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D81C" w14:textId="4CBEE23B" w:rsidR="00F42309" w:rsidRDefault="00F42309"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Add reservoir inflow as new criteria to recover Lake Mead from </w:t>
      </w:r>
      <w:r w:rsidR="007912AB">
        <w:rPr>
          <w:rFonts w:asciiTheme="majorBidi" w:hAnsiTheme="majorBidi" w:cstheme="majorBidi"/>
          <w:b/>
          <w:bCs/>
          <w:sz w:val="28"/>
          <w:szCs w:val="28"/>
        </w:rPr>
        <w:t>shortage</w:t>
      </w:r>
    </w:p>
    <w:p w14:paraId="717F0C80" w14:textId="77777777" w:rsidR="00F75583" w:rsidRDefault="00F75583" w:rsidP="00F75583">
      <w:pPr>
        <w:spacing w:after="0"/>
        <w:rPr>
          <w:rFonts w:asciiTheme="majorBidi" w:hAnsiTheme="majorBidi" w:cstheme="majorBidi"/>
          <w:b/>
          <w:bCs/>
          <w:sz w:val="28"/>
          <w:szCs w:val="28"/>
        </w:rPr>
      </w:pP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7"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451B7A86" w:rsidR="008C1CDE" w:rsidRDefault="00D812CB">
      <w:pPr>
        <w:rPr>
          <w:rFonts w:asciiTheme="majorBidi" w:hAnsiTheme="majorBidi" w:cstheme="majorBidi"/>
          <w:sz w:val="24"/>
          <w:szCs w:val="24"/>
        </w:rPr>
      </w:pPr>
      <w:r>
        <w:rPr>
          <w:rFonts w:asciiTheme="majorBidi" w:hAnsiTheme="majorBidi" w:cstheme="majorBidi"/>
          <w:sz w:val="24"/>
          <w:szCs w:val="24"/>
        </w:rPr>
        <w:t xml:space="preserve">June </w:t>
      </w:r>
      <w:r w:rsidR="0096099C">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5DFED65D" w14:textId="228F773B" w:rsidR="00C633B2"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9868FE">
        <w:rPr>
          <w:rFonts w:asciiTheme="majorBidi" w:hAnsiTheme="majorBidi" w:cstheme="majorBidi"/>
          <w:sz w:val="24"/>
          <w:szCs w:val="24"/>
        </w:rPr>
        <w:t>second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452C218" w14:textId="22D219BD" w:rsidR="00C633B2" w:rsidRPr="006B72C0" w:rsidRDefault="00D31512" w:rsidP="006B72C0">
      <w:pPr>
        <w:pStyle w:val="ListParagraph"/>
        <w:numPr>
          <w:ilvl w:val="0"/>
          <w:numId w:val="9"/>
        </w:numPr>
        <w:rPr>
          <w:rFonts w:asciiTheme="majorBidi" w:hAnsiTheme="majorBidi" w:cstheme="majorBidi"/>
          <w:sz w:val="24"/>
          <w:szCs w:val="24"/>
        </w:rPr>
      </w:pPr>
      <w:r w:rsidRPr="00C633B2">
        <w:rPr>
          <w:rFonts w:asciiTheme="majorBidi" w:hAnsiTheme="majorBidi" w:cstheme="majorBidi"/>
          <w:sz w:val="24"/>
          <w:szCs w:val="24"/>
        </w:rPr>
        <w:t>Part I is “</w:t>
      </w:r>
      <w:hyperlink r:id="rId8" w:history="1">
        <w:r w:rsidRPr="00C633B2">
          <w:rPr>
            <w:rStyle w:val="Hyperlink"/>
            <w:rFonts w:asciiTheme="majorBidi" w:hAnsiTheme="majorBidi" w:cstheme="majorBidi"/>
            <w:b/>
            <w:bCs/>
            <w:sz w:val="24"/>
            <w:szCs w:val="24"/>
          </w:rPr>
          <w:t xml:space="preserve">Invest in Farm Water Conservation to Curtail </w:t>
        </w:r>
        <w:r w:rsidRPr="00C633B2">
          <w:rPr>
            <w:rStyle w:val="Hyperlink"/>
            <w:rFonts w:asciiTheme="majorBidi" w:hAnsiTheme="majorBidi" w:cstheme="majorBidi"/>
            <w:b/>
            <w:bCs/>
            <w:i/>
            <w:iCs/>
            <w:sz w:val="24"/>
            <w:szCs w:val="24"/>
          </w:rPr>
          <w:t>Buy and Dry</w:t>
        </w:r>
      </w:hyperlink>
      <w:r w:rsidRPr="00C633B2">
        <w:rPr>
          <w:rFonts w:asciiTheme="majorBidi" w:hAnsiTheme="majorBidi" w:cstheme="majorBidi"/>
          <w:i/>
          <w:iCs/>
          <w:sz w:val="24"/>
          <w:szCs w:val="24"/>
        </w:rPr>
        <w:t>”</w:t>
      </w:r>
      <w:r w:rsidR="00426E78">
        <w:rPr>
          <w:rFonts w:asciiTheme="majorBidi" w:hAnsiTheme="majorBidi" w:cstheme="majorBidi"/>
          <w:i/>
          <w:iCs/>
          <w:sz w:val="24"/>
          <w:szCs w:val="24"/>
        </w:rPr>
        <w:t xml:space="preserve"> </w:t>
      </w:r>
      <w:r w:rsidR="00426E78">
        <w:rPr>
          <w:rFonts w:asciiTheme="majorBidi" w:hAnsiTheme="majorBidi" w:cstheme="majorBidi"/>
          <w:sz w:val="24"/>
          <w:szCs w:val="24"/>
        </w:rPr>
        <w:t xml:space="preserve">(on </w:t>
      </w:r>
      <w:proofErr w:type="spellStart"/>
      <w:r w:rsidR="00426E78">
        <w:rPr>
          <w:rFonts w:asciiTheme="majorBidi" w:hAnsiTheme="majorBidi" w:cstheme="majorBidi"/>
          <w:sz w:val="24"/>
          <w:szCs w:val="24"/>
        </w:rPr>
        <w:t>Inkstain</w:t>
      </w:r>
      <w:proofErr w:type="spellEnd"/>
      <w:r w:rsidR="00426E78">
        <w:rPr>
          <w:rFonts w:asciiTheme="majorBidi" w:hAnsiTheme="majorBidi" w:cstheme="majorBidi"/>
          <w:sz w:val="24"/>
          <w:szCs w:val="24"/>
        </w:rPr>
        <w:t>).</w:t>
      </w:r>
    </w:p>
    <w:p w14:paraId="0BE846DF" w14:textId="79FBC8DA" w:rsidR="004372F1" w:rsidRDefault="004372F1" w:rsidP="004372F1">
      <w:pPr>
        <w:pStyle w:val="Heading1"/>
      </w:pPr>
      <w:r>
        <w:t>Introduction</w:t>
      </w:r>
    </w:p>
    <w:p w14:paraId="1E2716C3" w14:textId="381611A3" w:rsidR="00860CF7" w:rsidRDefault="004372F1">
      <w:pPr>
        <w:rPr>
          <w:rFonts w:asciiTheme="majorBidi" w:hAnsiTheme="majorBidi" w:cstheme="majorBidi"/>
          <w:sz w:val="24"/>
          <w:szCs w:val="24"/>
        </w:rPr>
      </w:pPr>
      <w:r>
        <w:rPr>
          <w:rFonts w:asciiTheme="majorBidi" w:hAnsiTheme="majorBidi" w:cstheme="majorBidi"/>
          <w:sz w:val="24"/>
          <w:szCs w:val="24"/>
        </w:rPr>
        <w:t xml:space="preserve">As </w:t>
      </w:r>
      <w:r w:rsidR="006B72C0">
        <w:rPr>
          <w:rFonts w:asciiTheme="majorBidi" w:hAnsiTheme="majorBidi" w:cstheme="majorBidi"/>
          <w:sz w:val="24"/>
          <w:szCs w:val="24"/>
        </w:rPr>
        <w:t>a 20-year drought continues</w:t>
      </w:r>
      <w:r w:rsidR="00F151C0">
        <w:rPr>
          <w:rFonts w:asciiTheme="majorBidi" w:hAnsiTheme="majorBidi" w:cstheme="majorBidi"/>
          <w:sz w:val="24"/>
          <w:szCs w:val="24"/>
        </w:rPr>
        <w:t xml:space="preserve"> and Lake Mead draws down</w:t>
      </w:r>
      <w:r w:rsidR="006B72C0">
        <w:rPr>
          <w:rFonts w:asciiTheme="majorBidi" w:hAnsiTheme="majorBidi" w:cstheme="majorBidi"/>
          <w:sz w:val="24"/>
          <w:szCs w:val="24"/>
        </w:rPr>
        <w:t xml:space="preserve">, </w:t>
      </w:r>
      <w:r>
        <w:rPr>
          <w:rFonts w:asciiTheme="majorBidi" w:hAnsiTheme="majorBidi" w:cstheme="majorBidi"/>
          <w:sz w:val="24"/>
          <w:szCs w:val="24"/>
        </w:rPr>
        <w:t>the Lower Colorado River Basin states of Arizona, Nevada, and California</w:t>
      </w:r>
      <w:r w:rsidR="00DC72C7">
        <w:rPr>
          <w:rFonts w:asciiTheme="majorBidi" w:hAnsiTheme="majorBidi" w:cstheme="majorBidi"/>
          <w:sz w:val="24"/>
          <w:szCs w:val="24"/>
        </w:rPr>
        <w:t xml:space="preserve"> plus Mexico</w:t>
      </w:r>
      <w:r>
        <w:rPr>
          <w:rFonts w:asciiTheme="majorBidi" w:hAnsiTheme="majorBidi" w:cstheme="majorBidi"/>
          <w:sz w:val="24"/>
          <w:szCs w:val="24"/>
        </w:rPr>
        <w:t xml:space="preserve"> must meet mandatory water conservation targets</w:t>
      </w:r>
      <w:r w:rsidR="00F041C2">
        <w:rPr>
          <w:rFonts w:asciiTheme="majorBidi" w:hAnsiTheme="majorBidi" w:cstheme="majorBidi"/>
          <w:sz w:val="24"/>
          <w:szCs w:val="24"/>
        </w:rPr>
        <w:t xml:space="preserve"> that grow to 1.</w:t>
      </w:r>
      <w:r w:rsidR="00DC72C7">
        <w:rPr>
          <w:rFonts w:asciiTheme="majorBidi" w:hAnsiTheme="majorBidi" w:cstheme="majorBidi"/>
          <w:sz w:val="24"/>
          <w:szCs w:val="24"/>
        </w:rPr>
        <w:t>38</w:t>
      </w:r>
      <w:r w:rsidR="00F041C2">
        <w:rPr>
          <w:rFonts w:asciiTheme="majorBidi" w:hAnsiTheme="majorBidi" w:cstheme="majorBidi"/>
          <w:sz w:val="24"/>
          <w:szCs w:val="24"/>
        </w:rPr>
        <w:t xml:space="preserve"> million acre-feet (</w:t>
      </w:r>
      <w:proofErr w:type="spellStart"/>
      <w:r w:rsidR="00F041C2">
        <w:rPr>
          <w:rFonts w:asciiTheme="majorBidi" w:hAnsiTheme="majorBidi" w:cstheme="majorBidi"/>
          <w:sz w:val="24"/>
          <w:szCs w:val="24"/>
        </w:rPr>
        <w:t>maf</w:t>
      </w:r>
      <w:proofErr w:type="spellEnd"/>
      <w:r w:rsidR="00F041C2">
        <w:rPr>
          <w:rFonts w:asciiTheme="majorBidi" w:hAnsiTheme="majorBidi" w:cstheme="majorBidi"/>
          <w:sz w:val="24"/>
          <w:szCs w:val="24"/>
        </w:rPr>
        <w:t xml:space="preserve">) per year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USBR (2019)</w:t>
      </w:r>
      <w:r w:rsidR="00FC409E">
        <w:rPr>
          <w:rFonts w:asciiTheme="majorBidi" w:hAnsiTheme="majorBidi" w:cstheme="majorBidi"/>
          <w:sz w:val="24"/>
          <w:szCs w:val="24"/>
        </w:rPr>
        <w:fldChar w:fldCharType="end"/>
      </w:r>
      <w:r>
        <w:rPr>
          <w:rFonts w:asciiTheme="majorBidi" w:hAnsiTheme="majorBidi" w:cstheme="majorBidi"/>
          <w:sz w:val="24"/>
          <w:szCs w:val="24"/>
        </w:rPr>
        <w:t>.</w:t>
      </w:r>
      <w:r w:rsidR="00B8459D">
        <w:rPr>
          <w:rFonts w:asciiTheme="majorBidi" w:hAnsiTheme="majorBidi" w:cstheme="majorBidi"/>
          <w:sz w:val="24"/>
          <w:szCs w:val="24"/>
        </w:rPr>
        <w:t xml:space="preserve"> </w:t>
      </w:r>
      <w:r w:rsidR="009F5CB3">
        <w:rPr>
          <w:rFonts w:asciiTheme="majorBidi" w:hAnsiTheme="majorBidi" w:cstheme="majorBidi"/>
          <w:sz w:val="24"/>
          <w:szCs w:val="24"/>
        </w:rPr>
        <w:t>How</w:t>
      </w:r>
      <w:r w:rsidR="00C633B2">
        <w:rPr>
          <w:rFonts w:asciiTheme="majorBidi" w:hAnsiTheme="majorBidi" w:cstheme="majorBidi"/>
          <w:sz w:val="24"/>
          <w:szCs w:val="24"/>
        </w:rPr>
        <w:t xml:space="preserve"> </w:t>
      </w:r>
      <w:r w:rsidR="009909DB">
        <w:rPr>
          <w:rFonts w:asciiTheme="majorBidi" w:hAnsiTheme="majorBidi" w:cstheme="majorBidi"/>
          <w:sz w:val="24"/>
          <w:szCs w:val="24"/>
        </w:rPr>
        <w:t>will</w:t>
      </w:r>
      <w:r w:rsidR="00426E78">
        <w:rPr>
          <w:rFonts w:asciiTheme="majorBidi" w:hAnsiTheme="majorBidi" w:cstheme="majorBidi"/>
          <w:sz w:val="24"/>
          <w:szCs w:val="24"/>
        </w:rPr>
        <w:t xml:space="preserve"> different reservoir inflows</w:t>
      </w:r>
      <w:r w:rsidR="00D30114">
        <w:rPr>
          <w:rFonts w:asciiTheme="majorBidi" w:hAnsiTheme="majorBidi" w:cstheme="majorBidi"/>
          <w:sz w:val="24"/>
          <w:szCs w:val="24"/>
        </w:rPr>
        <w:t>, releases,</w:t>
      </w:r>
      <w:r w:rsidR="00426E78">
        <w:rPr>
          <w:rFonts w:asciiTheme="majorBidi" w:hAnsiTheme="majorBidi" w:cstheme="majorBidi"/>
          <w:sz w:val="24"/>
          <w:szCs w:val="24"/>
        </w:rPr>
        <w:t xml:space="preserve"> </w:t>
      </w:r>
      <w:r w:rsidR="004A11A0">
        <w:rPr>
          <w:rFonts w:asciiTheme="majorBidi" w:hAnsiTheme="majorBidi" w:cstheme="majorBidi"/>
          <w:sz w:val="24"/>
          <w:szCs w:val="24"/>
        </w:rPr>
        <w:t xml:space="preserve">and </w:t>
      </w:r>
      <w:r w:rsidR="006D1BFD">
        <w:rPr>
          <w:rFonts w:asciiTheme="majorBidi" w:hAnsiTheme="majorBidi" w:cstheme="majorBidi"/>
          <w:sz w:val="24"/>
          <w:szCs w:val="24"/>
        </w:rPr>
        <w:t xml:space="preserve">additional </w:t>
      </w:r>
      <w:r w:rsidR="004A11A0">
        <w:rPr>
          <w:rFonts w:asciiTheme="majorBidi" w:hAnsiTheme="majorBidi" w:cstheme="majorBidi"/>
          <w:sz w:val="24"/>
          <w:szCs w:val="24"/>
        </w:rPr>
        <w:t xml:space="preserve">water conservation efforts </w:t>
      </w:r>
      <w:r w:rsidR="00426E78">
        <w:rPr>
          <w:rFonts w:asciiTheme="majorBidi" w:hAnsiTheme="majorBidi" w:cstheme="majorBidi"/>
          <w:sz w:val="24"/>
          <w:szCs w:val="24"/>
        </w:rPr>
        <w:t>affect L</w:t>
      </w:r>
      <w:r w:rsidR="005D7D42">
        <w:rPr>
          <w:rFonts w:asciiTheme="majorBidi" w:hAnsiTheme="majorBidi" w:cstheme="majorBidi"/>
          <w:sz w:val="24"/>
          <w:szCs w:val="24"/>
        </w:rPr>
        <w:t>ake</w:t>
      </w:r>
      <w:r w:rsidR="00426E78">
        <w:rPr>
          <w:rFonts w:asciiTheme="majorBidi" w:hAnsiTheme="majorBidi" w:cstheme="majorBidi"/>
          <w:sz w:val="24"/>
          <w:szCs w:val="24"/>
        </w:rPr>
        <w:t xml:space="preserve"> Mead’s</w:t>
      </w:r>
      <w:r w:rsidR="00C633B2">
        <w:rPr>
          <w:rFonts w:asciiTheme="majorBidi" w:hAnsiTheme="majorBidi" w:cstheme="majorBidi"/>
          <w:sz w:val="24"/>
          <w:szCs w:val="24"/>
        </w:rPr>
        <w:t xml:space="preserve"> </w:t>
      </w:r>
      <w:r w:rsidR="00634E9C">
        <w:rPr>
          <w:rFonts w:asciiTheme="majorBidi" w:hAnsiTheme="majorBidi" w:cstheme="majorBidi"/>
          <w:sz w:val="24"/>
          <w:szCs w:val="24"/>
        </w:rPr>
        <w:t>draw</w:t>
      </w:r>
      <w:r w:rsidR="006B72C0">
        <w:rPr>
          <w:rFonts w:asciiTheme="majorBidi" w:hAnsiTheme="majorBidi" w:cstheme="majorBidi"/>
          <w:sz w:val="24"/>
          <w:szCs w:val="24"/>
        </w:rPr>
        <w:t xml:space="preserve"> </w:t>
      </w:r>
      <w:r w:rsidR="00634E9C">
        <w:rPr>
          <w:rFonts w:asciiTheme="majorBidi" w:hAnsiTheme="majorBidi" w:cstheme="majorBidi"/>
          <w:sz w:val="24"/>
          <w:szCs w:val="24"/>
        </w:rPr>
        <w:t>down, stabiliz</w:t>
      </w:r>
      <w:r w:rsidR="00426E78">
        <w:rPr>
          <w:rFonts w:asciiTheme="majorBidi" w:hAnsiTheme="majorBidi" w:cstheme="majorBidi"/>
          <w:sz w:val="24"/>
          <w:szCs w:val="24"/>
        </w:rPr>
        <w:t>ation</w:t>
      </w:r>
      <w:r w:rsidR="00634E9C">
        <w:rPr>
          <w:rFonts w:asciiTheme="majorBidi" w:hAnsiTheme="majorBidi" w:cstheme="majorBidi"/>
          <w:sz w:val="24"/>
          <w:szCs w:val="24"/>
        </w:rPr>
        <w:t>, and recover</w:t>
      </w:r>
      <w:r w:rsidR="00426E78">
        <w:rPr>
          <w:rFonts w:asciiTheme="majorBidi" w:hAnsiTheme="majorBidi" w:cstheme="majorBidi"/>
          <w:sz w:val="24"/>
          <w:szCs w:val="24"/>
        </w:rPr>
        <w:t>y?</w:t>
      </w:r>
      <w:r w:rsidR="00F75583">
        <w:rPr>
          <w:rFonts w:asciiTheme="majorBidi" w:hAnsiTheme="majorBidi" w:cstheme="majorBidi"/>
          <w:sz w:val="24"/>
          <w:szCs w:val="24"/>
        </w:rPr>
        <w:t xml:space="preserve"> </w:t>
      </w:r>
    </w:p>
    <w:p w14:paraId="23FFC029" w14:textId="16CE9D99" w:rsidR="006D1BFD" w:rsidRDefault="009F5CB3" w:rsidP="00D30114">
      <w:pPr>
        <w:rPr>
          <w:rFonts w:asciiTheme="majorBidi" w:hAnsiTheme="majorBidi" w:cstheme="majorBidi"/>
          <w:sz w:val="24"/>
          <w:szCs w:val="24"/>
        </w:rPr>
      </w:pPr>
      <w:r>
        <w:rPr>
          <w:rFonts w:asciiTheme="majorBidi" w:hAnsiTheme="majorBidi" w:cstheme="majorBidi"/>
          <w:sz w:val="24"/>
          <w:szCs w:val="24"/>
        </w:rPr>
        <w:t xml:space="preserve">This post </w:t>
      </w:r>
      <w:r w:rsidR="007912AB">
        <w:rPr>
          <w:rFonts w:asciiTheme="majorBidi" w:hAnsiTheme="majorBidi" w:cstheme="majorBidi"/>
          <w:sz w:val="24"/>
          <w:szCs w:val="24"/>
        </w:rPr>
        <w:t>describes</w:t>
      </w:r>
      <w:r>
        <w:rPr>
          <w:rFonts w:asciiTheme="majorBidi" w:hAnsiTheme="majorBidi" w:cstheme="majorBidi"/>
          <w:sz w:val="24"/>
          <w:szCs w:val="24"/>
        </w:rPr>
        <w:t xml:space="preserve"> scenarios of</w:t>
      </w:r>
      <w:r w:rsidR="00D30114">
        <w:rPr>
          <w:rFonts w:asciiTheme="majorBidi" w:hAnsiTheme="majorBidi" w:cstheme="majorBidi"/>
          <w:sz w:val="24"/>
          <w:szCs w:val="24"/>
        </w:rPr>
        <w:t xml:space="preserve"> possible</w:t>
      </w:r>
      <w:r>
        <w:rPr>
          <w:rFonts w:asciiTheme="majorBidi" w:hAnsiTheme="majorBidi" w:cstheme="majorBidi"/>
          <w:sz w:val="24"/>
          <w:szCs w:val="24"/>
        </w:rPr>
        <w:t xml:space="preserve"> Lake Mead inflow</w:t>
      </w:r>
      <w:r w:rsidR="00D30114">
        <w:rPr>
          <w:rFonts w:asciiTheme="majorBidi" w:hAnsiTheme="majorBidi" w:cstheme="majorBidi"/>
          <w:sz w:val="24"/>
          <w:szCs w:val="24"/>
        </w:rPr>
        <w:t xml:space="preserve"> and scenarios of additional water conservation beyond the current mandatory targets. </w:t>
      </w:r>
      <w:r w:rsidR="00F75583">
        <w:rPr>
          <w:rFonts w:asciiTheme="majorBidi" w:hAnsiTheme="majorBidi" w:cstheme="majorBidi"/>
          <w:sz w:val="24"/>
          <w:szCs w:val="24"/>
        </w:rPr>
        <w:t>N</w:t>
      </w:r>
      <w:r w:rsidR="00726DA4">
        <w:rPr>
          <w:rFonts w:asciiTheme="majorBidi" w:hAnsiTheme="majorBidi" w:cstheme="majorBidi"/>
          <w:sz w:val="24"/>
          <w:szCs w:val="24"/>
        </w:rPr>
        <w:t xml:space="preserve">umerical simulations </w:t>
      </w:r>
      <w:r w:rsidR="006D1BFD">
        <w:rPr>
          <w:rFonts w:asciiTheme="majorBidi" w:hAnsiTheme="majorBidi" w:cstheme="majorBidi"/>
          <w:sz w:val="24"/>
          <w:szCs w:val="24"/>
        </w:rPr>
        <w:t xml:space="preserve">of </w:t>
      </w:r>
      <w:r w:rsidR="00B708E2">
        <w:rPr>
          <w:rFonts w:asciiTheme="majorBidi" w:hAnsiTheme="majorBidi" w:cstheme="majorBidi"/>
          <w:sz w:val="24"/>
          <w:szCs w:val="24"/>
        </w:rPr>
        <w:t xml:space="preserve">reservoir storage, </w:t>
      </w:r>
      <w:r w:rsidR="006D1BFD">
        <w:rPr>
          <w:rFonts w:asciiTheme="majorBidi" w:hAnsiTheme="majorBidi" w:cstheme="majorBidi"/>
          <w:sz w:val="24"/>
          <w:szCs w:val="24"/>
        </w:rPr>
        <w:t>inflows, releases,</w:t>
      </w:r>
      <w:r w:rsidR="00B708E2">
        <w:rPr>
          <w:rFonts w:asciiTheme="majorBidi" w:hAnsiTheme="majorBidi" w:cstheme="majorBidi"/>
          <w:sz w:val="24"/>
          <w:szCs w:val="24"/>
        </w:rPr>
        <w:t xml:space="preserve"> and</w:t>
      </w:r>
      <w:r w:rsidR="006D1BFD">
        <w:rPr>
          <w:rFonts w:asciiTheme="majorBidi" w:hAnsiTheme="majorBidi" w:cstheme="majorBidi"/>
          <w:sz w:val="24"/>
          <w:szCs w:val="24"/>
        </w:rPr>
        <w:t xml:space="preserve"> additional conservation efforts</w:t>
      </w:r>
      <w:r w:rsidR="00B708E2">
        <w:rPr>
          <w:rFonts w:asciiTheme="majorBidi" w:hAnsiTheme="majorBidi" w:cstheme="majorBidi"/>
          <w:sz w:val="24"/>
          <w:szCs w:val="24"/>
        </w:rPr>
        <w:t xml:space="preserve"> show the need to adapt releases and conservation efforts to inflow </w:t>
      </w:r>
      <w:r w:rsidR="006D1BFD">
        <w:rPr>
          <w:rFonts w:asciiTheme="majorBidi" w:hAnsiTheme="majorBidi" w:cstheme="majorBidi"/>
          <w:sz w:val="24"/>
          <w:szCs w:val="24"/>
        </w:rPr>
        <w:t>to stabiliz</w:t>
      </w:r>
      <w:r w:rsidR="005D7D42">
        <w:rPr>
          <w:rFonts w:asciiTheme="majorBidi" w:hAnsiTheme="majorBidi" w:cstheme="majorBidi"/>
          <w:sz w:val="24"/>
          <w:szCs w:val="24"/>
        </w:rPr>
        <w:t>e</w:t>
      </w:r>
      <w:r w:rsidR="006D1BFD">
        <w:rPr>
          <w:rFonts w:asciiTheme="majorBidi" w:hAnsiTheme="majorBidi" w:cstheme="majorBidi"/>
          <w:sz w:val="24"/>
          <w:szCs w:val="24"/>
        </w:rPr>
        <w:t xml:space="preserve"> and recover</w:t>
      </w:r>
      <w:r w:rsidR="005D7D42">
        <w:rPr>
          <w:rFonts w:asciiTheme="majorBidi" w:hAnsiTheme="majorBidi" w:cstheme="majorBidi"/>
          <w:sz w:val="24"/>
          <w:szCs w:val="24"/>
        </w:rPr>
        <w:t xml:space="preserve"> Lake Mead </w:t>
      </w:r>
      <w:r w:rsidR="00D30114">
        <w:rPr>
          <w:rFonts w:asciiTheme="majorBidi" w:hAnsiTheme="majorBidi" w:cstheme="majorBidi"/>
          <w:sz w:val="24"/>
          <w:szCs w:val="24"/>
        </w:rPr>
        <w:t xml:space="preserve">to 1,090 feet. </w:t>
      </w:r>
      <w:r w:rsidR="008A7A78">
        <w:rPr>
          <w:rFonts w:asciiTheme="majorBidi" w:hAnsiTheme="majorBidi" w:cstheme="majorBidi"/>
          <w:sz w:val="24"/>
          <w:szCs w:val="24"/>
        </w:rPr>
        <w:t>T</w:t>
      </w:r>
      <w:r w:rsidR="004A0A78">
        <w:rPr>
          <w:rFonts w:asciiTheme="majorBidi" w:hAnsiTheme="majorBidi" w:cstheme="majorBidi"/>
          <w:sz w:val="24"/>
          <w:szCs w:val="24"/>
        </w:rPr>
        <w:t xml:space="preserve">he post recommends </w:t>
      </w:r>
      <w:r w:rsidR="00B708E2">
        <w:rPr>
          <w:rFonts w:asciiTheme="majorBidi" w:hAnsiTheme="majorBidi" w:cstheme="majorBidi"/>
          <w:sz w:val="24"/>
          <w:szCs w:val="24"/>
        </w:rPr>
        <w:t xml:space="preserve">to </w:t>
      </w:r>
      <w:r w:rsidR="004A0A78">
        <w:rPr>
          <w:rFonts w:asciiTheme="majorBidi" w:hAnsiTheme="majorBidi" w:cstheme="majorBidi"/>
          <w:sz w:val="24"/>
          <w:szCs w:val="24"/>
        </w:rPr>
        <w:t xml:space="preserve">include </w:t>
      </w:r>
      <w:r w:rsidR="008654B9">
        <w:rPr>
          <w:rFonts w:asciiTheme="majorBidi" w:hAnsiTheme="majorBidi" w:cstheme="majorBidi"/>
          <w:sz w:val="24"/>
          <w:szCs w:val="24"/>
        </w:rPr>
        <w:t>Lake Mead</w:t>
      </w:r>
      <w:r w:rsidR="007A4812">
        <w:rPr>
          <w:rFonts w:asciiTheme="majorBidi" w:hAnsiTheme="majorBidi" w:cstheme="majorBidi"/>
          <w:sz w:val="24"/>
          <w:szCs w:val="24"/>
        </w:rPr>
        <w:t xml:space="preserve"> </w:t>
      </w:r>
      <w:r w:rsidR="004A0A78">
        <w:rPr>
          <w:rFonts w:asciiTheme="majorBidi" w:hAnsiTheme="majorBidi" w:cstheme="majorBidi"/>
          <w:sz w:val="24"/>
          <w:szCs w:val="24"/>
        </w:rPr>
        <w:t xml:space="preserve">inflow as a </w:t>
      </w:r>
      <w:r w:rsidR="007A4812">
        <w:rPr>
          <w:rFonts w:asciiTheme="majorBidi" w:hAnsiTheme="majorBidi" w:cstheme="majorBidi"/>
          <w:sz w:val="24"/>
          <w:szCs w:val="24"/>
        </w:rPr>
        <w:t xml:space="preserve">new </w:t>
      </w:r>
      <w:r w:rsidR="00B708E2">
        <w:rPr>
          <w:rFonts w:asciiTheme="majorBidi" w:hAnsiTheme="majorBidi" w:cstheme="majorBidi"/>
          <w:sz w:val="24"/>
          <w:szCs w:val="24"/>
        </w:rPr>
        <w:t>operations criteria</w:t>
      </w:r>
      <w:r w:rsidR="008A7A78">
        <w:rPr>
          <w:rFonts w:asciiTheme="majorBidi" w:hAnsiTheme="majorBidi" w:cstheme="majorBidi"/>
          <w:sz w:val="24"/>
          <w:szCs w:val="24"/>
        </w:rPr>
        <w:t xml:space="preserve"> to encourage more water conservation</w:t>
      </w:r>
      <w:r w:rsidR="004A0A78">
        <w:rPr>
          <w:rFonts w:asciiTheme="majorBidi" w:hAnsiTheme="majorBidi" w:cstheme="majorBidi"/>
          <w:sz w:val="24"/>
          <w:szCs w:val="24"/>
        </w:rPr>
        <w:t>.</w:t>
      </w:r>
    </w:p>
    <w:p w14:paraId="7E40A805" w14:textId="73CB98A6" w:rsidR="003C74C4" w:rsidRPr="00A315FC" w:rsidRDefault="003C74C4" w:rsidP="00A315FC">
      <w:pPr>
        <w:pStyle w:val="Heading1"/>
      </w:pPr>
      <w:r w:rsidRPr="00A315FC">
        <w:t xml:space="preserve">Uncertain </w:t>
      </w:r>
      <w:r w:rsidR="005E79C5">
        <w:t xml:space="preserve">Future </w:t>
      </w:r>
      <w:r w:rsidRPr="00A315FC">
        <w:t>Inflows</w:t>
      </w:r>
    </w:p>
    <w:p w14:paraId="6D63F414" w14:textId="44CE6776" w:rsidR="00237581" w:rsidRDefault="00C633B2" w:rsidP="006464D0">
      <w:pPr>
        <w:rPr>
          <w:rFonts w:asciiTheme="majorBidi" w:hAnsiTheme="majorBidi" w:cstheme="majorBidi"/>
          <w:sz w:val="24"/>
          <w:szCs w:val="24"/>
        </w:rPr>
      </w:pPr>
      <w:r>
        <w:rPr>
          <w:rFonts w:asciiTheme="majorBidi" w:hAnsiTheme="majorBidi" w:cstheme="majorBidi"/>
          <w:sz w:val="24"/>
          <w:szCs w:val="24"/>
        </w:rPr>
        <w:t xml:space="preserve">Lake Mead </w:t>
      </w:r>
      <w:r w:rsidR="00B708E2">
        <w:rPr>
          <w:rFonts w:asciiTheme="majorBidi" w:hAnsiTheme="majorBidi" w:cstheme="majorBidi"/>
          <w:sz w:val="24"/>
          <w:szCs w:val="24"/>
        </w:rPr>
        <w:t xml:space="preserve">inflows </w:t>
      </w:r>
      <w:r w:rsidR="00D00BC5">
        <w:rPr>
          <w:rFonts w:asciiTheme="majorBidi" w:hAnsiTheme="majorBidi" w:cstheme="majorBidi"/>
          <w:sz w:val="24"/>
          <w:szCs w:val="24"/>
        </w:rPr>
        <w:t xml:space="preserve">are </w:t>
      </w:r>
      <w:r w:rsidR="002F1468">
        <w:rPr>
          <w:rFonts w:asciiTheme="majorBidi" w:hAnsiTheme="majorBidi" w:cstheme="majorBidi"/>
          <w:sz w:val="24"/>
          <w:szCs w:val="24"/>
        </w:rPr>
        <w:t>the water available to</w:t>
      </w:r>
      <w:r w:rsidR="00342FB9">
        <w:rPr>
          <w:rFonts w:asciiTheme="majorBidi" w:hAnsiTheme="majorBidi" w:cstheme="majorBidi"/>
          <w:sz w:val="24"/>
          <w:szCs w:val="24"/>
        </w:rPr>
        <w:t xml:space="preserve"> </w:t>
      </w:r>
      <w:r w:rsidR="00B708E2">
        <w:rPr>
          <w:rFonts w:asciiTheme="majorBidi" w:hAnsiTheme="majorBidi" w:cstheme="majorBidi"/>
          <w:sz w:val="24"/>
          <w:szCs w:val="24"/>
        </w:rPr>
        <w:t>the Lower Basin states and contractors</w:t>
      </w:r>
      <w:r w:rsidR="00D00BC5">
        <w:rPr>
          <w:rFonts w:asciiTheme="majorBidi" w:hAnsiTheme="majorBidi" w:cstheme="majorBidi"/>
          <w:sz w:val="24"/>
          <w:szCs w:val="24"/>
        </w:rPr>
        <w:t xml:space="preserve"> to use or conserve</w:t>
      </w:r>
      <w:r w:rsidR="00502424">
        <w:rPr>
          <w:rFonts w:asciiTheme="majorBidi" w:hAnsiTheme="majorBidi" w:cstheme="majorBidi"/>
          <w:sz w:val="24"/>
          <w:szCs w:val="24"/>
        </w:rPr>
        <w:t xml:space="preserve">. </w:t>
      </w:r>
      <w:r w:rsidR="003C74C4">
        <w:rPr>
          <w:rFonts w:asciiTheme="majorBidi" w:hAnsiTheme="majorBidi" w:cstheme="majorBidi"/>
          <w:sz w:val="24"/>
          <w:szCs w:val="24"/>
        </w:rPr>
        <w:t xml:space="preserve">Future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values </w:t>
      </w:r>
      <w:r>
        <w:rPr>
          <w:rFonts w:asciiTheme="majorBidi" w:hAnsiTheme="majorBidi" w:cstheme="majorBidi"/>
          <w:sz w:val="24"/>
          <w:szCs w:val="24"/>
        </w:rPr>
        <w:t xml:space="preserve">depend on </w:t>
      </w:r>
      <w:r w:rsidR="003C74C4">
        <w:rPr>
          <w:rFonts w:asciiTheme="majorBidi" w:hAnsiTheme="majorBidi" w:cstheme="majorBidi"/>
          <w:sz w:val="24"/>
          <w:szCs w:val="24"/>
        </w:rPr>
        <w:t xml:space="preserve">Lake Powell releases and intervening tributary flows along the Grand Canyon between Lake Powell and Lake Mead. </w:t>
      </w:r>
      <w:r w:rsidR="00F151C0">
        <w:rPr>
          <w:rFonts w:asciiTheme="majorBidi" w:hAnsiTheme="majorBidi" w:cstheme="majorBidi"/>
          <w:sz w:val="24"/>
          <w:szCs w:val="24"/>
        </w:rPr>
        <w:t>The gaged data span m</w:t>
      </w:r>
      <w:r w:rsidR="00342FB9">
        <w:rPr>
          <w:rFonts w:asciiTheme="majorBidi" w:hAnsiTheme="majorBidi" w:cstheme="majorBidi"/>
          <w:sz w:val="24"/>
          <w:szCs w:val="24"/>
        </w:rPr>
        <w:t xml:space="preserve">ultiple decades to almost a century </w:t>
      </w:r>
      <w:r w:rsidR="00342FB9">
        <w:rPr>
          <w:rFonts w:asciiTheme="majorBidi" w:hAnsiTheme="majorBidi" w:cstheme="majorBidi"/>
          <w:sz w:val="24"/>
          <w:szCs w:val="24"/>
        </w:rPr>
        <w:fldChar w:fldCharType="begin"/>
      </w:r>
      <w:r w:rsidR="00342FB9">
        <w:rPr>
          <w:rFonts w:asciiTheme="majorBidi" w:hAnsiTheme="majorBidi" w:cstheme="majorBidi"/>
          <w:sz w:val="24"/>
          <w:szCs w:val="24"/>
        </w:rPr>
        <w:instrText xml:space="preserve"> ADDIN EN.CITE &lt;EndNote&gt;&lt;Cite&gt;&lt;Author&gt;Wang&lt;/Author&gt;&lt;Year&gt;2020&lt;/Year&gt;&lt;RecNum&gt;2782&lt;/RecNum&gt;&lt;DisplayText&gt;(Wang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342FB9">
        <w:rPr>
          <w:rFonts w:asciiTheme="majorBidi" w:hAnsiTheme="majorBidi" w:cstheme="majorBidi"/>
          <w:sz w:val="24"/>
          <w:szCs w:val="24"/>
        </w:rPr>
        <w:fldChar w:fldCharType="separate"/>
      </w:r>
      <w:r w:rsidR="00342FB9">
        <w:rPr>
          <w:rFonts w:asciiTheme="majorBidi" w:hAnsiTheme="majorBidi" w:cstheme="majorBidi"/>
          <w:noProof/>
          <w:sz w:val="24"/>
          <w:szCs w:val="24"/>
        </w:rPr>
        <w:t>(Wang and Schmidt, 2020)</w:t>
      </w:r>
      <w:r w:rsidR="00342FB9">
        <w:rPr>
          <w:rFonts w:asciiTheme="majorBidi" w:hAnsiTheme="majorBidi" w:cstheme="majorBidi"/>
          <w:sz w:val="24"/>
          <w:szCs w:val="24"/>
        </w:rPr>
        <w:fldChar w:fldCharType="end"/>
      </w:r>
      <w:r w:rsidR="00342FB9">
        <w:rPr>
          <w:rFonts w:asciiTheme="majorBidi" w:hAnsiTheme="majorBidi" w:cstheme="majorBidi"/>
          <w:sz w:val="24"/>
          <w:szCs w:val="24"/>
        </w:rPr>
        <w:t xml:space="preserve"> </w:t>
      </w:r>
      <w:r w:rsidR="00F151C0">
        <w:rPr>
          <w:rFonts w:asciiTheme="majorBidi" w:hAnsiTheme="majorBidi" w:cstheme="majorBidi"/>
          <w:sz w:val="24"/>
          <w:szCs w:val="24"/>
        </w:rPr>
        <w:t xml:space="preserve">and </w:t>
      </w:r>
      <w:r w:rsidR="003C74C4">
        <w:rPr>
          <w:rFonts w:asciiTheme="majorBidi" w:hAnsiTheme="majorBidi" w:cstheme="majorBidi"/>
          <w:sz w:val="24"/>
          <w:szCs w:val="24"/>
        </w:rPr>
        <w:t>have year-to-year variations</w:t>
      </w:r>
      <w:r w:rsidR="004372F1">
        <w:rPr>
          <w:rFonts w:asciiTheme="majorBidi" w:hAnsiTheme="majorBidi" w:cstheme="majorBidi"/>
          <w:sz w:val="24"/>
          <w:szCs w:val="24"/>
        </w:rPr>
        <w:t xml:space="preserve"> and</w:t>
      </w:r>
      <w:r w:rsidR="003C74C4">
        <w:rPr>
          <w:rFonts w:asciiTheme="majorBidi" w:hAnsiTheme="majorBidi" w:cstheme="majorBidi"/>
          <w:sz w:val="24"/>
          <w:szCs w:val="24"/>
        </w:rPr>
        <w:t xml:space="preserve"> sequential correlations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 Salehabadi et al.,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Cite&gt;&lt;Author&gt;Salehabadi&lt;/Author&gt;&lt;Year&gt;2020&lt;/Year&gt;&lt;RecNum&gt;2783&lt;/RecNum&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 Salehabadi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2872F5">
        <w:rPr>
          <w:rFonts w:asciiTheme="majorBidi" w:hAnsiTheme="majorBidi" w:cstheme="majorBidi"/>
          <w:sz w:val="24"/>
          <w:szCs w:val="24"/>
        </w:rPr>
        <w:t>Lake Powell releases are effected by</w:t>
      </w:r>
      <w:r w:rsidR="00FC409E">
        <w:rPr>
          <w:rFonts w:asciiTheme="majorBidi" w:hAnsiTheme="majorBidi" w:cstheme="majorBidi"/>
          <w:sz w:val="24"/>
          <w:szCs w:val="24"/>
        </w:rPr>
        <w:t xml:space="preserve"> </w:t>
      </w:r>
      <w:r w:rsidR="002872F5">
        <w:rPr>
          <w:rFonts w:asciiTheme="majorBidi" w:hAnsiTheme="majorBidi" w:cstheme="majorBidi"/>
          <w:sz w:val="24"/>
          <w:szCs w:val="24"/>
        </w:rPr>
        <w:t xml:space="preserve">Lake Mead storage, </w:t>
      </w:r>
      <w:r w:rsidR="00FC409E">
        <w:rPr>
          <w:rFonts w:asciiTheme="majorBidi" w:hAnsiTheme="majorBidi" w:cstheme="majorBidi"/>
          <w:sz w:val="24"/>
          <w:szCs w:val="24"/>
        </w:rPr>
        <w:t xml:space="preserve">Lake Powell storage, </w:t>
      </w:r>
      <w:r w:rsidR="002872F5">
        <w:rPr>
          <w:rFonts w:asciiTheme="majorBidi" w:hAnsiTheme="majorBidi" w:cstheme="majorBidi"/>
          <w:sz w:val="24"/>
          <w:szCs w:val="24"/>
        </w:rPr>
        <w:t>upstream inflows, and upstream consumptive use</w:t>
      </w:r>
      <w:r w:rsidR="00D00BC5">
        <w:rPr>
          <w:rFonts w:asciiTheme="majorBidi" w:hAnsiTheme="majorBidi" w:cstheme="majorBidi"/>
          <w:sz w:val="24"/>
          <w:szCs w:val="24"/>
        </w:rPr>
        <w:t>. Lake Powell releases</w:t>
      </w:r>
      <w:r w:rsidR="004372F1">
        <w:rPr>
          <w:rFonts w:asciiTheme="majorBidi" w:hAnsiTheme="majorBidi" w:cstheme="majorBidi"/>
          <w:sz w:val="24"/>
          <w:szCs w:val="24"/>
        </w:rPr>
        <w:t xml:space="preserve"> </w:t>
      </w:r>
      <w:r w:rsidR="002872F5">
        <w:rPr>
          <w:rFonts w:asciiTheme="majorBidi" w:hAnsiTheme="majorBidi" w:cstheme="majorBidi"/>
          <w:sz w:val="24"/>
          <w:szCs w:val="24"/>
        </w:rPr>
        <w:t>become difficult to</w:t>
      </w:r>
      <w:r w:rsidR="004372F1">
        <w:rPr>
          <w:rFonts w:asciiTheme="majorBidi" w:hAnsiTheme="majorBidi" w:cstheme="majorBidi"/>
          <w:sz w:val="24"/>
          <w:szCs w:val="24"/>
        </w:rPr>
        <w:t xml:space="preserve"> forecast </w:t>
      </w:r>
      <w:r w:rsidR="002872F5">
        <w:rPr>
          <w:rFonts w:asciiTheme="majorBidi" w:hAnsiTheme="majorBidi" w:cstheme="majorBidi"/>
          <w:sz w:val="24"/>
          <w:szCs w:val="24"/>
        </w:rPr>
        <w:t>as Lake Powell draws down to historic low levels</w:t>
      </w:r>
      <w:r w:rsidR="004372F1">
        <w:rPr>
          <w:rFonts w:asciiTheme="majorBidi" w:hAnsiTheme="majorBidi" w:cstheme="majorBidi"/>
          <w:sz w:val="24"/>
          <w:szCs w:val="24"/>
        </w:rPr>
        <w:t xml:space="preserve">. </w:t>
      </w:r>
      <w:r w:rsidR="003C74C4">
        <w:rPr>
          <w:rFonts w:asciiTheme="majorBidi" w:hAnsiTheme="majorBidi" w:cstheme="majorBidi"/>
          <w:sz w:val="24"/>
          <w:szCs w:val="24"/>
        </w:rPr>
        <w:t xml:space="preserve">These uncertainties require a quantitative description as </w:t>
      </w:r>
      <w:r w:rsidR="00944F96">
        <w:rPr>
          <w:rFonts w:asciiTheme="majorBidi" w:hAnsiTheme="majorBidi" w:cstheme="majorBidi"/>
          <w:sz w:val="24"/>
          <w:szCs w:val="24"/>
        </w:rPr>
        <w:t>plausible</w:t>
      </w:r>
      <w:r w:rsidR="00342FB9">
        <w:rPr>
          <w:rFonts w:asciiTheme="majorBidi" w:hAnsiTheme="majorBidi" w:cstheme="majorBidi"/>
          <w:sz w:val="24"/>
          <w:szCs w:val="24"/>
        </w:rPr>
        <w:t xml:space="preserve"> or </w:t>
      </w:r>
      <w:r w:rsidR="002872F5">
        <w:rPr>
          <w:rFonts w:asciiTheme="majorBidi" w:hAnsiTheme="majorBidi" w:cstheme="majorBidi"/>
          <w:sz w:val="24"/>
          <w:szCs w:val="24"/>
        </w:rPr>
        <w:t>possible</w:t>
      </w:r>
      <w:r w:rsidR="00944F96">
        <w:rPr>
          <w:rFonts w:asciiTheme="majorBidi" w:hAnsiTheme="majorBidi" w:cstheme="majorBidi"/>
          <w:sz w:val="24"/>
          <w:szCs w:val="24"/>
        </w:rPr>
        <w:t xml:space="preserv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scenarios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&lt;EndNote&gt;&lt;Cite&gt;&lt;Author&gt;Wang&lt;/Author&gt;&lt;Year&gt;2020&lt;/Year&gt;&lt;RecNum&gt;2680&lt;/RecNum&gt;&lt;DisplayText&gt;(Wang et al., 2020)&lt;/DisplayText&gt;&lt;record&gt;&lt;rec-number&gt;2680&lt;/rec-number&gt;&lt;foreign-keys&gt;&lt;key app="EN" db-id="xxt5ta9pd995dwesap0pdzzp2weaz0w9werf" timestamp="1581367316"&gt;2680&lt;/key&gt;&lt;/foreign-keys&gt;&lt;ref-type name="Report"&gt;27&lt;/ref-type&gt;&lt;contributors&gt;&lt;authors&gt;&lt;author&gt;Jian Wang&lt;/author&gt;&lt;author&gt;David E. Rosenberg&lt;/author&gt;&lt;author&gt;John C. Schmidt&lt;/author&gt;&lt;author&gt;Kevin G. Wheeler&lt;/author&gt;&lt;/authors&gt;&lt;/contributors&gt;&lt;titles&gt;&lt;title&gt;Managing the Colorado River for an Uncertain Future&lt;/title&gt;&lt;/titles&gt;&lt;pages&gt;30&lt;/pages&gt;&lt;number&gt;White Paper #3&lt;/number&gt;&lt;dates&gt;&lt;year&gt;2020&lt;/year&gt;&lt;pub-dates&gt;&lt;date&gt;Febuary 10&lt;/date&gt;&lt;/pub-dates&gt;&lt;/dates&gt;&lt;pub-location&gt;Logan, Utah&lt;/pub-location&gt;&lt;publisher&gt;Center for Colorado River Studies, Utah State University&lt;/publisher&gt;&lt;urls&gt;&lt;related-urls&gt;&lt;url&gt;http://qcnr.usu.edu/coloradoriver/files/CCRS_White_Paper_3.pdf&lt;/url&gt;&lt;/related-urls&gt;&lt;/urls&gt;&lt;/record&gt;&lt;/Cite&gt;&lt;/EndNote&gt;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(Wang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4372F1">
        <w:rPr>
          <w:rFonts w:asciiTheme="majorBidi" w:hAnsiTheme="majorBidi" w:cstheme="majorBidi"/>
          <w:sz w:val="24"/>
          <w:szCs w:val="24"/>
        </w:rPr>
        <w:t>Here</w:t>
      </w:r>
      <w:r w:rsidR="003C74C4">
        <w:rPr>
          <w:rFonts w:asciiTheme="majorBidi" w:hAnsiTheme="majorBidi" w:cstheme="majorBidi"/>
          <w:sz w:val="24"/>
          <w:szCs w:val="24"/>
        </w:rPr>
        <w:t xml:space="preserve">, I formulate </w:t>
      </w:r>
      <w:r w:rsidR="00B708E2">
        <w:rPr>
          <w:rFonts w:asciiTheme="majorBidi" w:hAnsiTheme="majorBidi" w:cstheme="majorBidi"/>
          <w:sz w:val="24"/>
          <w:szCs w:val="24"/>
        </w:rPr>
        <w:t xml:space="preserve">several </w:t>
      </w:r>
      <w:r w:rsidR="003C74C4">
        <w:rPr>
          <w:rFonts w:asciiTheme="majorBidi" w:hAnsiTheme="majorBidi" w:cstheme="majorBidi"/>
          <w:sz w:val="24"/>
          <w:szCs w:val="24"/>
        </w:rPr>
        <w:t xml:space="preserve">Lake Mead inflow scenarios </w:t>
      </w:r>
      <w:r w:rsidR="002E71EF">
        <w:rPr>
          <w:rFonts w:asciiTheme="majorBidi" w:hAnsiTheme="majorBidi" w:cstheme="majorBidi"/>
          <w:sz w:val="24"/>
          <w:szCs w:val="24"/>
        </w:rPr>
        <w:t>and</w:t>
      </w:r>
      <w:r w:rsidR="003C74C4">
        <w:rPr>
          <w:rFonts w:asciiTheme="majorBidi" w:hAnsiTheme="majorBidi" w:cstheme="majorBidi"/>
          <w:sz w:val="24"/>
          <w:szCs w:val="24"/>
        </w:rPr>
        <w:t xml:space="preserve"> </w:t>
      </w:r>
      <w:r w:rsidR="002E71EF">
        <w:rPr>
          <w:rFonts w:asciiTheme="majorBidi" w:hAnsiTheme="majorBidi" w:cstheme="majorBidi"/>
          <w:sz w:val="24"/>
          <w:szCs w:val="24"/>
        </w:rPr>
        <w:t xml:space="preserve">use </w:t>
      </w:r>
      <w:r w:rsidR="003C74C4">
        <w:rPr>
          <w:rFonts w:asciiTheme="majorBidi" w:hAnsiTheme="majorBidi" w:cstheme="majorBidi"/>
          <w:sz w:val="24"/>
          <w:szCs w:val="24"/>
        </w:rPr>
        <w:t>historical data to interpret the scenarios</w:t>
      </w:r>
      <w:r w:rsidR="002E71EF">
        <w:rPr>
          <w:rFonts w:asciiTheme="majorBidi" w:hAnsiTheme="majorBidi" w:cstheme="majorBidi"/>
          <w:sz w:val="24"/>
          <w:szCs w:val="24"/>
        </w:rPr>
        <w:t xml:space="preserve"> (Table 1)</w:t>
      </w:r>
      <w:r w:rsidR="003C74C4">
        <w:rPr>
          <w:rFonts w:asciiTheme="majorBidi" w:hAnsiTheme="majorBidi" w:cstheme="majorBidi"/>
          <w:sz w:val="24"/>
          <w:szCs w:val="24"/>
        </w:rPr>
        <w:t xml:space="preserve">. </w:t>
      </w:r>
    </w:p>
    <w:p w14:paraId="38F60EFA" w14:textId="52A94F48" w:rsidR="00341E27" w:rsidRDefault="00341E27" w:rsidP="006464D0">
      <w:pPr>
        <w:rPr>
          <w:rFonts w:asciiTheme="majorBidi" w:hAnsiTheme="majorBidi" w:cstheme="majorBidi"/>
          <w:b/>
          <w:bCs/>
          <w:sz w:val="24"/>
          <w:szCs w:val="24"/>
        </w:rPr>
      </w:pPr>
      <w:r>
        <w:rPr>
          <w:rFonts w:asciiTheme="majorBidi" w:hAnsiTheme="majorBidi" w:cstheme="majorBidi"/>
          <w:sz w:val="24"/>
          <w:szCs w:val="24"/>
        </w:rPr>
        <w:t xml:space="preserve">For example, a Lake Mead inflow of 14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large inflow value observed during wet periods. This inflow could come from a Lake Powell release each year of 13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coupled with a Grand Canyon tributary flow of 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every year.</w:t>
      </w:r>
    </w:p>
    <w:p w14:paraId="4CE6DEAE" w14:textId="77777777" w:rsidR="00341E27" w:rsidRDefault="00341E27">
      <w:pPr>
        <w:rPr>
          <w:rFonts w:asciiTheme="majorBidi" w:hAnsiTheme="majorBidi" w:cstheme="majorBidi"/>
          <w:b/>
          <w:bCs/>
          <w:sz w:val="24"/>
          <w:szCs w:val="24"/>
        </w:rPr>
      </w:pPr>
      <w:r>
        <w:rPr>
          <w:rFonts w:asciiTheme="majorBidi" w:hAnsiTheme="majorBidi" w:cstheme="majorBidi"/>
          <w:b/>
          <w:bCs/>
          <w:sz w:val="24"/>
          <w:szCs w:val="24"/>
        </w:rPr>
        <w:br w:type="page"/>
      </w:r>
    </w:p>
    <w:p w14:paraId="7B95C595" w14:textId="44535B6B" w:rsidR="00457096" w:rsidRPr="00457096" w:rsidRDefault="00457096" w:rsidP="002F62F0">
      <w:pPr>
        <w:rPr>
          <w:rFonts w:asciiTheme="majorBidi" w:hAnsiTheme="majorBidi" w:cstheme="majorBidi"/>
          <w:b/>
          <w:bCs/>
          <w:sz w:val="24"/>
          <w:szCs w:val="24"/>
        </w:rPr>
      </w:pPr>
      <w:r w:rsidRPr="00457096">
        <w:rPr>
          <w:rFonts w:asciiTheme="majorBidi" w:hAnsiTheme="majorBidi" w:cstheme="majorBidi"/>
          <w:b/>
          <w:bCs/>
          <w:sz w:val="24"/>
          <w:szCs w:val="24"/>
        </w:rPr>
        <w:lastRenderedPageBreak/>
        <w:t xml:space="preserve">Table 1. Lake Mead </w:t>
      </w:r>
      <w:r w:rsidR="002B327C">
        <w:rPr>
          <w:rFonts w:asciiTheme="majorBidi" w:hAnsiTheme="majorBidi" w:cstheme="majorBidi"/>
          <w:b/>
          <w:bCs/>
          <w:sz w:val="24"/>
          <w:szCs w:val="24"/>
        </w:rPr>
        <w:t>i</w:t>
      </w:r>
      <w:r w:rsidRPr="00457096">
        <w:rPr>
          <w:rFonts w:asciiTheme="majorBidi" w:hAnsiTheme="majorBidi" w:cstheme="majorBidi"/>
          <w:b/>
          <w:bCs/>
          <w:sz w:val="24"/>
          <w:szCs w:val="24"/>
        </w:rPr>
        <w:t xml:space="preserve">nflow </w:t>
      </w:r>
      <w:r w:rsidR="002B327C">
        <w:rPr>
          <w:rFonts w:asciiTheme="majorBidi" w:hAnsiTheme="majorBidi" w:cstheme="majorBidi"/>
          <w:b/>
          <w:bCs/>
          <w:sz w:val="24"/>
          <w:szCs w:val="24"/>
        </w:rPr>
        <w:t>s</w:t>
      </w:r>
      <w:r w:rsidRPr="00457096">
        <w:rPr>
          <w:rFonts w:asciiTheme="majorBidi" w:hAnsiTheme="majorBidi" w:cstheme="majorBidi"/>
          <w:b/>
          <w:bCs/>
          <w:sz w:val="24"/>
          <w:szCs w:val="24"/>
        </w:rPr>
        <w:t>cenarios</w:t>
      </w:r>
    </w:p>
    <w:tbl>
      <w:tblPr>
        <w:tblStyle w:val="TableGrid"/>
        <w:tblW w:w="0" w:type="auto"/>
        <w:tblLook w:val="04A0" w:firstRow="1" w:lastRow="0" w:firstColumn="1" w:lastColumn="0" w:noHBand="0" w:noVBand="1"/>
      </w:tblPr>
      <w:tblGrid>
        <w:gridCol w:w="1615"/>
        <w:gridCol w:w="1620"/>
        <w:gridCol w:w="1620"/>
        <w:gridCol w:w="1710"/>
        <w:gridCol w:w="2785"/>
      </w:tblGrid>
      <w:tr w:rsidR="00457096" w14:paraId="0BA9746F" w14:textId="77777777" w:rsidTr="00FC409E">
        <w:tc>
          <w:tcPr>
            <w:tcW w:w="1615" w:type="dxa"/>
            <w:shd w:val="clear" w:color="auto" w:fill="DEEAF6" w:themeFill="accent5" w:themeFillTint="33"/>
            <w:vAlign w:val="center"/>
          </w:tcPr>
          <w:p w14:paraId="6EFD701D"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Scenario</w:t>
            </w:r>
          </w:p>
          <w:p w14:paraId="0B88BD5C" w14:textId="4096DE15" w:rsidR="00611E39" w:rsidRPr="00975839" w:rsidRDefault="00611E39"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3D12B79B"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Powell Release</w:t>
            </w:r>
          </w:p>
          <w:p w14:paraId="17D5242D" w14:textId="3D8C6FAA" w:rsidR="002B327C" w:rsidRPr="00975839" w:rsidRDefault="002B327C"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66D99D33" w14:textId="3A1FC509"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 xml:space="preserve">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w:t>
            </w:r>
            <w:r w:rsidR="002B327C">
              <w:rPr>
                <w:rFonts w:asciiTheme="majorBidi" w:hAnsiTheme="majorBidi" w:cstheme="majorBidi"/>
                <w:b/>
                <w:bCs/>
                <w:sz w:val="20"/>
                <w:szCs w:val="20"/>
              </w:rPr>
              <w:t xml:space="preserve"> (</w:t>
            </w:r>
            <w:proofErr w:type="spellStart"/>
            <w:r w:rsidR="002B327C">
              <w:rPr>
                <w:rFonts w:asciiTheme="majorBidi" w:hAnsiTheme="majorBidi" w:cstheme="majorBidi"/>
                <w:b/>
                <w:bCs/>
                <w:sz w:val="20"/>
                <w:szCs w:val="20"/>
              </w:rPr>
              <w:t>maf</w:t>
            </w:r>
            <w:proofErr w:type="spellEnd"/>
            <w:r w:rsidR="002B327C">
              <w:rPr>
                <w:rFonts w:asciiTheme="majorBidi" w:hAnsiTheme="majorBidi" w:cstheme="majorBidi"/>
                <w:b/>
                <w:bCs/>
                <w:sz w:val="20"/>
                <w:szCs w:val="20"/>
              </w:rPr>
              <w:t xml:space="preserve"> each year)</w:t>
            </w:r>
          </w:p>
        </w:tc>
        <w:tc>
          <w:tcPr>
            <w:tcW w:w="1710" w:type="dxa"/>
            <w:shd w:val="clear" w:color="auto" w:fill="DEEAF6" w:themeFill="accent5" w:themeFillTint="33"/>
            <w:vAlign w:val="center"/>
          </w:tcPr>
          <w:p w14:paraId="3A8CD55B" w14:textId="6BAEA00A" w:rsidR="00457096" w:rsidRPr="00975839" w:rsidRDefault="00457096" w:rsidP="002B327C">
            <w:pPr>
              <w:jc w:val="center"/>
              <w:rPr>
                <w:rFonts w:asciiTheme="majorBidi" w:hAnsiTheme="majorBidi" w:cstheme="majorBidi"/>
                <w:b/>
                <w:bCs/>
                <w:sz w:val="20"/>
                <w:szCs w:val="20"/>
              </w:rPr>
            </w:pPr>
            <w:r w:rsidRPr="00975839">
              <w:rPr>
                <w:rFonts w:asciiTheme="majorBidi" w:hAnsiTheme="majorBidi" w:cstheme="majorBidi"/>
                <w:b/>
                <w:bCs/>
                <w:sz w:val="20"/>
                <w:szCs w:val="20"/>
              </w:rPr>
              <w:t>Years of Powell Release</w:t>
            </w:r>
          </w:p>
        </w:tc>
        <w:tc>
          <w:tcPr>
            <w:tcW w:w="2785" w:type="dxa"/>
            <w:shd w:val="clear" w:color="auto" w:fill="DEEAF6" w:themeFill="accent5" w:themeFillTint="33"/>
            <w:vAlign w:val="center"/>
          </w:tcPr>
          <w:p w14:paraId="457098F9" w14:textId="6DFE294B"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Note</w:t>
            </w:r>
            <w:r w:rsidR="0029051D">
              <w:rPr>
                <w:rFonts w:asciiTheme="majorBidi" w:hAnsiTheme="majorBidi" w:cstheme="majorBidi"/>
                <w:b/>
                <w:bCs/>
                <w:sz w:val="20"/>
                <w:szCs w:val="20"/>
              </w:rPr>
              <w:t xml:space="preserve">s </w:t>
            </w:r>
            <w:r w:rsidR="002B327C">
              <w:rPr>
                <w:rFonts w:asciiTheme="majorBidi" w:hAnsiTheme="majorBidi" w:cstheme="majorBidi"/>
                <w:b/>
                <w:bCs/>
                <w:sz w:val="20"/>
                <w:szCs w:val="20"/>
              </w:rPr>
              <w:t>on</w:t>
            </w:r>
            <w:r w:rsidRPr="00975839">
              <w:rPr>
                <w:rFonts w:asciiTheme="majorBidi" w:hAnsiTheme="majorBidi" w:cstheme="majorBidi"/>
                <w:b/>
                <w:bCs/>
                <w:sz w:val="20"/>
                <w:szCs w:val="20"/>
              </w:rPr>
              <w:t xml:space="preserve"> 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lows</w:t>
            </w:r>
          </w:p>
        </w:tc>
      </w:tr>
      <w:tr w:rsidR="00457096" w14:paraId="07F56E9E" w14:textId="77777777" w:rsidTr="00FC409E">
        <w:tc>
          <w:tcPr>
            <w:tcW w:w="1615" w:type="dxa"/>
          </w:tcPr>
          <w:p w14:paraId="7EE46FFB" w14:textId="3EC09868"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14</w:t>
            </w:r>
          </w:p>
        </w:tc>
        <w:tc>
          <w:tcPr>
            <w:tcW w:w="1620" w:type="dxa"/>
          </w:tcPr>
          <w:p w14:paraId="1CA8F017" w14:textId="31E84DB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13</w:t>
            </w:r>
          </w:p>
        </w:tc>
        <w:tc>
          <w:tcPr>
            <w:tcW w:w="1620" w:type="dxa"/>
          </w:tcPr>
          <w:p w14:paraId="180F583B" w14:textId="37FB7646"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046C400" w14:textId="47FB765B"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2011</w:t>
            </w:r>
            <w:r w:rsidR="004966C3">
              <w:rPr>
                <w:rFonts w:asciiTheme="majorBidi" w:hAnsiTheme="majorBidi" w:cstheme="majorBidi"/>
                <w:sz w:val="20"/>
                <w:szCs w:val="20"/>
              </w:rPr>
              <w:t xml:space="preserve">, </w:t>
            </w:r>
            <w:r w:rsidR="004966C3" w:rsidRPr="004966C3">
              <w:rPr>
                <w:rFonts w:asciiTheme="majorBidi" w:hAnsiTheme="majorBidi" w:cstheme="majorBidi"/>
                <w:sz w:val="20"/>
                <w:szCs w:val="20"/>
              </w:rPr>
              <w:t>1996</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1999</w:t>
            </w:r>
            <w:r w:rsidR="004966C3">
              <w:rPr>
                <w:rFonts w:asciiTheme="majorBidi" w:hAnsiTheme="majorBidi" w:cstheme="majorBidi"/>
                <w:sz w:val="20"/>
                <w:szCs w:val="20"/>
              </w:rPr>
              <w:t>, 1</w:t>
            </w:r>
            <w:r w:rsidR="004966C3" w:rsidRPr="004966C3">
              <w:rPr>
                <w:rFonts w:asciiTheme="majorBidi" w:hAnsiTheme="majorBidi" w:cstheme="majorBidi"/>
                <w:sz w:val="20"/>
                <w:szCs w:val="20"/>
              </w:rPr>
              <w:t>983</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1986</w:t>
            </w:r>
          </w:p>
        </w:tc>
        <w:tc>
          <w:tcPr>
            <w:tcW w:w="2785" w:type="dxa"/>
          </w:tcPr>
          <w:p w14:paraId="1FB899EA" w14:textId="6912519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666AFA4E" w14:textId="77777777" w:rsidTr="00FC409E">
        <w:tc>
          <w:tcPr>
            <w:tcW w:w="1615" w:type="dxa"/>
          </w:tcPr>
          <w:p w14:paraId="6DA1573F" w14:textId="08AA8439"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10</w:t>
            </w:r>
          </w:p>
        </w:tc>
        <w:tc>
          <w:tcPr>
            <w:tcW w:w="1620" w:type="dxa"/>
          </w:tcPr>
          <w:p w14:paraId="619D0066" w14:textId="5119F5D2"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F253447" w14:textId="56CCBA8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A4EB765" w14:textId="6FD0A6A9"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2012, 2015–2019</w:t>
            </w:r>
          </w:p>
        </w:tc>
        <w:tc>
          <w:tcPr>
            <w:tcW w:w="2785" w:type="dxa"/>
          </w:tcPr>
          <w:p w14:paraId="31535EDC" w14:textId="02373A2E" w:rsidR="00457096" w:rsidRPr="00975839" w:rsidRDefault="00983961"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43756B5A" w14:textId="77777777" w:rsidTr="00FC409E">
        <w:tc>
          <w:tcPr>
            <w:tcW w:w="1615" w:type="dxa"/>
          </w:tcPr>
          <w:p w14:paraId="3111811E" w14:textId="109F4285"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07931C44" w14:textId="31ED360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8.23</w:t>
            </w:r>
          </w:p>
        </w:tc>
        <w:tc>
          <w:tcPr>
            <w:tcW w:w="1620" w:type="dxa"/>
          </w:tcPr>
          <w:p w14:paraId="31B0114E" w14:textId="1D24522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0.8</w:t>
            </w:r>
          </w:p>
        </w:tc>
        <w:tc>
          <w:tcPr>
            <w:tcW w:w="1710" w:type="dxa"/>
          </w:tcPr>
          <w:p w14:paraId="1CB5CA63" w14:textId="4BB87F05"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2007, 2013</w:t>
            </w:r>
          </w:p>
        </w:tc>
        <w:tc>
          <w:tcPr>
            <w:tcW w:w="2785" w:type="dxa"/>
          </w:tcPr>
          <w:p w14:paraId="4A94A471" w14:textId="6EC0E0F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1D4AD507" w14:textId="77777777" w:rsidTr="00FC409E">
        <w:tc>
          <w:tcPr>
            <w:tcW w:w="1615" w:type="dxa"/>
          </w:tcPr>
          <w:p w14:paraId="0AA42F8B" w14:textId="48C7AA8E"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7C0A4C9" w14:textId="166C0B5B"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8.1</w:t>
            </w:r>
          </w:p>
        </w:tc>
        <w:tc>
          <w:tcPr>
            <w:tcW w:w="1620" w:type="dxa"/>
          </w:tcPr>
          <w:p w14:paraId="147EA331" w14:textId="312D8DAA"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0.9</w:t>
            </w:r>
          </w:p>
        </w:tc>
        <w:tc>
          <w:tcPr>
            <w:tcW w:w="1710" w:type="dxa"/>
          </w:tcPr>
          <w:p w14:paraId="03464939" w14:textId="7A06248C"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2002, 2009</w:t>
            </w:r>
            <w:r w:rsidR="00237581" w:rsidRPr="00975839">
              <w:rPr>
                <w:rFonts w:asciiTheme="majorBidi" w:hAnsiTheme="majorBidi" w:cstheme="majorBidi"/>
                <w:sz w:val="20"/>
                <w:szCs w:val="20"/>
              </w:rPr>
              <w:t>–</w:t>
            </w:r>
            <w:r w:rsidRPr="00975839">
              <w:rPr>
                <w:rFonts w:asciiTheme="majorBidi" w:hAnsiTheme="majorBidi" w:cstheme="majorBidi"/>
                <w:sz w:val="20"/>
                <w:szCs w:val="20"/>
              </w:rPr>
              <w:t>2010</w:t>
            </w:r>
          </w:p>
        </w:tc>
        <w:tc>
          <w:tcPr>
            <w:tcW w:w="2785" w:type="dxa"/>
          </w:tcPr>
          <w:p w14:paraId="59473F0E" w14:textId="478784C7"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2008EA8A" w14:textId="77777777" w:rsidTr="00FC409E">
        <w:tc>
          <w:tcPr>
            <w:tcW w:w="1615" w:type="dxa"/>
          </w:tcPr>
          <w:p w14:paraId="5ADB3852" w14:textId="2EE6D2F1"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w:t>
            </w:r>
          </w:p>
        </w:tc>
        <w:tc>
          <w:tcPr>
            <w:tcW w:w="1620" w:type="dxa"/>
          </w:tcPr>
          <w:p w14:paraId="270C8645" w14:textId="0ECCC177"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7.3</w:t>
            </w:r>
          </w:p>
        </w:tc>
        <w:tc>
          <w:tcPr>
            <w:tcW w:w="1620" w:type="dxa"/>
          </w:tcPr>
          <w:p w14:paraId="2687CECC" w14:textId="64C8FEEB"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0.7</w:t>
            </w:r>
          </w:p>
        </w:tc>
        <w:tc>
          <w:tcPr>
            <w:tcW w:w="1710" w:type="dxa"/>
          </w:tcPr>
          <w:p w14:paraId="07C8A018" w14:textId="06AB379A"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2017</w:t>
            </w:r>
          </w:p>
        </w:tc>
        <w:tc>
          <w:tcPr>
            <w:tcW w:w="2785" w:type="dxa"/>
          </w:tcPr>
          <w:p w14:paraId="431537C2" w14:textId="41DAEB14"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Sequences of up to 5 years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7E0800B6" w14:textId="77777777" w:rsidTr="00FC409E">
        <w:tc>
          <w:tcPr>
            <w:tcW w:w="1615" w:type="dxa"/>
          </w:tcPr>
          <w:p w14:paraId="61550D7F" w14:textId="14103AE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7</w:t>
            </w:r>
          </w:p>
        </w:tc>
        <w:tc>
          <w:tcPr>
            <w:tcW w:w="1620" w:type="dxa"/>
          </w:tcPr>
          <w:p w14:paraId="16F3AC10" w14:textId="2633CF9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6.4</w:t>
            </w:r>
          </w:p>
        </w:tc>
        <w:tc>
          <w:tcPr>
            <w:tcW w:w="1620" w:type="dxa"/>
          </w:tcPr>
          <w:p w14:paraId="1D1C9D02" w14:textId="218DF54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0.6</w:t>
            </w:r>
          </w:p>
        </w:tc>
        <w:tc>
          <w:tcPr>
            <w:tcW w:w="1710" w:type="dxa"/>
          </w:tcPr>
          <w:p w14:paraId="776BDAA2" w14:textId="51AFA718"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 xml:space="preserve">Not </w:t>
            </w:r>
            <w:r w:rsidR="00237581" w:rsidRPr="00975839">
              <w:rPr>
                <w:rFonts w:asciiTheme="majorBidi" w:hAnsiTheme="majorBidi" w:cstheme="majorBidi"/>
                <w:sz w:val="20"/>
                <w:szCs w:val="20"/>
              </w:rPr>
              <w:t>observed; not in guidelines</w:t>
            </w:r>
          </w:p>
        </w:tc>
        <w:tc>
          <w:tcPr>
            <w:tcW w:w="2785" w:type="dxa"/>
          </w:tcPr>
          <w:p w14:paraId="6DC01C3B" w14:textId="347F6CDD"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3 year sequences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bl>
    <w:p w14:paraId="7ACF3661" w14:textId="77777777" w:rsidR="00341E27" w:rsidRDefault="00341E27" w:rsidP="00237581">
      <w:pPr>
        <w:rPr>
          <w:rFonts w:asciiTheme="majorBidi" w:hAnsiTheme="majorBidi" w:cstheme="majorBidi"/>
          <w:sz w:val="24"/>
          <w:szCs w:val="24"/>
        </w:rPr>
      </w:pPr>
    </w:p>
    <w:p w14:paraId="66492446" w14:textId="725D27DD"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value </w:t>
      </w:r>
      <w:r w:rsidR="00F151C0">
        <w:rPr>
          <w:rFonts w:asciiTheme="majorBidi" w:hAnsiTheme="majorBidi" w:cstheme="majorBidi"/>
          <w:sz w:val="24"/>
          <w:szCs w:val="24"/>
        </w:rPr>
        <w:t xml:space="preserve">such as 9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w:t>
      </w:r>
      <w:r>
        <w:rPr>
          <w:rFonts w:asciiTheme="majorBidi" w:hAnsiTheme="majorBidi" w:cstheme="majorBidi"/>
          <w:sz w:val="24"/>
          <w:szCs w:val="24"/>
        </w:rPr>
        <w:t xml:space="preserve">can have multiple interpretations. For example,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can result from a Lake Powell release of 8.23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tributary flow, a </w:t>
      </w:r>
      <w:r w:rsidR="00B708E2">
        <w:rPr>
          <w:rFonts w:asciiTheme="majorBidi" w:hAnsiTheme="majorBidi" w:cstheme="majorBidi"/>
          <w:sz w:val="24"/>
          <w:szCs w:val="24"/>
        </w:rPr>
        <w:t xml:space="preserve">Powell release of </w:t>
      </w:r>
      <w:r>
        <w:rPr>
          <w:rFonts w:asciiTheme="majorBidi" w:hAnsiTheme="majorBidi" w:cstheme="majorBidi"/>
          <w:sz w:val="24"/>
          <w:szCs w:val="24"/>
        </w:rPr>
        <w:t xml:space="preserve">8.1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tributary flow, or other combinations. </w:t>
      </w:r>
    </w:p>
    <w:p w14:paraId="51070184" w14:textId="39AF5AA2"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of 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w:t>
      </w:r>
      <w:r w:rsidR="000A134D">
        <w:rPr>
          <w:rFonts w:asciiTheme="majorBidi" w:hAnsiTheme="majorBidi" w:cstheme="majorBidi"/>
          <w:sz w:val="24"/>
          <w:szCs w:val="24"/>
        </w:rPr>
        <w:t xml:space="preserve">situation where Lake Mead storage exceeds Lake Powell storage and managers release 7.3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 xml:space="preserve">from Powell </w:t>
      </w:r>
      <w:r w:rsidR="000A134D">
        <w:rPr>
          <w:rFonts w:asciiTheme="majorBidi" w:hAnsiTheme="majorBidi" w:cstheme="majorBidi"/>
          <w:sz w:val="24"/>
          <w:szCs w:val="24"/>
        </w:rPr>
        <w:t xml:space="preserve">to </w:t>
      </w:r>
      <w:r w:rsidR="0029051D">
        <w:rPr>
          <w:rFonts w:asciiTheme="majorBidi" w:hAnsiTheme="majorBidi" w:cstheme="majorBidi"/>
          <w:sz w:val="24"/>
          <w:szCs w:val="24"/>
        </w:rPr>
        <w:t>balance</w:t>
      </w:r>
      <w:r w:rsidR="000A134D">
        <w:rPr>
          <w:rFonts w:asciiTheme="majorBidi" w:hAnsiTheme="majorBidi" w:cstheme="majorBidi"/>
          <w:sz w:val="24"/>
          <w:szCs w:val="24"/>
        </w:rPr>
        <w:t xml:space="preserve"> the two reservoirs. In this scenario, Grand Canyon tributary flow </w:t>
      </w:r>
      <w:r w:rsidR="00F151C0">
        <w:rPr>
          <w:rFonts w:asciiTheme="majorBidi" w:hAnsiTheme="majorBidi" w:cstheme="majorBidi"/>
          <w:sz w:val="24"/>
          <w:szCs w:val="24"/>
        </w:rPr>
        <w:t xml:space="preserve">falls to 0.7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the average flow of 5-year sequences in the gaged record </w:t>
      </w:r>
      <w:r w:rsidR="00F151C0" w:rsidRPr="00F151C0">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151C0" w:rsidRPr="00F151C0">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w:t>
      </w:r>
      <w:r w:rsidR="00F151C0" w:rsidRPr="00F151C0">
        <w:rPr>
          <w:rFonts w:asciiTheme="majorBidi" w:hAnsiTheme="majorBidi" w:cstheme="majorBidi"/>
          <w:sz w:val="24"/>
          <w:szCs w:val="24"/>
        </w:rPr>
        <w:fldChar w:fldCharType="end"/>
      </w:r>
      <w:r w:rsidR="0029051D">
        <w:rPr>
          <w:rFonts w:asciiTheme="majorBidi" w:hAnsiTheme="majorBidi" w:cstheme="majorBidi"/>
          <w:sz w:val="24"/>
          <w:szCs w:val="24"/>
        </w:rPr>
        <w:t>.</w:t>
      </w:r>
      <w:r w:rsidR="000A134D">
        <w:rPr>
          <w:rFonts w:asciiTheme="majorBidi" w:hAnsiTheme="majorBidi" w:cstheme="majorBidi"/>
          <w:sz w:val="24"/>
          <w:szCs w:val="24"/>
        </w:rPr>
        <w:t xml:space="preserve"> </w:t>
      </w:r>
      <w:r w:rsidR="0029051D">
        <w:rPr>
          <w:rFonts w:asciiTheme="majorBidi" w:hAnsiTheme="majorBidi" w:cstheme="majorBidi"/>
          <w:sz w:val="24"/>
          <w:szCs w:val="24"/>
        </w:rPr>
        <w:t>Lake</w:t>
      </w:r>
      <w:r w:rsidR="000A134D">
        <w:rPr>
          <w:rFonts w:asciiTheme="majorBidi" w:hAnsiTheme="majorBidi" w:cstheme="majorBidi"/>
          <w:sz w:val="24"/>
          <w:szCs w:val="24"/>
        </w:rPr>
        <w:t xml:space="preserve"> Powell releases may also </w:t>
      </w:r>
      <w:r w:rsidR="001978CA">
        <w:rPr>
          <w:rFonts w:asciiTheme="majorBidi" w:hAnsiTheme="majorBidi" w:cstheme="majorBidi"/>
          <w:sz w:val="24"/>
          <w:szCs w:val="24"/>
        </w:rPr>
        <w:t>vary</w:t>
      </w:r>
      <w:r w:rsidR="000A134D">
        <w:rPr>
          <w:rFonts w:asciiTheme="majorBidi" w:hAnsiTheme="majorBidi" w:cstheme="majorBidi"/>
          <w:sz w:val="24"/>
          <w:szCs w:val="24"/>
        </w:rPr>
        <w:t xml:space="preserve"> from 7 </w:t>
      </w:r>
      <w:r w:rsidR="001978CA">
        <w:rPr>
          <w:rFonts w:asciiTheme="majorBidi" w:hAnsiTheme="majorBidi" w:cstheme="majorBidi"/>
          <w:sz w:val="24"/>
          <w:szCs w:val="24"/>
        </w:rPr>
        <w:t>to</w:t>
      </w:r>
      <w:r w:rsidR="000A134D">
        <w:rPr>
          <w:rFonts w:asciiTheme="majorBidi" w:hAnsiTheme="majorBidi" w:cstheme="majorBidi"/>
          <w:sz w:val="24"/>
          <w:szCs w:val="24"/>
        </w:rPr>
        <w:t xml:space="preserve"> 7.48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each</w:t>
      </w:r>
      <w:r w:rsidR="000A134D">
        <w:rPr>
          <w:rFonts w:asciiTheme="majorBidi" w:hAnsiTheme="majorBidi" w:cstheme="majorBidi"/>
          <w:sz w:val="24"/>
          <w:szCs w:val="24"/>
        </w:rPr>
        <w:t xml:space="preserve"> year.</w:t>
      </w:r>
    </w:p>
    <w:p w14:paraId="01C02716" w14:textId="10B805D9" w:rsidR="000A134D" w:rsidRDefault="000A134D" w:rsidP="00237581">
      <w:pPr>
        <w:rPr>
          <w:rFonts w:asciiTheme="majorBidi" w:hAnsiTheme="majorBidi" w:cstheme="majorBidi"/>
          <w:sz w:val="24"/>
          <w:szCs w:val="24"/>
        </w:rPr>
      </w:pPr>
      <w:r>
        <w:rPr>
          <w:rFonts w:asciiTheme="majorBidi" w:hAnsiTheme="majorBidi" w:cstheme="majorBidi"/>
          <w:sz w:val="24"/>
          <w:szCs w:val="24"/>
        </w:rPr>
        <w:t xml:space="preserve">A Lake Mead inflow of 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t>
      </w:r>
      <w:r w:rsidR="001223DF">
        <w:rPr>
          <w:rFonts w:asciiTheme="majorBidi" w:hAnsiTheme="majorBidi" w:cstheme="majorBidi"/>
          <w:sz w:val="24"/>
          <w:szCs w:val="24"/>
        </w:rPr>
        <w:t xml:space="preserve">represents a </w:t>
      </w:r>
      <w:r w:rsidR="00B708E2">
        <w:rPr>
          <w:rFonts w:asciiTheme="majorBidi" w:hAnsiTheme="majorBidi" w:cstheme="majorBidi"/>
          <w:sz w:val="24"/>
          <w:szCs w:val="24"/>
        </w:rPr>
        <w:t xml:space="preserve">value below all historical </w:t>
      </w:r>
      <w:r>
        <w:rPr>
          <w:rFonts w:asciiTheme="majorBidi" w:hAnsiTheme="majorBidi" w:cstheme="majorBidi"/>
          <w:sz w:val="24"/>
          <w:szCs w:val="24"/>
        </w:rPr>
        <w:t>observ</w:t>
      </w:r>
      <w:r w:rsidR="00B708E2">
        <w:rPr>
          <w:rFonts w:asciiTheme="majorBidi" w:hAnsiTheme="majorBidi" w:cstheme="majorBidi"/>
          <w:sz w:val="24"/>
          <w:szCs w:val="24"/>
        </w:rPr>
        <w:t xml:space="preserve">ations and </w:t>
      </w:r>
      <w:r>
        <w:rPr>
          <w:rFonts w:asciiTheme="majorBidi" w:hAnsiTheme="majorBidi" w:cstheme="majorBidi"/>
          <w:sz w:val="24"/>
          <w:szCs w:val="24"/>
        </w:rPr>
        <w:t xml:space="preserve">is </w:t>
      </w:r>
      <w:r w:rsidR="00B708E2">
        <w:rPr>
          <w:rFonts w:asciiTheme="majorBidi" w:hAnsiTheme="majorBidi" w:cstheme="majorBidi"/>
          <w:sz w:val="24"/>
          <w:szCs w:val="24"/>
        </w:rPr>
        <w:t xml:space="preserve">not </w:t>
      </w:r>
      <w:r>
        <w:rPr>
          <w:rFonts w:asciiTheme="majorBidi" w:hAnsiTheme="majorBidi" w:cstheme="majorBidi"/>
          <w:sz w:val="24"/>
          <w:szCs w:val="24"/>
        </w:rPr>
        <w:t xml:space="preserve">defined in the current reservoir operations. </w:t>
      </w:r>
      <w:r w:rsidR="001223DF">
        <w:rPr>
          <w:rFonts w:asciiTheme="majorBidi" w:hAnsiTheme="majorBidi" w:cstheme="majorBidi"/>
          <w:sz w:val="24"/>
          <w:szCs w:val="24"/>
        </w:rPr>
        <w:t xml:space="preserve">A Grand Canyon tributary flow of 0.6 </w:t>
      </w:r>
      <w:proofErr w:type="spellStart"/>
      <w:r w:rsidR="001223DF">
        <w:rPr>
          <w:rFonts w:asciiTheme="majorBidi" w:hAnsiTheme="majorBidi" w:cstheme="majorBidi"/>
          <w:sz w:val="24"/>
          <w:szCs w:val="24"/>
        </w:rPr>
        <w:t>maf</w:t>
      </w:r>
      <w:proofErr w:type="spellEnd"/>
      <w:r w:rsidR="001223DF">
        <w:rPr>
          <w:rFonts w:asciiTheme="majorBidi" w:hAnsiTheme="majorBidi" w:cstheme="majorBidi"/>
          <w:sz w:val="24"/>
          <w:szCs w:val="24"/>
        </w:rPr>
        <w:t xml:space="preserve"> and a</w:t>
      </w:r>
      <w:r w:rsidR="001978CA">
        <w:rPr>
          <w:rFonts w:asciiTheme="majorBidi" w:hAnsiTheme="majorBidi" w:cstheme="majorBidi"/>
          <w:sz w:val="24"/>
          <w:szCs w:val="24"/>
        </w:rPr>
        <w:t xml:space="preserve"> Lake Powell release of 6.4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each year would occur if Lake Powell had insufficient storage to make the lowest </w:t>
      </w:r>
      <w:r w:rsidR="0029051D">
        <w:rPr>
          <w:rFonts w:asciiTheme="majorBidi" w:hAnsiTheme="majorBidi" w:cstheme="majorBidi"/>
          <w:sz w:val="24"/>
          <w:szCs w:val="24"/>
        </w:rPr>
        <w:t>balancing</w:t>
      </w:r>
      <w:r w:rsidR="001978CA">
        <w:rPr>
          <w:rFonts w:asciiTheme="majorBidi" w:hAnsiTheme="majorBidi" w:cstheme="majorBidi"/>
          <w:sz w:val="24"/>
          <w:szCs w:val="24"/>
        </w:rPr>
        <w:t xml:space="preserve"> release of 7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per year.</w:t>
      </w:r>
    </w:p>
    <w:p w14:paraId="175CC21C" w14:textId="4135507D" w:rsidR="001978CA" w:rsidRDefault="0029051D" w:rsidP="00237581">
      <w:pPr>
        <w:rPr>
          <w:rFonts w:asciiTheme="majorBidi" w:hAnsiTheme="majorBidi" w:cstheme="majorBidi"/>
          <w:sz w:val="24"/>
          <w:szCs w:val="24"/>
        </w:rPr>
      </w:pPr>
      <w:r>
        <w:rPr>
          <w:rFonts w:asciiTheme="majorBidi" w:hAnsiTheme="majorBidi" w:cstheme="majorBidi"/>
          <w:sz w:val="24"/>
          <w:szCs w:val="24"/>
        </w:rPr>
        <w:t xml:space="preserve">Other intermediary inflow scenarios </w:t>
      </w:r>
      <w:r w:rsidR="001978CA">
        <w:rPr>
          <w:rFonts w:asciiTheme="majorBidi" w:hAnsiTheme="majorBidi" w:cstheme="majorBidi"/>
          <w:sz w:val="24"/>
          <w:szCs w:val="24"/>
        </w:rPr>
        <w:t xml:space="preserve">are possible </w:t>
      </w:r>
      <w:r>
        <w:rPr>
          <w:rFonts w:asciiTheme="majorBidi" w:hAnsiTheme="majorBidi" w:cstheme="majorBidi"/>
          <w:sz w:val="24"/>
          <w:szCs w:val="24"/>
        </w:rPr>
        <w:t xml:space="preserve">and simulated </w:t>
      </w:r>
      <w:r w:rsidR="001978CA">
        <w:rPr>
          <w:rFonts w:asciiTheme="majorBidi" w:hAnsiTheme="majorBidi" w:cstheme="majorBidi"/>
          <w:sz w:val="24"/>
          <w:szCs w:val="24"/>
        </w:rPr>
        <w:t>but not shown in Table 1.</w:t>
      </w:r>
      <w:r w:rsidR="001223DF">
        <w:rPr>
          <w:rFonts w:asciiTheme="majorBidi" w:hAnsiTheme="majorBidi" w:cstheme="majorBidi"/>
          <w:sz w:val="24"/>
          <w:szCs w:val="24"/>
        </w:rPr>
        <w:t xml:space="preserve"> </w:t>
      </w:r>
    </w:p>
    <w:p w14:paraId="4A974C33" w14:textId="4FBBDBC9" w:rsidR="0076213D" w:rsidRDefault="00251D39" w:rsidP="00A315FC">
      <w:pPr>
        <w:pStyle w:val="Heading1"/>
      </w:pPr>
      <w:r>
        <w:t xml:space="preserve">Uncertain </w:t>
      </w:r>
      <w:r w:rsidR="005E79C5">
        <w:t xml:space="preserve">Future </w:t>
      </w:r>
      <w:r w:rsidR="002F1468">
        <w:t xml:space="preserve">Reservoir </w:t>
      </w:r>
      <w:r w:rsidR="00B708E2">
        <w:t>Relea</w:t>
      </w:r>
      <w:r w:rsidR="00341E27">
        <w:t>ses</w:t>
      </w:r>
      <w:r w:rsidR="001A16FE">
        <w:t xml:space="preserve"> and Conservation</w:t>
      </w:r>
    </w:p>
    <w:p w14:paraId="0C443E08" w14:textId="220AF780" w:rsidR="00A315FC" w:rsidRDefault="003F6ED7" w:rsidP="003F6ED7">
      <w:pPr>
        <w:rPr>
          <w:rFonts w:asciiTheme="majorBidi" w:hAnsiTheme="majorBidi" w:cstheme="majorBidi"/>
          <w:sz w:val="24"/>
          <w:szCs w:val="24"/>
        </w:rPr>
      </w:pPr>
      <w:r>
        <w:rPr>
          <w:rFonts w:asciiTheme="majorBidi" w:hAnsiTheme="majorBidi" w:cstheme="majorBidi"/>
          <w:sz w:val="24"/>
          <w:szCs w:val="24"/>
        </w:rPr>
        <w:t xml:space="preserve">Managers have </w:t>
      </w:r>
      <w:r w:rsidR="0029051D">
        <w:rPr>
          <w:rFonts w:asciiTheme="majorBidi" w:hAnsiTheme="majorBidi" w:cstheme="majorBidi"/>
          <w:sz w:val="24"/>
          <w:szCs w:val="24"/>
        </w:rPr>
        <w:t xml:space="preserve">many options for </w:t>
      </w:r>
      <w:r w:rsidR="006464D0">
        <w:rPr>
          <w:rFonts w:asciiTheme="majorBidi" w:hAnsiTheme="majorBidi" w:cstheme="majorBidi"/>
          <w:sz w:val="24"/>
          <w:szCs w:val="24"/>
        </w:rPr>
        <w:t>releasing</w:t>
      </w:r>
      <w:r>
        <w:rPr>
          <w:rFonts w:asciiTheme="majorBidi" w:hAnsiTheme="majorBidi" w:cstheme="majorBidi"/>
          <w:sz w:val="24"/>
          <w:szCs w:val="24"/>
        </w:rPr>
        <w:t xml:space="preserve"> water from Lake Mead in the future. </w:t>
      </w:r>
      <w:r w:rsidR="00584793">
        <w:rPr>
          <w:rFonts w:asciiTheme="majorBidi" w:hAnsiTheme="majorBidi" w:cstheme="majorBidi"/>
          <w:sz w:val="24"/>
          <w:szCs w:val="24"/>
        </w:rPr>
        <w:t xml:space="preserve">One future scenario for Lake Mead operations is to </w:t>
      </w:r>
      <w:r w:rsidR="0029051D">
        <w:rPr>
          <w:rFonts w:asciiTheme="majorBidi" w:hAnsiTheme="majorBidi" w:cstheme="majorBidi"/>
          <w:sz w:val="24"/>
          <w:szCs w:val="24"/>
        </w:rPr>
        <w:t xml:space="preserve">stick with </w:t>
      </w:r>
      <w:r w:rsidR="00584793">
        <w:rPr>
          <w:rFonts w:asciiTheme="majorBidi" w:hAnsiTheme="majorBidi" w:cstheme="majorBidi"/>
          <w:sz w:val="24"/>
          <w:szCs w:val="24"/>
        </w:rPr>
        <w:t>the</w:t>
      </w:r>
      <w:r w:rsidR="00DD0D20">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47332C">
        <w:rPr>
          <w:rFonts w:asciiTheme="majorBidi" w:hAnsiTheme="majorBidi" w:cstheme="majorBidi"/>
          <w:sz w:val="24"/>
          <w:szCs w:val="24"/>
        </w:rPr>
        <w:t xml:space="preserve">mandatory </w:t>
      </w:r>
      <w:r w:rsidR="0029051D">
        <w:rPr>
          <w:rFonts w:asciiTheme="majorBidi" w:hAnsiTheme="majorBidi" w:cstheme="majorBidi"/>
          <w:sz w:val="24"/>
          <w:szCs w:val="24"/>
        </w:rPr>
        <w:t xml:space="preserve">conservation targets that </w:t>
      </w:r>
      <w:r w:rsidR="002F6773">
        <w:rPr>
          <w:rFonts w:asciiTheme="majorBidi" w:hAnsiTheme="majorBidi" w:cstheme="majorBidi"/>
          <w:sz w:val="24"/>
          <w:szCs w:val="24"/>
        </w:rPr>
        <w:t>escalat</w:t>
      </w:r>
      <w:r w:rsidR="0029051D">
        <w:rPr>
          <w:rFonts w:asciiTheme="majorBidi" w:hAnsiTheme="majorBidi" w:cstheme="majorBidi"/>
          <w:sz w:val="24"/>
          <w:szCs w:val="24"/>
        </w:rPr>
        <w:t>e</w:t>
      </w:r>
      <w:r w:rsidR="00DD0D20">
        <w:rPr>
          <w:rFonts w:asciiTheme="majorBidi" w:hAnsiTheme="majorBidi" w:cstheme="majorBidi"/>
          <w:sz w:val="24"/>
          <w:szCs w:val="24"/>
        </w:rPr>
        <w:t xml:space="preserve"> </w:t>
      </w:r>
      <w:r w:rsidR="00584793">
        <w:rPr>
          <w:rFonts w:asciiTheme="majorBidi" w:hAnsiTheme="majorBidi" w:cstheme="majorBidi"/>
          <w:sz w:val="24"/>
          <w:szCs w:val="24"/>
        </w:rPr>
        <w:t xml:space="preserve">as </w:t>
      </w:r>
      <w:r w:rsidR="0029051D">
        <w:rPr>
          <w:rFonts w:asciiTheme="majorBidi" w:hAnsiTheme="majorBidi" w:cstheme="majorBidi"/>
          <w:sz w:val="24"/>
          <w:szCs w:val="24"/>
        </w:rPr>
        <w:t>Lake Mead draws down to 1,025 feet</w:t>
      </w:r>
      <w:r w:rsidR="00251D39">
        <w:rPr>
          <w:rFonts w:asciiTheme="majorBidi" w:hAnsiTheme="majorBidi" w:cstheme="majorBidi"/>
          <w:sz w:val="24"/>
          <w:szCs w:val="24"/>
        </w:rPr>
        <w:t xml:space="preserve">. </w:t>
      </w:r>
      <w:r w:rsidR="00D00BC5">
        <w:rPr>
          <w:rFonts w:asciiTheme="majorBidi" w:hAnsiTheme="majorBidi" w:cstheme="majorBidi"/>
          <w:sz w:val="24"/>
          <w:szCs w:val="24"/>
        </w:rPr>
        <w:t>As</w:t>
      </w:r>
      <w:r w:rsidR="00584793">
        <w:rPr>
          <w:rFonts w:asciiTheme="majorBidi" w:hAnsiTheme="majorBidi" w:cstheme="majorBidi"/>
          <w:sz w:val="24"/>
          <w:szCs w:val="24"/>
        </w:rPr>
        <w:t xml:space="preserve"> a </w:t>
      </w:r>
      <w:r w:rsidR="0047332C">
        <w:rPr>
          <w:rFonts w:asciiTheme="majorBidi" w:hAnsiTheme="majorBidi" w:cstheme="majorBidi"/>
          <w:sz w:val="24"/>
          <w:szCs w:val="24"/>
        </w:rPr>
        <w:t>second</w:t>
      </w:r>
      <w:r w:rsidR="00584793">
        <w:rPr>
          <w:rFonts w:asciiTheme="majorBidi" w:hAnsiTheme="majorBidi" w:cstheme="majorBidi"/>
          <w:sz w:val="24"/>
          <w:szCs w:val="24"/>
        </w:rPr>
        <w:t xml:space="preserve"> </w:t>
      </w:r>
      <w:r w:rsidR="00841BD6">
        <w:rPr>
          <w:rFonts w:asciiTheme="majorBidi" w:hAnsiTheme="majorBidi" w:cstheme="majorBidi"/>
          <w:sz w:val="24"/>
          <w:szCs w:val="24"/>
        </w:rPr>
        <w:t xml:space="preserve">operations </w:t>
      </w:r>
      <w:r w:rsidR="00584793">
        <w:rPr>
          <w:rFonts w:asciiTheme="majorBidi" w:hAnsiTheme="majorBidi" w:cstheme="majorBidi"/>
          <w:sz w:val="24"/>
          <w:szCs w:val="24"/>
        </w:rPr>
        <w:t>scenario</w:t>
      </w:r>
      <w:r w:rsidR="00251D39">
        <w:rPr>
          <w:rFonts w:asciiTheme="majorBidi" w:hAnsiTheme="majorBidi" w:cstheme="majorBidi"/>
          <w:sz w:val="24"/>
          <w:szCs w:val="24"/>
        </w:rPr>
        <w:t xml:space="preserve">, the Lower Basin states </w:t>
      </w:r>
      <w:r w:rsidR="00D00BC5">
        <w:rPr>
          <w:rFonts w:asciiTheme="majorBidi" w:hAnsiTheme="majorBidi" w:cstheme="majorBidi"/>
          <w:sz w:val="24"/>
          <w:szCs w:val="24"/>
        </w:rPr>
        <w:t xml:space="preserve">may </w:t>
      </w:r>
      <w:r w:rsidR="00251D39">
        <w:rPr>
          <w:rFonts w:asciiTheme="majorBidi" w:hAnsiTheme="majorBidi" w:cstheme="majorBidi"/>
          <w:sz w:val="24"/>
          <w:szCs w:val="24"/>
        </w:rPr>
        <w:t xml:space="preserve">increase their conservation efforts </w:t>
      </w:r>
      <w:r w:rsidR="001223DF">
        <w:rPr>
          <w:rFonts w:asciiTheme="majorBidi" w:hAnsiTheme="majorBidi" w:cstheme="majorBidi"/>
          <w:i/>
          <w:iCs/>
          <w:sz w:val="24"/>
          <w:szCs w:val="24"/>
        </w:rPr>
        <w:t>beyond</w:t>
      </w:r>
      <w:r w:rsidR="00251D39">
        <w:rPr>
          <w:rFonts w:asciiTheme="majorBidi" w:hAnsiTheme="majorBidi" w:cstheme="majorBidi"/>
          <w:sz w:val="24"/>
          <w:szCs w:val="24"/>
        </w:rPr>
        <w:t xml:space="preserve"> </w:t>
      </w:r>
      <w:r w:rsidR="00237581">
        <w:rPr>
          <w:rFonts w:asciiTheme="majorBidi" w:hAnsiTheme="majorBidi" w:cstheme="majorBidi"/>
          <w:sz w:val="24"/>
          <w:szCs w:val="24"/>
        </w:rPr>
        <w:t>the</w:t>
      </w:r>
      <w:r w:rsidR="00714FD7">
        <w:rPr>
          <w:rFonts w:asciiTheme="majorBidi" w:hAnsiTheme="majorBidi" w:cstheme="majorBidi"/>
          <w:sz w:val="24"/>
          <w:szCs w:val="24"/>
        </w:rPr>
        <w:t>ir</w:t>
      </w:r>
      <w:r w:rsidR="00237581">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6464D0">
        <w:rPr>
          <w:rFonts w:asciiTheme="majorBidi" w:hAnsiTheme="majorBidi" w:cstheme="majorBidi"/>
          <w:sz w:val="24"/>
          <w:szCs w:val="24"/>
        </w:rPr>
        <w:t xml:space="preserve">mandatory </w:t>
      </w:r>
      <w:r w:rsidR="00237581">
        <w:rPr>
          <w:rFonts w:asciiTheme="majorBidi" w:hAnsiTheme="majorBidi" w:cstheme="majorBidi"/>
          <w:sz w:val="24"/>
          <w:szCs w:val="24"/>
        </w:rPr>
        <w:t>target</w:t>
      </w:r>
      <w:r w:rsidR="00714FD7">
        <w:rPr>
          <w:rFonts w:asciiTheme="majorBidi" w:hAnsiTheme="majorBidi" w:cstheme="majorBidi"/>
          <w:sz w:val="24"/>
          <w:szCs w:val="24"/>
        </w:rPr>
        <w:t>s</w:t>
      </w:r>
      <w:r w:rsidR="00F828AA">
        <w:rPr>
          <w:rFonts w:asciiTheme="majorBidi" w:hAnsiTheme="majorBidi" w:cstheme="majorBidi"/>
          <w:sz w:val="24"/>
          <w:szCs w:val="24"/>
        </w:rPr>
        <w:t>. This increase could occur through</w:t>
      </w:r>
      <w:r w:rsidR="00DD0D20">
        <w:rPr>
          <w:rFonts w:asciiTheme="majorBidi" w:hAnsiTheme="majorBidi" w:cstheme="majorBidi"/>
          <w:sz w:val="24"/>
          <w:szCs w:val="24"/>
        </w:rPr>
        <w:t xml:space="preserve"> a new </w:t>
      </w:r>
      <w:r w:rsidR="00841BD6">
        <w:rPr>
          <w:rFonts w:asciiTheme="majorBidi" w:hAnsiTheme="majorBidi" w:cstheme="majorBidi"/>
          <w:sz w:val="24"/>
          <w:szCs w:val="24"/>
        </w:rPr>
        <w:t>agreement</w:t>
      </w:r>
      <w:r w:rsidR="00DD0D20">
        <w:rPr>
          <w:rFonts w:asciiTheme="majorBidi" w:hAnsiTheme="majorBidi" w:cstheme="majorBidi"/>
          <w:sz w:val="24"/>
          <w:szCs w:val="24"/>
        </w:rPr>
        <w:t xml:space="preserve"> </w:t>
      </w:r>
      <w:r w:rsidR="002872F5">
        <w:rPr>
          <w:rFonts w:asciiTheme="majorBidi" w:hAnsiTheme="majorBidi" w:cstheme="majorBidi"/>
          <w:sz w:val="24"/>
          <w:szCs w:val="24"/>
        </w:rPr>
        <w:t>for</w:t>
      </w:r>
      <w:r w:rsidR="00DD0D20">
        <w:rPr>
          <w:rFonts w:asciiTheme="majorBidi" w:hAnsiTheme="majorBidi" w:cstheme="majorBidi"/>
          <w:sz w:val="24"/>
          <w:szCs w:val="24"/>
        </w:rPr>
        <w:t xml:space="preserve"> larger </w:t>
      </w:r>
      <w:r w:rsidR="00F828AA">
        <w:rPr>
          <w:rFonts w:asciiTheme="majorBidi" w:hAnsiTheme="majorBidi" w:cstheme="majorBidi"/>
          <w:sz w:val="24"/>
          <w:szCs w:val="24"/>
        </w:rPr>
        <w:t xml:space="preserve">mandatory </w:t>
      </w:r>
      <w:r w:rsidR="00487E68">
        <w:rPr>
          <w:rFonts w:asciiTheme="majorBidi" w:hAnsiTheme="majorBidi" w:cstheme="majorBidi"/>
          <w:sz w:val="24"/>
          <w:szCs w:val="24"/>
        </w:rPr>
        <w:t xml:space="preserve">water </w:t>
      </w:r>
      <w:r w:rsidR="00F828AA">
        <w:rPr>
          <w:rFonts w:asciiTheme="majorBidi" w:hAnsiTheme="majorBidi" w:cstheme="majorBidi"/>
          <w:sz w:val="24"/>
          <w:szCs w:val="24"/>
        </w:rPr>
        <w:t>conservation targets</w:t>
      </w:r>
      <w:r w:rsidR="00341E27">
        <w:rPr>
          <w:rFonts w:asciiTheme="majorBidi" w:hAnsiTheme="majorBidi" w:cstheme="majorBidi"/>
          <w:sz w:val="24"/>
          <w:szCs w:val="24"/>
        </w:rPr>
        <w:t xml:space="preserve"> or </w:t>
      </w:r>
      <w:r w:rsidR="00487E68">
        <w:rPr>
          <w:rFonts w:asciiTheme="majorBidi" w:hAnsiTheme="majorBidi" w:cstheme="majorBidi"/>
          <w:sz w:val="24"/>
          <w:szCs w:val="24"/>
        </w:rPr>
        <w:t xml:space="preserve">by </w:t>
      </w:r>
      <w:r w:rsidR="00F828AA">
        <w:rPr>
          <w:rFonts w:asciiTheme="majorBidi" w:hAnsiTheme="majorBidi" w:cstheme="majorBidi"/>
          <w:sz w:val="24"/>
          <w:szCs w:val="24"/>
        </w:rPr>
        <w:t xml:space="preserve">allowing more voluntary conservation that </w:t>
      </w:r>
      <w:r w:rsidR="00487E68">
        <w:rPr>
          <w:rFonts w:asciiTheme="majorBidi" w:hAnsiTheme="majorBidi" w:cstheme="majorBidi"/>
          <w:sz w:val="24"/>
          <w:szCs w:val="24"/>
        </w:rPr>
        <w:t>user</w:t>
      </w:r>
      <w:r w:rsidR="006464D0">
        <w:rPr>
          <w:rFonts w:asciiTheme="majorBidi" w:hAnsiTheme="majorBidi" w:cstheme="majorBidi"/>
          <w:sz w:val="24"/>
          <w:szCs w:val="24"/>
        </w:rPr>
        <w:t>s</w:t>
      </w:r>
      <w:r w:rsidR="00487E68">
        <w:rPr>
          <w:rFonts w:asciiTheme="majorBidi" w:hAnsiTheme="majorBidi" w:cstheme="majorBidi"/>
          <w:sz w:val="24"/>
          <w:szCs w:val="24"/>
        </w:rPr>
        <w:t xml:space="preserve"> credit and can</w:t>
      </w:r>
      <w:r w:rsidR="00F828AA">
        <w:rPr>
          <w:rFonts w:asciiTheme="majorBidi" w:hAnsiTheme="majorBidi" w:cstheme="majorBidi"/>
          <w:sz w:val="24"/>
          <w:szCs w:val="24"/>
        </w:rPr>
        <w:t xml:space="preserve"> recover at a later date</w:t>
      </w:r>
      <w:r w:rsidR="00341E27">
        <w:rPr>
          <w:rFonts w:asciiTheme="majorBidi" w:hAnsiTheme="majorBidi" w:cstheme="majorBidi"/>
          <w:sz w:val="24"/>
          <w:szCs w:val="24"/>
        </w:rPr>
        <w:t xml:space="preserve">. Alternatively, </w:t>
      </w:r>
      <w:r w:rsidR="00F828AA">
        <w:rPr>
          <w:rFonts w:asciiTheme="majorBidi" w:hAnsiTheme="majorBidi" w:cstheme="majorBidi"/>
          <w:sz w:val="24"/>
          <w:szCs w:val="24"/>
        </w:rPr>
        <w:t>cap</w:t>
      </w:r>
      <w:r w:rsidR="00487E68">
        <w:rPr>
          <w:rFonts w:asciiTheme="majorBidi" w:hAnsiTheme="majorBidi" w:cstheme="majorBidi"/>
          <w:sz w:val="24"/>
          <w:szCs w:val="24"/>
        </w:rPr>
        <w:t xml:space="preserve"> the credits for voluntary</w:t>
      </w:r>
      <w:r w:rsidR="00F828AA">
        <w:rPr>
          <w:rFonts w:asciiTheme="majorBidi" w:hAnsiTheme="majorBidi" w:cstheme="majorBidi"/>
          <w:sz w:val="24"/>
          <w:szCs w:val="24"/>
        </w:rPr>
        <w:t xml:space="preserve"> conservation and mak</w:t>
      </w:r>
      <w:r w:rsidR="006464D0">
        <w:rPr>
          <w:rFonts w:asciiTheme="majorBidi" w:hAnsiTheme="majorBidi" w:cstheme="majorBidi"/>
          <w:sz w:val="24"/>
          <w:szCs w:val="24"/>
        </w:rPr>
        <w:t>e</w:t>
      </w:r>
      <w:r w:rsidR="00F828AA">
        <w:rPr>
          <w:rFonts w:asciiTheme="majorBidi" w:hAnsiTheme="majorBidi" w:cstheme="majorBidi"/>
          <w:sz w:val="24"/>
          <w:szCs w:val="24"/>
        </w:rPr>
        <w:t xml:space="preserve"> all additional conservation non-recoverable. </w:t>
      </w:r>
      <w:r>
        <w:rPr>
          <w:rFonts w:asciiTheme="majorBidi" w:hAnsiTheme="majorBidi" w:cstheme="majorBidi"/>
          <w:sz w:val="24"/>
          <w:szCs w:val="24"/>
        </w:rPr>
        <w:t xml:space="preserve">The </w:t>
      </w:r>
      <w:r w:rsidR="00487E68">
        <w:rPr>
          <w:rFonts w:asciiTheme="majorBidi" w:hAnsiTheme="majorBidi" w:cstheme="majorBidi"/>
          <w:sz w:val="24"/>
          <w:szCs w:val="24"/>
        </w:rPr>
        <w:t xml:space="preserve">conservation credits </w:t>
      </w:r>
      <w:r>
        <w:rPr>
          <w:rFonts w:asciiTheme="majorBidi" w:hAnsiTheme="majorBidi" w:cstheme="majorBidi"/>
          <w:sz w:val="24"/>
          <w:szCs w:val="24"/>
        </w:rPr>
        <w:t xml:space="preserve">can </w:t>
      </w:r>
      <w:r w:rsidR="0047332C">
        <w:rPr>
          <w:rFonts w:asciiTheme="majorBidi" w:hAnsiTheme="majorBidi" w:cstheme="majorBidi"/>
          <w:sz w:val="24"/>
          <w:szCs w:val="24"/>
        </w:rPr>
        <w:t xml:space="preserve">be recovered </w:t>
      </w:r>
      <w:r>
        <w:rPr>
          <w:rFonts w:asciiTheme="majorBidi" w:hAnsiTheme="majorBidi" w:cstheme="majorBidi"/>
          <w:sz w:val="24"/>
          <w:szCs w:val="24"/>
        </w:rPr>
        <w:t xml:space="preserve">so long </w:t>
      </w:r>
      <w:r w:rsidR="00487E68">
        <w:rPr>
          <w:rFonts w:asciiTheme="majorBidi" w:hAnsiTheme="majorBidi" w:cstheme="majorBidi"/>
          <w:sz w:val="24"/>
          <w:szCs w:val="24"/>
        </w:rPr>
        <w:t xml:space="preserve">as </w:t>
      </w:r>
      <w:r w:rsidR="006464D0">
        <w:rPr>
          <w:rFonts w:asciiTheme="majorBidi" w:hAnsiTheme="majorBidi" w:cstheme="majorBidi"/>
          <w:sz w:val="24"/>
          <w:szCs w:val="24"/>
        </w:rPr>
        <w:t>the</w:t>
      </w:r>
      <w:r w:rsidR="0047332C">
        <w:rPr>
          <w:rFonts w:asciiTheme="majorBidi" w:hAnsiTheme="majorBidi" w:cstheme="majorBidi"/>
          <w:sz w:val="24"/>
          <w:szCs w:val="24"/>
        </w:rPr>
        <w:t xml:space="preserve"> </w:t>
      </w:r>
      <w:r w:rsidR="00D00BC5">
        <w:rPr>
          <w:rFonts w:asciiTheme="majorBidi" w:hAnsiTheme="majorBidi" w:cstheme="majorBidi"/>
          <w:sz w:val="24"/>
          <w:szCs w:val="24"/>
        </w:rPr>
        <w:t xml:space="preserve">volume of </w:t>
      </w:r>
      <w:r w:rsidR="0047332C">
        <w:rPr>
          <w:rFonts w:asciiTheme="majorBidi" w:hAnsiTheme="majorBidi" w:cstheme="majorBidi"/>
          <w:sz w:val="24"/>
          <w:szCs w:val="24"/>
        </w:rPr>
        <w:t>credits</w:t>
      </w:r>
      <w:r w:rsidR="00487E68">
        <w:rPr>
          <w:rFonts w:asciiTheme="majorBidi" w:hAnsiTheme="majorBidi" w:cstheme="majorBidi"/>
          <w:sz w:val="24"/>
          <w:szCs w:val="24"/>
        </w:rPr>
        <w:t xml:space="preserve"> s</w:t>
      </w:r>
      <w:r w:rsidR="00841BD6">
        <w:rPr>
          <w:rFonts w:asciiTheme="majorBidi" w:hAnsiTheme="majorBidi" w:cstheme="majorBidi"/>
          <w:sz w:val="24"/>
          <w:szCs w:val="24"/>
        </w:rPr>
        <w:t>tay</w:t>
      </w:r>
      <w:r w:rsidR="00D00BC5">
        <w:rPr>
          <w:rFonts w:asciiTheme="majorBidi" w:hAnsiTheme="majorBidi" w:cstheme="majorBidi"/>
          <w:sz w:val="24"/>
          <w:szCs w:val="24"/>
        </w:rPr>
        <w:t>s</w:t>
      </w:r>
      <w:r w:rsidR="00841BD6">
        <w:rPr>
          <w:rFonts w:asciiTheme="majorBidi" w:hAnsiTheme="majorBidi" w:cstheme="majorBidi"/>
          <w:sz w:val="24"/>
          <w:szCs w:val="24"/>
        </w:rPr>
        <w:t xml:space="preserve"> below</w:t>
      </w:r>
      <w:r w:rsidR="00135237">
        <w:rPr>
          <w:rFonts w:asciiTheme="majorBidi" w:hAnsiTheme="majorBidi" w:cstheme="majorBidi"/>
          <w:sz w:val="24"/>
          <w:szCs w:val="24"/>
        </w:rPr>
        <w:t xml:space="preserve"> the physical and active water storage in Lake Mead</w:t>
      </w:r>
      <w:r w:rsidR="00975839">
        <w:rPr>
          <w:rFonts w:asciiTheme="majorBidi" w:hAnsiTheme="majorBidi" w:cstheme="majorBidi"/>
          <w:sz w:val="24"/>
          <w:szCs w:val="24"/>
        </w:rPr>
        <w:t>.</w:t>
      </w:r>
      <w:r>
        <w:rPr>
          <w:rFonts w:asciiTheme="majorBidi" w:hAnsiTheme="majorBidi" w:cstheme="majorBidi"/>
          <w:sz w:val="24"/>
          <w:szCs w:val="24"/>
        </w:rPr>
        <w:t xml:space="preserve"> </w:t>
      </w:r>
      <w:r w:rsidR="00487E68">
        <w:rPr>
          <w:rFonts w:asciiTheme="majorBidi" w:hAnsiTheme="majorBidi" w:cstheme="majorBidi"/>
          <w:sz w:val="24"/>
          <w:szCs w:val="24"/>
        </w:rPr>
        <w:t>Once the conservation</w:t>
      </w:r>
      <w:r w:rsidR="00C44DD3">
        <w:rPr>
          <w:rFonts w:asciiTheme="majorBidi" w:hAnsiTheme="majorBidi" w:cstheme="majorBidi"/>
          <w:sz w:val="24"/>
          <w:szCs w:val="24"/>
        </w:rPr>
        <w:t xml:space="preserve"> credits</w:t>
      </w:r>
      <w:r w:rsidR="00E7526E">
        <w:rPr>
          <w:rFonts w:asciiTheme="majorBidi" w:hAnsiTheme="majorBidi" w:cstheme="majorBidi"/>
          <w:sz w:val="24"/>
          <w:szCs w:val="24"/>
        </w:rPr>
        <w:t xml:space="preserve"> exceed</w:t>
      </w:r>
      <w:r w:rsidR="00487E68">
        <w:rPr>
          <w:rFonts w:asciiTheme="majorBidi" w:hAnsiTheme="majorBidi" w:cstheme="majorBidi"/>
          <w:sz w:val="24"/>
          <w:szCs w:val="24"/>
        </w:rPr>
        <w:t xml:space="preserve"> the</w:t>
      </w:r>
      <w:r w:rsidR="00E7526E">
        <w:rPr>
          <w:rFonts w:asciiTheme="majorBidi" w:hAnsiTheme="majorBidi" w:cstheme="majorBidi"/>
          <w:sz w:val="24"/>
          <w:szCs w:val="24"/>
        </w:rPr>
        <w:t xml:space="preserve"> physical active storage</w:t>
      </w:r>
      <w:r>
        <w:rPr>
          <w:rFonts w:asciiTheme="majorBidi" w:hAnsiTheme="majorBidi" w:cstheme="majorBidi"/>
          <w:sz w:val="24"/>
          <w:szCs w:val="24"/>
        </w:rPr>
        <w:t xml:space="preserve">, </w:t>
      </w:r>
      <w:r w:rsidR="00C44DD3">
        <w:rPr>
          <w:rFonts w:asciiTheme="majorBidi" w:hAnsiTheme="majorBidi" w:cstheme="majorBidi"/>
          <w:sz w:val="24"/>
          <w:szCs w:val="24"/>
        </w:rPr>
        <w:t xml:space="preserve">the credits </w:t>
      </w:r>
      <w:r w:rsidR="002872F5">
        <w:rPr>
          <w:rFonts w:asciiTheme="majorBidi" w:hAnsiTheme="majorBidi" w:cstheme="majorBidi"/>
          <w:sz w:val="24"/>
          <w:szCs w:val="24"/>
        </w:rPr>
        <w:t>expire</w:t>
      </w:r>
      <w:r w:rsidR="00C44DD3">
        <w:rPr>
          <w:rFonts w:asciiTheme="majorBidi" w:hAnsiTheme="majorBidi" w:cstheme="majorBidi"/>
          <w:sz w:val="24"/>
          <w:szCs w:val="24"/>
        </w:rPr>
        <w:t xml:space="preserve"> </w:t>
      </w:r>
      <w:r w:rsidR="008013F6">
        <w:rPr>
          <w:rFonts w:asciiTheme="majorBidi" w:hAnsiTheme="majorBidi" w:cstheme="majorBidi"/>
          <w:sz w:val="24"/>
          <w:szCs w:val="24"/>
        </w:rPr>
        <w:t>and</w:t>
      </w:r>
      <w:r w:rsidR="00C44DD3">
        <w:rPr>
          <w:rFonts w:asciiTheme="majorBidi" w:hAnsiTheme="majorBidi" w:cstheme="majorBidi"/>
          <w:sz w:val="24"/>
          <w:szCs w:val="24"/>
        </w:rPr>
        <w:t xml:space="preserve"> </w:t>
      </w:r>
      <w:r w:rsidR="002872F5">
        <w:rPr>
          <w:rFonts w:asciiTheme="majorBidi" w:hAnsiTheme="majorBidi" w:cstheme="majorBidi"/>
          <w:sz w:val="24"/>
          <w:szCs w:val="24"/>
        </w:rPr>
        <w:t xml:space="preserve">are </w:t>
      </w:r>
      <w:r w:rsidR="00C44DD3">
        <w:rPr>
          <w:rFonts w:asciiTheme="majorBidi" w:hAnsiTheme="majorBidi" w:cstheme="majorBidi"/>
          <w:sz w:val="24"/>
          <w:szCs w:val="24"/>
        </w:rPr>
        <w:t>unredeemable</w:t>
      </w:r>
      <w:r>
        <w:rPr>
          <w:rFonts w:asciiTheme="majorBidi" w:hAnsiTheme="majorBidi" w:cstheme="majorBidi"/>
          <w:sz w:val="24"/>
          <w:szCs w:val="24"/>
        </w:rPr>
        <w:t>.</w:t>
      </w:r>
    </w:p>
    <w:p w14:paraId="72EB519E" w14:textId="639CBA87" w:rsidR="001A16FE" w:rsidRDefault="001A16FE" w:rsidP="001A16FE">
      <w:pPr>
        <w:pStyle w:val="Heading1"/>
      </w:pPr>
      <w:r>
        <w:lastRenderedPageBreak/>
        <w:t>Uncertain Future Lake Levels</w:t>
      </w:r>
    </w:p>
    <w:p w14:paraId="0EACAB3B" w14:textId="2A1F4B5B" w:rsidR="001A16FE" w:rsidRDefault="002872F5" w:rsidP="003F6ED7">
      <w:pPr>
        <w:rPr>
          <w:rFonts w:asciiTheme="majorBidi" w:hAnsiTheme="majorBidi" w:cstheme="majorBidi"/>
          <w:sz w:val="24"/>
          <w:szCs w:val="24"/>
        </w:rPr>
      </w:pPr>
      <w:r>
        <w:rPr>
          <w:rFonts w:asciiTheme="majorBidi" w:hAnsiTheme="majorBidi" w:cstheme="majorBidi"/>
          <w:sz w:val="24"/>
          <w:szCs w:val="24"/>
        </w:rPr>
        <w:t xml:space="preserve">The current lake level of 1,079 feet </w:t>
      </w:r>
      <w:r w:rsidR="00CA4CFF">
        <w:rPr>
          <w:rFonts w:asciiTheme="majorBidi" w:hAnsiTheme="majorBidi" w:cstheme="majorBidi"/>
          <w:sz w:val="24"/>
          <w:szCs w:val="24"/>
        </w:rPr>
        <w:t xml:space="preserve">and storage volume </w:t>
      </w:r>
      <w:r>
        <w:rPr>
          <w:rFonts w:asciiTheme="majorBidi" w:hAnsiTheme="majorBidi" w:cstheme="majorBidi"/>
          <w:sz w:val="24"/>
          <w:szCs w:val="24"/>
        </w:rPr>
        <w:t xml:space="preserve">(9.9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change </w:t>
      </w:r>
      <w:r w:rsidR="00CA4CFF">
        <w:rPr>
          <w:rFonts w:asciiTheme="majorBidi" w:hAnsiTheme="majorBidi" w:cstheme="majorBidi"/>
          <w:sz w:val="24"/>
          <w:szCs w:val="24"/>
        </w:rPr>
        <w:t xml:space="preserve">over time. </w:t>
      </w:r>
      <w:r w:rsidR="00C44DD3">
        <w:rPr>
          <w:rFonts w:asciiTheme="majorBidi" w:hAnsiTheme="majorBidi" w:cstheme="majorBidi"/>
          <w:sz w:val="24"/>
          <w:szCs w:val="24"/>
        </w:rPr>
        <w:t xml:space="preserve">Lake Mead </w:t>
      </w:r>
      <w:r w:rsidR="00545016">
        <w:rPr>
          <w:rFonts w:asciiTheme="majorBidi" w:hAnsiTheme="majorBidi" w:cstheme="majorBidi"/>
          <w:sz w:val="24"/>
          <w:szCs w:val="24"/>
        </w:rPr>
        <w:t xml:space="preserve">drought </w:t>
      </w:r>
      <w:r w:rsidR="00C44DD3">
        <w:rPr>
          <w:rFonts w:asciiTheme="majorBidi" w:hAnsiTheme="majorBidi" w:cstheme="majorBidi"/>
          <w:sz w:val="24"/>
          <w:szCs w:val="24"/>
        </w:rPr>
        <w:t>operations</w:t>
      </w:r>
      <w:r w:rsidR="00CA4CFF">
        <w:rPr>
          <w:rFonts w:asciiTheme="majorBidi" w:hAnsiTheme="majorBidi" w:cstheme="majorBidi"/>
          <w:sz w:val="24"/>
          <w:szCs w:val="24"/>
        </w:rPr>
        <w:t xml:space="preserve"> </w:t>
      </w:r>
      <w:r w:rsidR="00F37A5D">
        <w:rPr>
          <w:rFonts w:asciiTheme="majorBidi" w:hAnsiTheme="majorBidi" w:cstheme="majorBidi"/>
          <w:sz w:val="24"/>
          <w:szCs w:val="24"/>
        </w:rPr>
        <w:t xml:space="preserve">consider these changes by </w:t>
      </w:r>
      <w:r w:rsidR="00CA4CFF">
        <w:rPr>
          <w:rFonts w:asciiTheme="majorBidi" w:hAnsiTheme="majorBidi" w:cstheme="majorBidi"/>
          <w:sz w:val="24"/>
          <w:szCs w:val="24"/>
        </w:rPr>
        <w:t>specify</w:t>
      </w:r>
      <w:r w:rsidR="00F37A5D">
        <w:rPr>
          <w:rFonts w:asciiTheme="majorBidi" w:hAnsiTheme="majorBidi" w:cstheme="majorBidi"/>
          <w:sz w:val="24"/>
          <w:szCs w:val="24"/>
        </w:rPr>
        <w:t>ing</w:t>
      </w:r>
      <w:r w:rsidR="00CA4CFF">
        <w:rPr>
          <w:rFonts w:asciiTheme="majorBidi" w:hAnsiTheme="majorBidi" w:cstheme="majorBidi"/>
          <w:sz w:val="24"/>
          <w:szCs w:val="24"/>
        </w:rPr>
        <w:t xml:space="preserve"> </w:t>
      </w:r>
      <w:r w:rsidR="00C44DD3">
        <w:rPr>
          <w:rFonts w:asciiTheme="majorBidi" w:hAnsiTheme="majorBidi" w:cstheme="majorBidi"/>
          <w:sz w:val="24"/>
          <w:szCs w:val="24"/>
        </w:rPr>
        <w:t>seven</w:t>
      </w:r>
      <w:r w:rsidR="00CA4CFF">
        <w:rPr>
          <w:rFonts w:asciiTheme="majorBidi" w:hAnsiTheme="majorBidi" w:cstheme="majorBidi"/>
          <w:sz w:val="24"/>
          <w:szCs w:val="24"/>
        </w:rPr>
        <w:t xml:space="preserve"> elevation range</w:t>
      </w:r>
      <w:r w:rsidR="00C44DD3">
        <w:rPr>
          <w:rFonts w:asciiTheme="majorBidi" w:hAnsiTheme="majorBidi" w:cstheme="majorBidi"/>
          <w:sz w:val="24"/>
          <w:szCs w:val="24"/>
        </w:rPr>
        <w:t>s</w:t>
      </w:r>
      <w:r w:rsidR="00CA4CFF">
        <w:rPr>
          <w:rFonts w:asciiTheme="majorBidi" w:hAnsiTheme="majorBidi" w:cstheme="majorBidi"/>
          <w:sz w:val="24"/>
          <w:szCs w:val="24"/>
        </w:rPr>
        <w:t xml:space="preserve"> between 1,025 and 1,090 feet (tiers or elevation scenarios)</w:t>
      </w:r>
      <w:r w:rsidR="008013F6">
        <w:rPr>
          <w:rFonts w:asciiTheme="majorBidi" w:hAnsiTheme="majorBidi" w:cstheme="majorBidi"/>
          <w:sz w:val="24"/>
          <w:szCs w:val="24"/>
        </w:rPr>
        <w:t xml:space="preserve"> and mandatory </w:t>
      </w:r>
      <w:r w:rsidR="00F37A5D">
        <w:rPr>
          <w:rFonts w:asciiTheme="majorBidi" w:hAnsiTheme="majorBidi" w:cstheme="majorBidi"/>
          <w:sz w:val="24"/>
          <w:szCs w:val="24"/>
        </w:rPr>
        <w:t xml:space="preserve">conservation </w:t>
      </w:r>
      <w:r w:rsidR="008013F6">
        <w:rPr>
          <w:rFonts w:asciiTheme="majorBidi" w:hAnsiTheme="majorBidi" w:cstheme="majorBidi"/>
          <w:sz w:val="24"/>
          <w:szCs w:val="24"/>
        </w:rPr>
        <w:t>targets for each elevation range</w:t>
      </w:r>
      <w:r w:rsidR="00CA4CFF">
        <w:rPr>
          <w:rFonts w:asciiTheme="majorBidi" w:hAnsiTheme="majorBidi" w:cstheme="majorBidi"/>
          <w:sz w:val="24"/>
          <w:szCs w:val="24"/>
        </w:rPr>
        <w:t>.</w:t>
      </w:r>
    </w:p>
    <w:p w14:paraId="2D21843D" w14:textId="23D478AE" w:rsidR="00A315FC" w:rsidRPr="00A315FC" w:rsidRDefault="00341E27" w:rsidP="00A315FC">
      <w:pPr>
        <w:pStyle w:val="Heading1"/>
      </w:pPr>
      <w:r w:rsidRPr="00643CC9">
        <w:rPr>
          <w:noProof/>
        </w:rPr>
        <mc:AlternateContent>
          <mc:Choice Requires="wps">
            <w:drawing>
              <wp:anchor distT="45720" distB="45720" distL="114300" distR="114300" simplePos="0" relativeHeight="251659264" behindDoc="0" locked="0" layoutInCell="1" allowOverlap="1" wp14:anchorId="020CCF96" wp14:editId="4D5679AB">
                <wp:simplePos x="0" y="0"/>
                <wp:positionH relativeFrom="column">
                  <wp:posOffset>2416810</wp:posOffset>
                </wp:positionH>
                <wp:positionV relativeFrom="paragraph">
                  <wp:posOffset>67310</wp:posOffset>
                </wp:positionV>
                <wp:extent cx="3866515" cy="252793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6515" cy="2527935"/>
                        </a:xfrm>
                        <a:prstGeom prst="rect">
                          <a:avLst/>
                        </a:prstGeom>
                        <a:solidFill>
                          <a:srgbClr val="FFFFFF"/>
                        </a:solidFill>
                        <a:ln w="9525">
                          <a:solidFill>
                            <a:srgbClr val="000000"/>
                          </a:solidFill>
                          <a:miter lim="800000"/>
                          <a:headEnd/>
                          <a:tailEnd/>
                        </a:ln>
                      </wps:spPr>
                      <wps:txb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CCF96" id="_x0000_t202" coordsize="21600,21600" o:spt="202" path="m,l,21600r21600,l21600,xe">
                <v:stroke joinstyle="miter"/>
                <v:path gradientshapeok="t" o:connecttype="rect"/>
              </v:shapetype>
              <v:shape id="Text Box 2" o:spid="_x0000_s1026" type="#_x0000_t202" style="position:absolute;margin-left:190.3pt;margin-top:5.3pt;width:304.45pt;height:19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vdJQIAAEc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">
                <v:textbo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v:textbox>
                <w10:wrap type="square"/>
              </v:shape>
            </w:pict>
          </mc:Fallback>
        </mc:AlternateContent>
      </w:r>
      <w:r w:rsidR="00A315FC" w:rsidRPr="00A315FC">
        <w:t>Numerical Simulations</w:t>
      </w:r>
    </w:p>
    <w:p w14:paraId="73C6A331" w14:textId="12998274" w:rsidR="00325C1A" w:rsidRDefault="001223DF" w:rsidP="002E71EF">
      <w:pPr>
        <w:rPr>
          <w:rFonts w:asciiTheme="majorBidi" w:hAnsiTheme="majorBidi" w:cstheme="majorBidi"/>
          <w:sz w:val="24"/>
          <w:szCs w:val="24"/>
        </w:rPr>
      </w:pPr>
      <w:r>
        <w:rPr>
          <w:rFonts w:asciiTheme="majorBidi" w:hAnsiTheme="majorBidi" w:cstheme="majorBidi"/>
          <w:sz w:val="24"/>
          <w:szCs w:val="24"/>
        </w:rPr>
        <w:t>The purpose of the n</w:t>
      </w:r>
      <w:r w:rsidR="002E71EF">
        <w:rPr>
          <w:rFonts w:asciiTheme="majorBidi" w:hAnsiTheme="majorBidi" w:cstheme="majorBidi"/>
          <w:sz w:val="24"/>
          <w:szCs w:val="24"/>
        </w:rPr>
        <w:t xml:space="preserve">umerical </w:t>
      </w:r>
      <w:r w:rsidR="00A315FC">
        <w:rPr>
          <w:rFonts w:asciiTheme="majorBidi" w:hAnsiTheme="majorBidi" w:cstheme="majorBidi"/>
          <w:sz w:val="24"/>
          <w:szCs w:val="24"/>
        </w:rPr>
        <w:t>simulat</w:t>
      </w:r>
      <w:r w:rsidR="002E71EF">
        <w:rPr>
          <w:rFonts w:asciiTheme="majorBidi" w:hAnsiTheme="majorBidi" w:cstheme="majorBidi"/>
          <w:sz w:val="24"/>
          <w:szCs w:val="24"/>
        </w:rPr>
        <w:t xml:space="preserve">ions </w:t>
      </w:r>
      <w:r>
        <w:rPr>
          <w:rFonts w:asciiTheme="majorBidi" w:hAnsiTheme="majorBidi" w:cstheme="majorBidi"/>
          <w:sz w:val="24"/>
          <w:szCs w:val="24"/>
        </w:rPr>
        <w:t>is to show</w:t>
      </w:r>
      <w:r w:rsidR="00A315FC">
        <w:rPr>
          <w:rFonts w:asciiTheme="majorBidi" w:hAnsiTheme="majorBidi" w:cstheme="majorBidi"/>
          <w:sz w:val="24"/>
          <w:szCs w:val="24"/>
        </w:rPr>
        <w:t xml:space="preserve"> Lake Mead’s </w:t>
      </w:r>
      <w:r w:rsidR="002E71EF">
        <w:rPr>
          <w:rFonts w:asciiTheme="majorBidi" w:hAnsiTheme="majorBidi" w:cstheme="majorBidi"/>
          <w:sz w:val="24"/>
          <w:szCs w:val="24"/>
        </w:rPr>
        <w:t>drawdown</w:t>
      </w:r>
      <w:r w:rsidR="00FD6165">
        <w:rPr>
          <w:rFonts w:asciiTheme="majorBidi" w:hAnsiTheme="majorBidi" w:cstheme="majorBidi"/>
          <w:sz w:val="24"/>
          <w:szCs w:val="24"/>
        </w:rPr>
        <w:t xml:space="preserve">, stabilization, and recovery </w:t>
      </w:r>
      <w:r w:rsidR="00ED3391">
        <w:rPr>
          <w:rFonts w:asciiTheme="majorBidi" w:hAnsiTheme="majorBidi" w:cstheme="majorBidi"/>
          <w:sz w:val="24"/>
          <w:szCs w:val="24"/>
        </w:rPr>
        <w:t xml:space="preserve">to 1,090 feet </w:t>
      </w:r>
      <w:r>
        <w:rPr>
          <w:rFonts w:asciiTheme="majorBidi" w:hAnsiTheme="majorBidi" w:cstheme="majorBidi"/>
          <w:sz w:val="24"/>
          <w:szCs w:val="24"/>
        </w:rPr>
        <w:t xml:space="preserve">under different reservoir inflow and </w:t>
      </w:r>
      <w:r w:rsidR="00F37A5D">
        <w:rPr>
          <w:rFonts w:asciiTheme="majorBidi" w:hAnsiTheme="majorBidi" w:cstheme="majorBidi"/>
          <w:sz w:val="24"/>
          <w:szCs w:val="24"/>
        </w:rPr>
        <w:t>conservation</w:t>
      </w:r>
      <w:r w:rsidR="00ED3391">
        <w:rPr>
          <w:rFonts w:asciiTheme="majorBidi" w:hAnsiTheme="majorBidi" w:cstheme="majorBidi"/>
          <w:sz w:val="24"/>
          <w:szCs w:val="24"/>
        </w:rPr>
        <w:t xml:space="preserve"> scenarios</w:t>
      </w:r>
      <w:r>
        <w:rPr>
          <w:rFonts w:asciiTheme="majorBidi" w:hAnsiTheme="majorBidi" w:cstheme="majorBidi"/>
          <w:sz w:val="24"/>
          <w:szCs w:val="24"/>
        </w:rPr>
        <w:t>. The simulations use an</w:t>
      </w:r>
      <w:r w:rsidR="00FD6165">
        <w:rPr>
          <w:rFonts w:asciiTheme="majorBidi" w:hAnsiTheme="majorBidi" w:cstheme="majorBidi"/>
          <w:sz w:val="24"/>
          <w:szCs w:val="24"/>
        </w:rPr>
        <w:t xml:space="preserve"> annual reservoir mass balance</w:t>
      </w:r>
      <w:r>
        <w:rPr>
          <w:rFonts w:asciiTheme="majorBidi" w:hAnsiTheme="majorBidi" w:cstheme="majorBidi"/>
          <w:sz w:val="24"/>
          <w:szCs w:val="24"/>
        </w:rPr>
        <w:t xml:space="preserve"> with seven assumptions</w:t>
      </w:r>
      <w:r w:rsidR="00FD6165">
        <w:rPr>
          <w:rFonts w:asciiTheme="majorBidi" w:hAnsiTheme="majorBidi" w:cstheme="majorBidi"/>
          <w:sz w:val="24"/>
          <w:szCs w:val="24"/>
        </w:rPr>
        <w:t xml:space="preserve"> (Table </w:t>
      </w:r>
      <w:r w:rsidR="00975839">
        <w:rPr>
          <w:rFonts w:asciiTheme="majorBidi" w:hAnsiTheme="majorBidi" w:cstheme="majorBidi"/>
          <w:sz w:val="24"/>
          <w:szCs w:val="24"/>
        </w:rPr>
        <w:t>2</w:t>
      </w:r>
      <w:r w:rsidR="002E71EF">
        <w:rPr>
          <w:rFonts w:asciiTheme="majorBidi" w:hAnsiTheme="majorBidi" w:cstheme="majorBidi"/>
          <w:sz w:val="24"/>
          <w:szCs w:val="24"/>
        </w:rPr>
        <w:t>; Eq. 1</w:t>
      </w:r>
      <w:r w:rsidR="00FD6165">
        <w:rPr>
          <w:rFonts w:asciiTheme="majorBidi" w:hAnsiTheme="majorBidi" w:cstheme="majorBidi"/>
          <w:sz w:val="24"/>
          <w:szCs w:val="24"/>
        </w:rPr>
        <w:t>)</w:t>
      </w:r>
      <w:r w:rsidR="00A315FC">
        <w:rPr>
          <w:rFonts w:asciiTheme="majorBidi" w:hAnsiTheme="majorBidi" w:cstheme="majorBidi"/>
          <w:sz w:val="24"/>
          <w:szCs w:val="24"/>
        </w:rPr>
        <w:t>.</w:t>
      </w:r>
      <w:r w:rsidR="002E71EF">
        <w:rPr>
          <w:rFonts w:asciiTheme="majorBidi" w:hAnsiTheme="majorBidi" w:cstheme="majorBidi"/>
          <w:sz w:val="24"/>
          <w:szCs w:val="24"/>
        </w:rPr>
        <w:t xml:space="preserve"> The mass balance</w:t>
      </w:r>
      <w:r w:rsidR="00145678">
        <w:rPr>
          <w:rFonts w:asciiTheme="majorBidi" w:hAnsiTheme="majorBidi" w:cstheme="majorBidi"/>
          <w:sz w:val="24"/>
          <w:szCs w:val="24"/>
        </w:rPr>
        <w:t xml:space="preserve"> </w:t>
      </w:r>
      <w:r w:rsidR="00325C1A">
        <w:rPr>
          <w:rFonts w:asciiTheme="majorBidi" w:hAnsiTheme="majorBidi" w:cstheme="majorBidi"/>
          <w:sz w:val="24"/>
          <w:szCs w:val="24"/>
        </w:rPr>
        <w:t>relate</w:t>
      </w:r>
      <w:r w:rsidR="00FD6165">
        <w:rPr>
          <w:rFonts w:asciiTheme="majorBidi" w:hAnsiTheme="majorBidi" w:cstheme="majorBidi"/>
          <w:sz w:val="24"/>
          <w:szCs w:val="24"/>
        </w:rPr>
        <w:t>s the</w:t>
      </w:r>
      <w:r w:rsidR="00325C1A">
        <w:rPr>
          <w:rFonts w:asciiTheme="majorBidi" w:hAnsiTheme="majorBidi" w:cstheme="majorBidi"/>
          <w:sz w:val="24"/>
          <w:szCs w:val="24"/>
        </w:rPr>
        <w:t xml:space="preserve"> storage volume in current year </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 xml:space="preserve">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to storage in the prior year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0D41A5" w:rsidRPr="00FD6165">
        <w:rPr>
          <w:rFonts w:asciiTheme="majorBidi" w:hAnsiTheme="majorBidi" w:cstheme="majorBidi"/>
          <w:i/>
          <w:iCs/>
          <w:sz w:val="24"/>
          <w:szCs w:val="24"/>
        </w:rPr>
        <w:t>–</w:t>
      </w:r>
      <w:r w:rsidR="00325C1A" w:rsidRPr="00FD6165">
        <w:rPr>
          <w:rFonts w:asciiTheme="majorBidi" w:hAnsiTheme="majorBidi" w:cstheme="majorBidi"/>
          <w:i/>
          <w:iCs/>
          <w:sz w:val="24"/>
          <w:szCs w:val="24"/>
        </w:rPr>
        <w:t>1</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inflow, release, and evaporation (all units of </w:t>
      </w:r>
      <w:proofErr w:type="spellStart"/>
      <w:r w:rsidR="00325C1A">
        <w:rPr>
          <w:rFonts w:asciiTheme="majorBidi" w:hAnsiTheme="majorBidi" w:cstheme="majorBidi"/>
          <w:sz w:val="24"/>
          <w:szCs w:val="24"/>
        </w:rPr>
        <w:t>maf</w:t>
      </w:r>
      <w:proofErr w:type="spellEnd"/>
      <w:r w:rsidR="00325C1A">
        <w:rPr>
          <w:rFonts w:asciiTheme="majorBidi" w:hAnsiTheme="majorBidi" w:cstheme="majorBidi"/>
          <w:sz w:val="24"/>
          <w:szCs w:val="24"/>
        </w:rPr>
        <w:t>)</w:t>
      </w:r>
      <w:r w:rsidR="005E79C5">
        <w:rPr>
          <w:rFonts w:asciiTheme="majorBidi" w:hAnsiTheme="majorBidi" w:cstheme="majorBidi"/>
          <w:sz w:val="24"/>
          <w:szCs w:val="24"/>
        </w:rPr>
        <w:t xml:space="preserve">. Calculations repeat through years </w:t>
      </w:r>
      <w:r w:rsidR="005E79C5" w:rsidRPr="005E79C5">
        <w:rPr>
          <w:rFonts w:asciiTheme="majorBidi" w:hAnsiTheme="majorBidi" w:cstheme="majorBidi"/>
          <w:i/>
          <w:iCs/>
          <w:sz w:val="24"/>
          <w:szCs w:val="24"/>
        </w:rPr>
        <w:t>t</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t+1</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t+2</w:t>
      </w:r>
      <w:r w:rsidR="005E79C5">
        <w:rPr>
          <w:rFonts w:asciiTheme="majorBidi" w:hAnsiTheme="majorBidi" w:cstheme="majorBidi"/>
          <w:sz w:val="24"/>
          <w:szCs w:val="24"/>
        </w:rPr>
        <w:t xml:space="preserve">, …, </w:t>
      </w:r>
      <w:r w:rsidR="00A862F1">
        <w:rPr>
          <w:rFonts w:asciiTheme="majorBidi" w:hAnsiTheme="majorBidi" w:cstheme="majorBidi"/>
          <w:sz w:val="24"/>
          <w:szCs w:val="24"/>
        </w:rPr>
        <w:t xml:space="preserve">and </w:t>
      </w:r>
      <w:r w:rsidR="005E79C5">
        <w:rPr>
          <w:rFonts w:asciiTheme="majorBidi" w:hAnsiTheme="majorBidi" w:cstheme="majorBidi"/>
          <w:sz w:val="24"/>
          <w:szCs w:val="24"/>
        </w:rPr>
        <w:t xml:space="preserve">are </w:t>
      </w:r>
      <w:r w:rsidR="00A862F1">
        <w:rPr>
          <w:rFonts w:asciiTheme="majorBidi" w:hAnsiTheme="majorBidi" w:cstheme="majorBidi"/>
          <w:sz w:val="24"/>
          <w:szCs w:val="24"/>
        </w:rPr>
        <w:t xml:space="preserve">programmed as open-source software in the R language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2021b)</w:t>
      </w:r>
      <w:r w:rsidR="00FC409E">
        <w:rPr>
          <w:rFonts w:asciiTheme="majorBidi" w:hAnsiTheme="majorBidi" w:cstheme="majorBidi"/>
          <w:sz w:val="24"/>
          <w:szCs w:val="24"/>
        </w:rPr>
        <w:fldChar w:fldCharType="end"/>
      </w:r>
      <w:r w:rsidR="005E79C5">
        <w:rPr>
          <w:rFonts w:asciiTheme="majorBidi" w:hAnsiTheme="majorBidi" w:cstheme="majorBidi"/>
          <w:sz w:val="24"/>
          <w:szCs w:val="24"/>
        </w:rPr>
        <w:t>.</w:t>
      </w:r>
    </w:p>
    <w:p w14:paraId="266F90F4" w14:textId="08DE9DE2" w:rsidR="00325C1A" w:rsidRDefault="00325C1A" w:rsidP="00325C1A">
      <w:pPr>
        <w:rPr>
          <w:rFonts w:asciiTheme="majorBidi" w:hAnsiTheme="majorBidi" w:cstheme="majorBidi"/>
          <w:sz w:val="24"/>
          <w:szCs w:val="24"/>
        </w:rPr>
      </w:pPr>
      <w:r>
        <w:rPr>
          <w:rFonts w:asciiTheme="majorBidi" w:hAnsiTheme="majorBidi" w:cstheme="majorBidi"/>
          <w:sz w:val="24"/>
          <w:szCs w:val="24"/>
        </w:rPr>
        <w:tab/>
        <w:t>Storage(</w:t>
      </w:r>
      <w:r w:rsidRPr="00FD6165">
        <w:rPr>
          <w:rFonts w:asciiTheme="majorBidi" w:hAnsiTheme="majorBidi" w:cstheme="majorBidi"/>
          <w:i/>
          <w:iCs/>
          <w:sz w:val="24"/>
          <w:szCs w:val="24"/>
        </w:rPr>
        <w:t>t</w:t>
      </w:r>
      <w:r>
        <w:rPr>
          <w:rFonts w:asciiTheme="majorBidi" w:hAnsiTheme="majorBidi" w:cstheme="majorBidi"/>
          <w:sz w:val="24"/>
          <w:szCs w:val="24"/>
        </w:rPr>
        <w:t>) = Storage(</w:t>
      </w:r>
      <w:r w:rsidRPr="00FD6165">
        <w:rPr>
          <w:rFonts w:asciiTheme="majorBidi" w:hAnsiTheme="majorBidi" w:cstheme="majorBidi"/>
          <w:i/>
          <w:iCs/>
          <w:sz w:val="24"/>
          <w:szCs w:val="24"/>
        </w:rPr>
        <w:t>t</w:t>
      </w:r>
      <w:r w:rsidR="00AD3968" w:rsidRPr="00FD6165">
        <w:rPr>
          <w:rFonts w:asciiTheme="majorBidi" w:hAnsiTheme="majorBidi" w:cstheme="majorBidi"/>
          <w:i/>
          <w:iCs/>
          <w:sz w:val="24"/>
          <w:szCs w:val="24"/>
        </w:rPr>
        <w:t>–</w:t>
      </w:r>
      <w:r w:rsidRPr="00FD6165">
        <w:rPr>
          <w:rFonts w:asciiTheme="majorBidi" w:hAnsiTheme="majorBidi" w:cstheme="majorBidi"/>
          <w:i/>
          <w:iCs/>
          <w:sz w:val="24"/>
          <w:szCs w:val="24"/>
        </w:rPr>
        <w:t>1</w:t>
      </w:r>
      <w:r>
        <w:rPr>
          <w:rFonts w:asciiTheme="majorBidi" w:hAnsiTheme="majorBidi" w:cstheme="majorBidi"/>
          <w:sz w:val="24"/>
          <w:szCs w:val="24"/>
        </w:rPr>
        <w:t>) + inflow –</w:t>
      </w:r>
      <w:r w:rsidR="00861082">
        <w:rPr>
          <w:rFonts w:asciiTheme="majorBidi" w:hAnsiTheme="majorBidi" w:cstheme="majorBidi"/>
          <w:sz w:val="24"/>
          <w:szCs w:val="24"/>
        </w:rPr>
        <w:t xml:space="preserve"> evaporation(</w:t>
      </w:r>
      <w:r w:rsidR="00861082">
        <w:rPr>
          <w:rFonts w:asciiTheme="majorBidi" w:hAnsiTheme="majorBidi" w:cstheme="majorBidi"/>
          <w:i/>
          <w:iCs/>
          <w:sz w:val="24"/>
          <w:szCs w:val="24"/>
        </w:rPr>
        <w:t>t</w:t>
      </w:r>
      <w:r w:rsidR="00861082">
        <w:rPr>
          <w:rFonts w:asciiTheme="majorBidi" w:hAnsiTheme="majorBidi" w:cstheme="majorBidi"/>
          <w:sz w:val="24"/>
          <w:szCs w:val="24"/>
        </w:rPr>
        <w:t>) –</w:t>
      </w:r>
      <w:r>
        <w:rPr>
          <w:rFonts w:asciiTheme="majorBidi" w:hAnsiTheme="majorBidi" w:cstheme="majorBidi"/>
          <w:sz w:val="24"/>
          <w:szCs w:val="24"/>
        </w:rPr>
        <w:t xml:space="preserve"> release</w:t>
      </w:r>
      <w:r w:rsidR="00296534">
        <w:rPr>
          <w:rFonts w:asciiTheme="majorBidi" w:hAnsiTheme="majorBidi" w:cstheme="majorBidi"/>
          <w:sz w:val="24"/>
          <w:szCs w:val="24"/>
        </w:rPr>
        <w:t>(</w:t>
      </w:r>
      <w:r w:rsidR="00296534" w:rsidRPr="00FD6165">
        <w:rPr>
          <w:rFonts w:asciiTheme="majorBidi" w:hAnsiTheme="majorBidi" w:cstheme="majorBidi"/>
          <w:i/>
          <w:iCs/>
          <w:sz w:val="24"/>
          <w:szCs w:val="24"/>
        </w:rPr>
        <w:t>t</w:t>
      </w:r>
      <w:r w:rsidR="00296534">
        <w:rPr>
          <w:rFonts w:asciiTheme="majorBidi" w:hAnsiTheme="majorBidi" w:cstheme="majorBidi"/>
          <w:sz w:val="24"/>
          <w:szCs w:val="24"/>
        </w:rPr>
        <w:t>)</w:t>
      </w:r>
      <w:r w:rsidR="00FD6165">
        <w:rPr>
          <w:rFonts w:asciiTheme="majorBidi" w:hAnsiTheme="majorBidi" w:cstheme="majorBidi"/>
          <w:sz w:val="24"/>
          <w:szCs w:val="24"/>
        </w:rPr>
        <w:tab/>
        <w:t>(Eq. 1)</w:t>
      </w:r>
    </w:p>
    <w:p w14:paraId="1C7DD0D4" w14:textId="7567F692" w:rsidR="00861082" w:rsidRDefault="00681803" w:rsidP="00861082">
      <w:pPr>
        <w:rPr>
          <w:rFonts w:asciiTheme="majorBidi" w:hAnsiTheme="majorBidi" w:cstheme="majorBidi"/>
          <w:sz w:val="24"/>
          <w:szCs w:val="24"/>
        </w:rPr>
      </w:pPr>
      <w:r>
        <w:rPr>
          <w:rFonts w:asciiTheme="majorBidi" w:hAnsiTheme="majorBidi" w:cstheme="majorBidi"/>
          <w:sz w:val="24"/>
          <w:szCs w:val="24"/>
        </w:rPr>
        <w:t>Here,</w:t>
      </w:r>
      <w:r w:rsidR="00325C1A">
        <w:rPr>
          <w:rFonts w:asciiTheme="majorBidi" w:hAnsiTheme="majorBidi" w:cstheme="majorBidi"/>
          <w:sz w:val="24"/>
          <w:szCs w:val="24"/>
        </w:rPr>
        <w:t xml:space="preserve"> </w:t>
      </w:r>
      <w:r w:rsidR="00A47AE4">
        <w:rPr>
          <w:rFonts w:asciiTheme="majorBidi" w:hAnsiTheme="majorBidi" w:cstheme="majorBidi"/>
          <w:sz w:val="24"/>
          <w:szCs w:val="24"/>
        </w:rPr>
        <w:t>inflow is the same value each year (stead</w:t>
      </w:r>
      <w:r w:rsidR="00861082">
        <w:rPr>
          <w:rFonts w:asciiTheme="majorBidi" w:hAnsiTheme="majorBidi" w:cstheme="majorBidi"/>
          <w:sz w:val="24"/>
          <w:szCs w:val="24"/>
        </w:rPr>
        <w:t>y) and t</w:t>
      </w:r>
      <w:r w:rsidR="00AD3968">
        <w:rPr>
          <w:rFonts w:asciiTheme="majorBidi" w:hAnsiTheme="majorBidi" w:cstheme="majorBidi"/>
          <w:sz w:val="24"/>
          <w:szCs w:val="24"/>
        </w:rPr>
        <w:t xml:space="preserve">he evaporation volume is the </w:t>
      </w:r>
      <w:r w:rsidR="000C71DC">
        <w:rPr>
          <w:rFonts w:asciiTheme="majorBidi" w:hAnsiTheme="majorBidi" w:cstheme="majorBidi"/>
          <w:sz w:val="24"/>
          <w:szCs w:val="24"/>
        </w:rPr>
        <w:t xml:space="preserve">evaporation </w:t>
      </w:r>
      <w:r w:rsidR="00AD3968">
        <w:rPr>
          <w:rFonts w:asciiTheme="majorBidi" w:hAnsiTheme="majorBidi" w:cstheme="majorBidi"/>
          <w:sz w:val="24"/>
          <w:szCs w:val="24"/>
        </w:rPr>
        <w:t>rate</w:t>
      </w:r>
      <w:r w:rsidR="00A75F9A">
        <w:rPr>
          <w:rFonts w:asciiTheme="majorBidi" w:hAnsiTheme="majorBidi" w:cstheme="majorBidi"/>
          <w:sz w:val="24"/>
          <w:szCs w:val="24"/>
        </w:rPr>
        <w:t xml:space="preserve"> multiplied by the lake area</w:t>
      </w:r>
      <w:r>
        <w:rPr>
          <w:rFonts w:asciiTheme="majorBidi" w:hAnsiTheme="majorBidi" w:cstheme="majorBidi"/>
          <w:sz w:val="24"/>
          <w:szCs w:val="24"/>
        </w:rPr>
        <w:t xml:space="preserve">. Lake area </w:t>
      </w:r>
      <w:r w:rsidR="00A75F9A">
        <w:rPr>
          <w:rFonts w:asciiTheme="majorBidi" w:hAnsiTheme="majorBidi" w:cstheme="majorBidi"/>
          <w:sz w:val="24"/>
          <w:szCs w:val="24"/>
        </w:rPr>
        <w:t xml:space="preserve">is interpolated from the volume-elevation-area curve for the reservoir </w:t>
      </w:r>
      <w:r w:rsidR="00D00BC5">
        <w:rPr>
          <w:rFonts w:asciiTheme="majorBidi" w:hAnsiTheme="majorBidi" w:cstheme="majorBidi"/>
          <w:sz w:val="24"/>
          <w:szCs w:val="24"/>
        </w:rPr>
        <w:t>using</w:t>
      </w:r>
      <w:r w:rsidR="00A75F9A">
        <w:rPr>
          <w:rFonts w:asciiTheme="majorBidi" w:hAnsiTheme="majorBidi" w:cstheme="majorBidi"/>
          <w:sz w:val="24"/>
          <w:szCs w:val="24"/>
        </w:rPr>
        <w:t xml:space="preserve"> </w:t>
      </w:r>
      <w:r w:rsidR="00DB7A0B">
        <w:rPr>
          <w:rFonts w:asciiTheme="majorBidi" w:hAnsiTheme="majorBidi" w:cstheme="majorBidi"/>
          <w:sz w:val="24"/>
          <w:szCs w:val="24"/>
        </w:rPr>
        <w:t>the Colorado River Simulation System (</w:t>
      </w:r>
      <w:r w:rsidR="00A75F9A">
        <w:rPr>
          <w:rFonts w:asciiTheme="majorBidi" w:hAnsiTheme="majorBidi" w:cstheme="majorBidi"/>
          <w:sz w:val="24"/>
          <w:szCs w:val="24"/>
        </w:rPr>
        <w:t>CRSS</w:t>
      </w:r>
      <w:r w:rsidR="00DB7A0B">
        <w:rPr>
          <w:rFonts w:asciiTheme="majorBidi" w:hAnsiTheme="majorBidi" w:cstheme="majorBidi"/>
          <w:sz w:val="24"/>
          <w:szCs w:val="24"/>
        </w:rPr>
        <w:t>)</w:t>
      </w:r>
      <w:r w:rsidR="005E79C5">
        <w:rPr>
          <w:rFonts w:asciiTheme="majorBidi" w:hAnsiTheme="majorBidi" w:cstheme="majorBidi"/>
          <w:sz w:val="24"/>
          <w:szCs w:val="24"/>
        </w:rPr>
        <w:t xml:space="preserve"> model</w:t>
      </w:r>
      <w:r w:rsidR="00D00BC5">
        <w:rPr>
          <w:rFonts w:asciiTheme="majorBidi" w:hAnsiTheme="majorBidi" w:cstheme="majorBidi"/>
          <w:sz w:val="24"/>
          <w:szCs w:val="24"/>
        </w:rPr>
        <w:t xml:space="preserve"> data</w:t>
      </w:r>
      <w:r w:rsidR="005E79C5">
        <w:rPr>
          <w:rFonts w:asciiTheme="majorBidi" w:hAnsiTheme="majorBidi" w:cstheme="majorBidi"/>
          <w:sz w:val="24"/>
          <w:szCs w:val="24"/>
        </w:rPr>
        <w:t xml:space="preserve">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(Wheeler et al., 2019)</w:t>
      </w:r>
      <w:r w:rsidR="00FC409E">
        <w:rPr>
          <w:rFonts w:asciiTheme="majorBidi" w:hAnsiTheme="majorBidi" w:cstheme="majorBidi"/>
          <w:sz w:val="24"/>
          <w:szCs w:val="24"/>
        </w:rPr>
        <w:fldChar w:fldCharType="end"/>
      </w:r>
      <w:r w:rsidR="00DB7A0B">
        <w:rPr>
          <w:rFonts w:asciiTheme="majorBidi" w:hAnsiTheme="majorBidi" w:cstheme="majorBidi"/>
          <w:sz w:val="24"/>
          <w:szCs w:val="24"/>
        </w:rPr>
        <w:t>.</w:t>
      </w:r>
      <w:r w:rsidR="00861082">
        <w:rPr>
          <w:rFonts w:asciiTheme="majorBidi" w:hAnsiTheme="majorBidi" w:cstheme="majorBidi"/>
          <w:sz w:val="24"/>
          <w:szCs w:val="24"/>
        </w:rPr>
        <w:t xml:space="preserve"> Release in year </w:t>
      </w:r>
      <w:r w:rsidR="00861082" w:rsidRPr="00FD6165">
        <w:rPr>
          <w:rFonts w:asciiTheme="majorBidi" w:hAnsiTheme="majorBidi" w:cstheme="majorBidi"/>
          <w:i/>
          <w:iCs/>
          <w:sz w:val="24"/>
          <w:szCs w:val="24"/>
        </w:rPr>
        <w:t>t</w:t>
      </w:r>
      <w:r w:rsidR="00861082">
        <w:rPr>
          <w:rFonts w:asciiTheme="majorBidi" w:hAnsiTheme="majorBidi" w:cstheme="majorBidi"/>
          <w:sz w:val="24"/>
          <w:szCs w:val="24"/>
        </w:rPr>
        <w:t xml:space="preserve"> is the non-drought release target minus the mandatory water conservation target for the current reservoir storage value minus any additional conservation above the mandatory target. When Lake Mead is forecast to fall below 1,030 feet, the current operations switch to protect elevation 1,020 feet whereas the draw down analysis continues to use the largest mandatory conservation target.</w:t>
      </w:r>
      <w:r w:rsidR="00341E27">
        <w:rPr>
          <w:rFonts w:asciiTheme="majorBidi" w:hAnsiTheme="majorBidi" w:cstheme="majorBidi"/>
          <w:sz w:val="24"/>
          <w:szCs w:val="24"/>
        </w:rPr>
        <w:t xml:space="preserve"> </w:t>
      </w:r>
      <w:r w:rsidR="00F00D63">
        <w:rPr>
          <w:rFonts w:asciiTheme="majorBidi" w:hAnsiTheme="majorBidi" w:cstheme="majorBidi"/>
          <w:sz w:val="24"/>
          <w:szCs w:val="24"/>
        </w:rPr>
        <w:t>In this</w:t>
      </w:r>
      <w:r w:rsidR="00341E27">
        <w:rPr>
          <w:rFonts w:asciiTheme="majorBidi" w:hAnsiTheme="majorBidi" w:cstheme="majorBidi"/>
          <w:sz w:val="24"/>
          <w:szCs w:val="24"/>
        </w:rPr>
        <w:t xml:space="preserve"> draw down analysis</w:t>
      </w:r>
      <w:r w:rsidR="00F00D63">
        <w:rPr>
          <w:rFonts w:asciiTheme="majorBidi" w:hAnsiTheme="majorBidi" w:cstheme="majorBidi"/>
          <w:sz w:val="24"/>
          <w:szCs w:val="24"/>
        </w:rPr>
        <w:t xml:space="preserve">, </w:t>
      </w:r>
      <w:r w:rsidR="00341E27">
        <w:rPr>
          <w:rFonts w:asciiTheme="majorBidi" w:hAnsiTheme="majorBidi" w:cstheme="majorBidi"/>
          <w:sz w:val="24"/>
          <w:szCs w:val="24"/>
        </w:rPr>
        <w:t xml:space="preserve">states and contractors meet the mandatory target with </w:t>
      </w:r>
      <w:r w:rsidR="00F00D63">
        <w:rPr>
          <w:rFonts w:asciiTheme="majorBidi" w:hAnsiTheme="majorBidi" w:cstheme="majorBidi"/>
          <w:sz w:val="24"/>
          <w:szCs w:val="24"/>
        </w:rPr>
        <w:t xml:space="preserve">new </w:t>
      </w:r>
      <w:r w:rsidR="00341E27">
        <w:rPr>
          <w:rFonts w:asciiTheme="majorBidi" w:hAnsiTheme="majorBidi" w:cstheme="majorBidi"/>
          <w:sz w:val="24"/>
          <w:szCs w:val="24"/>
        </w:rPr>
        <w:t>conservation efforts</w:t>
      </w:r>
      <w:r w:rsidR="00F00D63">
        <w:rPr>
          <w:rFonts w:asciiTheme="majorBidi" w:hAnsiTheme="majorBidi" w:cstheme="majorBidi"/>
          <w:sz w:val="24"/>
          <w:szCs w:val="24"/>
        </w:rPr>
        <w:t xml:space="preserve">, do not </w:t>
      </w:r>
      <w:r w:rsidR="00341E27">
        <w:rPr>
          <w:rFonts w:asciiTheme="majorBidi" w:hAnsiTheme="majorBidi" w:cstheme="majorBidi"/>
          <w:sz w:val="24"/>
          <w:szCs w:val="24"/>
        </w:rPr>
        <w:t>withdraw conservation credits</w:t>
      </w:r>
      <w:r w:rsidR="00F00D63">
        <w:rPr>
          <w:rFonts w:asciiTheme="majorBidi" w:hAnsiTheme="majorBidi" w:cstheme="majorBidi"/>
          <w:sz w:val="24"/>
          <w:szCs w:val="24"/>
        </w:rPr>
        <w:t xml:space="preserve">, nor convert </w:t>
      </w:r>
      <w:r w:rsidR="00D00BC5">
        <w:rPr>
          <w:rFonts w:asciiTheme="majorBidi" w:hAnsiTheme="majorBidi" w:cstheme="majorBidi"/>
          <w:sz w:val="24"/>
          <w:szCs w:val="24"/>
        </w:rPr>
        <w:t>nor</w:t>
      </w:r>
      <w:r w:rsidR="00F00D63">
        <w:rPr>
          <w:rFonts w:asciiTheme="majorBidi" w:hAnsiTheme="majorBidi" w:cstheme="majorBidi"/>
          <w:sz w:val="24"/>
          <w:szCs w:val="24"/>
        </w:rPr>
        <w:t xml:space="preserve"> use conservation credits to meet mandatory targets. The later withdraws and conversions </w:t>
      </w:r>
      <w:r w:rsidR="00D00BC5">
        <w:rPr>
          <w:rFonts w:asciiTheme="majorBidi" w:hAnsiTheme="majorBidi" w:cstheme="majorBidi"/>
          <w:sz w:val="24"/>
          <w:szCs w:val="24"/>
        </w:rPr>
        <w:t xml:space="preserve">will </w:t>
      </w:r>
      <w:r w:rsidR="00F00D63">
        <w:rPr>
          <w:rFonts w:asciiTheme="majorBidi" w:hAnsiTheme="majorBidi" w:cstheme="majorBidi"/>
          <w:sz w:val="24"/>
          <w:szCs w:val="24"/>
        </w:rPr>
        <w:t>increase releases and speed Lake Mead draw down.</w:t>
      </w:r>
      <w:r w:rsidR="00341E27">
        <w:rPr>
          <w:rFonts w:asciiTheme="majorBidi" w:hAnsiTheme="majorBidi" w:cstheme="majorBidi"/>
          <w:sz w:val="24"/>
          <w:szCs w:val="24"/>
        </w:rPr>
        <w:t xml:space="preserve"> </w:t>
      </w:r>
    </w:p>
    <w:p w14:paraId="3F11DAED" w14:textId="2DA150D3" w:rsidR="00FE3D78" w:rsidRDefault="00FD6165" w:rsidP="00FE3D78">
      <w:pPr>
        <w:pStyle w:val="Heading1"/>
      </w:pPr>
      <w:r>
        <w:t>Lake Mead</w:t>
      </w:r>
      <w:r w:rsidR="008013F6">
        <w:t xml:space="preserve"> Draw Down</w:t>
      </w:r>
    </w:p>
    <w:p w14:paraId="7F051460" w14:textId="72B81A06" w:rsidR="00997C18" w:rsidRDefault="00ED3391" w:rsidP="006E4FBF">
      <w:pPr>
        <w:rPr>
          <w:rFonts w:asciiTheme="majorBidi" w:hAnsiTheme="majorBidi" w:cstheme="majorBidi"/>
          <w:sz w:val="24"/>
          <w:szCs w:val="24"/>
        </w:rPr>
      </w:pPr>
      <w:r>
        <w:rPr>
          <w:rFonts w:asciiTheme="majorBidi" w:hAnsiTheme="majorBidi" w:cstheme="majorBidi"/>
          <w:sz w:val="24"/>
          <w:szCs w:val="24"/>
        </w:rPr>
        <w:t>W</w:t>
      </w:r>
      <w:r w:rsidR="00861082">
        <w:rPr>
          <w:rFonts w:asciiTheme="majorBidi" w:hAnsiTheme="majorBidi" w:cstheme="majorBidi"/>
          <w:sz w:val="24"/>
          <w:szCs w:val="24"/>
        </w:rPr>
        <w:t>hen</w:t>
      </w:r>
      <w:r w:rsidR="006E4FBF">
        <w:rPr>
          <w:rFonts w:asciiTheme="majorBidi" w:hAnsiTheme="majorBidi" w:cstheme="majorBidi"/>
          <w:sz w:val="24"/>
          <w:szCs w:val="24"/>
        </w:rPr>
        <w:t xml:space="preserve"> Lake Mead inflows </w:t>
      </w:r>
      <w:r w:rsidR="00861082">
        <w:rPr>
          <w:rFonts w:asciiTheme="majorBidi" w:hAnsiTheme="majorBidi" w:cstheme="majorBidi"/>
          <w:sz w:val="24"/>
          <w:szCs w:val="24"/>
        </w:rPr>
        <w:t xml:space="preserve">are </w:t>
      </w:r>
      <w:r w:rsidR="006E4FBF">
        <w:rPr>
          <w:rFonts w:asciiTheme="majorBidi" w:hAnsiTheme="majorBidi" w:cstheme="majorBidi"/>
          <w:sz w:val="24"/>
          <w:szCs w:val="24"/>
        </w:rPr>
        <w:t xml:space="preserve">below 8.6 </w:t>
      </w:r>
      <w:proofErr w:type="spellStart"/>
      <w:r w:rsidR="006E4FBF">
        <w:rPr>
          <w:rFonts w:asciiTheme="majorBidi" w:hAnsiTheme="majorBidi" w:cstheme="majorBidi"/>
          <w:sz w:val="24"/>
          <w:szCs w:val="24"/>
        </w:rPr>
        <w:t>maf</w:t>
      </w:r>
      <w:proofErr w:type="spellEnd"/>
      <w:r w:rsidR="006E4FBF">
        <w:rPr>
          <w:rFonts w:asciiTheme="majorBidi" w:hAnsiTheme="majorBidi" w:cstheme="majorBidi"/>
          <w:sz w:val="24"/>
          <w:szCs w:val="24"/>
        </w:rPr>
        <w:t xml:space="preserve"> each year, the existing drought</w:t>
      </w:r>
      <w:r w:rsidR="00A862F1">
        <w:rPr>
          <w:rFonts w:asciiTheme="majorBidi" w:hAnsiTheme="majorBidi" w:cstheme="majorBidi"/>
          <w:sz w:val="24"/>
          <w:szCs w:val="24"/>
        </w:rPr>
        <w:t xml:space="preserve"> operations</w:t>
      </w:r>
      <w:r w:rsidR="006E4FBF">
        <w:rPr>
          <w:rFonts w:asciiTheme="majorBidi" w:hAnsiTheme="majorBidi" w:cstheme="majorBidi"/>
          <w:sz w:val="24"/>
          <w:szCs w:val="24"/>
        </w:rPr>
        <w:t xml:space="preserve"> draw </w:t>
      </w:r>
      <w:r w:rsidR="00997C18">
        <w:rPr>
          <w:rFonts w:asciiTheme="majorBidi" w:hAnsiTheme="majorBidi" w:cstheme="majorBidi"/>
          <w:sz w:val="24"/>
          <w:szCs w:val="24"/>
        </w:rPr>
        <w:t>Mead’s level</w:t>
      </w:r>
      <w:r w:rsidR="006E4FBF">
        <w:rPr>
          <w:rFonts w:asciiTheme="majorBidi" w:hAnsiTheme="majorBidi" w:cstheme="majorBidi"/>
          <w:sz w:val="24"/>
          <w:szCs w:val="24"/>
        </w:rPr>
        <w:t xml:space="preserve"> </w:t>
      </w:r>
      <w:r w:rsidR="00997C18">
        <w:rPr>
          <w:rFonts w:asciiTheme="majorBidi" w:hAnsiTheme="majorBidi" w:cstheme="majorBidi"/>
          <w:sz w:val="24"/>
          <w:szCs w:val="24"/>
        </w:rPr>
        <w:t xml:space="preserve">down </w:t>
      </w:r>
      <w:r w:rsidR="006E4FBF">
        <w:rPr>
          <w:rFonts w:asciiTheme="majorBidi" w:hAnsiTheme="majorBidi" w:cstheme="majorBidi"/>
          <w:sz w:val="24"/>
          <w:szCs w:val="24"/>
        </w:rPr>
        <w:t xml:space="preserve">to 1,025 feet </w:t>
      </w:r>
      <w:r w:rsidR="008013F6">
        <w:rPr>
          <w:rFonts w:asciiTheme="majorBidi" w:hAnsiTheme="majorBidi" w:cstheme="majorBidi"/>
          <w:sz w:val="24"/>
          <w:szCs w:val="24"/>
        </w:rPr>
        <w:t>before 2026 (Figure 1). Th</w:t>
      </w:r>
      <w:r w:rsidR="00982364">
        <w:rPr>
          <w:rFonts w:asciiTheme="majorBidi" w:hAnsiTheme="majorBidi" w:cstheme="majorBidi"/>
          <w:sz w:val="24"/>
          <w:szCs w:val="24"/>
        </w:rPr>
        <w:t>is draw down occur</w:t>
      </w:r>
      <w:r w:rsidR="00861082">
        <w:rPr>
          <w:rFonts w:asciiTheme="majorBidi" w:hAnsiTheme="majorBidi" w:cstheme="majorBidi"/>
          <w:sz w:val="24"/>
          <w:szCs w:val="24"/>
        </w:rPr>
        <w:t>s</w:t>
      </w:r>
      <w:r w:rsidR="00982364">
        <w:rPr>
          <w:rFonts w:asciiTheme="majorBidi" w:hAnsiTheme="majorBidi" w:cstheme="majorBidi"/>
          <w:sz w:val="24"/>
          <w:szCs w:val="24"/>
        </w:rPr>
        <w:t xml:space="preserve"> </w:t>
      </w:r>
      <w:r w:rsidR="00F00D63">
        <w:rPr>
          <w:rFonts w:asciiTheme="majorBidi" w:hAnsiTheme="majorBidi" w:cstheme="majorBidi"/>
          <w:sz w:val="24"/>
          <w:szCs w:val="24"/>
        </w:rPr>
        <w:t>with</w:t>
      </w:r>
      <w:r w:rsidR="00982364">
        <w:rPr>
          <w:rFonts w:asciiTheme="majorBidi" w:hAnsiTheme="majorBidi" w:cstheme="majorBidi"/>
          <w:sz w:val="24"/>
          <w:szCs w:val="24"/>
        </w:rPr>
        <w:t xml:space="preserve"> </w:t>
      </w:r>
      <w:r w:rsidR="00997C18">
        <w:rPr>
          <w:rFonts w:asciiTheme="majorBidi" w:hAnsiTheme="majorBidi" w:cstheme="majorBidi"/>
          <w:sz w:val="24"/>
          <w:szCs w:val="24"/>
        </w:rPr>
        <w:t xml:space="preserve">3 to 5 years of </w:t>
      </w:r>
      <w:r w:rsidR="00982364">
        <w:rPr>
          <w:rFonts w:asciiTheme="majorBidi" w:hAnsiTheme="majorBidi" w:cstheme="majorBidi"/>
          <w:sz w:val="24"/>
          <w:szCs w:val="24"/>
        </w:rPr>
        <w:t xml:space="preserve">Lake Powell balancing releases of 7 – 7.5 </w:t>
      </w:r>
      <w:proofErr w:type="spellStart"/>
      <w:r w:rsidR="00982364">
        <w:rPr>
          <w:rFonts w:asciiTheme="majorBidi" w:hAnsiTheme="majorBidi" w:cstheme="majorBidi"/>
          <w:sz w:val="24"/>
          <w:szCs w:val="24"/>
        </w:rPr>
        <w:t>maf</w:t>
      </w:r>
      <w:proofErr w:type="spellEnd"/>
      <w:r w:rsidR="00997C18">
        <w:rPr>
          <w:rFonts w:asciiTheme="majorBidi" w:hAnsiTheme="majorBidi" w:cstheme="majorBidi"/>
          <w:sz w:val="24"/>
          <w:szCs w:val="24"/>
        </w:rPr>
        <w:t>. Th</w:t>
      </w:r>
      <w:r w:rsidR="00F00D63">
        <w:rPr>
          <w:rFonts w:asciiTheme="majorBidi" w:hAnsiTheme="majorBidi" w:cstheme="majorBidi"/>
          <w:sz w:val="24"/>
          <w:szCs w:val="24"/>
        </w:rPr>
        <w:t>e</w:t>
      </w:r>
      <w:r w:rsidR="00997C18">
        <w:rPr>
          <w:rFonts w:asciiTheme="majorBidi" w:hAnsiTheme="majorBidi" w:cstheme="majorBidi"/>
          <w:sz w:val="24"/>
          <w:szCs w:val="24"/>
        </w:rPr>
        <w:t xml:space="preserve"> draw down will require new operations to protect elevation 1,020 feet.</w:t>
      </w:r>
    </w:p>
    <w:p w14:paraId="64CACA6B" w14:textId="6E7E5D03" w:rsidR="008013F6" w:rsidRDefault="00861082" w:rsidP="006E4FBF">
      <w:pPr>
        <w:rPr>
          <w:rFonts w:asciiTheme="majorBidi" w:hAnsiTheme="majorBidi" w:cstheme="majorBidi"/>
          <w:sz w:val="24"/>
          <w:szCs w:val="24"/>
        </w:rPr>
      </w:pPr>
      <w:r>
        <w:rPr>
          <w:rFonts w:asciiTheme="majorBidi" w:hAnsiTheme="majorBidi" w:cstheme="majorBidi"/>
          <w:sz w:val="24"/>
          <w:szCs w:val="24"/>
        </w:rPr>
        <w:lastRenderedPageBreak/>
        <w:t xml:space="preserve">With </w:t>
      </w:r>
      <w:r w:rsidR="00997C18">
        <w:rPr>
          <w:rFonts w:asciiTheme="majorBidi" w:hAnsiTheme="majorBidi" w:cstheme="majorBidi"/>
          <w:sz w:val="24"/>
          <w:szCs w:val="24"/>
        </w:rPr>
        <w:t xml:space="preserve">Lake </w:t>
      </w:r>
      <w:r>
        <w:rPr>
          <w:rFonts w:asciiTheme="majorBidi" w:hAnsiTheme="majorBidi" w:cstheme="majorBidi"/>
          <w:sz w:val="24"/>
          <w:szCs w:val="24"/>
        </w:rPr>
        <w:t xml:space="preserve">Mead inflows of </w:t>
      </w:r>
      <w:r w:rsidRPr="00347CC2">
        <w:rPr>
          <w:rFonts w:asciiTheme="majorBidi" w:hAnsiTheme="majorBidi" w:cstheme="majorBidi"/>
          <w:sz w:val="24"/>
          <w:szCs w:val="24"/>
        </w:rPr>
        <w:t>8.6</w:t>
      </w:r>
      <w:r>
        <w:rPr>
          <w:rFonts w:asciiTheme="majorBidi" w:hAnsiTheme="majorBidi" w:cstheme="majorBidi"/>
          <w:sz w:val="24"/>
          <w:szCs w:val="24"/>
        </w:rPr>
        <w:t xml:space="preserve">, 9, or 10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the reservoir </w:t>
      </w:r>
      <w:r w:rsidR="00997C18">
        <w:rPr>
          <w:rFonts w:asciiTheme="majorBidi" w:hAnsiTheme="majorBidi" w:cstheme="majorBidi"/>
          <w:sz w:val="24"/>
          <w:szCs w:val="24"/>
        </w:rPr>
        <w:t xml:space="preserve">draws down and then </w:t>
      </w:r>
      <w:r>
        <w:rPr>
          <w:rFonts w:asciiTheme="majorBidi" w:hAnsiTheme="majorBidi" w:cstheme="majorBidi"/>
          <w:sz w:val="24"/>
          <w:szCs w:val="24"/>
        </w:rPr>
        <w:t>stabilize</w:t>
      </w:r>
      <w:r w:rsidR="00F00D63">
        <w:rPr>
          <w:rFonts w:asciiTheme="majorBidi" w:hAnsiTheme="majorBidi" w:cstheme="majorBidi"/>
          <w:sz w:val="24"/>
          <w:szCs w:val="24"/>
        </w:rPr>
        <w:t>s</w:t>
      </w:r>
      <w:r>
        <w:rPr>
          <w:rFonts w:asciiTheme="majorBidi" w:hAnsiTheme="majorBidi" w:cstheme="majorBidi"/>
          <w:sz w:val="24"/>
          <w:szCs w:val="24"/>
        </w:rPr>
        <w:t xml:space="preserve"> between 1,025 and 1,090 feet</w:t>
      </w:r>
      <w:r w:rsidR="00997C18">
        <w:rPr>
          <w:rFonts w:asciiTheme="majorBidi" w:hAnsiTheme="majorBidi" w:cstheme="majorBidi"/>
          <w:sz w:val="24"/>
          <w:szCs w:val="24"/>
        </w:rPr>
        <w:t xml:space="preserve"> in six or seven years</w:t>
      </w:r>
      <w:r>
        <w:rPr>
          <w:rFonts w:asciiTheme="majorBidi" w:hAnsiTheme="majorBidi" w:cstheme="majorBidi"/>
          <w:sz w:val="24"/>
          <w:szCs w:val="24"/>
        </w:rPr>
        <w:t xml:space="preserve"> (Figure 1). These inflow scenarios are plausible and represent historical Lake Powell releases of 7 to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w:t>
      </w:r>
      <w:r w:rsidR="00224DCB">
        <w:rPr>
          <w:rFonts w:asciiTheme="majorBidi" w:hAnsiTheme="majorBidi" w:cstheme="majorBidi"/>
          <w:sz w:val="24"/>
          <w:szCs w:val="24"/>
        </w:rPr>
        <w:t xml:space="preserve"> In the above analysis, Lake Mead evaporation rates of 5.7 to 6.8 feet per year </w:t>
      </w:r>
      <w:r w:rsidR="00224DCB">
        <w:rPr>
          <w:rFonts w:asciiTheme="majorBidi" w:hAnsiTheme="majorBidi" w:cstheme="majorBidi"/>
          <w:sz w:val="24"/>
          <w:szCs w:val="24"/>
        </w:rPr>
        <w:fldChar w:fldCharType="begin"/>
      </w:r>
      <w:r w:rsidR="00224DCB">
        <w:rPr>
          <w:rFonts w:asciiTheme="majorBidi" w:hAnsiTheme="majorBidi" w:cstheme="majorBidi"/>
          <w:sz w:val="24"/>
          <w:szCs w:val="24"/>
        </w:rPr>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224DCB">
        <w:rPr>
          <w:rFonts w:asciiTheme="majorBidi" w:hAnsiTheme="majorBidi" w:cstheme="majorBidi"/>
          <w:sz w:val="24"/>
          <w:szCs w:val="24"/>
        </w:rPr>
        <w:fldChar w:fldCharType="separate"/>
      </w:r>
      <w:r w:rsidR="00224DCB">
        <w:rPr>
          <w:rFonts w:asciiTheme="majorBidi" w:hAnsiTheme="majorBidi" w:cstheme="majorBidi"/>
          <w:noProof/>
          <w:sz w:val="24"/>
          <w:szCs w:val="24"/>
        </w:rPr>
        <w:t>(Moreo, 2015)</w:t>
      </w:r>
      <w:r w:rsidR="00224DCB">
        <w:rPr>
          <w:rFonts w:asciiTheme="majorBidi" w:hAnsiTheme="majorBidi" w:cstheme="majorBidi"/>
          <w:sz w:val="24"/>
          <w:szCs w:val="24"/>
        </w:rPr>
        <w:fldChar w:fldCharType="end"/>
      </w:r>
      <w:r w:rsidR="00224DCB">
        <w:rPr>
          <w:rFonts w:asciiTheme="majorBidi" w:hAnsiTheme="majorBidi" w:cstheme="majorBidi"/>
          <w:sz w:val="24"/>
          <w:szCs w:val="24"/>
        </w:rPr>
        <w:t xml:space="preserve"> change final storage volumes by </w:t>
      </w:r>
      <w:r w:rsidR="00F00D63">
        <w:rPr>
          <w:rFonts w:asciiTheme="majorBidi" w:hAnsiTheme="majorBidi" w:cstheme="majorBidi"/>
          <w:sz w:val="24"/>
          <w:szCs w:val="24"/>
        </w:rPr>
        <w:t>at most</w:t>
      </w:r>
      <w:r w:rsidR="00224DCB">
        <w:rPr>
          <w:rFonts w:asciiTheme="majorBidi" w:hAnsiTheme="majorBidi" w:cstheme="majorBidi"/>
          <w:sz w:val="24"/>
          <w:szCs w:val="24"/>
        </w:rPr>
        <w:t xml:space="preserve"> 0.25 </w:t>
      </w:r>
      <w:proofErr w:type="spellStart"/>
      <w:r w:rsidR="00224DCB">
        <w:rPr>
          <w:rFonts w:asciiTheme="majorBidi" w:hAnsiTheme="majorBidi" w:cstheme="majorBidi"/>
          <w:sz w:val="24"/>
          <w:szCs w:val="24"/>
        </w:rPr>
        <w:t>maf</w:t>
      </w:r>
      <w:proofErr w:type="spellEnd"/>
      <w:r w:rsidR="00224DCB">
        <w:rPr>
          <w:rFonts w:asciiTheme="majorBidi" w:hAnsiTheme="majorBidi" w:cstheme="majorBidi"/>
          <w:sz w:val="24"/>
          <w:szCs w:val="24"/>
        </w:rPr>
        <w:t xml:space="preserve"> (results not shown).</w:t>
      </w:r>
    </w:p>
    <w:p w14:paraId="39B57A8D" w14:textId="77777777" w:rsidR="00997C18" w:rsidRDefault="00997C18" w:rsidP="00997C18">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2CB100" wp14:editId="178F36E1">
            <wp:extent cx="5862918" cy="39073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7367" cy="3910323"/>
                    </a:xfrm>
                    <a:prstGeom prst="rect">
                      <a:avLst/>
                    </a:prstGeom>
                    <a:noFill/>
                    <a:ln>
                      <a:noFill/>
                    </a:ln>
                  </pic:spPr>
                </pic:pic>
              </a:graphicData>
            </a:graphic>
          </wp:inline>
        </w:drawing>
      </w:r>
    </w:p>
    <w:p w14:paraId="022B4CC4" w14:textId="30E0394E" w:rsidR="00997C18" w:rsidRDefault="00997C18" w:rsidP="00997C18">
      <w:pPr>
        <w:rPr>
          <w:rFonts w:asciiTheme="majorBidi" w:hAnsiTheme="majorBidi" w:cstheme="majorBidi"/>
          <w:b/>
          <w:bCs/>
          <w:sz w:val="24"/>
          <w:szCs w:val="24"/>
        </w:rPr>
      </w:pPr>
      <w:r w:rsidRPr="00392AFA">
        <w:rPr>
          <w:rFonts w:asciiTheme="majorBidi" w:hAnsiTheme="majorBidi" w:cstheme="majorBidi"/>
          <w:b/>
          <w:bCs/>
          <w:sz w:val="24"/>
          <w:szCs w:val="24"/>
        </w:rPr>
        <w:t xml:space="preserve">Figure </w:t>
      </w:r>
      <w:r>
        <w:rPr>
          <w:rFonts w:asciiTheme="majorBidi" w:hAnsiTheme="majorBidi" w:cstheme="majorBidi"/>
          <w:b/>
          <w:bCs/>
          <w:sz w:val="24"/>
          <w:szCs w:val="24"/>
        </w:rPr>
        <w:t>1</w:t>
      </w:r>
      <w:r w:rsidRPr="00392AFA">
        <w:rPr>
          <w:rFonts w:asciiTheme="majorBidi" w:hAnsiTheme="majorBidi" w:cstheme="majorBidi"/>
          <w:b/>
          <w:bCs/>
          <w:sz w:val="24"/>
          <w:szCs w:val="24"/>
        </w:rPr>
        <w:t xml:space="preserve">. Simulation of Lake Mead </w:t>
      </w:r>
      <w:r>
        <w:rPr>
          <w:rFonts w:asciiTheme="majorBidi" w:hAnsiTheme="majorBidi" w:cstheme="majorBidi"/>
          <w:b/>
          <w:bCs/>
          <w:sz w:val="24"/>
          <w:szCs w:val="24"/>
        </w:rPr>
        <w:t xml:space="preserve">draw down </w:t>
      </w:r>
      <w:r w:rsidRPr="00392AFA">
        <w:rPr>
          <w:rFonts w:asciiTheme="majorBidi" w:hAnsiTheme="majorBidi" w:cstheme="majorBidi"/>
          <w:b/>
          <w:bCs/>
          <w:sz w:val="24"/>
          <w:szCs w:val="24"/>
        </w:rPr>
        <w:t xml:space="preserve">over time </w:t>
      </w:r>
      <w:r>
        <w:rPr>
          <w:rFonts w:asciiTheme="majorBidi" w:hAnsiTheme="majorBidi" w:cstheme="majorBidi"/>
          <w:b/>
          <w:bCs/>
          <w:sz w:val="24"/>
          <w:szCs w:val="24"/>
        </w:rPr>
        <w:t xml:space="preserve">with mandatory conservation and </w:t>
      </w:r>
      <w:r w:rsidRPr="00392AFA">
        <w:rPr>
          <w:rFonts w:asciiTheme="majorBidi" w:hAnsiTheme="majorBidi" w:cstheme="majorBidi"/>
          <w:b/>
          <w:bCs/>
          <w:sz w:val="24"/>
          <w:szCs w:val="24"/>
        </w:rPr>
        <w:t>different scenarios of steady reservoir inflow</w:t>
      </w:r>
      <w:r>
        <w:rPr>
          <w:rFonts w:asciiTheme="majorBidi" w:hAnsiTheme="majorBidi" w:cstheme="majorBidi"/>
          <w:b/>
          <w:bCs/>
          <w:sz w:val="24"/>
          <w:szCs w:val="24"/>
        </w:rPr>
        <w:t xml:space="preserve"> </w:t>
      </w:r>
      <w:r w:rsidRPr="00392AFA">
        <w:rPr>
          <w:rFonts w:asciiTheme="majorBidi" w:hAnsiTheme="majorBidi" w:cstheme="majorBidi"/>
          <w:b/>
          <w:bCs/>
          <w:sz w:val="24"/>
          <w:szCs w:val="24"/>
        </w:rPr>
        <w:t>(</w:t>
      </w:r>
      <w:r>
        <w:rPr>
          <w:rFonts w:asciiTheme="majorBidi" w:hAnsiTheme="majorBidi" w:cstheme="majorBidi"/>
          <w:b/>
          <w:bCs/>
          <w:sz w:val="24"/>
          <w:szCs w:val="24"/>
        </w:rPr>
        <w:t xml:space="preserve">blue contours and </w:t>
      </w:r>
      <w:r w:rsidRPr="00392AFA">
        <w:rPr>
          <w:rFonts w:asciiTheme="majorBidi" w:hAnsiTheme="majorBidi" w:cstheme="majorBidi"/>
          <w:b/>
          <w:bCs/>
          <w:sz w:val="24"/>
          <w:szCs w:val="24"/>
        </w:rPr>
        <w:t>white boxes, million acre-feet per year).</w:t>
      </w:r>
      <w:r>
        <w:rPr>
          <w:rFonts w:asciiTheme="majorBidi" w:hAnsiTheme="majorBidi" w:cstheme="majorBidi"/>
          <w:b/>
          <w:bCs/>
          <w:sz w:val="24"/>
          <w:szCs w:val="24"/>
        </w:rPr>
        <w:t xml:space="preserve"> </w:t>
      </w:r>
    </w:p>
    <w:p w14:paraId="751ECD43" w14:textId="77777777" w:rsidR="00997C18" w:rsidRDefault="00997C18" w:rsidP="006E4FBF">
      <w:pPr>
        <w:rPr>
          <w:rFonts w:asciiTheme="majorBidi" w:hAnsiTheme="majorBidi" w:cstheme="majorBidi"/>
          <w:sz w:val="24"/>
          <w:szCs w:val="24"/>
        </w:rPr>
      </w:pPr>
    </w:p>
    <w:p w14:paraId="730BAF79" w14:textId="6DE02314" w:rsidR="008013F6" w:rsidRDefault="008013F6" w:rsidP="008013F6">
      <w:pPr>
        <w:pStyle w:val="Heading1"/>
      </w:pPr>
      <w:r>
        <w:t>Stabilize Lake Mead</w:t>
      </w:r>
    </w:p>
    <w:p w14:paraId="06B888C0" w14:textId="75ED62A0" w:rsidR="00997C18" w:rsidRDefault="00997C18" w:rsidP="006E4FBF">
      <w:pPr>
        <w:rPr>
          <w:rFonts w:asciiTheme="majorBidi" w:hAnsiTheme="majorBidi" w:cstheme="majorBidi"/>
          <w:sz w:val="24"/>
          <w:szCs w:val="24"/>
        </w:rPr>
      </w:pPr>
      <w:r>
        <w:rPr>
          <w:rFonts w:asciiTheme="majorBidi" w:hAnsiTheme="majorBidi" w:cstheme="majorBidi"/>
          <w:sz w:val="24"/>
          <w:szCs w:val="24"/>
        </w:rPr>
        <w:t xml:space="preserve">By setting current year storage equal to prior year storage, the reservoir mass balance can be solved to find the </w:t>
      </w:r>
      <w:r w:rsidR="00C31666">
        <w:rPr>
          <w:rFonts w:asciiTheme="majorBidi" w:hAnsiTheme="majorBidi" w:cstheme="majorBidi"/>
          <w:sz w:val="24"/>
          <w:szCs w:val="24"/>
        </w:rPr>
        <w:t xml:space="preserve">annual </w:t>
      </w:r>
      <w:r>
        <w:rPr>
          <w:rFonts w:asciiTheme="majorBidi" w:hAnsiTheme="majorBidi" w:cstheme="majorBidi"/>
          <w:sz w:val="24"/>
          <w:szCs w:val="24"/>
        </w:rPr>
        <w:t>release that stabilize</w:t>
      </w:r>
      <w:r w:rsidR="00404156">
        <w:rPr>
          <w:rFonts w:asciiTheme="majorBidi" w:hAnsiTheme="majorBidi" w:cstheme="majorBidi"/>
          <w:sz w:val="24"/>
          <w:szCs w:val="24"/>
        </w:rPr>
        <w:t>s</w:t>
      </w:r>
      <w:r>
        <w:rPr>
          <w:rFonts w:asciiTheme="majorBidi" w:hAnsiTheme="majorBidi" w:cstheme="majorBidi"/>
          <w:sz w:val="24"/>
          <w:szCs w:val="24"/>
        </w:rPr>
        <w:t xml:space="preserve"> the reservoir level for </w:t>
      </w:r>
      <w:r w:rsidR="00C31666">
        <w:rPr>
          <w:rFonts w:asciiTheme="majorBidi" w:hAnsiTheme="majorBidi" w:cstheme="majorBidi"/>
          <w:sz w:val="24"/>
          <w:szCs w:val="24"/>
        </w:rPr>
        <w:t>a specific inflow value</w:t>
      </w:r>
      <w:r>
        <w:rPr>
          <w:rFonts w:asciiTheme="majorBidi" w:hAnsiTheme="majorBidi" w:cstheme="majorBidi"/>
          <w:sz w:val="24"/>
          <w:szCs w:val="24"/>
        </w:rPr>
        <w:t xml:space="preserve">. </w:t>
      </w:r>
      <w:r w:rsidR="00224DCB">
        <w:rPr>
          <w:rFonts w:asciiTheme="majorBidi" w:hAnsiTheme="majorBidi" w:cstheme="majorBidi"/>
          <w:sz w:val="24"/>
          <w:szCs w:val="24"/>
        </w:rPr>
        <w:t xml:space="preserve">As reservoir inflow declines, the Lower Basin states and contractors must conserve </w:t>
      </w:r>
      <w:r w:rsidR="00C31666">
        <w:rPr>
          <w:rFonts w:asciiTheme="majorBidi" w:hAnsiTheme="majorBidi" w:cstheme="majorBidi"/>
          <w:sz w:val="24"/>
          <w:szCs w:val="24"/>
        </w:rPr>
        <w:t>more than</w:t>
      </w:r>
      <w:r w:rsidR="00224DCB">
        <w:rPr>
          <w:rFonts w:asciiTheme="majorBidi" w:hAnsiTheme="majorBidi" w:cstheme="majorBidi"/>
          <w:sz w:val="24"/>
          <w:szCs w:val="24"/>
        </w:rPr>
        <w:t xml:space="preserve"> their mandatory targets to stabilize Lake Mead’s level</w:t>
      </w:r>
      <w:r w:rsidR="00404156">
        <w:rPr>
          <w:rFonts w:asciiTheme="majorBidi" w:hAnsiTheme="majorBidi" w:cstheme="majorBidi"/>
          <w:sz w:val="24"/>
          <w:szCs w:val="24"/>
        </w:rPr>
        <w:t xml:space="preserve"> (Figure 2). </w:t>
      </w:r>
      <w:r w:rsidR="00F00D63">
        <w:rPr>
          <w:rFonts w:asciiTheme="majorBidi" w:hAnsiTheme="majorBidi" w:cstheme="majorBidi"/>
          <w:sz w:val="24"/>
          <w:szCs w:val="24"/>
        </w:rPr>
        <w:t>To stabilize Lake Mead at 1,025 feet, e</w:t>
      </w:r>
      <w:r w:rsidR="00C31666">
        <w:rPr>
          <w:rFonts w:asciiTheme="majorBidi" w:hAnsiTheme="majorBidi" w:cstheme="majorBidi"/>
          <w:sz w:val="24"/>
          <w:szCs w:val="24"/>
        </w:rPr>
        <w:t>ach acre-foot drop in</w:t>
      </w:r>
      <w:r w:rsidR="00224DCB">
        <w:rPr>
          <w:rFonts w:asciiTheme="majorBidi" w:hAnsiTheme="majorBidi" w:cstheme="majorBidi"/>
          <w:sz w:val="24"/>
          <w:szCs w:val="24"/>
        </w:rPr>
        <w:t xml:space="preserve"> annual inflow below 8.7 </w:t>
      </w:r>
      <w:proofErr w:type="spellStart"/>
      <w:r w:rsidR="00224DCB">
        <w:rPr>
          <w:rFonts w:asciiTheme="majorBidi" w:hAnsiTheme="majorBidi" w:cstheme="majorBidi"/>
          <w:sz w:val="24"/>
          <w:szCs w:val="24"/>
        </w:rPr>
        <w:t>maf</w:t>
      </w:r>
      <w:proofErr w:type="spellEnd"/>
      <w:r w:rsidR="00F00D63">
        <w:rPr>
          <w:rFonts w:asciiTheme="majorBidi" w:hAnsiTheme="majorBidi" w:cstheme="majorBidi"/>
          <w:sz w:val="24"/>
          <w:szCs w:val="24"/>
        </w:rPr>
        <w:t xml:space="preserve"> requires</w:t>
      </w:r>
      <w:r w:rsidR="00224DCB">
        <w:rPr>
          <w:rFonts w:asciiTheme="majorBidi" w:hAnsiTheme="majorBidi" w:cstheme="majorBidi"/>
          <w:sz w:val="24"/>
          <w:szCs w:val="24"/>
        </w:rPr>
        <w:t xml:space="preserve"> the Lower Basin states and contractors </w:t>
      </w:r>
      <w:r w:rsidR="00F00D63">
        <w:rPr>
          <w:rFonts w:asciiTheme="majorBidi" w:hAnsiTheme="majorBidi" w:cstheme="majorBidi"/>
          <w:sz w:val="24"/>
          <w:szCs w:val="24"/>
        </w:rPr>
        <w:t>to</w:t>
      </w:r>
      <w:r w:rsidR="00224DCB">
        <w:rPr>
          <w:rFonts w:asciiTheme="majorBidi" w:hAnsiTheme="majorBidi" w:cstheme="majorBidi"/>
          <w:sz w:val="24"/>
          <w:szCs w:val="24"/>
        </w:rPr>
        <w:t xml:space="preserve"> conserve </w:t>
      </w:r>
      <w:r w:rsidR="00C31666">
        <w:rPr>
          <w:rFonts w:asciiTheme="majorBidi" w:hAnsiTheme="majorBidi" w:cstheme="majorBidi"/>
          <w:sz w:val="24"/>
          <w:szCs w:val="24"/>
        </w:rPr>
        <w:t>one</w:t>
      </w:r>
      <w:r w:rsidR="00224DCB">
        <w:rPr>
          <w:rFonts w:asciiTheme="majorBidi" w:hAnsiTheme="majorBidi" w:cstheme="majorBidi"/>
          <w:sz w:val="24"/>
          <w:szCs w:val="24"/>
        </w:rPr>
        <w:t xml:space="preserve"> additional acre-foot beyond their mandatory conservation target. </w:t>
      </w:r>
      <w:r w:rsidR="008D6563">
        <w:rPr>
          <w:rFonts w:asciiTheme="majorBidi" w:hAnsiTheme="majorBidi" w:cstheme="majorBidi"/>
          <w:sz w:val="24"/>
          <w:szCs w:val="24"/>
        </w:rPr>
        <w:t xml:space="preserve">Thus, </w:t>
      </w:r>
      <w:r w:rsidR="00F00D63">
        <w:rPr>
          <w:rFonts w:asciiTheme="majorBidi" w:hAnsiTheme="majorBidi" w:cstheme="majorBidi"/>
          <w:sz w:val="24"/>
          <w:szCs w:val="24"/>
        </w:rPr>
        <w:t xml:space="preserve">to stabilize Lake Mead at 1,025 feet </w:t>
      </w:r>
      <w:r w:rsidR="008D6563">
        <w:rPr>
          <w:rFonts w:asciiTheme="majorBidi" w:hAnsiTheme="majorBidi" w:cstheme="majorBidi"/>
          <w:sz w:val="24"/>
          <w:szCs w:val="24"/>
        </w:rPr>
        <w:t xml:space="preserve">with 8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of annual inflow, the Lower Basin states and contractors must conserve the mandatory </w:t>
      </w:r>
      <w:r w:rsidR="00F00D63">
        <w:rPr>
          <w:rFonts w:asciiTheme="majorBidi" w:hAnsiTheme="majorBidi" w:cstheme="majorBidi"/>
          <w:sz w:val="24"/>
          <w:szCs w:val="24"/>
        </w:rPr>
        <w:t>target</w:t>
      </w:r>
      <w:r w:rsidR="008D6563">
        <w:rPr>
          <w:rFonts w:asciiTheme="majorBidi" w:hAnsiTheme="majorBidi" w:cstheme="majorBidi"/>
          <w:sz w:val="24"/>
          <w:szCs w:val="24"/>
        </w:rPr>
        <w:t xml:space="preserve"> of 1.35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plus 0.7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or 2.0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 total. </w:t>
      </w:r>
      <w:r w:rsidR="00224DCB">
        <w:rPr>
          <w:rFonts w:asciiTheme="majorBidi" w:hAnsiTheme="majorBidi" w:cstheme="majorBidi"/>
          <w:sz w:val="24"/>
          <w:szCs w:val="24"/>
        </w:rPr>
        <w:t xml:space="preserve">To stabilize Lake Mead at 1,090 feet where there is a smaller mandatory conservation target, the Lower Basin States and contractors must initiate additional water conservation when inflows </w:t>
      </w:r>
    </w:p>
    <w:p w14:paraId="62DDFC6D" w14:textId="2A3C0104" w:rsidR="00997C18" w:rsidRDefault="00897937" w:rsidP="006E4FBF">
      <w:pPr>
        <w:rPr>
          <w:rFonts w:asciiTheme="majorBidi" w:hAnsiTheme="majorBidi" w:cstheme="majorBidi"/>
          <w:sz w:val="24"/>
          <w:szCs w:val="24"/>
        </w:rPr>
      </w:pPr>
      <w:r w:rsidRPr="00897937">
        <w:rPr>
          <w:noProof/>
        </w:rPr>
        <w:lastRenderedPageBreak/>
        <w:drawing>
          <wp:inline distT="0" distB="0" distL="0" distR="0" wp14:anchorId="5AFFAD13" wp14:editId="63902180">
            <wp:extent cx="5943600" cy="418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0205"/>
                    </a:xfrm>
                    <a:prstGeom prst="rect">
                      <a:avLst/>
                    </a:prstGeom>
                  </pic:spPr>
                </pic:pic>
              </a:graphicData>
            </a:graphic>
          </wp:inline>
        </w:drawing>
      </w:r>
    </w:p>
    <w:p w14:paraId="156C7CEF" w14:textId="5BF35671" w:rsidR="00997C18" w:rsidRPr="00404156" w:rsidRDefault="00997C18" w:rsidP="006E4FBF">
      <w:pPr>
        <w:rPr>
          <w:rFonts w:asciiTheme="majorBidi" w:hAnsiTheme="majorBidi" w:cstheme="majorBidi"/>
          <w:b/>
          <w:bCs/>
          <w:sz w:val="24"/>
          <w:szCs w:val="24"/>
        </w:rPr>
      </w:pPr>
      <w:r w:rsidRPr="00404156">
        <w:rPr>
          <w:rFonts w:asciiTheme="majorBidi" w:hAnsiTheme="majorBidi" w:cstheme="majorBidi"/>
          <w:b/>
          <w:bCs/>
          <w:sz w:val="24"/>
          <w:szCs w:val="24"/>
        </w:rPr>
        <w:t xml:space="preserve">Figure 2. Lake Mead releases </w:t>
      </w:r>
      <w:r w:rsidR="00F00D63">
        <w:rPr>
          <w:rFonts w:asciiTheme="majorBidi" w:hAnsiTheme="majorBidi" w:cstheme="majorBidi"/>
          <w:b/>
          <w:bCs/>
          <w:sz w:val="24"/>
          <w:szCs w:val="24"/>
        </w:rPr>
        <w:t>to</w:t>
      </w:r>
      <w:r w:rsidRPr="00404156">
        <w:rPr>
          <w:rFonts w:asciiTheme="majorBidi" w:hAnsiTheme="majorBidi" w:cstheme="majorBidi"/>
          <w:b/>
          <w:bCs/>
          <w:sz w:val="24"/>
          <w:szCs w:val="24"/>
        </w:rPr>
        <w:t xml:space="preserve"> stabilize </w:t>
      </w:r>
      <w:r w:rsidR="00404156" w:rsidRPr="00404156">
        <w:rPr>
          <w:rFonts w:asciiTheme="majorBidi" w:hAnsiTheme="majorBidi" w:cstheme="majorBidi"/>
          <w:b/>
          <w:bCs/>
          <w:sz w:val="24"/>
          <w:szCs w:val="24"/>
        </w:rPr>
        <w:t xml:space="preserve">reservoir </w:t>
      </w:r>
      <w:r w:rsidRPr="00404156">
        <w:rPr>
          <w:rFonts w:asciiTheme="majorBidi" w:hAnsiTheme="majorBidi" w:cstheme="majorBidi"/>
          <w:b/>
          <w:bCs/>
          <w:sz w:val="24"/>
          <w:szCs w:val="24"/>
        </w:rPr>
        <w:t>level for different inflows</w:t>
      </w:r>
      <w:r w:rsidR="00404156" w:rsidRPr="00404156">
        <w:rPr>
          <w:rFonts w:asciiTheme="majorBidi" w:hAnsiTheme="majorBidi" w:cstheme="majorBidi"/>
          <w:b/>
          <w:bCs/>
          <w:sz w:val="24"/>
          <w:szCs w:val="24"/>
        </w:rPr>
        <w:t>.</w:t>
      </w:r>
    </w:p>
    <w:p w14:paraId="0E5F7541" w14:textId="21480DEF" w:rsidR="0055733F" w:rsidRPr="00347CC2" w:rsidRDefault="00F00D63" w:rsidP="006E4FBF">
      <w:pPr>
        <w:rPr>
          <w:rFonts w:asciiTheme="majorBidi" w:hAnsiTheme="majorBidi" w:cstheme="majorBidi"/>
          <w:sz w:val="24"/>
          <w:szCs w:val="24"/>
        </w:rPr>
      </w:pPr>
      <w:r>
        <w:rPr>
          <w:rFonts w:asciiTheme="majorBidi" w:hAnsiTheme="majorBidi" w:cstheme="majorBidi"/>
          <w:sz w:val="24"/>
          <w:szCs w:val="24"/>
        </w:rPr>
        <w:t xml:space="preserve">drop below 9.7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More generally, releases above the long dashed blue line labeled “Release to stabilize reservoir level” will draw down Lake Mead whereas releases below the line will raise the lake level.</w:t>
      </w:r>
    </w:p>
    <w:p w14:paraId="183EF8EF" w14:textId="644B5E57" w:rsidR="00392AFA" w:rsidRDefault="00392AFA" w:rsidP="00997C18">
      <w:pPr>
        <w:spacing w:after="0"/>
        <w:rPr>
          <w:rFonts w:asciiTheme="majorBidi" w:hAnsiTheme="majorBidi" w:cstheme="majorBidi"/>
          <w:b/>
          <w:bCs/>
          <w:sz w:val="24"/>
          <w:szCs w:val="24"/>
        </w:rPr>
      </w:pPr>
    </w:p>
    <w:p w14:paraId="3273384A" w14:textId="1C24254C" w:rsidR="00506FF3" w:rsidRDefault="00A01514" w:rsidP="00841BD6">
      <w:pPr>
        <w:pStyle w:val="Heading1"/>
      </w:pPr>
      <w:r>
        <w:t xml:space="preserve">Recover </w:t>
      </w:r>
      <w:r w:rsidR="00506FF3">
        <w:t>Lake Mead</w:t>
      </w:r>
    </w:p>
    <w:p w14:paraId="55925B6C" w14:textId="2F74E73B" w:rsidR="0066617F" w:rsidRDefault="009D336F">
      <w:pPr>
        <w:rPr>
          <w:rFonts w:asciiTheme="majorBidi" w:hAnsiTheme="majorBidi" w:cstheme="majorBidi"/>
          <w:sz w:val="24"/>
          <w:szCs w:val="24"/>
        </w:rPr>
      </w:pPr>
      <w:r>
        <w:rPr>
          <w:rFonts w:asciiTheme="majorBidi" w:hAnsiTheme="majorBidi" w:cstheme="majorBidi"/>
          <w:sz w:val="24"/>
          <w:szCs w:val="24"/>
        </w:rPr>
        <w:t>Lake Mead’s level recovers when releases plus evaporation are less than inflows</w:t>
      </w:r>
      <w:r w:rsidR="008654B9">
        <w:rPr>
          <w:rFonts w:asciiTheme="majorBidi" w:hAnsiTheme="majorBidi" w:cstheme="majorBidi"/>
          <w:sz w:val="24"/>
          <w:szCs w:val="24"/>
        </w:rPr>
        <w:t xml:space="preserve"> (releases below the dashed blue line in Figure 2)</w:t>
      </w:r>
      <w:r>
        <w:rPr>
          <w:rFonts w:asciiTheme="majorBidi" w:hAnsiTheme="majorBidi" w:cstheme="majorBidi"/>
          <w:sz w:val="24"/>
          <w:szCs w:val="24"/>
        </w:rPr>
        <w:t xml:space="preserve">. </w:t>
      </w:r>
      <w:r w:rsidR="008654B9">
        <w:rPr>
          <w:rFonts w:asciiTheme="majorBidi" w:hAnsiTheme="majorBidi" w:cstheme="majorBidi"/>
          <w:sz w:val="24"/>
          <w:szCs w:val="24"/>
        </w:rPr>
        <w:t>By</w:t>
      </w:r>
      <w:r>
        <w:rPr>
          <w:rFonts w:asciiTheme="majorBidi" w:hAnsiTheme="majorBidi" w:cstheme="majorBidi"/>
          <w:sz w:val="24"/>
          <w:szCs w:val="24"/>
        </w:rPr>
        <w:t xml:space="preserve"> </w:t>
      </w:r>
      <w:r w:rsidR="008654B9">
        <w:rPr>
          <w:rFonts w:asciiTheme="majorBidi" w:hAnsiTheme="majorBidi" w:cstheme="majorBidi"/>
          <w:sz w:val="24"/>
          <w:szCs w:val="24"/>
        </w:rPr>
        <w:t>continuing the</w:t>
      </w:r>
      <w:r>
        <w:rPr>
          <w:rFonts w:asciiTheme="majorBidi" w:hAnsiTheme="majorBidi" w:cstheme="majorBidi"/>
          <w:sz w:val="24"/>
          <w:szCs w:val="24"/>
        </w:rPr>
        <w:t xml:space="preserve"> mandatory conservation targets, </w:t>
      </w:r>
      <w:r w:rsidR="008654B9">
        <w:rPr>
          <w:rFonts w:asciiTheme="majorBidi" w:hAnsiTheme="majorBidi" w:cstheme="majorBidi"/>
          <w:sz w:val="24"/>
          <w:szCs w:val="24"/>
        </w:rPr>
        <w:t>Lake Mead will recover from</w:t>
      </w:r>
      <w:r w:rsidR="0066617F">
        <w:rPr>
          <w:rFonts w:asciiTheme="majorBidi" w:hAnsiTheme="majorBidi" w:cstheme="majorBidi"/>
          <w:sz w:val="24"/>
          <w:szCs w:val="24"/>
        </w:rPr>
        <w:t xml:space="preserve"> 1,050 </w:t>
      </w:r>
      <w:r w:rsidR="003D57BB">
        <w:rPr>
          <w:rFonts w:asciiTheme="majorBidi" w:hAnsiTheme="majorBidi" w:cstheme="majorBidi"/>
          <w:sz w:val="24"/>
          <w:szCs w:val="24"/>
        </w:rPr>
        <w:t xml:space="preserve">to 1,090 feet </w:t>
      </w:r>
      <w:r w:rsidR="008654B9">
        <w:rPr>
          <w:rFonts w:asciiTheme="majorBidi" w:hAnsiTheme="majorBidi" w:cstheme="majorBidi"/>
          <w:sz w:val="24"/>
          <w:szCs w:val="24"/>
        </w:rPr>
        <w:t>in</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5 years </w:t>
      </w:r>
      <w:r w:rsidR="008654B9">
        <w:rPr>
          <w:rFonts w:asciiTheme="majorBidi" w:hAnsiTheme="majorBidi" w:cstheme="majorBidi"/>
          <w:sz w:val="24"/>
          <w:szCs w:val="24"/>
        </w:rPr>
        <w:t>with</w:t>
      </w:r>
      <w:r w:rsidR="0066617F">
        <w:rPr>
          <w:rFonts w:asciiTheme="majorBidi" w:hAnsiTheme="majorBidi" w:cstheme="majorBidi"/>
          <w:sz w:val="24"/>
          <w:szCs w:val="24"/>
        </w:rPr>
        <w:t xml:space="preserve"> </w:t>
      </w:r>
      <w:r w:rsidR="003D57BB">
        <w:rPr>
          <w:rFonts w:asciiTheme="majorBidi" w:hAnsiTheme="majorBidi" w:cstheme="majorBidi"/>
          <w:sz w:val="24"/>
          <w:szCs w:val="24"/>
        </w:rPr>
        <w:t>sustained inflows</w:t>
      </w:r>
      <w:r w:rsidR="00D44AEA">
        <w:rPr>
          <w:rFonts w:asciiTheme="majorBidi" w:hAnsiTheme="majorBidi" w:cstheme="majorBidi"/>
          <w:sz w:val="24"/>
          <w:szCs w:val="24"/>
        </w:rPr>
        <w:t xml:space="preserve"> greater than </w:t>
      </w:r>
      <w:r w:rsidR="0066617F">
        <w:rPr>
          <w:rFonts w:asciiTheme="majorBidi" w:hAnsiTheme="majorBidi" w:cstheme="majorBidi"/>
          <w:sz w:val="24"/>
          <w:szCs w:val="24"/>
        </w:rPr>
        <w:t>10</w:t>
      </w:r>
      <w:r w:rsidR="00D44AEA">
        <w:rPr>
          <w:rFonts w:asciiTheme="majorBidi" w:hAnsiTheme="majorBidi" w:cstheme="majorBidi"/>
          <w:sz w:val="24"/>
          <w:szCs w:val="24"/>
        </w:rPr>
        <w:t xml:space="preserve"> </w:t>
      </w:r>
      <w:proofErr w:type="spellStart"/>
      <w:r w:rsidR="00D44AEA">
        <w:rPr>
          <w:rFonts w:asciiTheme="majorBidi" w:hAnsiTheme="majorBidi" w:cstheme="majorBidi"/>
          <w:sz w:val="24"/>
          <w:szCs w:val="24"/>
        </w:rPr>
        <w:t>maf</w:t>
      </w:r>
      <w:proofErr w:type="spellEnd"/>
      <w:r w:rsidR="00D44AEA">
        <w:rPr>
          <w:rFonts w:asciiTheme="majorBidi" w:hAnsiTheme="majorBidi" w:cstheme="majorBidi"/>
          <w:sz w:val="24"/>
          <w:szCs w:val="24"/>
        </w:rPr>
        <w:t xml:space="preserve"> each year</w:t>
      </w:r>
      <w:r w:rsidR="0066617F">
        <w:rPr>
          <w:rFonts w:asciiTheme="majorBidi" w:hAnsiTheme="majorBidi" w:cstheme="majorBidi"/>
          <w:sz w:val="24"/>
          <w:szCs w:val="24"/>
        </w:rPr>
        <w:t xml:space="preserve"> (Figure 3). The same recovery can also occur with 9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inflow each year plus 1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of</w:t>
      </w:r>
      <w:r w:rsidR="00D44AEA">
        <w:rPr>
          <w:rFonts w:asciiTheme="majorBidi" w:hAnsiTheme="majorBidi" w:cstheme="majorBidi"/>
          <w:sz w:val="24"/>
          <w:szCs w:val="24"/>
        </w:rPr>
        <w:t xml:space="preserve"> </w:t>
      </w:r>
      <w:r w:rsidR="003D57BB">
        <w:rPr>
          <w:rFonts w:asciiTheme="majorBidi" w:hAnsiTheme="majorBidi" w:cstheme="majorBidi"/>
          <w:sz w:val="24"/>
          <w:szCs w:val="24"/>
        </w:rPr>
        <w:t xml:space="preserve">additional water conservation beyond the current drought operations, or </w:t>
      </w:r>
      <w:r w:rsidR="0066617F">
        <w:rPr>
          <w:rFonts w:asciiTheme="majorBidi" w:hAnsiTheme="majorBidi" w:cstheme="majorBidi"/>
          <w:sz w:val="24"/>
          <w:szCs w:val="24"/>
        </w:rPr>
        <w:t>other combinations that sum to 10</w:t>
      </w:r>
      <w:r w:rsidR="003D57BB">
        <w:rPr>
          <w:rFonts w:asciiTheme="majorBidi" w:hAnsiTheme="majorBidi" w:cstheme="majorBidi"/>
          <w:sz w:val="24"/>
          <w:szCs w:val="24"/>
        </w:rPr>
        <w:t xml:space="preserve">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each year </w:t>
      </w:r>
      <w:r w:rsidR="003D57BB">
        <w:rPr>
          <w:rFonts w:asciiTheme="majorBidi" w:hAnsiTheme="majorBidi" w:cstheme="majorBidi"/>
          <w:sz w:val="24"/>
          <w:szCs w:val="24"/>
        </w:rPr>
        <w:t xml:space="preserve">(Figure </w:t>
      </w:r>
      <w:r w:rsidR="00D44AEA">
        <w:rPr>
          <w:rFonts w:asciiTheme="majorBidi" w:hAnsiTheme="majorBidi" w:cstheme="majorBidi"/>
          <w:sz w:val="24"/>
          <w:szCs w:val="24"/>
        </w:rPr>
        <w:t>3</w:t>
      </w:r>
      <w:r w:rsidR="0066617F">
        <w:rPr>
          <w:rFonts w:asciiTheme="majorBidi" w:hAnsiTheme="majorBidi" w:cstheme="majorBidi"/>
          <w:sz w:val="24"/>
          <w:szCs w:val="24"/>
        </w:rPr>
        <w:t>, dark blue long-dashed line labeled 10</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When starting </w:t>
      </w:r>
      <w:r w:rsidR="008D6563">
        <w:rPr>
          <w:rFonts w:asciiTheme="majorBidi" w:hAnsiTheme="majorBidi" w:cstheme="majorBidi"/>
          <w:sz w:val="24"/>
          <w:szCs w:val="24"/>
        </w:rPr>
        <w:t xml:space="preserve">at 1,025 feet, 6 years of </w:t>
      </w:r>
      <w:r w:rsidR="00ED3391">
        <w:rPr>
          <w:rFonts w:asciiTheme="majorBidi" w:hAnsiTheme="majorBidi" w:cstheme="majorBidi"/>
          <w:sz w:val="24"/>
          <w:szCs w:val="24"/>
        </w:rPr>
        <w:t>inflow</w:t>
      </w:r>
      <w:r w:rsidR="00D44AEA">
        <w:rPr>
          <w:rFonts w:asciiTheme="majorBidi" w:hAnsiTheme="majorBidi" w:cstheme="majorBidi"/>
          <w:sz w:val="24"/>
          <w:szCs w:val="24"/>
        </w:rPr>
        <w:t>s</w:t>
      </w:r>
      <w:r w:rsidR="00ED3391">
        <w:rPr>
          <w:rFonts w:asciiTheme="majorBidi" w:hAnsiTheme="majorBidi" w:cstheme="majorBidi"/>
          <w:sz w:val="24"/>
          <w:szCs w:val="24"/>
        </w:rPr>
        <w:t xml:space="preserve"> of 10 </w:t>
      </w:r>
      <w:proofErr w:type="spellStart"/>
      <w:r w:rsidR="00ED3391">
        <w:rPr>
          <w:rFonts w:asciiTheme="majorBidi" w:hAnsiTheme="majorBidi" w:cstheme="majorBidi"/>
          <w:sz w:val="24"/>
          <w:szCs w:val="24"/>
        </w:rPr>
        <w:t>maf</w:t>
      </w:r>
      <w:proofErr w:type="spellEnd"/>
      <w:r w:rsidR="00ED3391">
        <w:rPr>
          <w:rFonts w:asciiTheme="majorBidi" w:hAnsiTheme="majorBidi" w:cstheme="majorBidi"/>
          <w:sz w:val="24"/>
          <w:szCs w:val="24"/>
        </w:rPr>
        <w:t xml:space="preserve"> each year</w:t>
      </w:r>
      <w:r w:rsidR="008D6563">
        <w:rPr>
          <w:rFonts w:asciiTheme="majorBidi" w:hAnsiTheme="majorBidi" w:cstheme="majorBidi"/>
          <w:sz w:val="24"/>
          <w:szCs w:val="24"/>
        </w:rPr>
        <w:t xml:space="preserve"> </w:t>
      </w:r>
      <w:r>
        <w:rPr>
          <w:rFonts w:asciiTheme="majorBidi" w:hAnsiTheme="majorBidi" w:cstheme="majorBidi"/>
          <w:sz w:val="24"/>
          <w:szCs w:val="24"/>
        </w:rPr>
        <w:t xml:space="preserve">and continued mandatory conservation targets </w:t>
      </w:r>
      <w:r w:rsidR="008D6563">
        <w:rPr>
          <w:rFonts w:asciiTheme="majorBidi" w:hAnsiTheme="majorBidi" w:cstheme="majorBidi"/>
          <w:sz w:val="24"/>
          <w:szCs w:val="24"/>
        </w:rPr>
        <w:t>will recover</w:t>
      </w:r>
      <w:r w:rsidR="00D44AEA">
        <w:rPr>
          <w:rFonts w:asciiTheme="majorBidi" w:hAnsiTheme="majorBidi" w:cstheme="majorBidi"/>
          <w:sz w:val="24"/>
          <w:szCs w:val="24"/>
        </w:rPr>
        <w:t xml:space="preserve"> Lake Mead </w:t>
      </w:r>
      <w:r w:rsidR="008D6563">
        <w:rPr>
          <w:rFonts w:asciiTheme="majorBidi" w:hAnsiTheme="majorBidi" w:cstheme="majorBidi"/>
          <w:sz w:val="24"/>
          <w:szCs w:val="24"/>
        </w:rPr>
        <w:t xml:space="preserve">to 1,090 feet while 10 years of 9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inflow each year are needed to recover the lake level to 1,050. Other combinations of inflow and additional conservation beyond the mandatory targets will also recover Lake Mead to 1,090 feet in six years (Figure 2, </w:t>
      </w:r>
      <w:r w:rsidR="0066617F">
        <w:rPr>
          <w:rFonts w:asciiTheme="majorBidi" w:hAnsiTheme="majorBidi" w:cstheme="majorBidi"/>
          <w:sz w:val="24"/>
          <w:szCs w:val="24"/>
        </w:rPr>
        <w:t>light dashed line labeled 10).</w:t>
      </w:r>
    </w:p>
    <w:p w14:paraId="16D22C8C" w14:textId="7632F4A9" w:rsidR="006E4FBF" w:rsidRDefault="006E4FBF">
      <w:pPr>
        <w:rPr>
          <w:rFonts w:asciiTheme="majorBidi" w:hAnsiTheme="majorBidi" w:cstheme="majorBidi"/>
          <w:sz w:val="24"/>
          <w:szCs w:val="24"/>
        </w:rPr>
      </w:pPr>
    </w:p>
    <w:p w14:paraId="7F07ABE5" w14:textId="0830340D" w:rsidR="00A862F1" w:rsidRDefault="00647417">
      <w:pPr>
        <w:rPr>
          <w:rFonts w:asciiTheme="majorBidi" w:hAnsiTheme="majorBidi" w:cstheme="majorBidi"/>
          <w:sz w:val="24"/>
          <w:szCs w:val="24"/>
        </w:rPr>
      </w:pPr>
      <w:r w:rsidRPr="00647417">
        <w:rPr>
          <w:noProof/>
        </w:rPr>
        <w:lastRenderedPageBreak/>
        <w:drawing>
          <wp:inline distT="0" distB="0" distL="0" distR="0" wp14:anchorId="3C497C90" wp14:editId="607F8A2D">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1020"/>
                    </a:xfrm>
                    <a:prstGeom prst="rect">
                      <a:avLst/>
                    </a:prstGeom>
                  </pic:spPr>
                </pic:pic>
              </a:graphicData>
            </a:graphic>
          </wp:inline>
        </w:drawing>
      </w:r>
    </w:p>
    <w:p w14:paraId="51525714" w14:textId="3294F6B8" w:rsidR="00EC2AA0" w:rsidRDefault="00A862F1" w:rsidP="006E68B7">
      <w:pPr>
        <w:rPr>
          <w:rFonts w:asciiTheme="majorBidi" w:hAnsiTheme="majorBidi" w:cstheme="majorBidi"/>
          <w:sz w:val="24"/>
          <w:szCs w:val="24"/>
        </w:rPr>
      </w:pPr>
      <w:r w:rsidRPr="0081622B">
        <w:rPr>
          <w:rFonts w:asciiTheme="majorBidi" w:hAnsiTheme="majorBidi" w:cstheme="majorBidi"/>
          <w:b/>
          <w:bCs/>
          <w:sz w:val="24"/>
          <w:szCs w:val="24"/>
        </w:rPr>
        <w:t xml:space="preserve">Figure </w:t>
      </w:r>
      <w:r w:rsidR="00C31666">
        <w:rPr>
          <w:rFonts w:asciiTheme="majorBidi" w:hAnsiTheme="majorBidi" w:cstheme="majorBidi"/>
          <w:b/>
          <w:bCs/>
          <w:sz w:val="24"/>
          <w:szCs w:val="24"/>
        </w:rPr>
        <w:t>3</w:t>
      </w:r>
      <w:r w:rsidRPr="0081622B">
        <w:rPr>
          <w:rFonts w:asciiTheme="majorBidi" w:hAnsiTheme="majorBidi" w:cstheme="majorBidi"/>
          <w:b/>
          <w:bCs/>
          <w:sz w:val="24"/>
          <w:szCs w:val="24"/>
        </w:rPr>
        <w:t xml:space="preserve">. Lake Mead recovery </w:t>
      </w:r>
      <w:r w:rsidR="003A5393">
        <w:rPr>
          <w:rFonts w:asciiTheme="majorBidi" w:hAnsiTheme="majorBidi" w:cstheme="majorBidi"/>
          <w:b/>
          <w:bCs/>
          <w:sz w:val="24"/>
          <w:szCs w:val="24"/>
        </w:rPr>
        <w:t xml:space="preserve">from </w:t>
      </w:r>
      <w:r w:rsidR="008654B9">
        <w:rPr>
          <w:rFonts w:asciiTheme="majorBidi" w:hAnsiTheme="majorBidi" w:cstheme="majorBidi"/>
          <w:b/>
          <w:bCs/>
          <w:sz w:val="24"/>
          <w:szCs w:val="24"/>
        </w:rPr>
        <w:t xml:space="preserve">two </w:t>
      </w:r>
      <w:r w:rsidR="00B03111">
        <w:rPr>
          <w:rFonts w:asciiTheme="majorBidi" w:hAnsiTheme="majorBidi" w:cstheme="majorBidi"/>
          <w:b/>
          <w:bCs/>
          <w:sz w:val="24"/>
          <w:szCs w:val="24"/>
        </w:rPr>
        <w:t>draw down</w:t>
      </w:r>
      <w:r w:rsidR="008654B9">
        <w:rPr>
          <w:rFonts w:asciiTheme="majorBidi" w:hAnsiTheme="majorBidi" w:cstheme="majorBidi"/>
          <w:b/>
          <w:bCs/>
          <w:sz w:val="24"/>
          <w:szCs w:val="24"/>
        </w:rPr>
        <w:t xml:space="preserve"> levels</w:t>
      </w:r>
      <w:r w:rsidR="00E35227">
        <w:rPr>
          <w:rFonts w:asciiTheme="majorBidi" w:hAnsiTheme="majorBidi" w:cstheme="majorBidi"/>
          <w:b/>
          <w:bCs/>
          <w:sz w:val="24"/>
          <w:szCs w:val="24"/>
        </w:rPr>
        <w:t xml:space="preserve">. </w:t>
      </w:r>
      <w:r w:rsidR="00E35227" w:rsidRPr="00E35227">
        <w:rPr>
          <w:rFonts w:asciiTheme="majorBidi" w:hAnsiTheme="majorBidi" w:cstheme="majorBidi"/>
          <w:sz w:val="24"/>
          <w:szCs w:val="24"/>
        </w:rPr>
        <w:t>Numeric line labels (</w:t>
      </w:r>
      <w:proofErr w:type="spellStart"/>
      <w:r w:rsidR="00AC2B82" w:rsidRPr="00AC2B82">
        <w:rPr>
          <w:rFonts w:asciiTheme="majorBidi" w:hAnsiTheme="majorBidi" w:cstheme="majorBidi"/>
          <w:sz w:val="24"/>
          <w:szCs w:val="24"/>
        </w:rPr>
        <w:t>maf</w:t>
      </w:r>
      <w:proofErr w:type="spellEnd"/>
      <w:r w:rsidR="00AC2B82" w:rsidRPr="00AC2B82">
        <w:rPr>
          <w:rFonts w:asciiTheme="majorBidi" w:hAnsiTheme="majorBidi" w:cstheme="majorBidi"/>
          <w:sz w:val="24"/>
          <w:szCs w:val="24"/>
        </w:rPr>
        <w:t xml:space="preserve"> per year) </w:t>
      </w:r>
      <w:r w:rsidR="00E35227">
        <w:rPr>
          <w:rFonts w:asciiTheme="majorBidi" w:hAnsiTheme="majorBidi" w:cstheme="majorBidi"/>
          <w:sz w:val="24"/>
          <w:szCs w:val="24"/>
        </w:rPr>
        <w:t>indicate</w:t>
      </w:r>
      <w:r w:rsidR="00AC2B82" w:rsidRPr="00AC2B82">
        <w:rPr>
          <w:rFonts w:asciiTheme="majorBidi" w:hAnsiTheme="majorBidi" w:cstheme="majorBidi"/>
          <w:sz w:val="24"/>
          <w:szCs w:val="24"/>
        </w:rPr>
        <w:t xml:space="preserve"> the sum of reservoir inflow and additional conservation beyond </w:t>
      </w:r>
      <w:r w:rsidR="00982364">
        <w:rPr>
          <w:rFonts w:asciiTheme="majorBidi" w:hAnsiTheme="majorBidi" w:cstheme="majorBidi"/>
          <w:sz w:val="24"/>
          <w:szCs w:val="24"/>
        </w:rPr>
        <w:t>mandatory</w:t>
      </w:r>
      <w:r w:rsidR="00AC2B82" w:rsidRPr="00AC2B82">
        <w:rPr>
          <w:rFonts w:asciiTheme="majorBidi" w:hAnsiTheme="majorBidi" w:cstheme="majorBidi"/>
          <w:sz w:val="24"/>
          <w:szCs w:val="24"/>
        </w:rPr>
        <w:t xml:space="preserve"> targets</w:t>
      </w:r>
      <w:r w:rsidR="00220E2A" w:rsidRPr="00AC2B82">
        <w:rPr>
          <w:rFonts w:asciiTheme="majorBidi" w:hAnsiTheme="majorBidi" w:cstheme="majorBidi"/>
          <w:sz w:val="24"/>
          <w:szCs w:val="24"/>
        </w:rPr>
        <w:t>.</w:t>
      </w:r>
      <w:r w:rsidR="00220E2A">
        <w:rPr>
          <w:rFonts w:asciiTheme="majorBidi" w:hAnsiTheme="majorBidi" w:cstheme="majorBidi"/>
          <w:sz w:val="24"/>
          <w:szCs w:val="24"/>
        </w:rPr>
        <w:t xml:space="preserve"> </w:t>
      </w:r>
    </w:p>
    <w:p w14:paraId="36CE9C6F" w14:textId="157625A1" w:rsidR="00CC78AE" w:rsidRDefault="002B49E5" w:rsidP="00CC78AE">
      <w:pPr>
        <w:pStyle w:val="Heading1"/>
      </w:pPr>
      <w:r>
        <w:t xml:space="preserve">Include Reservoir Inflow </w:t>
      </w:r>
      <w:r w:rsidR="008654B9">
        <w:t>as a new Operations Criteria</w:t>
      </w:r>
    </w:p>
    <w:p w14:paraId="4CCF2004" w14:textId="65AEAF67" w:rsidR="00713522" w:rsidRDefault="009D336F" w:rsidP="002F54FF">
      <w:pPr>
        <w:rPr>
          <w:rFonts w:asciiTheme="majorBidi" w:hAnsiTheme="majorBidi" w:cstheme="majorBidi"/>
          <w:sz w:val="24"/>
          <w:szCs w:val="24"/>
        </w:rPr>
      </w:pPr>
      <w:r>
        <w:rPr>
          <w:rFonts w:asciiTheme="majorBidi" w:hAnsiTheme="majorBidi" w:cstheme="majorBidi"/>
          <w:sz w:val="24"/>
          <w:szCs w:val="24"/>
        </w:rPr>
        <w:t xml:space="preserve">Reservoir inflows affect </w:t>
      </w:r>
      <w:r w:rsidR="00EC2AA0">
        <w:rPr>
          <w:rFonts w:asciiTheme="majorBidi" w:hAnsiTheme="majorBidi" w:cstheme="majorBidi"/>
          <w:sz w:val="24"/>
          <w:szCs w:val="24"/>
        </w:rPr>
        <w:t>Lake Mead’s drawdown, stabilization, and recovery</w:t>
      </w:r>
      <w:r>
        <w:rPr>
          <w:rFonts w:asciiTheme="majorBidi" w:hAnsiTheme="majorBidi" w:cstheme="majorBidi"/>
          <w:sz w:val="24"/>
          <w:szCs w:val="24"/>
        </w:rPr>
        <w:t xml:space="preserve">. </w:t>
      </w:r>
      <w:r w:rsidR="00FC6332">
        <w:rPr>
          <w:rFonts w:asciiTheme="majorBidi" w:hAnsiTheme="majorBidi" w:cstheme="majorBidi"/>
          <w:sz w:val="24"/>
          <w:szCs w:val="24"/>
        </w:rPr>
        <w:t xml:space="preserve">When Lake Mead inflows are below 8.7 </w:t>
      </w:r>
      <w:proofErr w:type="spellStart"/>
      <w:r w:rsidR="00FC6332">
        <w:rPr>
          <w:rFonts w:asciiTheme="majorBidi" w:hAnsiTheme="majorBidi" w:cstheme="majorBidi"/>
          <w:sz w:val="24"/>
          <w:szCs w:val="24"/>
        </w:rPr>
        <w:t>maf</w:t>
      </w:r>
      <w:proofErr w:type="spellEnd"/>
      <w:r w:rsidR="00FC6332">
        <w:rPr>
          <w:rFonts w:asciiTheme="majorBidi" w:hAnsiTheme="majorBidi" w:cstheme="majorBidi"/>
          <w:sz w:val="24"/>
          <w:szCs w:val="24"/>
        </w:rPr>
        <w:t xml:space="preserve"> per year, the </w:t>
      </w:r>
      <w:r>
        <w:rPr>
          <w:rFonts w:asciiTheme="majorBidi" w:hAnsiTheme="majorBidi" w:cstheme="majorBidi"/>
          <w:sz w:val="24"/>
          <w:szCs w:val="24"/>
        </w:rPr>
        <w:t xml:space="preserve">Lower Basin states and contractors </w:t>
      </w:r>
      <w:r w:rsidR="008654B9">
        <w:rPr>
          <w:rFonts w:asciiTheme="majorBidi" w:hAnsiTheme="majorBidi" w:cstheme="majorBidi"/>
          <w:sz w:val="24"/>
          <w:szCs w:val="24"/>
        </w:rPr>
        <w:t>must</w:t>
      </w:r>
      <w:r>
        <w:rPr>
          <w:rFonts w:asciiTheme="majorBidi" w:hAnsiTheme="majorBidi" w:cstheme="majorBidi"/>
          <w:sz w:val="24"/>
          <w:szCs w:val="24"/>
        </w:rPr>
        <w:t xml:space="preserve"> conserve more than the</w:t>
      </w:r>
      <w:r w:rsidR="003C0204">
        <w:rPr>
          <w:rFonts w:asciiTheme="majorBidi" w:hAnsiTheme="majorBidi" w:cstheme="majorBidi"/>
          <w:sz w:val="24"/>
          <w:szCs w:val="24"/>
        </w:rPr>
        <w:t>ir</w:t>
      </w:r>
      <w:r>
        <w:rPr>
          <w:rFonts w:asciiTheme="majorBidi" w:hAnsiTheme="majorBidi" w:cstheme="majorBidi"/>
          <w:sz w:val="24"/>
          <w:szCs w:val="24"/>
        </w:rPr>
        <w:t xml:space="preserve"> mandatory targets</w:t>
      </w:r>
      <w:r w:rsidR="00FC6332">
        <w:rPr>
          <w:rFonts w:asciiTheme="majorBidi" w:hAnsiTheme="majorBidi" w:cstheme="majorBidi"/>
          <w:sz w:val="24"/>
          <w:szCs w:val="24"/>
        </w:rPr>
        <w:t xml:space="preserve"> to stabilize or recover the reservoir</w:t>
      </w:r>
      <w:r>
        <w:rPr>
          <w:rFonts w:asciiTheme="majorBidi" w:hAnsiTheme="majorBidi" w:cstheme="majorBidi"/>
          <w:sz w:val="24"/>
          <w:szCs w:val="24"/>
        </w:rPr>
        <w:t xml:space="preserve">. </w:t>
      </w:r>
      <w:r w:rsidR="003C0204">
        <w:rPr>
          <w:rFonts w:asciiTheme="majorBidi" w:hAnsiTheme="majorBidi" w:cstheme="majorBidi"/>
          <w:sz w:val="24"/>
          <w:szCs w:val="24"/>
        </w:rPr>
        <w:t>I</w:t>
      </w:r>
      <w:r>
        <w:rPr>
          <w:rFonts w:asciiTheme="majorBidi" w:hAnsiTheme="majorBidi" w:cstheme="majorBidi"/>
          <w:sz w:val="24"/>
          <w:szCs w:val="24"/>
        </w:rPr>
        <w:t>nclud</w:t>
      </w:r>
      <w:r w:rsidR="003C0204">
        <w:rPr>
          <w:rFonts w:asciiTheme="majorBidi" w:hAnsiTheme="majorBidi" w:cstheme="majorBidi"/>
          <w:sz w:val="24"/>
          <w:szCs w:val="24"/>
        </w:rPr>
        <w:t>ing</w:t>
      </w:r>
      <w:r>
        <w:rPr>
          <w:rFonts w:asciiTheme="majorBidi" w:hAnsiTheme="majorBidi" w:cstheme="majorBidi"/>
          <w:sz w:val="24"/>
          <w:szCs w:val="24"/>
        </w:rPr>
        <w:t xml:space="preserve"> reservoir inflow as a new criteria </w:t>
      </w:r>
      <w:r w:rsidR="00336FF2">
        <w:rPr>
          <w:rFonts w:asciiTheme="majorBidi" w:hAnsiTheme="majorBidi" w:cstheme="majorBidi"/>
          <w:sz w:val="24"/>
          <w:szCs w:val="24"/>
        </w:rPr>
        <w:t>for</w:t>
      </w:r>
      <w:r>
        <w:rPr>
          <w:rFonts w:asciiTheme="majorBidi" w:hAnsiTheme="majorBidi" w:cstheme="majorBidi"/>
          <w:sz w:val="24"/>
          <w:szCs w:val="24"/>
        </w:rPr>
        <w:t xml:space="preserve"> Lake Mead </w:t>
      </w:r>
      <w:r w:rsidR="00336FF2">
        <w:rPr>
          <w:rFonts w:asciiTheme="majorBidi" w:hAnsiTheme="majorBidi" w:cstheme="majorBidi"/>
          <w:sz w:val="24"/>
          <w:szCs w:val="24"/>
        </w:rPr>
        <w:t>o</w:t>
      </w:r>
      <w:r w:rsidR="003C0204">
        <w:rPr>
          <w:rFonts w:asciiTheme="majorBidi" w:hAnsiTheme="majorBidi" w:cstheme="majorBidi"/>
          <w:sz w:val="24"/>
          <w:szCs w:val="24"/>
        </w:rPr>
        <w:t>perations can encourage additional conservation beyond the mandatory targets. Other benefits to include reservoir inflow as a new operations criteria are:</w:t>
      </w:r>
    </w:p>
    <w:p w14:paraId="49E1A214" w14:textId="66D3C60E" w:rsidR="003C0204" w:rsidRDefault="003C0204" w:rsidP="003C0204">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More quickly adapt releases</w:t>
      </w:r>
      <w:r>
        <w:rPr>
          <w:rFonts w:asciiTheme="majorBidi" w:hAnsiTheme="majorBidi" w:cstheme="majorBidi"/>
          <w:sz w:val="24"/>
          <w:szCs w:val="24"/>
        </w:rPr>
        <w:t xml:space="preserve">, </w:t>
      </w:r>
      <w:r w:rsidRPr="00B659ED">
        <w:rPr>
          <w:rFonts w:asciiTheme="majorBidi" w:hAnsiTheme="majorBidi" w:cstheme="majorBidi"/>
          <w:sz w:val="24"/>
          <w:szCs w:val="24"/>
        </w:rPr>
        <w:t>conservation</w:t>
      </w:r>
      <w:r>
        <w:rPr>
          <w:rFonts w:asciiTheme="majorBidi" w:hAnsiTheme="majorBidi" w:cstheme="majorBidi"/>
          <w:sz w:val="24"/>
          <w:szCs w:val="24"/>
        </w:rPr>
        <w:t>, stabilization, and recovery</w:t>
      </w:r>
      <w:r w:rsidRPr="00B659ED">
        <w:rPr>
          <w:rFonts w:asciiTheme="majorBidi" w:hAnsiTheme="majorBidi" w:cstheme="majorBidi"/>
          <w:sz w:val="24"/>
          <w:szCs w:val="24"/>
        </w:rPr>
        <w:t xml:space="preserve"> efforts to different reservoir inflows.</w:t>
      </w:r>
    </w:p>
    <w:p w14:paraId="3F68FD5E" w14:textId="1A97B478"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Avoid sudden or large reservoir draw down </w:t>
      </w:r>
      <w:r w:rsidR="007C54D7">
        <w:rPr>
          <w:rFonts w:asciiTheme="majorBidi" w:hAnsiTheme="majorBidi" w:cstheme="majorBidi"/>
          <w:sz w:val="24"/>
          <w:szCs w:val="24"/>
        </w:rPr>
        <w:t xml:space="preserve">when reservoir inflow </w:t>
      </w:r>
      <w:r w:rsidR="00315F64">
        <w:rPr>
          <w:rFonts w:asciiTheme="majorBidi" w:hAnsiTheme="majorBidi" w:cstheme="majorBidi"/>
          <w:sz w:val="24"/>
          <w:szCs w:val="24"/>
        </w:rPr>
        <w:t>declines</w:t>
      </w:r>
      <w:r>
        <w:rPr>
          <w:rFonts w:asciiTheme="majorBidi" w:hAnsiTheme="majorBidi" w:cstheme="majorBidi"/>
          <w:sz w:val="24"/>
          <w:szCs w:val="24"/>
        </w:rPr>
        <w:t xml:space="preserve"> </w:t>
      </w:r>
      <w:r w:rsidR="007C54D7">
        <w:rPr>
          <w:rFonts w:asciiTheme="majorBidi" w:hAnsiTheme="majorBidi" w:cstheme="majorBidi"/>
          <w:sz w:val="24"/>
          <w:szCs w:val="24"/>
        </w:rPr>
        <w:t>but releases stay steady</w:t>
      </w:r>
      <w:r>
        <w:rPr>
          <w:rFonts w:asciiTheme="majorBidi" w:hAnsiTheme="majorBidi" w:cstheme="majorBidi"/>
          <w:sz w:val="24"/>
          <w:szCs w:val="24"/>
        </w:rPr>
        <w:t>.</w:t>
      </w:r>
    </w:p>
    <w:p w14:paraId="39CCDC23" w14:textId="20582D9C"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Identify periods when water is more available and it is ok to increase releases.</w:t>
      </w:r>
    </w:p>
    <w:p w14:paraId="660140CC" w14:textId="2180B348" w:rsidR="007C54D7" w:rsidRPr="00B659ED" w:rsidRDefault="007C54D7" w:rsidP="007C54D7">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Encourage managers to frame reservoir release</w:t>
      </w:r>
      <w:r>
        <w:rPr>
          <w:rFonts w:asciiTheme="majorBidi" w:hAnsiTheme="majorBidi" w:cstheme="majorBidi"/>
          <w:sz w:val="24"/>
          <w:szCs w:val="24"/>
        </w:rPr>
        <w:t xml:space="preserve"> and conservation</w:t>
      </w:r>
      <w:r w:rsidRPr="00B659ED">
        <w:rPr>
          <w:rFonts w:asciiTheme="majorBidi" w:hAnsiTheme="majorBidi" w:cstheme="majorBidi"/>
          <w:sz w:val="24"/>
          <w:szCs w:val="24"/>
        </w:rPr>
        <w:t xml:space="preserve"> decisions </w:t>
      </w:r>
      <w:r>
        <w:rPr>
          <w:rFonts w:asciiTheme="majorBidi" w:hAnsiTheme="majorBidi" w:cstheme="majorBidi"/>
          <w:sz w:val="24"/>
          <w:szCs w:val="24"/>
        </w:rPr>
        <w:t>by</w:t>
      </w:r>
      <w:r w:rsidRPr="00B659ED">
        <w:rPr>
          <w:rFonts w:asciiTheme="majorBidi" w:hAnsiTheme="majorBidi" w:cstheme="majorBidi"/>
          <w:sz w:val="24"/>
          <w:szCs w:val="24"/>
        </w:rPr>
        <w:t xml:space="preserve"> whether they intend to draw down, stabilize, or recover reservoir storage. </w:t>
      </w:r>
    </w:p>
    <w:p w14:paraId="200C510D" w14:textId="4EDE8F87" w:rsidR="008C50E7" w:rsidRDefault="007C54D7" w:rsidP="008C50E7">
      <w:pPr>
        <w:rPr>
          <w:rFonts w:asciiTheme="majorBidi" w:hAnsiTheme="majorBidi" w:cstheme="majorBidi"/>
          <w:sz w:val="24"/>
          <w:szCs w:val="24"/>
        </w:rPr>
      </w:pPr>
      <w:r>
        <w:rPr>
          <w:rFonts w:asciiTheme="majorBidi" w:hAnsiTheme="majorBidi" w:cstheme="majorBidi"/>
          <w:sz w:val="24"/>
          <w:szCs w:val="24"/>
        </w:rPr>
        <w:t xml:space="preserve">One </w:t>
      </w:r>
      <w:r w:rsidR="00B53D80">
        <w:rPr>
          <w:rFonts w:asciiTheme="majorBidi" w:hAnsiTheme="majorBidi" w:cstheme="majorBidi"/>
          <w:sz w:val="24"/>
          <w:szCs w:val="24"/>
        </w:rPr>
        <w:t>reason not to include reservoir inflow as a new operations criteria</w:t>
      </w:r>
      <w:r>
        <w:rPr>
          <w:rFonts w:asciiTheme="majorBidi" w:hAnsiTheme="majorBidi" w:cstheme="majorBidi"/>
          <w:sz w:val="24"/>
          <w:szCs w:val="24"/>
        </w:rPr>
        <w:t xml:space="preserve"> is </w:t>
      </w:r>
      <w:r w:rsidR="00DA6D79">
        <w:rPr>
          <w:rFonts w:asciiTheme="majorBidi" w:hAnsiTheme="majorBidi" w:cstheme="majorBidi"/>
          <w:sz w:val="24"/>
          <w:szCs w:val="24"/>
        </w:rPr>
        <w:t>t</w:t>
      </w:r>
      <w:r w:rsidR="008C50E7">
        <w:rPr>
          <w:rFonts w:asciiTheme="majorBidi" w:hAnsiTheme="majorBidi" w:cstheme="majorBidi"/>
          <w:sz w:val="24"/>
          <w:szCs w:val="24"/>
        </w:rPr>
        <w:t xml:space="preserve">he Lower Basin </w:t>
      </w:r>
      <w:r w:rsidR="00DA6D79">
        <w:rPr>
          <w:rFonts w:asciiTheme="majorBidi" w:hAnsiTheme="majorBidi" w:cstheme="majorBidi"/>
          <w:sz w:val="24"/>
          <w:szCs w:val="24"/>
        </w:rPr>
        <w:t xml:space="preserve">states and contractors spent much effort to negotiate the </w:t>
      </w:r>
      <w:r w:rsidR="002F54FF">
        <w:rPr>
          <w:rFonts w:asciiTheme="majorBidi" w:hAnsiTheme="majorBidi" w:cstheme="majorBidi"/>
          <w:sz w:val="24"/>
          <w:szCs w:val="24"/>
        </w:rPr>
        <w:t xml:space="preserve">current </w:t>
      </w:r>
      <w:r w:rsidR="00B53D80">
        <w:rPr>
          <w:rFonts w:asciiTheme="majorBidi" w:hAnsiTheme="majorBidi" w:cstheme="majorBidi"/>
          <w:sz w:val="24"/>
          <w:szCs w:val="24"/>
        </w:rPr>
        <w:t>Lak</w:t>
      </w:r>
      <w:r w:rsidR="00315F64">
        <w:rPr>
          <w:rFonts w:asciiTheme="majorBidi" w:hAnsiTheme="majorBidi" w:cstheme="majorBidi"/>
          <w:sz w:val="24"/>
          <w:szCs w:val="24"/>
        </w:rPr>
        <w:t xml:space="preserve">e Mead </w:t>
      </w:r>
      <w:r w:rsidR="002F54FF">
        <w:rPr>
          <w:rFonts w:asciiTheme="majorBidi" w:hAnsiTheme="majorBidi" w:cstheme="majorBidi"/>
          <w:sz w:val="24"/>
          <w:szCs w:val="24"/>
        </w:rPr>
        <w:t>operations</w:t>
      </w:r>
      <w:r w:rsidR="00DA6D79">
        <w:rPr>
          <w:rFonts w:asciiTheme="majorBidi" w:hAnsiTheme="majorBidi" w:cstheme="majorBidi"/>
          <w:sz w:val="24"/>
          <w:szCs w:val="24"/>
        </w:rPr>
        <w:t xml:space="preserve">. There may be insufficient political will to renegotiate </w:t>
      </w:r>
      <w:r w:rsidR="002F54FF">
        <w:rPr>
          <w:rFonts w:asciiTheme="majorBidi" w:hAnsiTheme="majorBidi" w:cstheme="majorBidi"/>
          <w:sz w:val="24"/>
          <w:szCs w:val="24"/>
        </w:rPr>
        <w:t xml:space="preserve">the operations to include </w:t>
      </w:r>
      <w:r>
        <w:rPr>
          <w:rFonts w:asciiTheme="majorBidi" w:hAnsiTheme="majorBidi" w:cstheme="majorBidi"/>
          <w:sz w:val="24"/>
          <w:szCs w:val="24"/>
        </w:rPr>
        <w:t xml:space="preserve">inflows, stabilization, and </w:t>
      </w:r>
      <w:r w:rsidR="002F54FF">
        <w:rPr>
          <w:rFonts w:asciiTheme="majorBidi" w:hAnsiTheme="majorBidi" w:cstheme="majorBidi"/>
          <w:sz w:val="24"/>
          <w:szCs w:val="24"/>
        </w:rPr>
        <w:t>recovery</w:t>
      </w:r>
      <w:r w:rsidR="008C50E7">
        <w:rPr>
          <w:rFonts w:asciiTheme="majorBidi" w:hAnsiTheme="majorBidi" w:cstheme="majorBidi"/>
          <w:sz w:val="24"/>
          <w:szCs w:val="24"/>
        </w:rPr>
        <w:t>.</w:t>
      </w:r>
    </w:p>
    <w:p w14:paraId="50B36D70" w14:textId="756B9BDB" w:rsidR="007C54D7" w:rsidRDefault="00FC6332" w:rsidP="008C50E7">
      <w:pPr>
        <w:rPr>
          <w:rFonts w:asciiTheme="majorBidi" w:hAnsiTheme="majorBidi" w:cstheme="majorBidi"/>
          <w:sz w:val="24"/>
          <w:szCs w:val="24"/>
        </w:rPr>
      </w:pPr>
      <w:r>
        <w:rPr>
          <w:rFonts w:asciiTheme="majorBidi" w:hAnsiTheme="majorBidi" w:cstheme="majorBidi"/>
          <w:sz w:val="24"/>
          <w:szCs w:val="24"/>
        </w:rPr>
        <w:t xml:space="preserve">Another </w:t>
      </w:r>
      <w:r w:rsidR="00B53D80">
        <w:rPr>
          <w:rFonts w:asciiTheme="majorBidi" w:hAnsiTheme="majorBidi" w:cstheme="majorBidi"/>
          <w:sz w:val="24"/>
          <w:szCs w:val="24"/>
        </w:rPr>
        <w:t>reason</w:t>
      </w:r>
      <w:r>
        <w:rPr>
          <w:rFonts w:asciiTheme="majorBidi" w:hAnsiTheme="majorBidi" w:cstheme="majorBidi"/>
          <w:sz w:val="24"/>
          <w:szCs w:val="24"/>
        </w:rPr>
        <w:t xml:space="preserve"> is that the</w:t>
      </w:r>
      <w:r w:rsidR="007C54D7">
        <w:rPr>
          <w:rFonts w:asciiTheme="majorBidi" w:hAnsiTheme="majorBidi" w:cstheme="majorBidi"/>
          <w:sz w:val="24"/>
          <w:szCs w:val="24"/>
        </w:rPr>
        <w:t xml:space="preserve"> additional conservation</w:t>
      </w:r>
      <w:r>
        <w:rPr>
          <w:rFonts w:asciiTheme="majorBidi" w:hAnsiTheme="majorBidi" w:cstheme="majorBidi"/>
          <w:sz w:val="24"/>
          <w:szCs w:val="24"/>
        </w:rPr>
        <w:t xml:space="preserve"> </w:t>
      </w:r>
      <w:r w:rsidR="00FF03E5">
        <w:rPr>
          <w:rFonts w:asciiTheme="majorBidi" w:hAnsiTheme="majorBidi" w:cstheme="majorBidi"/>
          <w:sz w:val="24"/>
          <w:szCs w:val="24"/>
        </w:rPr>
        <w:t xml:space="preserve">needed </w:t>
      </w:r>
      <w:r>
        <w:rPr>
          <w:rFonts w:asciiTheme="majorBidi" w:hAnsiTheme="majorBidi" w:cstheme="majorBidi"/>
          <w:sz w:val="24"/>
          <w:szCs w:val="24"/>
        </w:rPr>
        <w:t>to stabilize or recover the reservoir</w:t>
      </w:r>
      <w:r w:rsidR="007C54D7">
        <w:rPr>
          <w:rFonts w:asciiTheme="majorBidi" w:hAnsiTheme="majorBidi" w:cstheme="majorBidi"/>
          <w:sz w:val="24"/>
          <w:szCs w:val="24"/>
        </w:rPr>
        <w:t xml:space="preserve"> </w:t>
      </w:r>
      <w:r>
        <w:rPr>
          <w:rFonts w:asciiTheme="majorBidi" w:hAnsiTheme="majorBidi" w:cstheme="majorBidi"/>
          <w:sz w:val="24"/>
          <w:szCs w:val="24"/>
        </w:rPr>
        <w:t>var</w:t>
      </w:r>
      <w:r w:rsidR="00FF03E5">
        <w:rPr>
          <w:rFonts w:asciiTheme="majorBidi" w:hAnsiTheme="majorBidi" w:cstheme="majorBidi"/>
          <w:sz w:val="24"/>
          <w:szCs w:val="24"/>
        </w:rPr>
        <w:t>ies</w:t>
      </w:r>
      <w:r>
        <w:rPr>
          <w:rFonts w:asciiTheme="majorBidi" w:hAnsiTheme="majorBidi" w:cstheme="majorBidi"/>
          <w:sz w:val="24"/>
          <w:szCs w:val="24"/>
        </w:rPr>
        <w:t xml:space="preserve"> with inflow and </w:t>
      </w:r>
      <w:r w:rsidR="007C54D7">
        <w:rPr>
          <w:rFonts w:asciiTheme="majorBidi" w:hAnsiTheme="majorBidi" w:cstheme="majorBidi"/>
          <w:sz w:val="24"/>
          <w:szCs w:val="24"/>
        </w:rPr>
        <w:t xml:space="preserve">must be split among the parties. The parties may </w:t>
      </w:r>
      <w:r>
        <w:rPr>
          <w:rFonts w:asciiTheme="majorBidi" w:hAnsiTheme="majorBidi" w:cstheme="majorBidi"/>
          <w:sz w:val="24"/>
          <w:szCs w:val="24"/>
        </w:rPr>
        <w:t>prefer to</w:t>
      </w:r>
      <w:r w:rsidR="007C54D7">
        <w:rPr>
          <w:rFonts w:asciiTheme="majorBidi" w:hAnsiTheme="majorBidi" w:cstheme="majorBidi"/>
          <w:sz w:val="24"/>
          <w:szCs w:val="24"/>
        </w:rPr>
        <w:t xml:space="preserve"> delay renegotiations about how to </w:t>
      </w:r>
      <w:r>
        <w:rPr>
          <w:rFonts w:asciiTheme="majorBidi" w:hAnsiTheme="majorBidi" w:cstheme="majorBidi"/>
          <w:sz w:val="24"/>
          <w:szCs w:val="24"/>
        </w:rPr>
        <w:t>conserve more</w:t>
      </w:r>
      <w:r w:rsidR="007C54D7">
        <w:rPr>
          <w:rFonts w:asciiTheme="majorBidi" w:hAnsiTheme="majorBidi" w:cstheme="majorBidi"/>
          <w:sz w:val="24"/>
          <w:szCs w:val="24"/>
        </w:rPr>
        <w:t xml:space="preserve"> </w:t>
      </w:r>
      <w:r>
        <w:rPr>
          <w:rFonts w:asciiTheme="majorBidi" w:hAnsiTheme="majorBidi" w:cstheme="majorBidi"/>
          <w:sz w:val="24"/>
          <w:szCs w:val="24"/>
        </w:rPr>
        <w:t xml:space="preserve">water </w:t>
      </w:r>
      <w:r w:rsidR="007C54D7">
        <w:rPr>
          <w:rFonts w:asciiTheme="majorBidi" w:hAnsiTheme="majorBidi" w:cstheme="majorBidi"/>
          <w:sz w:val="24"/>
          <w:szCs w:val="24"/>
        </w:rPr>
        <w:t>until the current situation further deteriorates.</w:t>
      </w:r>
    </w:p>
    <w:p w14:paraId="3ADE9F99" w14:textId="1F280343" w:rsidR="00FC6332" w:rsidRDefault="00FC6332" w:rsidP="00FC6332">
      <w:pPr>
        <w:rPr>
          <w:rFonts w:asciiTheme="majorBidi" w:hAnsiTheme="majorBidi" w:cstheme="majorBidi"/>
          <w:sz w:val="24"/>
          <w:szCs w:val="24"/>
        </w:rPr>
      </w:pPr>
      <w:r>
        <w:rPr>
          <w:rFonts w:asciiTheme="majorBidi" w:hAnsiTheme="majorBidi" w:cstheme="majorBidi"/>
          <w:sz w:val="24"/>
          <w:szCs w:val="24"/>
        </w:rPr>
        <w:lastRenderedPageBreak/>
        <w:t xml:space="preserve">As a third </w:t>
      </w:r>
      <w:r w:rsidR="00B53D80">
        <w:rPr>
          <w:rFonts w:asciiTheme="majorBidi" w:hAnsiTheme="majorBidi" w:cstheme="majorBidi"/>
          <w:sz w:val="24"/>
          <w:szCs w:val="24"/>
        </w:rPr>
        <w:t>reason</w:t>
      </w:r>
      <w:r>
        <w:rPr>
          <w:rFonts w:asciiTheme="majorBidi" w:hAnsiTheme="majorBidi" w:cstheme="majorBidi"/>
          <w:sz w:val="24"/>
          <w:szCs w:val="24"/>
        </w:rPr>
        <w:t xml:space="preserve">, the parties may prefer to draw down Lake Mead below 1,020 feet </w:t>
      </w:r>
      <w:r w:rsidR="00FF03E5">
        <w:rPr>
          <w:rFonts w:asciiTheme="majorBidi" w:hAnsiTheme="majorBidi" w:cstheme="majorBidi"/>
          <w:sz w:val="24"/>
          <w:szCs w:val="24"/>
        </w:rPr>
        <w:t xml:space="preserve">rather than conserve more than the mandatory targets, </w:t>
      </w:r>
      <w:r>
        <w:rPr>
          <w:rFonts w:asciiTheme="majorBidi" w:hAnsiTheme="majorBidi" w:cstheme="majorBidi"/>
          <w:sz w:val="24"/>
          <w:szCs w:val="24"/>
        </w:rPr>
        <w:t xml:space="preserve">protect </w:t>
      </w:r>
      <w:r w:rsidR="00FF03E5">
        <w:rPr>
          <w:rFonts w:asciiTheme="majorBidi" w:hAnsiTheme="majorBidi" w:cstheme="majorBidi"/>
          <w:sz w:val="24"/>
          <w:szCs w:val="24"/>
        </w:rPr>
        <w:t>1,020 feet, and</w:t>
      </w:r>
      <w:r>
        <w:rPr>
          <w:rFonts w:asciiTheme="majorBidi" w:hAnsiTheme="majorBidi" w:cstheme="majorBidi"/>
          <w:sz w:val="24"/>
          <w:szCs w:val="24"/>
        </w:rPr>
        <w:t xml:space="preserve"> begin </w:t>
      </w:r>
      <w:r w:rsidR="00FF03E5">
        <w:rPr>
          <w:rFonts w:asciiTheme="majorBidi" w:hAnsiTheme="majorBidi" w:cstheme="majorBidi"/>
          <w:sz w:val="24"/>
          <w:szCs w:val="24"/>
        </w:rPr>
        <w:t xml:space="preserve">reservoir </w:t>
      </w:r>
      <w:r>
        <w:rPr>
          <w:rFonts w:asciiTheme="majorBidi" w:hAnsiTheme="majorBidi" w:cstheme="majorBidi"/>
          <w:sz w:val="24"/>
          <w:szCs w:val="24"/>
        </w:rPr>
        <w:t>stabilization efforts.</w:t>
      </w:r>
      <w:r w:rsidR="00FF03E5">
        <w:rPr>
          <w:rFonts w:asciiTheme="majorBidi" w:hAnsiTheme="majorBidi" w:cstheme="majorBidi"/>
          <w:sz w:val="24"/>
          <w:szCs w:val="24"/>
        </w:rPr>
        <w:t xml:space="preserve"> Again, it may be easier to continue draw down than adopt additional conservation efforts.</w:t>
      </w:r>
    </w:p>
    <w:p w14:paraId="61637C9B" w14:textId="66D848B3" w:rsidR="00FC6332" w:rsidRDefault="00906CB3" w:rsidP="008C50E7">
      <w:pPr>
        <w:rPr>
          <w:rFonts w:asciiTheme="majorBidi" w:hAnsiTheme="majorBidi" w:cstheme="majorBidi"/>
          <w:sz w:val="24"/>
          <w:szCs w:val="24"/>
        </w:rPr>
      </w:pPr>
      <w:r>
        <w:rPr>
          <w:rFonts w:asciiTheme="majorBidi" w:hAnsiTheme="majorBidi" w:cstheme="majorBidi"/>
          <w:sz w:val="24"/>
          <w:szCs w:val="24"/>
        </w:rPr>
        <w:t xml:space="preserve">The three reasons pose the difficult task to further reduce releases from the target release (red and pink in Figure 2). </w:t>
      </w:r>
      <w:r w:rsidR="0080364A">
        <w:rPr>
          <w:rFonts w:asciiTheme="majorBidi" w:hAnsiTheme="majorBidi" w:cstheme="majorBidi"/>
          <w:sz w:val="24"/>
          <w:szCs w:val="24"/>
        </w:rPr>
        <w:t>If the parties instead</w:t>
      </w:r>
      <w:r>
        <w:rPr>
          <w:rFonts w:asciiTheme="majorBidi" w:hAnsiTheme="majorBidi" w:cstheme="majorBidi"/>
          <w:sz w:val="24"/>
          <w:szCs w:val="24"/>
        </w:rPr>
        <w:t xml:space="preserve"> work from the bottom up and</w:t>
      </w:r>
      <w:r w:rsidR="0080364A">
        <w:rPr>
          <w:rFonts w:asciiTheme="majorBidi" w:hAnsiTheme="majorBidi" w:cstheme="majorBidi"/>
          <w:sz w:val="24"/>
          <w:szCs w:val="24"/>
        </w:rPr>
        <w:t xml:space="preserve"> agree on how to </w:t>
      </w:r>
      <w:r w:rsidR="00B03111">
        <w:rPr>
          <w:rFonts w:asciiTheme="majorBidi" w:hAnsiTheme="majorBidi" w:cstheme="majorBidi"/>
          <w:sz w:val="24"/>
          <w:szCs w:val="24"/>
        </w:rPr>
        <w:t xml:space="preserve">split </w:t>
      </w:r>
      <w:r w:rsidR="0080364A">
        <w:rPr>
          <w:rFonts w:asciiTheme="majorBidi" w:hAnsiTheme="majorBidi" w:cstheme="majorBidi"/>
          <w:sz w:val="24"/>
          <w:szCs w:val="24"/>
        </w:rPr>
        <w:t>each year’s reservoir inflow, the</w:t>
      </w:r>
      <w:r>
        <w:rPr>
          <w:rFonts w:asciiTheme="majorBidi" w:hAnsiTheme="majorBidi" w:cstheme="majorBidi"/>
          <w:sz w:val="24"/>
          <w:szCs w:val="24"/>
        </w:rPr>
        <w:t xml:space="preserve"> parties</w:t>
      </w:r>
      <w:r w:rsidR="0080364A">
        <w:rPr>
          <w:rFonts w:asciiTheme="majorBidi" w:hAnsiTheme="majorBidi" w:cstheme="majorBidi"/>
          <w:sz w:val="24"/>
          <w:szCs w:val="24"/>
        </w:rPr>
        <w:t xml:space="preserve"> can add the</w:t>
      </w:r>
      <w:r w:rsidR="00FC6332">
        <w:rPr>
          <w:rFonts w:asciiTheme="majorBidi" w:hAnsiTheme="majorBidi" w:cstheme="majorBidi"/>
          <w:sz w:val="24"/>
          <w:szCs w:val="24"/>
        </w:rPr>
        <w:t xml:space="preserve"> reservoir inflow </w:t>
      </w:r>
      <w:r w:rsidR="0080364A">
        <w:rPr>
          <w:rFonts w:asciiTheme="majorBidi" w:hAnsiTheme="majorBidi" w:cstheme="majorBidi"/>
          <w:sz w:val="24"/>
          <w:szCs w:val="24"/>
        </w:rPr>
        <w:t xml:space="preserve">to the existing storage </w:t>
      </w:r>
      <w:r w:rsidR="00FC6332">
        <w:rPr>
          <w:rFonts w:asciiTheme="majorBidi" w:hAnsiTheme="majorBidi" w:cstheme="majorBidi"/>
          <w:sz w:val="24"/>
          <w:szCs w:val="24"/>
        </w:rPr>
        <w:t xml:space="preserve">and increase the </w:t>
      </w:r>
      <w:r w:rsidR="0080364A">
        <w:rPr>
          <w:rFonts w:asciiTheme="majorBidi" w:hAnsiTheme="majorBidi" w:cstheme="majorBidi"/>
          <w:sz w:val="24"/>
          <w:szCs w:val="24"/>
        </w:rPr>
        <w:t xml:space="preserve">water </w:t>
      </w:r>
      <w:r w:rsidR="00FC6332">
        <w:rPr>
          <w:rFonts w:asciiTheme="majorBidi" w:hAnsiTheme="majorBidi" w:cstheme="majorBidi"/>
          <w:sz w:val="24"/>
          <w:szCs w:val="24"/>
        </w:rPr>
        <w:t>available to manage</w:t>
      </w:r>
      <w:r>
        <w:rPr>
          <w:rFonts w:asciiTheme="majorBidi" w:hAnsiTheme="majorBidi" w:cstheme="majorBidi"/>
          <w:sz w:val="24"/>
          <w:szCs w:val="24"/>
        </w:rPr>
        <w:t xml:space="preserve"> (blue in Figure 2)</w:t>
      </w:r>
      <w:r w:rsidR="0080364A">
        <w:rPr>
          <w:rFonts w:asciiTheme="majorBidi" w:hAnsiTheme="majorBidi" w:cstheme="majorBidi"/>
          <w:sz w:val="24"/>
          <w:szCs w:val="24"/>
        </w:rPr>
        <w:t xml:space="preserve">. </w:t>
      </w:r>
      <w:r>
        <w:rPr>
          <w:rFonts w:asciiTheme="majorBidi" w:hAnsiTheme="majorBidi" w:cstheme="majorBidi"/>
          <w:sz w:val="24"/>
          <w:szCs w:val="24"/>
        </w:rPr>
        <w:t>A share of the reservoir inflow and m</w:t>
      </w:r>
      <w:r w:rsidR="0080364A">
        <w:rPr>
          <w:rFonts w:asciiTheme="majorBidi" w:hAnsiTheme="majorBidi" w:cstheme="majorBidi"/>
          <w:sz w:val="24"/>
          <w:szCs w:val="24"/>
        </w:rPr>
        <w:t xml:space="preserve">ore available water </w:t>
      </w:r>
      <w:r w:rsidR="00FF03E5">
        <w:rPr>
          <w:rFonts w:asciiTheme="majorBidi" w:hAnsiTheme="majorBidi" w:cstheme="majorBidi"/>
          <w:sz w:val="24"/>
          <w:szCs w:val="24"/>
        </w:rPr>
        <w:t>gives each party</w:t>
      </w:r>
      <w:r w:rsidR="00B53D80">
        <w:rPr>
          <w:rFonts w:asciiTheme="majorBidi" w:hAnsiTheme="majorBidi" w:cstheme="majorBidi"/>
          <w:sz w:val="24"/>
          <w:szCs w:val="24"/>
        </w:rPr>
        <w:t xml:space="preserve"> more flexibility to </w:t>
      </w:r>
      <w:r w:rsidR="0080364A">
        <w:rPr>
          <w:rFonts w:asciiTheme="majorBidi" w:hAnsiTheme="majorBidi" w:cstheme="majorBidi"/>
          <w:sz w:val="24"/>
          <w:szCs w:val="24"/>
        </w:rPr>
        <w:t xml:space="preserve">decide how </w:t>
      </w:r>
      <w:r w:rsidR="00FF03E5">
        <w:rPr>
          <w:rFonts w:asciiTheme="majorBidi" w:hAnsiTheme="majorBidi" w:cstheme="majorBidi"/>
          <w:sz w:val="24"/>
          <w:szCs w:val="24"/>
        </w:rPr>
        <w:t xml:space="preserve">to </w:t>
      </w:r>
      <w:r w:rsidR="00556E51">
        <w:rPr>
          <w:rFonts w:asciiTheme="majorBidi" w:hAnsiTheme="majorBidi" w:cstheme="majorBidi"/>
          <w:sz w:val="24"/>
          <w:szCs w:val="24"/>
        </w:rPr>
        <w:t>independently release</w:t>
      </w:r>
      <w:r>
        <w:rPr>
          <w:rFonts w:asciiTheme="majorBidi" w:hAnsiTheme="majorBidi" w:cstheme="majorBidi"/>
          <w:sz w:val="24"/>
          <w:szCs w:val="24"/>
        </w:rPr>
        <w:t>,</w:t>
      </w:r>
      <w:r w:rsidR="00556E51">
        <w:rPr>
          <w:rFonts w:asciiTheme="majorBidi" w:hAnsiTheme="majorBidi" w:cstheme="majorBidi"/>
          <w:sz w:val="24"/>
          <w:szCs w:val="24"/>
        </w:rPr>
        <w:t xml:space="preserve"> consume</w:t>
      </w:r>
      <w:r>
        <w:rPr>
          <w:rFonts w:asciiTheme="majorBidi" w:hAnsiTheme="majorBidi" w:cstheme="majorBidi"/>
          <w:sz w:val="24"/>
          <w:szCs w:val="24"/>
        </w:rPr>
        <w:t>,</w:t>
      </w:r>
      <w:r w:rsidR="00B53D80">
        <w:rPr>
          <w:rFonts w:asciiTheme="majorBidi" w:hAnsiTheme="majorBidi" w:cstheme="majorBidi"/>
          <w:sz w:val="24"/>
          <w:szCs w:val="24"/>
        </w:rPr>
        <w:t xml:space="preserve"> </w:t>
      </w:r>
      <w:r w:rsidR="0080364A">
        <w:rPr>
          <w:rFonts w:asciiTheme="majorBidi" w:hAnsiTheme="majorBidi" w:cstheme="majorBidi"/>
          <w:sz w:val="24"/>
          <w:szCs w:val="24"/>
        </w:rPr>
        <w:t>or conserve</w:t>
      </w:r>
      <w:r w:rsidR="00B53D80">
        <w:rPr>
          <w:rFonts w:asciiTheme="majorBidi" w:hAnsiTheme="majorBidi" w:cstheme="majorBidi"/>
          <w:sz w:val="24"/>
          <w:szCs w:val="24"/>
        </w:rPr>
        <w:t xml:space="preserve">. </w:t>
      </w:r>
    </w:p>
    <w:p w14:paraId="086B4BE1" w14:textId="534E3D6A" w:rsidR="003C0204" w:rsidRDefault="00C24DE9" w:rsidP="00556E51">
      <w:pPr>
        <w:rPr>
          <w:rFonts w:asciiTheme="majorBidi" w:hAnsiTheme="majorBidi" w:cstheme="majorBidi"/>
          <w:sz w:val="24"/>
          <w:szCs w:val="24"/>
        </w:rPr>
      </w:pPr>
      <w:r>
        <w:rPr>
          <w:rFonts w:asciiTheme="majorBidi" w:hAnsiTheme="majorBidi" w:cstheme="majorBidi"/>
          <w:sz w:val="24"/>
          <w:szCs w:val="24"/>
        </w:rPr>
        <w:t xml:space="preserve">The next </w:t>
      </w:r>
      <w:r w:rsidR="0080364A">
        <w:rPr>
          <w:rFonts w:asciiTheme="majorBidi" w:hAnsiTheme="majorBidi" w:cstheme="majorBidi"/>
          <w:sz w:val="24"/>
          <w:szCs w:val="24"/>
        </w:rPr>
        <w:t xml:space="preserve">blog </w:t>
      </w:r>
      <w:r>
        <w:rPr>
          <w:rFonts w:asciiTheme="majorBidi" w:hAnsiTheme="majorBidi" w:cstheme="majorBidi"/>
          <w:sz w:val="24"/>
          <w:szCs w:val="24"/>
        </w:rPr>
        <w:t xml:space="preserve">post </w:t>
      </w:r>
      <w:r w:rsidR="00556E51">
        <w:rPr>
          <w:rFonts w:asciiTheme="majorBidi" w:hAnsiTheme="majorBidi" w:cstheme="majorBidi"/>
          <w:sz w:val="24"/>
          <w:szCs w:val="24"/>
        </w:rPr>
        <w:t>proposes</w:t>
      </w:r>
      <w:r w:rsidR="004105E6">
        <w:rPr>
          <w:rFonts w:asciiTheme="majorBidi" w:hAnsiTheme="majorBidi" w:cstheme="majorBidi"/>
          <w:sz w:val="24"/>
          <w:szCs w:val="24"/>
        </w:rPr>
        <w:t xml:space="preserve"> how to include reservoir inflow as a new operations criteria for </w:t>
      </w:r>
      <w:r w:rsidR="00F46B27">
        <w:rPr>
          <w:rFonts w:asciiTheme="majorBidi" w:hAnsiTheme="majorBidi" w:cstheme="majorBidi"/>
          <w:sz w:val="24"/>
          <w:szCs w:val="24"/>
        </w:rPr>
        <w:t>Lake Mead</w:t>
      </w:r>
      <w:r w:rsidR="00556E51">
        <w:rPr>
          <w:rFonts w:asciiTheme="majorBidi" w:hAnsiTheme="majorBidi" w:cstheme="majorBidi"/>
          <w:sz w:val="24"/>
          <w:szCs w:val="24"/>
        </w:rPr>
        <w:t xml:space="preserve">. </w:t>
      </w:r>
      <w:r w:rsidR="00F46B27">
        <w:rPr>
          <w:rFonts w:asciiTheme="majorBidi" w:hAnsiTheme="majorBidi" w:cstheme="majorBidi"/>
          <w:sz w:val="24"/>
          <w:szCs w:val="24"/>
        </w:rPr>
        <w:t>The post suggests how to prevent the</w:t>
      </w:r>
      <w:r w:rsidR="00556E51">
        <w:rPr>
          <w:rFonts w:asciiTheme="majorBidi" w:hAnsiTheme="majorBidi" w:cstheme="majorBidi"/>
          <w:sz w:val="24"/>
          <w:szCs w:val="24"/>
        </w:rPr>
        <w:t xml:space="preserve"> parties from drawing down </w:t>
      </w:r>
      <w:r w:rsidR="00F46B27">
        <w:rPr>
          <w:rFonts w:asciiTheme="majorBidi" w:hAnsiTheme="majorBidi" w:cstheme="majorBidi"/>
          <w:sz w:val="24"/>
          <w:szCs w:val="24"/>
        </w:rPr>
        <w:t>Lake Mead</w:t>
      </w:r>
      <w:r w:rsidR="00556E51">
        <w:rPr>
          <w:rFonts w:asciiTheme="majorBidi" w:hAnsiTheme="majorBidi" w:cstheme="majorBidi"/>
          <w:sz w:val="24"/>
          <w:szCs w:val="24"/>
        </w:rPr>
        <w:t xml:space="preserve"> to zero</w:t>
      </w:r>
      <w:r w:rsidR="00F46B27">
        <w:rPr>
          <w:rFonts w:asciiTheme="majorBidi" w:hAnsiTheme="majorBidi" w:cstheme="majorBidi"/>
          <w:sz w:val="24"/>
          <w:szCs w:val="24"/>
        </w:rPr>
        <w:t xml:space="preserve"> storage</w:t>
      </w:r>
      <w:r w:rsidR="00906CB3">
        <w:rPr>
          <w:rFonts w:asciiTheme="majorBidi" w:hAnsiTheme="majorBidi" w:cstheme="majorBidi"/>
          <w:sz w:val="24"/>
          <w:szCs w:val="24"/>
        </w:rPr>
        <w:t xml:space="preserve"> (dead pool)</w:t>
      </w:r>
      <w:r w:rsidR="00F46B27">
        <w:rPr>
          <w:rFonts w:asciiTheme="majorBidi" w:hAnsiTheme="majorBidi" w:cstheme="majorBidi"/>
          <w:sz w:val="24"/>
          <w:szCs w:val="24"/>
        </w:rPr>
        <w:t xml:space="preserve"> </w:t>
      </w:r>
      <w:r w:rsidR="0096099C">
        <w:rPr>
          <w:rFonts w:asciiTheme="majorBidi" w:hAnsiTheme="majorBidi" w:cstheme="majorBidi"/>
          <w:sz w:val="24"/>
          <w:szCs w:val="24"/>
        </w:rPr>
        <w:t>and still give</w:t>
      </w:r>
      <w:r w:rsidR="00F46B27">
        <w:rPr>
          <w:rFonts w:asciiTheme="majorBidi" w:hAnsiTheme="majorBidi" w:cstheme="majorBidi"/>
          <w:sz w:val="24"/>
          <w:szCs w:val="24"/>
        </w:rPr>
        <w:t xml:space="preserve"> the parties more flexibility to make their </w:t>
      </w:r>
      <w:r w:rsidR="00556E51">
        <w:rPr>
          <w:rFonts w:asciiTheme="majorBidi" w:hAnsiTheme="majorBidi" w:cstheme="majorBidi"/>
          <w:sz w:val="24"/>
          <w:szCs w:val="24"/>
        </w:rPr>
        <w:t>release, conservation</w:t>
      </w:r>
      <w:r w:rsidR="00F46B27">
        <w:rPr>
          <w:rFonts w:asciiTheme="majorBidi" w:hAnsiTheme="majorBidi" w:cstheme="majorBidi"/>
          <w:sz w:val="24"/>
          <w:szCs w:val="24"/>
        </w:rPr>
        <w:t>, and storage</w:t>
      </w:r>
      <w:r w:rsidR="00556E51">
        <w:rPr>
          <w:rFonts w:asciiTheme="majorBidi" w:hAnsiTheme="majorBidi" w:cstheme="majorBidi"/>
          <w:sz w:val="24"/>
          <w:szCs w:val="24"/>
        </w:rPr>
        <w:t xml:space="preserve"> decisions</w:t>
      </w:r>
      <w:r w:rsidR="0080364A">
        <w:rPr>
          <w:rFonts w:asciiTheme="majorBidi" w:hAnsiTheme="majorBidi" w:cstheme="majorBidi"/>
          <w:sz w:val="24"/>
          <w:szCs w:val="24"/>
        </w:rPr>
        <w:t xml:space="preserve"> independent of other parties. </w:t>
      </w:r>
    </w:p>
    <w:p w14:paraId="48E283D6" w14:textId="77777777" w:rsidR="005F54E9" w:rsidRPr="001D2773" w:rsidRDefault="00004CA3" w:rsidP="0028676C">
      <w:pPr>
        <w:rPr>
          <w:rFonts w:asciiTheme="majorBidi" w:hAnsiTheme="majorBidi" w:cstheme="majorBidi"/>
          <w:b/>
          <w:bCs/>
          <w:sz w:val="24"/>
          <w:szCs w:val="24"/>
        </w:rPr>
      </w:pPr>
      <w:r w:rsidRPr="001D2773">
        <w:rPr>
          <w:rFonts w:asciiTheme="majorBidi" w:hAnsiTheme="majorBidi" w:cstheme="majorBidi"/>
          <w:b/>
          <w:bCs/>
          <w:sz w:val="24"/>
          <w:szCs w:val="24"/>
        </w:rPr>
        <w:t>Data, Model, and Code Availability</w:t>
      </w:r>
    </w:p>
    <w:p w14:paraId="0058B0A4" w14:textId="1269EB6C" w:rsidR="0083143F" w:rsidRPr="00D31512" w:rsidRDefault="00004CA3" w:rsidP="0083143F">
      <w:pPr>
        <w:rPr>
          <w:rFonts w:asciiTheme="majorBidi" w:hAnsiTheme="majorBidi" w:cstheme="majorBidi"/>
          <w:sz w:val="24"/>
          <w:szCs w:val="24"/>
        </w:rPr>
      </w:pPr>
      <w:r>
        <w:rPr>
          <w:rFonts w:asciiTheme="majorBidi" w:hAnsiTheme="majorBidi" w:cstheme="majorBidi"/>
          <w:sz w:val="24"/>
          <w:szCs w:val="24"/>
        </w:rPr>
        <w:t xml:space="preserve">The data, models, code, and directions to generate </w:t>
      </w:r>
      <w:r w:rsidR="0081622B">
        <w:rPr>
          <w:rFonts w:asciiTheme="majorBidi" w:hAnsiTheme="majorBidi" w:cstheme="majorBidi"/>
          <w:sz w:val="24"/>
          <w:szCs w:val="24"/>
        </w:rPr>
        <w:t xml:space="preserve">the </w:t>
      </w:r>
      <w:r>
        <w:rPr>
          <w:rFonts w:asciiTheme="majorBidi" w:hAnsiTheme="majorBidi" w:cstheme="majorBidi"/>
          <w:sz w:val="24"/>
          <w:szCs w:val="24"/>
        </w:rPr>
        <w:t xml:space="preserve">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(2021a)</w:t>
      </w:r>
      <w:r w:rsidR="00FC409E">
        <w:rPr>
          <w:rFonts w:asciiTheme="majorBidi" w:hAnsiTheme="majorBidi" w:cstheme="majorBidi"/>
          <w:sz w:val="24"/>
          <w:szCs w:val="24"/>
        </w:rPr>
        <w:fldChar w:fldCharType="end"/>
      </w:r>
      <w:r w:rsidR="00F23161">
        <w:rPr>
          <w:rFonts w:asciiTheme="majorBidi" w:hAnsiTheme="majorBidi" w:cstheme="majorBidi"/>
          <w:sz w:val="24"/>
          <w:szCs w:val="24"/>
        </w:rPr>
        <w:t xml:space="preserve"> and </w:t>
      </w:r>
      <w:r w:rsidR="00F23161">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23161">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(2021b)</w:t>
      </w:r>
      <w:r w:rsidR="00F23161">
        <w:rPr>
          <w:rFonts w:asciiTheme="majorBidi" w:hAnsiTheme="majorBidi" w:cstheme="majorBidi"/>
          <w:sz w:val="24"/>
          <w:szCs w:val="24"/>
        </w:rPr>
        <w:fldChar w:fldCharType="end"/>
      </w:r>
      <w:r w:rsidR="006510E5">
        <w:rPr>
          <w:rFonts w:asciiTheme="majorBidi" w:hAnsiTheme="majorBidi" w:cstheme="majorBidi"/>
          <w:sz w:val="24"/>
          <w:szCs w:val="24"/>
        </w:rPr>
        <w:t xml:space="preserve">. </w:t>
      </w:r>
    </w:p>
    <w:p w14:paraId="574AFB46" w14:textId="53CF2DEF" w:rsidR="0028676C" w:rsidRDefault="0028676C" w:rsidP="0028676C">
      <w:pPr>
        <w:rPr>
          <w:rFonts w:asciiTheme="majorBidi" w:hAnsiTheme="majorBidi" w:cstheme="majorBidi"/>
          <w:b/>
          <w:bCs/>
          <w:sz w:val="24"/>
          <w:szCs w:val="24"/>
        </w:rPr>
      </w:pPr>
      <w:r w:rsidRPr="0028676C">
        <w:rPr>
          <w:rFonts w:asciiTheme="majorBidi" w:hAnsiTheme="majorBidi" w:cstheme="majorBidi"/>
          <w:b/>
          <w:bCs/>
          <w:sz w:val="24"/>
          <w:szCs w:val="24"/>
        </w:rPr>
        <w:t>Acknowledgements</w:t>
      </w:r>
    </w:p>
    <w:p w14:paraId="4E221199" w14:textId="4800506B" w:rsidR="00AB3EDE" w:rsidRDefault="00635665" w:rsidP="0028676C">
      <w:pPr>
        <w:rPr>
          <w:rFonts w:asciiTheme="majorBidi" w:hAnsiTheme="majorBidi" w:cstheme="majorBidi"/>
          <w:sz w:val="24"/>
          <w:szCs w:val="24"/>
        </w:rPr>
      </w:pPr>
      <w:r>
        <w:rPr>
          <w:rFonts w:asciiTheme="majorBidi" w:hAnsiTheme="majorBidi" w:cstheme="majorBidi"/>
          <w:sz w:val="24"/>
          <w:szCs w:val="24"/>
        </w:rPr>
        <w:t>This work is unfunded. Eric Kuhn</w:t>
      </w:r>
      <w:r w:rsidR="00906CB3">
        <w:rPr>
          <w:rFonts w:asciiTheme="majorBidi" w:hAnsiTheme="majorBidi" w:cstheme="majorBidi"/>
          <w:sz w:val="24"/>
          <w:szCs w:val="24"/>
        </w:rPr>
        <w:t xml:space="preserve">, </w:t>
      </w:r>
      <w:r>
        <w:rPr>
          <w:rFonts w:asciiTheme="majorBidi" w:hAnsiTheme="majorBidi" w:cstheme="majorBidi"/>
          <w:sz w:val="24"/>
          <w:szCs w:val="24"/>
        </w:rPr>
        <w:t>Jennifer Pitt</w:t>
      </w:r>
      <w:r w:rsidR="00906CB3">
        <w:rPr>
          <w:rFonts w:asciiTheme="majorBidi" w:hAnsiTheme="majorBidi" w:cstheme="majorBidi"/>
          <w:sz w:val="24"/>
          <w:szCs w:val="24"/>
        </w:rPr>
        <w:t>, and David Tarboton</w:t>
      </w:r>
      <w:r>
        <w:rPr>
          <w:rFonts w:asciiTheme="majorBidi" w:hAnsiTheme="majorBidi" w:cstheme="majorBidi"/>
          <w:sz w:val="24"/>
          <w:szCs w:val="24"/>
        </w:rPr>
        <w:t xml:space="preserve"> made comments t</w:t>
      </w:r>
      <w:r w:rsidR="00906CB3">
        <w:rPr>
          <w:rFonts w:asciiTheme="majorBidi" w:hAnsiTheme="majorBidi" w:cstheme="majorBidi"/>
          <w:sz w:val="24"/>
          <w:szCs w:val="24"/>
        </w:rPr>
        <w:t>hat</w:t>
      </w:r>
      <w:r>
        <w:rPr>
          <w:rFonts w:asciiTheme="majorBidi" w:hAnsiTheme="majorBidi" w:cstheme="majorBidi"/>
          <w:sz w:val="24"/>
          <w:szCs w:val="24"/>
        </w:rPr>
        <w:t xml:space="preserve"> improve</w:t>
      </w:r>
      <w:r w:rsidR="00906CB3">
        <w:rPr>
          <w:rFonts w:asciiTheme="majorBidi" w:hAnsiTheme="majorBidi" w:cstheme="majorBidi"/>
          <w:sz w:val="24"/>
          <w:szCs w:val="24"/>
        </w:rPr>
        <w:t>d</w:t>
      </w:r>
      <w:r>
        <w:rPr>
          <w:rFonts w:asciiTheme="majorBidi" w:hAnsiTheme="majorBidi" w:cstheme="majorBidi"/>
          <w:sz w:val="24"/>
          <w:szCs w:val="24"/>
        </w:rPr>
        <w:t xml:space="preserve"> </w:t>
      </w:r>
      <w:r w:rsidR="0083143F">
        <w:rPr>
          <w:rFonts w:asciiTheme="majorBidi" w:hAnsiTheme="majorBidi" w:cstheme="majorBidi"/>
          <w:sz w:val="24"/>
          <w:szCs w:val="24"/>
        </w:rPr>
        <w:t xml:space="preserve">an </w:t>
      </w:r>
      <w:r w:rsidR="00906CB3">
        <w:rPr>
          <w:rFonts w:asciiTheme="majorBidi" w:hAnsiTheme="majorBidi" w:cstheme="majorBidi"/>
          <w:sz w:val="24"/>
          <w:szCs w:val="24"/>
        </w:rPr>
        <w:t>earlier version</w:t>
      </w:r>
      <w:r>
        <w:rPr>
          <w:rFonts w:asciiTheme="majorBidi" w:hAnsiTheme="majorBidi" w:cstheme="majorBidi"/>
          <w:sz w:val="24"/>
          <w:szCs w:val="24"/>
        </w:rPr>
        <w:t>.</w:t>
      </w:r>
    </w:p>
    <w:p w14:paraId="6826E1FB" w14:textId="5D608CBC" w:rsidR="0083143F" w:rsidRDefault="0083143F" w:rsidP="0028676C">
      <w:pPr>
        <w:rPr>
          <w:rFonts w:asciiTheme="majorBidi" w:hAnsiTheme="majorBidi" w:cstheme="majorBidi"/>
          <w:b/>
          <w:bCs/>
          <w:sz w:val="24"/>
          <w:szCs w:val="24"/>
        </w:rPr>
      </w:pPr>
      <w:r>
        <w:rPr>
          <w:rFonts w:asciiTheme="majorBidi" w:hAnsiTheme="majorBidi" w:cstheme="majorBidi"/>
          <w:b/>
          <w:bCs/>
          <w:sz w:val="24"/>
          <w:szCs w:val="24"/>
        </w:rPr>
        <w:t>Requested Citation</w:t>
      </w:r>
    </w:p>
    <w:p w14:paraId="5C03EF3F" w14:textId="254B7BB2" w:rsidR="0083143F" w:rsidRPr="0083143F" w:rsidRDefault="0083143F" w:rsidP="0028676C">
      <w:pPr>
        <w:rPr>
          <w:rFonts w:asciiTheme="majorBidi" w:hAnsiTheme="majorBidi" w:cstheme="majorBidi"/>
          <w:sz w:val="24"/>
          <w:szCs w:val="24"/>
        </w:rPr>
      </w:pPr>
      <w:r w:rsidRPr="0083143F">
        <w:rPr>
          <w:rFonts w:asciiTheme="majorBidi" w:hAnsiTheme="majorBidi" w:cstheme="majorBidi"/>
          <w:sz w:val="24"/>
          <w:szCs w:val="24"/>
        </w:rPr>
        <w:t>David E. Rosenberg (20</w:t>
      </w:r>
      <w:r>
        <w:rPr>
          <w:rFonts w:asciiTheme="majorBidi" w:hAnsiTheme="majorBidi" w:cstheme="majorBidi"/>
          <w:sz w:val="24"/>
          <w:szCs w:val="24"/>
        </w:rPr>
        <w:t>21</w:t>
      </w:r>
      <w:r w:rsidRPr="0083143F">
        <w:rPr>
          <w:rFonts w:asciiTheme="majorBidi" w:hAnsiTheme="majorBidi" w:cstheme="majorBidi"/>
          <w:sz w:val="24"/>
          <w:szCs w:val="24"/>
        </w:rPr>
        <w:t xml:space="preserve">). "Add reservoir inflow as new criteria to recover Lake Mead from shortage ". Utah State University. Logan, Utah. </w:t>
      </w:r>
      <w:hyperlink r:id="rId12" w:history="1">
        <w:r w:rsidRPr="001449F9">
          <w:rPr>
            <w:rStyle w:val="Hyperlink"/>
            <w:rFonts w:asciiTheme="majorBidi" w:hAnsiTheme="majorBidi" w:cstheme="majorBidi"/>
            <w:sz w:val="24"/>
            <w:szCs w:val="24"/>
          </w:rPr>
          <w:t>https://github.com/dzeke/ColoradoRiver</w:t>
        </w:r>
        <w:r w:rsidR="00072A3E">
          <w:rPr>
            <w:rStyle w:val="Hyperlink"/>
            <w:rFonts w:asciiTheme="majorBidi" w:hAnsiTheme="majorBidi" w:cstheme="majorBidi"/>
            <w:sz w:val="24"/>
            <w:szCs w:val="24"/>
          </w:rPr>
          <w:t>Coding</w:t>
        </w:r>
        <w:r w:rsidRPr="001449F9">
          <w:rPr>
            <w:rStyle w:val="Hyperlink"/>
            <w:rFonts w:asciiTheme="majorBidi" w:hAnsiTheme="majorBidi" w:cstheme="majorBidi"/>
            <w:sz w:val="24"/>
            <w:szCs w:val="24"/>
          </w:rPr>
          <w:t>/blob/master/BlogDrafts/2-AddReservoirInflowAsNewCriteriaToRecoverLakeMead.docx</w:t>
        </w:r>
      </w:hyperlink>
      <w:r>
        <w:rPr>
          <w:rFonts w:asciiTheme="majorBidi" w:hAnsiTheme="majorBidi" w:cstheme="majorBidi"/>
          <w:sz w:val="24"/>
          <w:szCs w:val="24"/>
        </w:rPr>
        <w:t xml:space="preserve"> </w:t>
      </w:r>
    </w:p>
    <w:p w14:paraId="0DC10232" w14:textId="3192C990" w:rsidR="00436FB2" w:rsidRPr="0028676C" w:rsidRDefault="00436FB2" w:rsidP="0028676C">
      <w:pPr>
        <w:rPr>
          <w:rFonts w:asciiTheme="majorBidi" w:hAnsiTheme="majorBidi" w:cstheme="majorBidi"/>
          <w:b/>
          <w:bCs/>
          <w:sz w:val="24"/>
          <w:szCs w:val="24"/>
        </w:rPr>
      </w:pPr>
      <w:r>
        <w:rPr>
          <w:rFonts w:asciiTheme="majorBidi" w:hAnsiTheme="majorBidi" w:cstheme="majorBidi"/>
          <w:b/>
          <w:bCs/>
          <w:sz w:val="24"/>
          <w:szCs w:val="24"/>
        </w:rPr>
        <w:t>References</w:t>
      </w:r>
    </w:p>
    <w:p w14:paraId="755B1E99" w14:textId="137F1BFC" w:rsidR="00F23161" w:rsidRPr="00F23161" w:rsidRDefault="00FC409E" w:rsidP="00F23161">
      <w:pPr>
        <w:pStyle w:val="EndNoteBibliography"/>
        <w:spacing w:after="0"/>
        <w:ind w:left="720" w:hanging="720"/>
      </w:pPr>
      <w:r w:rsidRPr="00E12300">
        <w:rPr>
          <w:rFonts w:asciiTheme="majorBidi" w:hAnsiTheme="majorBidi" w:cstheme="majorBidi"/>
          <w:sz w:val="24"/>
          <w:szCs w:val="24"/>
        </w:rPr>
        <w:fldChar w:fldCharType="begin"/>
      </w:r>
      <w:r w:rsidRPr="00E12300">
        <w:rPr>
          <w:rFonts w:asciiTheme="majorBidi" w:hAnsiTheme="majorBidi" w:cstheme="majorBidi"/>
          <w:sz w:val="24"/>
          <w:szCs w:val="24"/>
        </w:rPr>
        <w:instrText xml:space="preserve"> ADDIN EN.REFLIST </w:instrText>
      </w:r>
      <w:r w:rsidRPr="00E12300">
        <w:rPr>
          <w:rFonts w:asciiTheme="majorBidi" w:hAnsiTheme="majorBidi" w:cstheme="majorBidi"/>
          <w:sz w:val="24"/>
          <w:szCs w:val="24"/>
        </w:rPr>
        <w:fldChar w:fldCharType="separate"/>
      </w:r>
      <w:r w:rsidR="00F23161" w:rsidRPr="00F23161">
        <w:t xml:space="preserve">Moreo, M. T. (2015). "Evaporation data from Lake Mead and Lake Mohave, Nevada and Arizona, March 2010 through April 2015." U.S. Geological Survey Data Release. </w:t>
      </w:r>
      <w:hyperlink r:id="rId13" w:history="1">
        <w:r w:rsidR="00F23161" w:rsidRPr="00F23161">
          <w:rPr>
            <w:rStyle w:val="Hyperlink"/>
          </w:rPr>
          <w:t>http://dx.doi.org/10.5066/F79C6VG3</w:t>
        </w:r>
      </w:hyperlink>
      <w:r w:rsidR="00F23161" w:rsidRPr="00F23161">
        <w:t>.</w:t>
      </w:r>
    </w:p>
    <w:p w14:paraId="5B06ED9B" w14:textId="45E6E646" w:rsidR="00F23161" w:rsidRPr="00F23161" w:rsidRDefault="00F23161" w:rsidP="00F23161">
      <w:pPr>
        <w:pStyle w:val="EndNoteBibliography"/>
        <w:spacing w:after="0"/>
        <w:ind w:left="720" w:hanging="720"/>
      </w:pPr>
      <w:r w:rsidRPr="00F23161">
        <w:t xml:space="preserve">Rosenberg, D. E. (2021a). "Grand Canyon Intervening Flow." </w:t>
      </w:r>
      <w:hyperlink r:id="rId14" w:history="1">
        <w:r w:rsidRPr="00F23161">
          <w:rPr>
            <w:rStyle w:val="Hyperlink"/>
          </w:rPr>
          <w:t>https://github.com/dzeke/ColoradoRiverFutures/tree/master/GrandCanyonInterveningFlow</w:t>
        </w:r>
      </w:hyperlink>
      <w:r w:rsidRPr="00F23161">
        <w:t>.</w:t>
      </w:r>
    </w:p>
    <w:p w14:paraId="3D23FEBB" w14:textId="27E14067" w:rsidR="00F23161" w:rsidRPr="00F23161" w:rsidRDefault="00F23161" w:rsidP="00F23161">
      <w:pPr>
        <w:pStyle w:val="EndNoteBibliography"/>
        <w:spacing w:after="0"/>
        <w:ind w:left="720" w:hanging="720"/>
      </w:pPr>
      <w:r w:rsidRPr="00F23161">
        <w:t xml:space="preserve">Rosenberg, D. E. (2021b). "Time to Mead Dead Pool." </w:t>
      </w:r>
      <w:hyperlink r:id="rId15" w:history="1">
        <w:r w:rsidRPr="00F23161">
          <w:rPr>
            <w:rStyle w:val="Hyperlink"/>
          </w:rPr>
          <w:t>https://github.com/dzeke/ColoradoRiverFutures/tree/master/TimeToDeadPool</w:t>
        </w:r>
      </w:hyperlink>
      <w:r w:rsidRPr="00F23161">
        <w:t>.</w:t>
      </w:r>
    </w:p>
    <w:p w14:paraId="057FC5AB" w14:textId="4196B1AF" w:rsidR="00F23161" w:rsidRPr="00F23161" w:rsidRDefault="00F23161" w:rsidP="00F23161">
      <w:pPr>
        <w:pStyle w:val="EndNoteBibliography"/>
        <w:spacing w:after="0"/>
        <w:ind w:left="720" w:hanging="720"/>
      </w:pPr>
      <w:r w:rsidRPr="00F23161">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16" w:history="1">
        <w:r w:rsidRPr="00F23161">
          <w:rPr>
            <w:rStyle w:val="Hyperlink"/>
          </w:rPr>
          <w:t>https://qcnr.usu.edu/coloradoriver/files/WhitePaper4.pdf</w:t>
        </w:r>
      </w:hyperlink>
      <w:r w:rsidRPr="00F23161">
        <w:t>.</w:t>
      </w:r>
    </w:p>
    <w:p w14:paraId="4B85F7D6" w14:textId="35463F8A" w:rsidR="00F23161" w:rsidRPr="00F23161" w:rsidRDefault="00F23161" w:rsidP="00F23161">
      <w:pPr>
        <w:pStyle w:val="EndNoteBibliography"/>
        <w:spacing w:after="0"/>
        <w:ind w:left="720" w:hanging="720"/>
      </w:pPr>
      <w:r w:rsidRPr="00F23161">
        <w:t xml:space="preserve">USBR. (2019). "Agreement Concerning Colorado River Drought Contingency Management and Operations." U.S. Bureau of Reclamation, Washington, DC. </w:t>
      </w:r>
      <w:hyperlink r:id="rId17" w:history="1">
        <w:r w:rsidRPr="00F23161">
          <w:rPr>
            <w:rStyle w:val="Hyperlink"/>
          </w:rPr>
          <w:t>https://www.usbr.gov/dcp/finaldocs.html</w:t>
        </w:r>
      </w:hyperlink>
      <w:r w:rsidRPr="00F23161">
        <w:t>.</w:t>
      </w:r>
    </w:p>
    <w:p w14:paraId="1D08D8D6" w14:textId="7C344FB2" w:rsidR="00F23161" w:rsidRPr="00F23161" w:rsidRDefault="00F23161" w:rsidP="00F23161">
      <w:pPr>
        <w:pStyle w:val="EndNoteBibliography"/>
        <w:spacing w:after="0"/>
        <w:ind w:left="720" w:hanging="720"/>
      </w:pPr>
      <w:r w:rsidRPr="00F23161">
        <w:lastRenderedPageBreak/>
        <w:t xml:space="preserve">Wang, J., Rosenberg, D. E., Schmidt, J. C., and Wheeler, K. G. (2020). "Managing the Colorado River for an Uncertain Future." Center for Colorado River Studies, Utah State University, Logan, Utah. </w:t>
      </w:r>
      <w:hyperlink r:id="rId18" w:history="1">
        <w:r w:rsidRPr="00F23161">
          <w:rPr>
            <w:rStyle w:val="Hyperlink"/>
          </w:rPr>
          <w:t>http://qcnr.usu.edu/coloradoriver/files/CCRS_White_Paper_3.pdf</w:t>
        </w:r>
      </w:hyperlink>
      <w:r w:rsidRPr="00F23161">
        <w:t>.</w:t>
      </w:r>
    </w:p>
    <w:p w14:paraId="1EEF58BB" w14:textId="39FEFDF1" w:rsidR="00F23161" w:rsidRPr="00F23161" w:rsidRDefault="00F23161" w:rsidP="00F23161">
      <w:pPr>
        <w:pStyle w:val="EndNoteBibliography"/>
        <w:spacing w:after="0"/>
        <w:ind w:left="720" w:hanging="720"/>
      </w:pPr>
      <w:r w:rsidRPr="00F23161">
        <w:t xml:space="preserve">Wang, J., and Schmidt, J. C. (2020). "Stream flow and Losses of the Colorado River in the Southern Colorado Plateau." Center for Colorado River Studies, Utah State University, Logan, Utah. </w:t>
      </w:r>
      <w:hyperlink r:id="rId19" w:history="1">
        <w:r w:rsidRPr="00F23161">
          <w:rPr>
            <w:rStyle w:val="Hyperlink"/>
          </w:rPr>
          <w:t>https://qcnr.usu.edu/coloradoriver/files/WhitePaper5.pdf</w:t>
        </w:r>
      </w:hyperlink>
      <w:r w:rsidRPr="00F23161">
        <w:t>.</w:t>
      </w:r>
    </w:p>
    <w:p w14:paraId="21264E19" w14:textId="05846DB4" w:rsidR="00F23161" w:rsidRPr="00F23161" w:rsidRDefault="00F23161" w:rsidP="00F23161">
      <w:pPr>
        <w:pStyle w:val="EndNoteBibliography"/>
        <w:ind w:left="720" w:hanging="720"/>
      </w:pPr>
      <w:r w:rsidRPr="00F23161">
        <w:t xml:space="preserve">Wheeler, K. G., Schmidt, J. C., and Rosenberg, D. E. (2019). "Water Resource Modelling of the Colorado River – Present and Future Strategies." Center for Colorado River Studies, Utah State University, Logan, Utah. </w:t>
      </w:r>
      <w:hyperlink r:id="rId20" w:history="1">
        <w:r w:rsidRPr="00F23161">
          <w:rPr>
            <w:rStyle w:val="Hyperlink"/>
          </w:rPr>
          <w:t>https://qcnr.usu.edu/coloradoriver/files/WhitePaper2.pdf</w:t>
        </w:r>
      </w:hyperlink>
      <w:r w:rsidRPr="00F23161">
        <w:t>.</w:t>
      </w:r>
    </w:p>
    <w:p w14:paraId="1CB33AC9" w14:textId="2E7D8A10" w:rsidR="0028676C" w:rsidRPr="0028676C" w:rsidRDefault="00FC409E" w:rsidP="00F23161">
      <w:pPr>
        <w:rPr>
          <w:rFonts w:asciiTheme="majorBidi" w:hAnsiTheme="majorBidi" w:cstheme="majorBidi"/>
          <w:sz w:val="24"/>
          <w:szCs w:val="24"/>
        </w:rPr>
      </w:pPr>
      <w:r w:rsidRPr="00E12300">
        <w:rPr>
          <w:rFonts w:asciiTheme="majorBidi" w:hAnsiTheme="majorBidi" w:cstheme="majorBidi"/>
          <w:sz w:val="24"/>
          <w:szCs w:val="24"/>
        </w:rPr>
        <w:fldChar w:fldCharType="end"/>
      </w:r>
    </w:p>
    <w:sectPr w:rsidR="0028676C" w:rsidRPr="0028676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CD45" w14:textId="77777777" w:rsidR="00E1391B" w:rsidRDefault="00E1391B" w:rsidP="00DA318A">
      <w:pPr>
        <w:spacing w:after="0" w:line="240" w:lineRule="auto"/>
      </w:pPr>
      <w:r>
        <w:separator/>
      </w:r>
    </w:p>
  </w:endnote>
  <w:endnote w:type="continuationSeparator" w:id="0">
    <w:p w14:paraId="3A4FFF18" w14:textId="77777777" w:rsidR="00E1391B" w:rsidRDefault="00E1391B"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7BC43" w14:textId="77777777" w:rsidR="00571CAB" w:rsidRDefault="00571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F7D4A" w14:textId="77777777" w:rsidR="00571CAB" w:rsidRDefault="00571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B68A" w14:textId="77777777" w:rsidR="00571CAB" w:rsidRDefault="00571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9680D" w14:textId="77777777" w:rsidR="00E1391B" w:rsidRDefault="00E1391B" w:rsidP="00DA318A">
      <w:pPr>
        <w:spacing w:after="0" w:line="240" w:lineRule="auto"/>
      </w:pPr>
      <w:r>
        <w:separator/>
      </w:r>
    </w:p>
  </w:footnote>
  <w:footnote w:type="continuationSeparator" w:id="0">
    <w:p w14:paraId="4710F616" w14:textId="77777777" w:rsidR="00E1391B" w:rsidRDefault="00E1391B"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1FA03" w14:textId="77777777" w:rsidR="00571CAB" w:rsidRDefault="00571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689B" w14:textId="3B4BB09E" w:rsidR="00DA318A" w:rsidRDefault="00571CAB">
    <w:pPr>
      <w:pStyle w:val="Header"/>
    </w:pPr>
    <w:r>
      <w:tab/>
    </w:r>
    <w:r>
      <w:tab/>
    </w:r>
    <w:bookmarkStart w:id="0" w:name="_GoBack"/>
    <w:bookmarkEnd w:id="0"/>
    <w:r w:rsidR="00DA318A">
      <w:t>DRAFT--</w:t>
    </w:r>
    <w:proofErr w:type="spellStart"/>
    <w:r w:rsidR="00DA318A">
      <w:t>DRAFT</w:t>
    </w:r>
    <w:proofErr w:type="spellEnd"/>
    <w:r w:rsidR="00DA318A">
      <w:t>--</w:t>
    </w:r>
    <w:proofErr w:type="spellStart"/>
    <w:r w:rsidR="00DA318A">
      <w:t>DRAFT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943D" w14:textId="77777777" w:rsidR="00571CAB" w:rsidRDefault="00571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8"/>
  </w:num>
  <w:num w:numId="5">
    <w:abstractNumId w:val="6"/>
  </w:num>
  <w:num w:numId="6">
    <w:abstractNumId w:val="1"/>
  </w:num>
  <w:num w:numId="7">
    <w:abstractNumId w:val="11"/>
  </w:num>
  <w:num w:numId="8">
    <w:abstractNumId w:val="3"/>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2&lt;/item&gt;&lt;item&gt;2783&lt;/item&gt;&lt;item&gt;2785&lt;/item&gt;&lt;item&gt;2786&lt;/item&gt;&lt;/record-ids&gt;&lt;/item&gt;&lt;/Libraries&gt;"/>
  </w:docVars>
  <w:rsids>
    <w:rsidRoot w:val="008C1CDE"/>
    <w:rsid w:val="00001506"/>
    <w:rsid w:val="00004CA3"/>
    <w:rsid w:val="00012C4E"/>
    <w:rsid w:val="00016F70"/>
    <w:rsid w:val="00033513"/>
    <w:rsid w:val="00040931"/>
    <w:rsid w:val="0006552F"/>
    <w:rsid w:val="000675C7"/>
    <w:rsid w:val="00072A3E"/>
    <w:rsid w:val="00073F0E"/>
    <w:rsid w:val="000A134D"/>
    <w:rsid w:val="000B30FB"/>
    <w:rsid w:val="000B5937"/>
    <w:rsid w:val="000B7F90"/>
    <w:rsid w:val="000C71DC"/>
    <w:rsid w:val="000D41A5"/>
    <w:rsid w:val="000E6172"/>
    <w:rsid w:val="000F34DF"/>
    <w:rsid w:val="000F4391"/>
    <w:rsid w:val="001164E4"/>
    <w:rsid w:val="00120879"/>
    <w:rsid w:val="001223DF"/>
    <w:rsid w:val="00135212"/>
    <w:rsid w:val="00135237"/>
    <w:rsid w:val="00144D43"/>
    <w:rsid w:val="00145678"/>
    <w:rsid w:val="00166B42"/>
    <w:rsid w:val="0017120A"/>
    <w:rsid w:val="001761A8"/>
    <w:rsid w:val="00176DD9"/>
    <w:rsid w:val="00186DC5"/>
    <w:rsid w:val="00194CB0"/>
    <w:rsid w:val="001978CA"/>
    <w:rsid w:val="001A16FE"/>
    <w:rsid w:val="001B7456"/>
    <w:rsid w:val="001D0AAB"/>
    <w:rsid w:val="001D2773"/>
    <w:rsid w:val="001F1DF3"/>
    <w:rsid w:val="00207646"/>
    <w:rsid w:val="00220E2A"/>
    <w:rsid w:val="00224DCB"/>
    <w:rsid w:val="00226120"/>
    <w:rsid w:val="00233672"/>
    <w:rsid w:val="00237581"/>
    <w:rsid w:val="00247484"/>
    <w:rsid w:val="00251D39"/>
    <w:rsid w:val="00255C2C"/>
    <w:rsid w:val="00265E62"/>
    <w:rsid w:val="00270DB1"/>
    <w:rsid w:val="0028499F"/>
    <w:rsid w:val="00285B2D"/>
    <w:rsid w:val="0028676C"/>
    <w:rsid w:val="002872F5"/>
    <w:rsid w:val="0029051D"/>
    <w:rsid w:val="00293D74"/>
    <w:rsid w:val="00294F75"/>
    <w:rsid w:val="00296534"/>
    <w:rsid w:val="002A2FED"/>
    <w:rsid w:val="002A4207"/>
    <w:rsid w:val="002A4486"/>
    <w:rsid w:val="002A7A6E"/>
    <w:rsid w:val="002B327C"/>
    <w:rsid w:val="002B3DFD"/>
    <w:rsid w:val="002B49E5"/>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36FF2"/>
    <w:rsid w:val="00340120"/>
    <w:rsid w:val="00340570"/>
    <w:rsid w:val="00341E27"/>
    <w:rsid w:val="00342FB9"/>
    <w:rsid w:val="00347CC2"/>
    <w:rsid w:val="00352582"/>
    <w:rsid w:val="00367604"/>
    <w:rsid w:val="00367940"/>
    <w:rsid w:val="00377EE5"/>
    <w:rsid w:val="00383A06"/>
    <w:rsid w:val="00392AFA"/>
    <w:rsid w:val="003958C6"/>
    <w:rsid w:val="003A5393"/>
    <w:rsid w:val="003B1977"/>
    <w:rsid w:val="003B765B"/>
    <w:rsid w:val="003C0204"/>
    <w:rsid w:val="003C099F"/>
    <w:rsid w:val="003C2562"/>
    <w:rsid w:val="003C4EC9"/>
    <w:rsid w:val="003C74C4"/>
    <w:rsid w:val="003D57BB"/>
    <w:rsid w:val="003E27B8"/>
    <w:rsid w:val="003E7658"/>
    <w:rsid w:val="003F6ED7"/>
    <w:rsid w:val="00404156"/>
    <w:rsid w:val="0040579D"/>
    <w:rsid w:val="0040703F"/>
    <w:rsid w:val="004105E6"/>
    <w:rsid w:val="004203BC"/>
    <w:rsid w:val="00426E78"/>
    <w:rsid w:val="00430A27"/>
    <w:rsid w:val="00431A10"/>
    <w:rsid w:val="00436FB2"/>
    <w:rsid w:val="004372F1"/>
    <w:rsid w:val="00450403"/>
    <w:rsid w:val="00457096"/>
    <w:rsid w:val="004633EE"/>
    <w:rsid w:val="00464760"/>
    <w:rsid w:val="00464DE6"/>
    <w:rsid w:val="0047332C"/>
    <w:rsid w:val="0047774C"/>
    <w:rsid w:val="0048518B"/>
    <w:rsid w:val="00487E68"/>
    <w:rsid w:val="004966C3"/>
    <w:rsid w:val="004A0422"/>
    <w:rsid w:val="004A0A78"/>
    <w:rsid w:val="004A11A0"/>
    <w:rsid w:val="004B29D8"/>
    <w:rsid w:val="004E2E80"/>
    <w:rsid w:val="004F21A5"/>
    <w:rsid w:val="00502424"/>
    <w:rsid w:val="00506FF3"/>
    <w:rsid w:val="005144EC"/>
    <w:rsid w:val="005146A0"/>
    <w:rsid w:val="00522F4B"/>
    <w:rsid w:val="00525271"/>
    <w:rsid w:val="005404B5"/>
    <w:rsid w:val="00545016"/>
    <w:rsid w:val="005468C6"/>
    <w:rsid w:val="00554138"/>
    <w:rsid w:val="00556E51"/>
    <w:rsid w:val="0055733F"/>
    <w:rsid w:val="00560122"/>
    <w:rsid w:val="00562B1D"/>
    <w:rsid w:val="005634F6"/>
    <w:rsid w:val="00565D24"/>
    <w:rsid w:val="00571CAB"/>
    <w:rsid w:val="005728B8"/>
    <w:rsid w:val="00584793"/>
    <w:rsid w:val="005847DE"/>
    <w:rsid w:val="0059483B"/>
    <w:rsid w:val="00594AF4"/>
    <w:rsid w:val="005A618D"/>
    <w:rsid w:val="005A67E9"/>
    <w:rsid w:val="005B0357"/>
    <w:rsid w:val="005B5F24"/>
    <w:rsid w:val="005B6288"/>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64D0"/>
    <w:rsid w:val="00647417"/>
    <w:rsid w:val="006510E5"/>
    <w:rsid w:val="0066617F"/>
    <w:rsid w:val="00681803"/>
    <w:rsid w:val="006B72C0"/>
    <w:rsid w:val="006B7403"/>
    <w:rsid w:val="006C3FC4"/>
    <w:rsid w:val="006C4695"/>
    <w:rsid w:val="006C6791"/>
    <w:rsid w:val="006C69CA"/>
    <w:rsid w:val="006D1BFD"/>
    <w:rsid w:val="006D23CC"/>
    <w:rsid w:val="006D55AF"/>
    <w:rsid w:val="006E4FBF"/>
    <w:rsid w:val="006E68B7"/>
    <w:rsid w:val="006E713F"/>
    <w:rsid w:val="00713522"/>
    <w:rsid w:val="00714FD7"/>
    <w:rsid w:val="00726DA4"/>
    <w:rsid w:val="00733D73"/>
    <w:rsid w:val="00754B5F"/>
    <w:rsid w:val="0076113C"/>
    <w:rsid w:val="0076213D"/>
    <w:rsid w:val="00772FA0"/>
    <w:rsid w:val="007912AB"/>
    <w:rsid w:val="00791760"/>
    <w:rsid w:val="007959D9"/>
    <w:rsid w:val="00795BEF"/>
    <w:rsid w:val="007A1537"/>
    <w:rsid w:val="007A4812"/>
    <w:rsid w:val="007B3B13"/>
    <w:rsid w:val="007C40C3"/>
    <w:rsid w:val="007C54D7"/>
    <w:rsid w:val="007C7E52"/>
    <w:rsid w:val="007D3E89"/>
    <w:rsid w:val="007D5A64"/>
    <w:rsid w:val="007E7979"/>
    <w:rsid w:val="008013F6"/>
    <w:rsid w:val="0080364A"/>
    <w:rsid w:val="00812B3E"/>
    <w:rsid w:val="00813E15"/>
    <w:rsid w:val="0081622B"/>
    <w:rsid w:val="00816767"/>
    <w:rsid w:val="00822E69"/>
    <w:rsid w:val="00825024"/>
    <w:rsid w:val="0083143F"/>
    <w:rsid w:val="00841BD6"/>
    <w:rsid w:val="008466FA"/>
    <w:rsid w:val="0085166B"/>
    <w:rsid w:val="008569F5"/>
    <w:rsid w:val="00856E29"/>
    <w:rsid w:val="00860CF7"/>
    <w:rsid w:val="00861082"/>
    <w:rsid w:val="008654B9"/>
    <w:rsid w:val="0089113F"/>
    <w:rsid w:val="00897937"/>
    <w:rsid w:val="008A40B4"/>
    <w:rsid w:val="008A7A78"/>
    <w:rsid w:val="008B1550"/>
    <w:rsid w:val="008B21A8"/>
    <w:rsid w:val="008C1CDE"/>
    <w:rsid w:val="008C47AB"/>
    <w:rsid w:val="008C50E7"/>
    <w:rsid w:val="008D6563"/>
    <w:rsid w:val="008E6E23"/>
    <w:rsid w:val="008F3530"/>
    <w:rsid w:val="009056EC"/>
    <w:rsid w:val="00905CB2"/>
    <w:rsid w:val="00906710"/>
    <w:rsid w:val="00906CB3"/>
    <w:rsid w:val="0091391E"/>
    <w:rsid w:val="00913991"/>
    <w:rsid w:val="0092176B"/>
    <w:rsid w:val="00925B2B"/>
    <w:rsid w:val="009311B4"/>
    <w:rsid w:val="00933FE8"/>
    <w:rsid w:val="0093506F"/>
    <w:rsid w:val="009352E2"/>
    <w:rsid w:val="00935C5A"/>
    <w:rsid w:val="009425BF"/>
    <w:rsid w:val="00944F96"/>
    <w:rsid w:val="0095388E"/>
    <w:rsid w:val="0096099C"/>
    <w:rsid w:val="0096228E"/>
    <w:rsid w:val="009627FE"/>
    <w:rsid w:val="00975839"/>
    <w:rsid w:val="009801DD"/>
    <w:rsid w:val="00982364"/>
    <w:rsid w:val="00983961"/>
    <w:rsid w:val="009868FE"/>
    <w:rsid w:val="009909DB"/>
    <w:rsid w:val="00993132"/>
    <w:rsid w:val="00997C18"/>
    <w:rsid w:val="009B2D3A"/>
    <w:rsid w:val="009B4AFE"/>
    <w:rsid w:val="009C219D"/>
    <w:rsid w:val="009C2F67"/>
    <w:rsid w:val="009D1EAE"/>
    <w:rsid w:val="009D336F"/>
    <w:rsid w:val="009E013D"/>
    <w:rsid w:val="009F3E43"/>
    <w:rsid w:val="009F5CB3"/>
    <w:rsid w:val="009F74AC"/>
    <w:rsid w:val="00A01514"/>
    <w:rsid w:val="00A1121C"/>
    <w:rsid w:val="00A121A3"/>
    <w:rsid w:val="00A2160C"/>
    <w:rsid w:val="00A23855"/>
    <w:rsid w:val="00A315FC"/>
    <w:rsid w:val="00A47AE4"/>
    <w:rsid w:val="00A545E1"/>
    <w:rsid w:val="00A61062"/>
    <w:rsid w:val="00A63AED"/>
    <w:rsid w:val="00A663C3"/>
    <w:rsid w:val="00A75F9A"/>
    <w:rsid w:val="00A85498"/>
    <w:rsid w:val="00A862F1"/>
    <w:rsid w:val="00A86EE5"/>
    <w:rsid w:val="00A917F2"/>
    <w:rsid w:val="00AA56C3"/>
    <w:rsid w:val="00AB3EDE"/>
    <w:rsid w:val="00AC2B82"/>
    <w:rsid w:val="00AD3968"/>
    <w:rsid w:val="00AD4565"/>
    <w:rsid w:val="00AF24FF"/>
    <w:rsid w:val="00AF3588"/>
    <w:rsid w:val="00B03111"/>
    <w:rsid w:val="00B04002"/>
    <w:rsid w:val="00B05199"/>
    <w:rsid w:val="00B1228A"/>
    <w:rsid w:val="00B12F91"/>
    <w:rsid w:val="00B14078"/>
    <w:rsid w:val="00B14791"/>
    <w:rsid w:val="00B21A1F"/>
    <w:rsid w:val="00B42421"/>
    <w:rsid w:val="00B53D80"/>
    <w:rsid w:val="00B54E8B"/>
    <w:rsid w:val="00B55023"/>
    <w:rsid w:val="00B571B1"/>
    <w:rsid w:val="00B60721"/>
    <w:rsid w:val="00B62C20"/>
    <w:rsid w:val="00B659ED"/>
    <w:rsid w:val="00B708E2"/>
    <w:rsid w:val="00B74FFC"/>
    <w:rsid w:val="00B76E5A"/>
    <w:rsid w:val="00B773AB"/>
    <w:rsid w:val="00B8459D"/>
    <w:rsid w:val="00B94020"/>
    <w:rsid w:val="00BA18E2"/>
    <w:rsid w:val="00BA56EC"/>
    <w:rsid w:val="00BD128A"/>
    <w:rsid w:val="00BD3A67"/>
    <w:rsid w:val="00BF0092"/>
    <w:rsid w:val="00BF5F2B"/>
    <w:rsid w:val="00C10A68"/>
    <w:rsid w:val="00C20B7B"/>
    <w:rsid w:val="00C24404"/>
    <w:rsid w:val="00C24DE9"/>
    <w:rsid w:val="00C24F6C"/>
    <w:rsid w:val="00C252E8"/>
    <w:rsid w:val="00C305CC"/>
    <w:rsid w:val="00C31666"/>
    <w:rsid w:val="00C43B17"/>
    <w:rsid w:val="00C44DD3"/>
    <w:rsid w:val="00C62917"/>
    <w:rsid w:val="00C633B2"/>
    <w:rsid w:val="00C6527F"/>
    <w:rsid w:val="00C74417"/>
    <w:rsid w:val="00C802C5"/>
    <w:rsid w:val="00C9676F"/>
    <w:rsid w:val="00CA1673"/>
    <w:rsid w:val="00CA4839"/>
    <w:rsid w:val="00CA4CFF"/>
    <w:rsid w:val="00CB0C7C"/>
    <w:rsid w:val="00CB41FA"/>
    <w:rsid w:val="00CC15C6"/>
    <w:rsid w:val="00CC6F54"/>
    <w:rsid w:val="00CC78AE"/>
    <w:rsid w:val="00D00BC5"/>
    <w:rsid w:val="00D30114"/>
    <w:rsid w:val="00D31512"/>
    <w:rsid w:val="00D44AEA"/>
    <w:rsid w:val="00D55EE8"/>
    <w:rsid w:val="00D6462D"/>
    <w:rsid w:val="00D65D5C"/>
    <w:rsid w:val="00D6615B"/>
    <w:rsid w:val="00D71D5A"/>
    <w:rsid w:val="00D75774"/>
    <w:rsid w:val="00D812CB"/>
    <w:rsid w:val="00D95E1F"/>
    <w:rsid w:val="00DA318A"/>
    <w:rsid w:val="00DA6D79"/>
    <w:rsid w:val="00DB7A0B"/>
    <w:rsid w:val="00DC2FFA"/>
    <w:rsid w:val="00DC62AF"/>
    <w:rsid w:val="00DC72C7"/>
    <w:rsid w:val="00DD0D20"/>
    <w:rsid w:val="00DD78B2"/>
    <w:rsid w:val="00DE06E6"/>
    <w:rsid w:val="00DE0FA5"/>
    <w:rsid w:val="00DE6E82"/>
    <w:rsid w:val="00E12300"/>
    <w:rsid w:val="00E1391B"/>
    <w:rsid w:val="00E17E89"/>
    <w:rsid w:val="00E21515"/>
    <w:rsid w:val="00E3030F"/>
    <w:rsid w:val="00E3507B"/>
    <w:rsid w:val="00E35227"/>
    <w:rsid w:val="00E357DA"/>
    <w:rsid w:val="00E407C0"/>
    <w:rsid w:val="00E43A64"/>
    <w:rsid w:val="00E63C12"/>
    <w:rsid w:val="00E704CA"/>
    <w:rsid w:val="00E7526E"/>
    <w:rsid w:val="00E8216A"/>
    <w:rsid w:val="00E83E32"/>
    <w:rsid w:val="00EA170E"/>
    <w:rsid w:val="00EA524B"/>
    <w:rsid w:val="00EB156F"/>
    <w:rsid w:val="00EB6A97"/>
    <w:rsid w:val="00EC2AA0"/>
    <w:rsid w:val="00ED3391"/>
    <w:rsid w:val="00ED78AD"/>
    <w:rsid w:val="00EE00C2"/>
    <w:rsid w:val="00EE6F78"/>
    <w:rsid w:val="00F00D63"/>
    <w:rsid w:val="00F041C2"/>
    <w:rsid w:val="00F07108"/>
    <w:rsid w:val="00F151C0"/>
    <w:rsid w:val="00F23161"/>
    <w:rsid w:val="00F31A1A"/>
    <w:rsid w:val="00F33C6B"/>
    <w:rsid w:val="00F37A5D"/>
    <w:rsid w:val="00F42309"/>
    <w:rsid w:val="00F44963"/>
    <w:rsid w:val="00F46B27"/>
    <w:rsid w:val="00F649DC"/>
    <w:rsid w:val="00F670FD"/>
    <w:rsid w:val="00F75583"/>
    <w:rsid w:val="00F75ACF"/>
    <w:rsid w:val="00F77A0D"/>
    <w:rsid w:val="00F802EB"/>
    <w:rsid w:val="00F828AA"/>
    <w:rsid w:val="00F84EFE"/>
    <w:rsid w:val="00F859E9"/>
    <w:rsid w:val="00FA50BB"/>
    <w:rsid w:val="00FB1C60"/>
    <w:rsid w:val="00FB1CB4"/>
    <w:rsid w:val="00FB51DF"/>
    <w:rsid w:val="00FB61DE"/>
    <w:rsid w:val="00FC0178"/>
    <w:rsid w:val="00FC1CCF"/>
    <w:rsid w:val="00FC409E"/>
    <w:rsid w:val="00FC56A5"/>
    <w:rsid w:val="00FC6332"/>
    <w:rsid w:val="00FD6165"/>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A315FC"/>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A315FC"/>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stain.net/fleck/2021/06/invest-in-farm-water-conservation-to-curtail-buy-and-dry/" TargetMode="External"/><Relationship Id="rId13" Type="http://schemas.openxmlformats.org/officeDocument/2006/relationships/hyperlink" Target="http://dx.doi.org/10.5066/F79C6VG3" TargetMode="External"/><Relationship Id="rId18" Type="http://schemas.openxmlformats.org/officeDocument/2006/relationships/hyperlink" Target="http://qcnr.usu.edu/coloradoriver/files/CCRS_White_Paper_3.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david.rosenberg@usu.edu" TargetMode="External"/><Relationship Id="rId12" Type="http://schemas.openxmlformats.org/officeDocument/2006/relationships/hyperlink" Target="https://github.com/dzeke/ColoradoRiverCoding/blob/master/BlogDrafts/2-AddReservoirInflowAsNewCriteriaToRecoverLakeMead.docx" TargetMode="External"/><Relationship Id="rId17" Type="http://schemas.openxmlformats.org/officeDocument/2006/relationships/hyperlink" Target="https://www.usbr.gov/dcp/finaldocs.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qcnr.usu.edu/coloradoriver/files/WhitePaper4.pdf" TargetMode="External"/><Relationship Id="rId20" Type="http://schemas.openxmlformats.org/officeDocument/2006/relationships/hyperlink" Target="https://qcnr.usu.edu/coloradoriver/files/WhitePaper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dzeke/ColoradoRiverFutures/tree/master/TimeToDeadPoo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qcnr.usu.edu/coloradoriver/files/WhitePaper5.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dzeke/ColoradoRiverFutures/tree/master/GrandCanyonInterveningFlow"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8</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dcterms:created xsi:type="dcterms:W3CDTF">2021-06-10T05:48:00Z</dcterms:created>
  <dcterms:modified xsi:type="dcterms:W3CDTF">2021-07-12T02:16:00Z</dcterms:modified>
</cp:coreProperties>
</file>