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BB1" w:rsidRDefault="00AB6874">
      <w:r>
        <w:t>Model Guide Boxes</w:t>
      </w:r>
    </w:p>
    <w:p w:rsidR="00387A71" w:rsidRDefault="00387A71"/>
    <w:p w:rsidR="00AB6874" w:rsidRDefault="00387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 wp14:anchorId="66067CDF" wp14:editId="21F1721F">
                <wp:simplePos x="0" y="0"/>
                <wp:positionH relativeFrom="margin">
                  <wp:align>left</wp:align>
                </wp:positionH>
                <wp:positionV relativeFrom="page">
                  <wp:posOffset>1529715</wp:posOffset>
                </wp:positionV>
                <wp:extent cx="5087620" cy="633730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6337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A71" w:rsidRPr="00387A71" w:rsidRDefault="00387A71" w:rsidP="00437B9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387A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Box 1. </w:t>
                            </w:r>
                            <w:r w:rsidRPr="00387A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Facilitation Steps</w:t>
                            </w:r>
                          </w:p>
                          <w:p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Setup</w:t>
                            </w:r>
                          </w:p>
                          <w:p w:rsid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Download the file </w:t>
                            </w:r>
                            <w:hyperlink r:id="rId5" w:history="1">
                              <w:r w:rsidRPr="00387A7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PilotFlexAccounting-CombinedPowellMead.xlsx</w:t>
                              </w:r>
                            </w:hyperlink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to your computer.</w:t>
                            </w:r>
                          </w:p>
                          <w:p w:rsidR="00387A71" w:rsidRP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>Move the Excel file to your Google Drive. Open as a Google Sheet.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Open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Versions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see updates.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Duplicate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save a blank version for later use.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Invite 1 or more other people to join the Google Sheet. 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 the upper right of the Google Sheet, click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Share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button.</w:t>
                            </w:r>
                          </w:p>
                          <w:p w:rsid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Add emails, and set permissions so players can access the Google Sheet. Or copy and share the sheet's URL.</w:t>
                            </w:r>
                          </w:p>
                          <w:p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Play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Worksheet, scroll down Column A. Participants enter values in row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block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 with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 example, in Rows 4-10, partic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ants select a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Party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and enter a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Strategy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If fewer than 6 participants, participants select multiple parties.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Enter the Lake Powell natural flow for Year 1 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Cell C28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Cells below will populate.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Participants continue to enter values in Year 1 (Column C) down to Row 142 in row blocks with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Move to Year 2 (Column D). Enter Lake Powell natural flow in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Cell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D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Find linked help for each row 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Column N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View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Master-Plots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compare entries to current operations (Law of River).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See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ReadMe-Directions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these directions and des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criptions of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all worksheets in the Workbook.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67C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0.45pt;width:400.6pt;height:49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" o:allowoverlap="f" fillcolor="#fff2cc [663]">
                <v:textbox>
                  <w:txbxContent>
                    <w:p w:rsidR="00387A71" w:rsidRPr="00387A71" w:rsidRDefault="00387A71" w:rsidP="00437B9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bookmarkStart w:id="1" w:name="_GoBack"/>
                      <w:r w:rsidRPr="00387A7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Box 1. </w:t>
                      </w:r>
                      <w:r w:rsidRPr="00387A7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Facilitation Steps</w:t>
                      </w:r>
                    </w:p>
                    <w:p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Setup</w:t>
                      </w:r>
                    </w:p>
                    <w:p w:rsid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Download the file </w:t>
                      </w:r>
                      <w:hyperlink r:id="rId6" w:history="1">
                        <w:r w:rsidRPr="00387A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FF"/>
                            <w:u w:val="single"/>
                          </w:rPr>
                          <w:t>PilotFlexAccounting-CombinedPowellMead.xlsx</w:t>
                        </w:r>
                      </w:hyperlink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 to your computer.</w:t>
                      </w:r>
                    </w:p>
                    <w:p w:rsidR="00387A71" w:rsidRP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>Move the Excel file to your Google Drive. Open as a Google Sheet.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Open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Versions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see updates.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Duplicate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save a blank version for later use.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Invite 1 or more other people to join the Google Sheet. </w:t>
                      </w:r>
                    </w:p>
                    <w:p w:rsidR="00387A71" w:rsidRP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 the upper right of the Google Sheet, click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Share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button.</w:t>
                      </w:r>
                    </w:p>
                    <w:p w:rsid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Add emails, and set permissions so players can access the Google Sheet. Or copy and share the sheet's URL.</w:t>
                      </w:r>
                    </w:p>
                    <w:p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Play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</w:tabs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Worksheet, scroll down Column A. Participants enter values in row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block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 with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 example, in Rows 4-10, partic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ants select a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Party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and enter a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Strategy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If fewer than 6 participants, participants select multiple parties.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Enter the Lake Powell natural flow for Year 1 in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Cell C28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Cells below will populate.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Participants continue to enter values in Year 1 (Column C) down to Row 142 in row blocks with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Move to Year 2 (Column D). Enter Lake Powell natural flow in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 xml:space="preserve">Cell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D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Find linked help for each row in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Column N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View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Master-Plots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compare entries to current operations (Law of River).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See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ReadMe-Directions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these directions and des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criptions of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all worksheets in the Workbook.</w:t>
                      </w:r>
                      <w:bookmarkEnd w:id="1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AB6874" w:rsidRDefault="00AB6874"/>
    <w:p w:rsidR="00AB6874" w:rsidRDefault="00AB687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705F1D" wp14:editId="55FDBAD8">
                <wp:simplePos x="0" y="0"/>
                <wp:positionH relativeFrom="column">
                  <wp:posOffset>-214630</wp:posOffset>
                </wp:positionH>
                <wp:positionV relativeFrom="paragraph">
                  <wp:posOffset>-387350</wp:posOffset>
                </wp:positionV>
                <wp:extent cx="5833472" cy="3864508"/>
                <wp:effectExtent l="0" t="0" r="15240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472" cy="38645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874" w:rsidRDefault="00AB6874" w:rsidP="00AB687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763F7">
                              <w:rPr>
                                <w:b/>
                                <w:bCs/>
                              </w:rPr>
                              <w:t xml:space="preserve">Box 2. Impacts to assign 65% of 13.8 </w:t>
                            </w:r>
                            <w:proofErr w:type="spellStart"/>
                            <w:r w:rsidRPr="002763F7">
                              <w:rPr>
                                <w:b/>
                                <w:bCs/>
                              </w:rPr>
                              <w:t>maf</w:t>
                            </w:r>
                            <w:proofErr w:type="spellEnd"/>
                            <w:r w:rsidRPr="002763F7">
                              <w:rPr>
                                <w:b/>
                                <w:bCs/>
                              </w:rPr>
                              <w:t xml:space="preserve"> combined storage to Lake Powell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5"/>
                              <w:gridCol w:w="5316"/>
                            </w:tblGrid>
                            <w:tr w:rsidR="00AB6874" w:rsidTr="0035691F">
                              <w:tc>
                                <w:tcPr>
                                  <w:tcW w:w="3545" w:type="dxa"/>
                                </w:tcPr>
                                <w:p w:rsidR="00AB6874" w:rsidRDefault="00AB6874" w:rsidP="0035691F">
                                  <w:r>
                                    <w:t xml:space="preserve">There is 13.8 </w:t>
                                  </w:r>
                                  <w:proofErr w:type="spellStart"/>
                                  <w:r>
                                    <w:t>maf</w:t>
                                  </w:r>
                                  <w:proofErr w:type="spellEnd"/>
                                  <w:r>
                                    <w:t xml:space="preserve"> of combined storage. The parties assigned 65% of the storage to Lake Powell. This leaves 9.0 </w:t>
                                  </w:r>
                                  <w:proofErr w:type="spellStart"/>
                                  <w:r>
                                    <w:t>maf</w:t>
                                  </w:r>
                                  <w:proofErr w:type="spellEnd"/>
                                  <w:r>
                                    <w:t xml:space="preserve"> in Lake Powell and 4.8 in Lake Mead. Both Powell and Mead are above their minimum power pool elevations of 3,490 and 955 feet.</w:t>
                                  </w:r>
                                </w:p>
                                <w:p w:rsidR="00AB6874" w:rsidRDefault="00AB6874" w:rsidP="0035691F"/>
                                <w:p w:rsidR="00AB6874" w:rsidRDefault="00AB6874" w:rsidP="0035691F">
                                  <w:r>
                                    <w:t xml:space="preserve">Lake Powell releases 2.8 </w:t>
                                  </w:r>
                                  <w:proofErr w:type="spellStart"/>
                                  <w:r>
                                    <w:t>maf</w:t>
                                  </w:r>
                                  <w:proofErr w:type="spellEnd"/>
                                  <w:r>
                                    <w:t xml:space="preserve"> to Lake Mead this year to achieve the specified storage volumes. The release water temperature is &lt; 18</w:t>
                                  </w:r>
                                  <w:r w:rsidRPr="002B1CAA">
                                    <w:rPr>
                                      <w:vertAlign w:val="superscript"/>
                                    </w:rPr>
                                    <w:t>o</w:t>
                                  </w:r>
                                  <w:r>
                                    <w:t xml:space="preserve">C which may benefit the native, endangered fish of the </w:t>
                                  </w:r>
                                </w:p>
                              </w:tc>
                              <w:tc>
                                <w:tcPr>
                                  <w:tcW w:w="5261" w:type="dxa"/>
                                </w:tcPr>
                                <w:p w:rsidR="00AB6874" w:rsidRDefault="00AB6874" w:rsidP="0035691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00F9C7" wp14:editId="3A7B3151">
                                        <wp:extent cx="3203714" cy="2391833"/>
                                        <wp:effectExtent l="19050" t="19050" r="15875" b="2794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17259" cy="24019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AB6874" w:rsidRDefault="00AB6874" w:rsidP="00AB6874">
                            <w:pPr>
                              <w:ind w:left="90"/>
                            </w:pPr>
                            <w:r>
                              <w:t>Grand Canyon or they may face invasion from non-natives.</w:t>
                            </w:r>
                          </w:p>
                          <w:p w:rsidR="00AB6874" w:rsidRDefault="00AB6874" w:rsidP="00AB6874">
                            <w:pPr>
                              <w:ind w:left="90"/>
                            </w:pPr>
                            <w:r>
                              <w:t xml:space="preserve">A release water temperature will help tailwater trout (introduced) grow and incubate. Lake Powell will need to receive 85% of combined storage to raise the storage to 11.8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>, cool release temperatures, and increase the relative abundance of  native, endangered fish.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5F1D" id="_x0000_s1027" type="#_x0000_t202" style="position:absolute;margin-left:-16.9pt;margin-top:-30.5pt;width:459.35pt;height:30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" fillcolor="#fff2cc [663]">
                <v:textbox>
                  <w:txbxContent>
                    <w:p w:rsidR="00AB6874" w:rsidRDefault="00AB6874" w:rsidP="00AB6874">
                      <w:pPr>
                        <w:rPr>
                          <w:b/>
                          <w:bCs/>
                        </w:rPr>
                      </w:pPr>
                      <w:r w:rsidRPr="002763F7">
                        <w:rPr>
                          <w:b/>
                          <w:bCs/>
                        </w:rPr>
                        <w:t xml:space="preserve">Box 2. Impacts to assign 65% of 13.8 </w:t>
                      </w:r>
                      <w:proofErr w:type="spellStart"/>
                      <w:r w:rsidRPr="002763F7">
                        <w:rPr>
                          <w:b/>
                          <w:bCs/>
                        </w:rPr>
                        <w:t>maf</w:t>
                      </w:r>
                      <w:proofErr w:type="spellEnd"/>
                      <w:r w:rsidRPr="002763F7">
                        <w:rPr>
                          <w:b/>
                          <w:bCs/>
                        </w:rPr>
                        <w:t xml:space="preserve"> combined storage to Lake Powell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5"/>
                        <w:gridCol w:w="5316"/>
                      </w:tblGrid>
                      <w:tr w:rsidR="00AB6874" w:rsidTr="0035691F">
                        <w:tc>
                          <w:tcPr>
                            <w:tcW w:w="3545" w:type="dxa"/>
                          </w:tcPr>
                          <w:p w:rsidR="00AB6874" w:rsidRDefault="00AB6874" w:rsidP="0035691F">
                            <w:r>
                              <w:t xml:space="preserve">There is 13.8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 xml:space="preserve"> of combined storage. The parties assigned 65% of the storage to Lake Powell. This leaves 9.0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 xml:space="preserve"> in Lake Powell and 4.8 in Lake Mead. Both Powell and Mead are above their minimum power pool elevations of 3,490 and 955 feet.</w:t>
                            </w:r>
                          </w:p>
                          <w:p w:rsidR="00AB6874" w:rsidRDefault="00AB6874" w:rsidP="0035691F"/>
                          <w:p w:rsidR="00AB6874" w:rsidRDefault="00AB6874" w:rsidP="0035691F">
                            <w:r>
                              <w:t xml:space="preserve">Lake Powell releases 2.8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 xml:space="preserve"> to Lake Mead this year to achieve the specified storage volumes. The release water temperature is &lt; 18</w:t>
                            </w:r>
                            <w:r w:rsidRPr="002B1CAA"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 xml:space="preserve">C which may benefit the native, endangered fish of the </w:t>
                            </w:r>
                          </w:p>
                        </w:tc>
                        <w:tc>
                          <w:tcPr>
                            <w:tcW w:w="5261" w:type="dxa"/>
                          </w:tcPr>
                          <w:p w:rsidR="00AB6874" w:rsidRDefault="00AB6874" w:rsidP="003569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00F9C7" wp14:editId="3A7B3151">
                                  <wp:extent cx="3203714" cy="2391833"/>
                                  <wp:effectExtent l="19050" t="19050" r="15875" b="2794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7259" cy="24019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AB6874" w:rsidRDefault="00AB6874" w:rsidP="00AB6874">
                      <w:pPr>
                        <w:ind w:left="90"/>
                      </w:pPr>
                      <w:r>
                        <w:t>Grand Canyon or they may face invasion from non-natives.</w:t>
                      </w:r>
                    </w:p>
                    <w:p w:rsidR="00AB6874" w:rsidRDefault="00AB6874" w:rsidP="00AB6874">
                      <w:pPr>
                        <w:ind w:left="90"/>
                      </w:pPr>
                      <w:r>
                        <w:t xml:space="preserve">A release water temperature will help tailwater trout (introduced) grow and incubate. Lake Powell will need to receive 85% of combined storage to raise the storage to 11.8 </w:t>
                      </w:r>
                      <w:proofErr w:type="spellStart"/>
                      <w:r>
                        <w:t>maf</w:t>
                      </w:r>
                      <w:proofErr w:type="spellEnd"/>
                      <w:r>
                        <w:t>, cool release temperatures, and increase the relative abundance of  native, endangered fish.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B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474B"/>
    <w:multiLevelType w:val="hybridMultilevel"/>
    <w:tmpl w:val="A71E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6492"/>
    <w:multiLevelType w:val="multilevel"/>
    <w:tmpl w:val="0422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307AE"/>
    <w:multiLevelType w:val="multilevel"/>
    <w:tmpl w:val="B31C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35DCF"/>
    <w:multiLevelType w:val="hybridMultilevel"/>
    <w:tmpl w:val="4214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84C38"/>
    <w:multiLevelType w:val="multilevel"/>
    <w:tmpl w:val="A744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A0225"/>
    <w:multiLevelType w:val="multilevel"/>
    <w:tmpl w:val="FD2A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51D655E"/>
    <w:multiLevelType w:val="hybridMultilevel"/>
    <w:tmpl w:val="2B92FA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C4716"/>
    <w:multiLevelType w:val="hybridMultilevel"/>
    <w:tmpl w:val="A0C4E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74"/>
    <w:rsid w:val="00387A71"/>
    <w:rsid w:val="00437B96"/>
    <w:rsid w:val="007B3BB1"/>
    <w:rsid w:val="00AB6874"/>
    <w:rsid w:val="00BD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233A"/>
  <w15:chartTrackingRefBased/>
  <w15:docId w15:val="{35DF615C-A7A7-494D-A2A5-FF0EAADD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874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8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87A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7A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7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zeke/ColoradoRiverCoding/raw/main/ModelMusings/PilotFlexAccounting-CombinedPowellMead.xlsx" TargetMode="External"/><Relationship Id="rId5" Type="http://schemas.openxmlformats.org/officeDocument/2006/relationships/hyperlink" Target="https://github.com/dzeke/ColoradoRiverCoding/raw/main/ModelMusings/PilotFlexAccounting-CombinedPowellMead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2021-10-11T05:45:00Z</dcterms:created>
  <dcterms:modified xsi:type="dcterms:W3CDTF">2022-04-06T02:31:00Z</dcterms:modified>
</cp:coreProperties>
</file>