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@WaterModeler</w:t>
      </w:r>
    </w:p>
    <w:p w14:paraId="211159A3" w14:textId="7222E647" w:rsidR="008C1CDE" w:rsidRDefault="00F40D61" w:rsidP="002C0389">
      <w:pPr>
        <w:jc w:val="center"/>
      </w:pPr>
      <w:r>
        <w:t xml:space="preserve">October </w:t>
      </w:r>
      <w:r w:rsidR="00C401BE">
        <w:t>1</w:t>
      </w:r>
      <w:r>
        <w:t>5, 2021</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0BC68D7E"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lastRenderedPageBreak/>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145962EA" w:rsidR="003526A5" w:rsidRDefault="003C4822" w:rsidP="00141429">
      <w:pPr>
        <w:ind w:left="720"/>
      </w:pPr>
      <w:r>
        <w:rPr>
          <w:noProof/>
        </w:rPr>
        <w:drawing>
          <wp:inline distT="0" distB="0" distL="0" distR="0" wp14:anchorId="6ECD446F" wp14:editId="2F8820A7">
            <wp:extent cx="47244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025900"/>
                    </a:xfrm>
                    <a:prstGeom prst="rect">
                      <a:avLst/>
                    </a:prstGeom>
                    <a:noFill/>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09B1262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9B11DB6"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maf/year</w:t>
            </w:r>
            <w:r w:rsidR="003C4822">
              <w:t xml:space="preserve"> (</w:t>
            </w:r>
            <w:r>
              <w:t>historical consumptive use</w:t>
            </w:r>
            <w:r w:rsidR="003C4822">
              <w:t>)</w:t>
            </w:r>
            <w:r>
              <w:t>.</w:t>
            </w:r>
            <w:r w:rsidR="00E229A9">
              <w:t xml:space="preserve"> 4.0 maf includes 1.1 maf of use by First Nations in the Upper Basin. </w:t>
            </w:r>
          </w:p>
          <w:p w14:paraId="3FFCD74F" w14:textId="2E2A41A8" w:rsidR="003C4822" w:rsidRDefault="003C4822" w:rsidP="004D7CE7">
            <w:pPr>
              <w:pStyle w:val="ListParagraph"/>
              <w:numPr>
                <w:ilvl w:val="0"/>
                <w:numId w:val="16"/>
              </w:numPr>
              <w:ind w:left="161" w:hanging="180"/>
            </w:pPr>
            <w:r>
              <w:t>Increase consumptive use above 4.0 maf/year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27A92D3F" w:rsidR="004D7CE7" w:rsidRDefault="004D7CE7" w:rsidP="004D7CE7">
            <w:pPr>
              <w:pStyle w:val="ListParagraph"/>
              <w:numPr>
                <w:ilvl w:val="0"/>
                <w:numId w:val="17"/>
              </w:numPr>
              <w:ind w:left="161" w:hanging="180"/>
            </w:pPr>
            <w:r>
              <w:t xml:space="preserve">Continue mandatory conservation </w:t>
            </w:r>
            <w:r w:rsidR="00E72607">
              <w:t xml:space="preserve">and cutback from 7.5 maf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r w:rsidR="00EC64D7">
              <w:rPr>
                <w:i/>
                <w:iCs/>
              </w:rPr>
              <w:t xml:space="preserve">MandatoryConservation </w:t>
            </w:r>
            <w:r w:rsidR="00EC64D7">
              <w:t>sheet.</w:t>
            </w:r>
            <w:r w:rsidR="00E229A9">
              <w:t xml:space="preserve"> 7.5 maf includes 0.95 maf of use by First Nations in the Lower Basin.</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maf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r>
              <w:rPr>
                <w:i/>
                <w:iCs/>
              </w:rPr>
              <w:t xml:space="preserve">MandatoryConservation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Save until have enough water for a 0.06 maf pulse flood</w:t>
            </w:r>
            <w:r w:rsidR="009A448D">
              <w:t xml:space="preserve"> every few yea</w:t>
            </w:r>
            <w:r w:rsidR="007115C4">
              <w:t>r</w:t>
            </w:r>
            <w:r w:rsidR="009A448D">
              <w:t>s.</w:t>
            </w:r>
          </w:p>
          <w:p w14:paraId="15CA7681" w14:textId="180CD2B8"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0.08 maf pulse flood</w:t>
            </w:r>
            <w:r w:rsidR="009A448D">
              <w:t>.</w:t>
            </w:r>
            <w:r w:rsidR="007115C4">
              <w:t xml:space="preserve"> Scientists are still figuring our the ecological and other benefits of 0.08 or 0.06 maf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Develop and use 2.0 maf per year of rights</w:t>
            </w:r>
            <w:r w:rsidR="007115C4">
              <w:t>.</w:t>
            </w:r>
            <w:r w:rsidR="00E229A9">
              <w:t xml:space="preserve"> 1.1 maf of use by First Nations in the Upper Basin and 0.95 maf by First Nations in the Lower Basin.</w:t>
            </w:r>
          </w:p>
          <w:p w14:paraId="665D4887" w14:textId="04FA9C96" w:rsidR="00E72607" w:rsidRDefault="007115C4" w:rsidP="00E72607">
            <w:pPr>
              <w:pStyle w:val="ListParagraph"/>
              <w:numPr>
                <w:ilvl w:val="0"/>
                <w:numId w:val="19"/>
              </w:numPr>
              <w:ind w:left="161" w:hanging="180"/>
            </w:pPr>
            <w:r>
              <w:t xml:space="preserve">Lease </w:t>
            </w:r>
            <w:r w:rsidR="00E72607">
              <w:t>undeveloped water</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w:t>
            </w:r>
            <w:r>
              <w:lastRenderedPageBreak/>
              <w:t xml:space="preserve">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lastRenderedPageBreak/>
              <w:t>Maintain combined protection volume (11.6 maf).</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30285DBE" w:rsidR="00E72607" w:rsidRDefault="007115C4" w:rsidP="00E72607">
            <w:pPr>
              <w:pStyle w:val="ListParagraph"/>
              <w:numPr>
                <w:ilvl w:val="0"/>
                <w:numId w:val="20"/>
              </w:numPr>
              <w:ind w:left="161" w:hanging="180"/>
            </w:pPr>
            <w:r>
              <w:lastRenderedPageBreak/>
              <w:t>Assume p</w:t>
            </w:r>
            <w:r w:rsidR="00E72607">
              <w:t xml:space="preserve">arties do not agree on releases, so no releases, steady </w:t>
            </w:r>
            <w:r w:rsidR="00E23008">
              <w:t>account balance</w:t>
            </w:r>
            <w:r w:rsidR="00E72607">
              <w:t>.</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lastRenderedPageBreak/>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(i)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maf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lastRenderedPageBreak/>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maf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Prior 9-year Paria River flow</w:t>
      </w:r>
      <w:r w:rsidR="002A514B" w:rsidRPr="00D07673">
        <w:rPr>
          <w:b w:val="0"/>
          <w:bCs w:val="0"/>
        </w:rPr>
        <w:t xml:space="preserve"> </w:t>
      </w:r>
      <w:bookmarkEnd w:id="5"/>
    </w:p>
    <w:p w14:paraId="3B7799FB" w14:textId="51AF1188" w:rsidR="00AB2714" w:rsidRDefault="00D07673" w:rsidP="001967B1">
      <w:r>
        <w:t xml:space="preserve">Prior 9-year Paria River flow </w:t>
      </w:r>
      <w:r w:rsidR="002A514B">
        <w:t xml:space="preserve">is 0.17 maf and measured just before the confluence with the Colorado River at Lee Ferry. </w:t>
      </w:r>
      <w:r w:rsidR="00842064">
        <w:t>We care about th</w:t>
      </w:r>
      <w:r w:rsidR="00A92FBE">
        <w:t>e</w:t>
      </w:r>
      <w:r w:rsidR="00842064">
        <w:t xml:space="preserve"> </w:t>
      </w:r>
      <w:r w:rsidR="002A514B">
        <w:t>9-year Lake Powel release and Paria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maf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r w:rsidR="00AB2714">
        <w:t xml:space="preserve">maf </w:t>
      </w:r>
      <w:r>
        <w:t>= (7.5)(10) + (1.5/2)(10)</w:t>
      </w:r>
    </w:p>
    <w:p w14:paraId="16805A38" w14:textId="77777777" w:rsidR="00D21954" w:rsidRDefault="00AB2714" w:rsidP="00273BEA">
      <w:r>
        <w:lastRenderedPageBreak/>
        <w:t>Where 7.5 maf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maf requirement</w:t>
      </w:r>
      <w:r w:rsidR="00D21954">
        <w:t xml:space="preserve"> minus the Lake Powell Release minus the Paria flow. The Upper Basin must</w:t>
      </w:r>
      <w:r w:rsidR="00273BEA">
        <w:t xml:space="preserve"> </w:t>
      </w:r>
      <w:r w:rsidR="00D21954">
        <w:t xml:space="preserve">deliver </w:t>
      </w:r>
      <w:r w:rsidR="00273BEA">
        <w:t>4.2 maf to the Lower Basin</w:t>
      </w:r>
      <w:r w:rsidR="00D21954">
        <w:t xml:space="preserve"> next year at Lee Ferry</w:t>
      </w:r>
      <w:r w:rsidR="00273BEA">
        <w:t>. The Upper Basin can keep all Lake Powell natural flow above 4.2 maf.</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3ECEA147" w:rsidR="00EE0D27" w:rsidRDefault="00EE0D27" w:rsidP="00EE0D27">
      <w:r>
        <w:t>Upper Basin water rights in million acre-feet per year prior to 1922 when the Colorado River Compact was signed (</w:t>
      </w:r>
      <w:r w:rsidR="001003A8">
        <w:t>Table 4</w:t>
      </w:r>
      <w:r>
        <w:t xml:space="preserve">). These water rights have a seniority date prior to the compact. In </w:t>
      </w:r>
      <w:r w:rsidR="007455F5">
        <w:t>the assignment of inflow (see Step 2)</w:t>
      </w:r>
      <w:r>
        <w:t>, these rights are filled first ahead of the Lower Basin’s right to 75 million acre-feet every consecutive 10-years by Article III(d) of the Compact.</w:t>
      </w:r>
      <w:r w:rsidR="001003A8">
        <w:t xml:space="preserve"> Presently, pre 1922 water rights for New Mexico are unknown.</w:t>
      </w:r>
    </w:p>
    <w:p w14:paraId="2F920490" w14:textId="06122FA9" w:rsidR="00EE0D27" w:rsidRDefault="00EE0D27" w:rsidP="00EE0D27">
      <w:r>
        <w:t xml:space="preserve">The 1.9 maf </w:t>
      </w:r>
      <w:r w:rsidR="001003A8">
        <w:t xml:space="preserve">per year </w:t>
      </w:r>
      <w:r>
        <w:t xml:space="preserve">value in the model is the 2.7 maf </w:t>
      </w:r>
      <w:r w:rsidR="001003A8">
        <w:t xml:space="preserve">per year </w:t>
      </w:r>
      <w:r>
        <w:t>total in Table 3, plus an assume</w:t>
      </w:r>
      <w:r w:rsidR="001003A8">
        <w:t>d</w:t>
      </w:r>
      <w:r>
        <w:t xml:space="preserve"> 0.3 maf </w:t>
      </w:r>
      <w:r w:rsidR="001003A8">
        <w:t xml:space="preserve">per year </w:t>
      </w:r>
      <w:r>
        <w:t xml:space="preserve">for New Mexico, minus 1.06 maf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1090DCAE" w:rsidR="00EE0D27" w:rsidRPr="00DE3C3E" w:rsidRDefault="001003A8" w:rsidP="00DE3C3E">
      <w:pPr>
        <w:rPr>
          <w:b/>
          <w:bCs/>
        </w:rPr>
      </w:pPr>
      <w:r w:rsidRPr="00DE3C3E">
        <w:rPr>
          <w:b/>
          <w:bCs/>
        </w:rPr>
        <w:t>Table 4</w:t>
      </w:r>
      <w:r w:rsidR="00EE0D27" w:rsidRPr="00DE3C3E">
        <w:rPr>
          <w:b/>
          <w:bCs/>
        </w:rPr>
        <w:t>. Upper Basin pre-compact water rights (million acre-feet per year)</w:t>
      </w:r>
    </w:p>
    <w:p w14:paraId="205A6247" w14:textId="4CE5E676" w:rsidR="00EE0D27" w:rsidRPr="00EE0D27" w:rsidRDefault="00914117" w:rsidP="00EE0D27">
      <w:r w:rsidRPr="00914117">
        <w:rPr>
          <w:noProof/>
        </w:rPr>
        <w:drawing>
          <wp:inline distT="0" distB="0" distL="0" distR="0" wp14:anchorId="2AC72BFD" wp14:editId="2A8F9844">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8255"/>
                    </a:xfrm>
                    <a:prstGeom prst="rect">
                      <a:avLst/>
                    </a:prstGeom>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r w:rsidR="00173D55">
        <w:rPr>
          <w:i/>
          <w:iCs/>
        </w:rPr>
        <w:t>HydrologicScenarios</w:t>
      </w:r>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maf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maf.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lastRenderedPageBreak/>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maf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980A3E5" w:rsidR="009D0BFB" w:rsidRDefault="009D0BFB" w:rsidP="009D0BFB">
      <w:r>
        <w:t xml:space="preserve">Enter the intervening flow </w:t>
      </w:r>
      <w:r w:rsidR="002F6570">
        <w:t xml:space="preserve">from the Paria,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w:t>
      </w:r>
      <w:r>
        <w:lastRenderedPageBreak/>
        <w:t xml:space="preserve">data from 1990 to 2020 show a mean </w:t>
      </w:r>
      <w:r w:rsidR="002F6570">
        <w:t xml:space="preserve">intervening Grand Canyon </w:t>
      </w:r>
      <w:r>
        <w:t>flow of 0.9 maf per year with 5-year sequences below 0.75 maf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0.8 maf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maf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maf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Assign the 11.6 maf protection volume to the shared, reserve account</w:t>
      </w:r>
      <w:r w:rsidR="00C93D46">
        <w:t xml:space="preserve">. 11.6 maf is the sum of </w:t>
      </w:r>
      <w:r>
        <w:t xml:space="preserve">5.9 maf </w:t>
      </w:r>
      <w:r w:rsidR="00C93D46">
        <w:t>protection volume for</w:t>
      </w:r>
      <w:r>
        <w:t xml:space="preserve"> Lake Powell </w:t>
      </w:r>
      <w:r w:rsidR="00C93D46">
        <w:t>plus</w:t>
      </w:r>
      <w:r>
        <w:t xml:space="preserve"> 5.7 maf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maf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2.8 maf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3ED5DA8"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1758" cy="2571158"/>
                    </a:xfrm>
                    <a:prstGeom prst="rect">
                      <a:avLst/>
                    </a:prstGeom>
                  </pic:spPr>
                </pic:pic>
              </a:graphicData>
            </a:graphic>
          </wp:inline>
        </w:drawing>
      </w:r>
    </w:p>
    <w:p w14:paraId="48B999D1" w14:textId="1F2A2894" w:rsidR="00F43858" w:rsidRPr="00D07673" w:rsidRDefault="00D07673" w:rsidP="00D07673">
      <w:pPr>
        <w:rPr>
          <w:b/>
          <w:bCs/>
        </w:rPr>
      </w:pPr>
      <w:r>
        <w:rPr>
          <w:b/>
          <w:bCs/>
        </w:rPr>
        <w:t xml:space="preserve">Figure 5. </w:t>
      </w:r>
      <w:r w:rsidR="00377DB3" w:rsidRPr="00D07673">
        <w:rPr>
          <w:b/>
          <w:bCs/>
        </w:rPr>
        <w:t xml:space="preserve">Assign combined Lake Powell and Lake Mead storage </w:t>
      </w:r>
      <w:r w:rsidR="006B54DE">
        <w:rPr>
          <w:b/>
          <w:bCs/>
        </w:rPr>
        <w:t>(top</w:t>
      </w:r>
      <w:r w:rsidR="00377DB3" w:rsidRPr="00D07673">
        <w:rPr>
          <w:b/>
          <w:bCs/>
        </w:rPr>
        <w:t xml:space="preserve">) to flex accounts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(i)</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flex account balance (Equation 1, evaporation terms in maf per year, balance and storage terms in maf).</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maf and Upper Basin has 10% of the combined storage, then the Upper Basin is assigned 10% </w:t>
      </w:r>
      <w:r w:rsidR="00717C95">
        <w:t>of the combined evaporation or 0.1 maf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653F0D6F" w:rsidR="00717C95" w:rsidRDefault="00717C95" w:rsidP="00717C95">
      <w:r>
        <w:t xml:space="preserve">Mexico’s water allocation is its 1.5 maf per year treaty amount minus mandatory conservation </w:t>
      </w:r>
      <w:r w:rsidR="00FC4CE9">
        <w:t xml:space="preserve">volumes </w:t>
      </w:r>
      <w:r>
        <w:t>specified in Minutes 319 and 323 for declining Lake Mead levels</w:t>
      </w:r>
      <w:r w:rsidR="00FC4CE9">
        <w:t xml:space="preserve"> </w:t>
      </w:r>
      <w:r w:rsidR="005F1883">
        <w:t>(</w:t>
      </w:r>
      <w:r w:rsidR="001003A8">
        <w:t>Table 5</w:t>
      </w:r>
      <w:r w:rsidR="005F1883">
        <w:t>)</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r>
        <w:rPr>
          <w:i/>
          <w:iCs/>
        </w:rPr>
        <w:t>MandatoryConservation</w:t>
      </w:r>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7011A42E" w:rsidR="00717C95" w:rsidRDefault="00717C95" w:rsidP="004D05B7">
      <w:pPr>
        <w:pStyle w:val="Heading1"/>
      </w:pPr>
      <w:r>
        <w:lastRenderedPageBreak/>
        <w:t>Split combined natural inflow among parties</w:t>
      </w:r>
    </w:p>
    <w:p w14:paraId="403336C4" w14:textId="1B2BE78D"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party (p</w:t>
      </w:r>
      <w:r>
        <w:t>olitical</w:t>
      </w:r>
      <w:r w:rsidR="00C670B6">
        <w:t>)</w:t>
      </w:r>
      <w:r>
        <w:t xml:space="preserve"> decision</w:t>
      </w:r>
      <w:r w:rsidR="00C670B6">
        <w:t xml:space="preserve">. There are lots of ways to split. </w:t>
      </w:r>
      <w:r w:rsidR="001003A8">
        <w:t>Table 6</w:t>
      </w:r>
      <w:r>
        <w:t xml:space="preserve"> shows one way to split that draws on existing operations. </w:t>
      </w:r>
      <w:r w:rsidR="00832551">
        <w:t>In these operations, first assign volumes to the Shared</w:t>
      </w:r>
      <w:r w:rsidR="001003A8">
        <w:t xml:space="preserve"> water</w:t>
      </w:r>
      <w:r w:rsidR="00832551">
        <w:t xml:space="preserve"> reserve, Delta, Mexico</w:t>
      </w:r>
      <w:r w:rsidR="006B35D4">
        <w:t>, and First Nations</w:t>
      </w:r>
      <w:r w:rsidR="00832551">
        <w:t xml:space="preserve"> accounts</w:t>
      </w:r>
      <w:r w:rsidR="006B35D4">
        <w:t xml:space="preserve"> (Lake Powell Natural flow up to 3.5 maf per year)</w:t>
      </w:r>
      <w:r w:rsidR="00832551">
        <w:t>.</w:t>
      </w:r>
      <w:r w:rsidR="006B35D4">
        <w:t xml:space="preserve"> Assign the next 1.9 maf per year</w:t>
      </w:r>
      <w:r w:rsidR="000B1D40">
        <w:t xml:space="preserve"> of Lake Powell Natural flow</w:t>
      </w:r>
      <w:r w:rsidR="006B35D4">
        <w:t xml:space="preserve"> to Upper Basin pre-1922 water rights (pre Compact). </w:t>
      </w:r>
      <w:r w:rsidR="000B1D40">
        <w:t>A</w:t>
      </w:r>
      <w:r w:rsidR="00832551">
        <w:t xml:space="preserve">ssign the next </w:t>
      </w:r>
      <w:r w:rsidR="000B1D40">
        <w:t>5.8</w:t>
      </w:r>
      <w:r w:rsidR="00832551">
        <w:t xml:space="preserve"> maf of Lake Powell </w:t>
      </w:r>
      <w:r w:rsidR="000B1D40">
        <w:t xml:space="preserve">Natural </w:t>
      </w:r>
      <w:r w:rsidR="00832551">
        <w:t>Inflow to the Lower Basin</w:t>
      </w:r>
      <w:r w:rsidR="005B68F2">
        <w:t xml:space="preserve"> (reduced from 7.5 maf because First Nations already assigned 0.95 maf for uses below Glen Canyon Dam</w:t>
      </w:r>
      <w:r w:rsidR="000B1D40">
        <w:t xml:space="preserve"> and carriage losses for Lake Mohave/Lake Parker evaporation and evapotranspiration</w:t>
      </w:r>
      <w:r w:rsidR="00832551">
        <w:t xml:space="preserve">. </w:t>
      </w:r>
      <w:r w:rsidR="000B1D40">
        <w:t>L</w:t>
      </w:r>
      <w:r w:rsidR="00832551">
        <w:t xml:space="preserve">ast, assign any remaining Lake Powell natural flow to the Upper Basin. </w:t>
      </w:r>
    </w:p>
    <w:p w14:paraId="0E2AE9DF" w14:textId="053F6C9F" w:rsidR="00717C95" w:rsidRPr="002763F7" w:rsidRDefault="001003A8" w:rsidP="002763F7">
      <w:pPr>
        <w:rPr>
          <w:b/>
          <w:bCs/>
        </w:rPr>
      </w:pPr>
      <w:bookmarkStart w:id="15" w:name="_Hlk85192255"/>
      <w:r>
        <w:rPr>
          <w:b/>
          <w:bCs/>
        </w:rPr>
        <w:t>Table 6</w:t>
      </w:r>
      <w:r w:rsidR="002763F7">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867"/>
        <w:gridCol w:w="2425"/>
      </w:tblGrid>
      <w:tr w:rsidR="00717C95" w14:paraId="11038005" w14:textId="77777777" w:rsidTr="001003A8">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3" w:type="dxa"/>
            <w:shd w:val="clear" w:color="auto" w:fill="DEEAF6" w:themeFill="accent5" w:themeFillTint="33"/>
          </w:tcPr>
          <w:p w14:paraId="77460189" w14:textId="3BB362A2" w:rsidR="00717C95" w:rsidRPr="00717C95" w:rsidRDefault="00717C95" w:rsidP="00E21D47">
            <w:pPr>
              <w:jc w:val="center"/>
              <w:rPr>
                <w:b/>
                <w:bCs/>
              </w:rPr>
            </w:pPr>
            <w:r w:rsidRPr="00717C95">
              <w:rPr>
                <w:b/>
                <w:bCs/>
              </w:rPr>
              <w:t>Volume (MCM)</w:t>
            </w:r>
          </w:p>
        </w:tc>
        <w:tc>
          <w:tcPr>
            <w:tcW w:w="3867" w:type="dxa"/>
            <w:shd w:val="clear" w:color="auto" w:fill="DEEAF6" w:themeFill="accent5" w:themeFillTint="33"/>
          </w:tcPr>
          <w:p w14:paraId="53B5CD25" w14:textId="57B5F11D" w:rsidR="00717C95" w:rsidRPr="00717C95" w:rsidRDefault="000530F3" w:rsidP="00717C95">
            <w:pPr>
              <w:rPr>
                <w:b/>
                <w:bCs/>
              </w:rPr>
            </w:pPr>
            <w:r>
              <w:rPr>
                <w:b/>
                <w:bCs/>
              </w:rPr>
              <w:t>Event</w:t>
            </w:r>
          </w:p>
        </w:tc>
        <w:tc>
          <w:tcPr>
            <w:tcW w:w="242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1003A8">
        <w:tc>
          <w:tcPr>
            <w:tcW w:w="1615" w:type="dxa"/>
          </w:tcPr>
          <w:p w14:paraId="7310BBE3" w14:textId="635A14F0" w:rsidR="00717C95" w:rsidRDefault="00717C95" w:rsidP="00717C95">
            <w:r>
              <w:t>Shared, Reserve</w:t>
            </w:r>
          </w:p>
        </w:tc>
        <w:tc>
          <w:tcPr>
            <w:tcW w:w="1443" w:type="dxa"/>
          </w:tcPr>
          <w:p w14:paraId="6404DB8A" w14:textId="63854A3C" w:rsidR="00717C95" w:rsidRDefault="00717C95" w:rsidP="00FC4CE9">
            <w:pPr>
              <w:jc w:val="center"/>
            </w:pPr>
            <w:r>
              <w:t>Varies by Evap.</w:t>
            </w:r>
          </w:p>
        </w:tc>
        <w:tc>
          <w:tcPr>
            <w:tcW w:w="3867" w:type="dxa"/>
          </w:tcPr>
          <w:p w14:paraId="29672283" w14:textId="1D729B11" w:rsidR="00717C95" w:rsidRDefault="00717C95" w:rsidP="00717C95">
            <w:r>
              <w:t>Assign share of</w:t>
            </w:r>
            <w:r w:rsidR="00FD13CD">
              <w:t xml:space="preserve"> inflow </w:t>
            </w:r>
            <w:r w:rsidR="00743BDC">
              <w:t>that offsets the</w:t>
            </w:r>
            <w:r w:rsidR="00FD13CD">
              <w:t xml:space="preserve"> </w:t>
            </w:r>
            <w:r>
              <w:t>evaporation volume</w:t>
            </w:r>
            <w:r w:rsidR="001003A8">
              <w:t xml:space="preserve"> for the shared, reserve account</w:t>
            </w:r>
            <w:r w:rsidR="00FD13CD">
              <w:t xml:space="preserve">. </w:t>
            </w:r>
            <w:r w:rsidR="00743BDC">
              <w:t xml:space="preserve">This </w:t>
            </w:r>
            <w:r w:rsidR="001003A8">
              <w:t xml:space="preserve">assignment </w:t>
            </w:r>
            <w:r w:rsidR="00743BDC">
              <w:t xml:space="preserve">keeps the account </w:t>
            </w:r>
            <w:r>
              <w:t>balance steady</w:t>
            </w:r>
            <w:r w:rsidR="00743BDC">
              <w:t xml:space="preserve"> year to year</w:t>
            </w:r>
            <w:r>
              <w:t>.</w:t>
            </w:r>
          </w:p>
        </w:tc>
        <w:tc>
          <w:tcPr>
            <w:tcW w:w="242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1003A8">
        <w:tc>
          <w:tcPr>
            <w:tcW w:w="1615" w:type="dxa"/>
          </w:tcPr>
          <w:p w14:paraId="1B0AC45C" w14:textId="7F4A1E7E" w:rsidR="00717C95" w:rsidRDefault="00717C95" w:rsidP="00717C95">
            <w:r>
              <w:t>Colorado River Delta</w:t>
            </w:r>
          </w:p>
        </w:tc>
        <w:tc>
          <w:tcPr>
            <w:tcW w:w="1443" w:type="dxa"/>
          </w:tcPr>
          <w:p w14:paraId="071BCECC" w14:textId="5AA3F0B2" w:rsidR="00717C95" w:rsidRDefault="00FC4CE9" w:rsidP="00FC4CE9">
            <w:pPr>
              <w:jc w:val="center"/>
            </w:pPr>
            <w:r>
              <w:t>0.016</w:t>
            </w:r>
          </w:p>
        </w:tc>
        <w:tc>
          <w:tcPr>
            <w:tcW w:w="3867" w:type="dxa"/>
          </w:tcPr>
          <w:p w14:paraId="50D925A0" w14:textId="53E08BBE" w:rsidR="00717C95" w:rsidRDefault="00FD13CD" w:rsidP="00717C95">
            <w:r>
              <w:t>0.016 maf i</w:t>
            </w:r>
            <w:r w:rsidR="00FC4CE9">
              <w:t>s 67% of the 9-year, 0.21 maf volume pledged by the U.S. and Mexico.</w:t>
            </w:r>
          </w:p>
        </w:tc>
        <w:tc>
          <w:tcPr>
            <w:tcW w:w="242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1003A8">
        <w:tc>
          <w:tcPr>
            <w:tcW w:w="1615" w:type="dxa"/>
          </w:tcPr>
          <w:p w14:paraId="16773E69" w14:textId="704F8196" w:rsidR="00717C95" w:rsidRDefault="00717C95" w:rsidP="00717C95">
            <w:r>
              <w:t>Mexico</w:t>
            </w:r>
          </w:p>
        </w:tc>
        <w:tc>
          <w:tcPr>
            <w:tcW w:w="1443" w:type="dxa"/>
          </w:tcPr>
          <w:p w14:paraId="77A1F6AB" w14:textId="2A70FE59" w:rsidR="00717C95" w:rsidRDefault="00FC4CE9" w:rsidP="00FC4CE9">
            <w:pPr>
              <w:jc w:val="center"/>
            </w:pPr>
            <w:r>
              <w:t xml:space="preserve">1.5 </w:t>
            </w:r>
            <w:r w:rsidR="00743BDC">
              <w:t>minus</w:t>
            </w:r>
            <w:r>
              <w:t xml:space="preserve"> mandatory conservation</w:t>
            </w:r>
            <w:r w:rsidR="001003A8">
              <w:t xml:space="preserve"> minus carriage loss</w:t>
            </w:r>
          </w:p>
        </w:tc>
        <w:tc>
          <w:tcPr>
            <w:tcW w:w="3867" w:type="dxa"/>
          </w:tcPr>
          <w:p w14:paraId="1B80E4A0" w14:textId="7E34500B" w:rsidR="00717C95" w:rsidRDefault="00FC4CE9" w:rsidP="00717C95">
            <w:r>
              <w:t>Mandatory conservation volumes increase as Lake Mead level’s decreases</w:t>
            </w:r>
            <w:r w:rsidR="001003A8">
              <w:t xml:space="preserve"> (</w:t>
            </w:r>
            <w:r w:rsidR="000530F3">
              <w:t>s</w:t>
            </w:r>
            <w:r w:rsidR="001003A8">
              <w:t>ee</w:t>
            </w:r>
            <w:r w:rsidR="00FD13CD">
              <w:t xml:space="preserve"> Section 3C</w:t>
            </w:r>
            <w:r w:rsidR="001003A8">
              <w:t>)</w:t>
            </w:r>
            <w:r w:rsidR="00FD13CD">
              <w:t>.</w:t>
            </w:r>
            <w:r w:rsidR="001003A8">
              <w:t xml:space="preserve"> Carriage loss is Mexico’s share of Havasu/Parker Evaporation and Evapotranspiration (1.5/8.7 = 17.2%)</w:t>
            </w:r>
          </w:p>
        </w:tc>
        <w:tc>
          <w:tcPr>
            <w:tcW w:w="2425" w:type="dxa"/>
          </w:tcPr>
          <w:p w14:paraId="3ACF942F" w14:textId="06E46733" w:rsidR="00717C95" w:rsidRDefault="0098153F" w:rsidP="00717C95">
            <w:r>
              <w:t xml:space="preserve">1944 Treaty, </w:t>
            </w:r>
            <w:r w:rsidR="00FC4CE9">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E21D47" w14:paraId="38D98416" w14:textId="77777777" w:rsidTr="001003A8">
        <w:tc>
          <w:tcPr>
            <w:tcW w:w="1615" w:type="dxa"/>
          </w:tcPr>
          <w:p w14:paraId="0836949D" w14:textId="75C31378" w:rsidR="00E21D47" w:rsidRDefault="00E21D47" w:rsidP="00717C95">
            <w:r>
              <w:t>First Nations</w:t>
            </w:r>
          </w:p>
        </w:tc>
        <w:tc>
          <w:tcPr>
            <w:tcW w:w="1443" w:type="dxa"/>
          </w:tcPr>
          <w:p w14:paraId="30F0075B" w14:textId="3BA6CF3E" w:rsidR="00E21D47" w:rsidRDefault="00E21D47" w:rsidP="00FC4CE9">
            <w:pPr>
              <w:jc w:val="center"/>
            </w:pPr>
            <w:r>
              <w:t>2.01</w:t>
            </w:r>
            <w:r w:rsidR="001003A8">
              <w:t xml:space="preserve"> minus </w:t>
            </w:r>
            <w:r w:rsidR="006B35D4">
              <w:t xml:space="preserve">Lower Basin </w:t>
            </w:r>
            <w:r w:rsidR="001003A8">
              <w:t>carriage loss</w:t>
            </w:r>
          </w:p>
        </w:tc>
        <w:tc>
          <w:tcPr>
            <w:tcW w:w="3867" w:type="dxa"/>
          </w:tcPr>
          <w:p w14:paraId="0356EA01" w14:textId="75B269CA" w:rsidR="00E21D47" w:rsidRDefault="00E21D47" w:rsidP="00717C95">
            <w:r>
              <w:t xml:space="preserve">Rights of </w:t>
            </w:r>
            <w:r w:rsidRPr="00E21D47">
              <w:t>1</w:t>
            </w:r>
            <w:r>
              <w:t>.</w:t>
            </w:r>
            <w:r w:rsidRPr="00E21D47">
              <w:t>06</w:t>
            </w:r>
            <w:r>
              <w:t xml:space="preserve"> and 0.952 </w:t>
            </w:r>
            <w:r w:rsidR="001003A8">
              <w:t xml:space="preserve">maf </w:t>
            </w:r>
            <w:r>
              <w:t>in the Upper and Lower Basins. Excludes claimed amounts.</w:t>
            </w:r>
            <w:r w:rsidR="001003A8">
              <w:t xml:space="preserve"> </w:t>
            </w:r>
            <w:r w:rsidR="006B35D4">
              <w:t>Lower Basin c</w:t>
            </w:r>
            <w:r w:rsidR="001003A8">
              <w:t xml:space="preserve">arriage loss </w:t>
            </w:r>
            <w:r w:rsidR="006B35D4">
              <w:t>is</w:t>
            </w:r>
            <w:r w:rsidR="001003A8">
              <w:t xml:space="preserve"> share of Havasu/Parker Evaporation and ET in the Lower Basin (0.95/8.7 = 11%).</w:t>
            </w:r>
          </w:p>
        </w:tc>
        <w:tc>
          <w:tcPr>
            <w:tcW w:w="2425" w:type="dxa"/>
          </w:tcPr>
          <w:p w14:paraId="385BE7D4" w14:textId="1D56F0AE" w:rsidR="00E21D47" w:rsidRDefault="00E21D47" w:rsidP="00717C95">
            <w:r>
              <w:t xml:space="preserve">Tribal Water Study </w:t>
            </w:r>
            <w:r w:rsidR="003811F6">
              <w:fldChar w:fldCharType="begin"/>
            </w:r>
            <w:r w:rsidR="003811F6">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811F6">
              <w:fldChar w:fldCharType="separate"/>
            </w:r>
            <w:r w:rsidR="003811F6">
              <w:rPr>
                <w:noProof/>
              </w:rPr>
              <w:t>(Ten Tribes Partnership, 2018)</w:t>
            </w:r>
            <w:r w:rsidR="003811F6">
              <w:fldChar w:fldCharType="end"/>
            </w:r>
            <w:r>
              <w:t>.</w:t>
            </w:r>
          </w:p>
        </w:tc>
      </w:tr>
      <w:tr w:rsidR="00717C95" w14:paraId="0F403D63" w14:textId="77777777" w:rsidTr="001003A8">
        <w:tc>
          <w:tcPr>
            <w:tcW w:w="1615" w:type="dxa"/>
          </w:tcPr>
          <w:p w14:paraId="680C3B7C" w14:textId="01E7BF0F" w:rsidR="00717C95" w:rsidRDefault="00717C95" w:rsidP="00717C95">
            <w:r>
              <w:t>Lower Basin</w:t>
            </w:r>
          </w:p>
        </w:tc>
        <w:tc>
          <w:tcPr>
            <w:tcW w:w="1443" w:type="dxa"/>
          </w:tcPr>
          <w:p w14:paraId="3852FD0F" w14:textId="3854C252" w:rsidR="00717C95" w:rsidRDefault="001003A8" w:rsidP="00FC4CE9">
            <w:pPr>
              <w:jc w:val="center"/>
            </w:pPr>
            <w:r>
              <w:t>7.5 minus 0.95 minus carriage loss</w:t>
            </w:r>
          </w:p>
        </w:tc>
        <w:tc>
          <w:tcPr>
            <w:tcW w:w="3867" w:type="dxa"/>
          </w:tcPr>
          <w:p w14:paraId="62C2E956" w14:textId="18974974" w:rsidR="00717C95" w:rsidRDefault="006B35D4" w:rsidP="00717C95">
            <w:r>
              <w:t>Quantified rights of 7.5 maf minus rights of First Nations in the Lower Basin minus share of Havasu/Parker Evaporation and ET ([7.5 – 0.95]/8.7 = 75.3%).</w:t>
            </w:r>
          </w:p>
        </w:tc>
        <w:tc>
          <w:tcPr>
            <w:tcW w:w="2425" w:type="dxa"/>
          </w:tcPr>
          <w:p w14:paraId="6A7E6D9E" w14:textId="708A502E" w:rsidR="00717C95" w:rsidRDefault="00FC4CE9" w:rsidP="00717C95">
            <w:r>
              <w:t>1922 Compact Article III(d)</w:t>
            </w:r>
          </w:p>
        </w:tc>
      </w:tr>
      <w:tr w:rsidR="00717C95" w14:paraId="0C9BAC32" w14:textId="77777777" w:rsidTr="001003A8">
        <w:tc>
          <w:tcPr>
            <w:tcW w:w="1615" w:type="dxa"/>
          </w:tcPr>
          <w:p w14:paraId="7D4323F3" w14:textId="06DCEF7E" w:rsidR="00717C95" w:rsidRDefault="00717C95" w:rsidP="00717C95">
            <w:r>
              <w:t>Upper Basin</w:t>
            </w:r>
          </w:p>
        </w:tc>
        <w:tc>
          <w:tcPr>
            <w:tcW w:w="1443" w:type="dxa"/>
          </w:tcPr>
          <w:p w14:paraId="13C7242E" w14:textId="511C6537" w:rsidR="00717C95" w:rsidRDefault="006B35D4" w:rsidP="00FC4CE9">
            <w:pPr>
              <w:jc w:val="center"/>
            </w:pPr>
            <w:r>
              <w:t xml:space="preserve">1.9 + </w:t>
            </w:r>
            <w:r w:rsidR="00FC4CE9">
              <w:t>Remain</w:t>
            </w:r>
          </w:p>
        </w:tc>
        <w:tc>
          <w:tcPr>
            <w:tcW w:w="3867" w:type="dxa"/>
          </w:tcPr>
          <w:p w14:paraId="59C3B8C6" w14:textId="155B8737" w:rsidR="00717C95" w:rsidRDefault="006B35D4" w:rsidP="00717C95">
            <w:r>
              <w:t>Pre-compact rights plus any remaining Lake Powell natural flow</w:t>
            </w:r>
            <w:r w:rsidR="000B1D40">
              <w:t>.</w:t>
            </w:r>
            <w:r>
              <w:t xml:space="preserve"> </w:t>
            </w:r>
          </w:p>
        </w:tc>
        <w:tc>
          <w:tcPr>
            <w:tcW w:w="2425" w:type="dxa"/>
          </w:tcPr>
          <w:p w14:paraId="44946962" w14:textId="4309F90F" w:rsidR="00717C95" w:rsidRDefault="002D0B09" w:rsidP="00717C95">
            <w:r>
              <w:t>1922 Compact Article III(d)</w:t>
            </w:r>
          </w:p>
        </w:tc>
      </w:tr>
      <w:bookmarkEnd w:id="15"/>
    </w:tbl>
    <w:p w14:paraId="4CF7FAEE" w14:textId="621E38AD" w:rsidR="00717C95" w:rsidRDefault="00717C95" w:rsidP="00717C95"/>
    <w:p w14:paraId="06EE4D55" w14:textId="072CA80C" w:rsidR="000B1D40" w:rsidRDefault="000B1D40" w:rsidP="000B1D40">
      <w:pPr>
        <w:rPr>
          <w:b/>
          <w:bCs/>
        </w:rPr>
      </w:pPr>
      <w:r>
        <w:lastRenderedPageBreak/>
        <w:t>The volumes in Table 6 draw from the inflow sources in different amounts (Table 7). I expect it easier to assign each year’s inflow than negotiate ever larger mandatory conservation targets.</w:t>
      </w:r>
    </w:p>
    <w:p w14:paraId="1FC17F9E" w14:textId="583A0D3B" w:rsidR="00832551" w:rsidRDefault="005B68F2" w:rsidP="000B1D40">
      <w:pPr>
        <w:pStyle w:val="TableTitle"/>
      </w:pPr>
      <w:r>
        <w:t xml:space="preserve">Table </w:t>
      </w:r>
      <w:r w:rsidR="000B1D40">
        <w:t>7</w:t>
      </w:r>
      <w:r w:rsidR="00832551">
        <w:t xml:space="preserve">. </w:t>
      </w:r>
      <w:r w:rsidR="00FB6DBA">
        <w:t>Assign inflow sources to parties</w:t>
      </w:r>
    </w:p>
    <w:tbl>
      <w:tblPr>
        <w:tblStyle w:val="TableGrid"/>
        <w:tblW w:w="0" w:type="auto"/>
        <w:tblLook w:val="04A0" w:firstRow="1" w:lastRow="0" w:firstColumn="1" w:lastColumn="0" w:noHBand="0" w:noVBand="1"/>
      </w:tblPr>
      <w:tblGrid>
        <w:gridCol w:w="1975"/>
        <w:gridCol w:w="2070"/>
        <w:gridCol w:w="1983"/>
      </w:tblGrid>
      <w:tr w:rsidR="000B1D40" w:rsidRPr="00717C95" w14:paraId="24956C47" w14:textId="239E79C2" w:rsidTr="00D06B3A">
        <w:tc>
          <w:tcPr>
            <w:tcW w:w="1975" w:type="dxa"/>
            <w:shd w:val="clear" w:color="auto" w:fill="DEEAF6" w:themeFill="accent5" w:themeFillTint="33"/>
          </w:tcPr>
          <w:p w14:paraId="3260E80E" w14:textId="77777777" w:rsidR="000B1D40" w:rsidRPr="00717C95" w:rsidRDefault="000B1D40" w:rsidP="00832551">
            <w:pPr>
              <w:rPr>
                <w:b/>
                <w:bCs/>
              </w:rPr>
            </w:pPr>
            <w:r w:rsidRPr="00717C95">
              <w:rPr>
                <w:b/>
                <w:bCs/>
              </w:rPr>
              <w:t>Party</w:t>
            </w:r>
          </w:p>
        </w:tc>
        <w:tc>
          <w:tcPr>
            <w:tcW w:w="2070" w:type="dxa"/>
            <w:shd w:val="clear" w:color="auto" w:fill="DEEAF6" w:themeFill="accent5" w:themeFillTint="33"/>
          </w:tcPr>
          <w:p w14:paraId="59E83C42" w14:textId="3A4767C5" w:rsidR="000B1D40" w:rsidRPr="00717C95" w:rsidRDefault="000B1D40" w:rsidP="00FB6DBA">
            <w:pPr>
              <w:jc w:val="center"/>
              <w:rPr>
                <w:b/>
                <w:bCs/>
              </w:rPr>
            </w:pPr>
            <w:r>
              <w:rPr>
                <w:b/>
                <w:bCs/>
              </w:rPr>
              <w:t>Lake Powell Natural Flow</w:t>
            </w:r>
          </w:p>
        </w:tc>
        <w:tc>
          <w:tcPr>
            <w:tcW w:w="1983" w:type="dxa"/>
            <w:shd w:val="clear" w:color="auto" w:fill="DEEAF6" w:themeFill="accent5" w:themeFillTint="33"/>
          </w:tcPr>
          <w:p w14:paraId="3D5C9A3A" w14:textId="49A9D524" w:rsidR="000B1D40" w:rsidRPr="00717C95" w:rsidRDefault="000B1D40" w:rsidP="00FB6DBA">
            <w:pPr>
              <w:jc w:val="center"/>
              <w:rPr>
                <w:b/>
                <w:bCs/>
              </w:rPr>
            </w:pPr>
            <w:r>
              <w:rPr>
                <w:b/>
                <w:bCs/>
              </w:rPr>
              <w:t>Grand Canyon Intervening + Mead to Imperial</w:t>
            </w:r>
          </w:p>
        </w:tc>
      </w:tr>
      <w:tr w:rsidR="000B1D40" w:rsidRPr="00717C95" w14:paraId="4A2BAF7B" w14:textId="6B804740" w:rsidTr="00D06B3A">
        <w:tc>
          <w:tcPr>
            <w:tcW w:w="1975" w:type="dxa"/>
          </w:tcPr>
          <w:p w14:paraId="1367A508" w14:textId="77777777" w:rsidR="000B1D40" w:rsidRDefault="000B1D40" w:rsidP="00832551">
            <w:r>
              <w:t>Shared, Reserve</w:t>
            </w:r>
          </w:p>
        </w:tc>
        <w:tc>
          <w:tcPr>
            <w:tcW w:w="2070" w:type="dxa"/>
          </w:tcPr>
          <w:p w14:paraId="5A8C2723" w14:textId="26C71DAE" w:rsidR="000B1D40" w:rsidRDefault="000B1D40" w:rsidP="00FB6DBA">
            <w:pPr>
              <w:jc w:val="center"/>
            </w:pPr>
            <w:r>
              <w:t>50%</w:t>
            </w:r>
          </w:p>
        </w:tc>
        <w:tc>
          <w:tcPr>
            <w:tcW w:w="1983" w:type="dxa"/>
          </w:tcPr>
          <w:p w14:paraId="4DC64401" w14:textId="4BFBCBEB" w:rsidR="000B1D40" w:rsidRPr="00FB6DBA" w:rsidRDefault="000B1D40" w:rsidP="00FB6DBA">
            <w:pPr>
              <w:jc w:val="center"/>
            </w:pPr>
            <w:r w:rsidRPr="00FB6DBA">
              <w:t>50%</w:t>
            </w:r>
          </w:p>
        </w:tc>
      </w:tr>
      <w:tr w:rsidR="000B1D40" w14:paraId="7E558209" w14:textId="5CEC26FE" w:rsidTr="00D06B3A">
        <w:tc>
          <w:tcPr>
            <w:tcW w:w="1975" w:type="dxa"/>
          </w:tcPr>
          <w:p w14:paraId="08F7E8B7" w14:textId="77777777" w:rsidR="000B1D40" w:rsidRDefault="000B1D40" w:rsidP="00832551">
            <w:r>
              <w:t>Colorado River Delta</w:t>
            </w:r>
          </w:p>
        </w:tc>
        <w:tc>
          <w:tcPr>
            <w:tcW w:w="2070" w:type="dxa"/>
          </w:tcPr>
          <w:p w14:paraId="14E4A3D8" w14:textId="720B28B0" w:rsidR="000B1D40" w:rsidRDefault="000B1D40" w:rsidP="00FB6DBA">
            <w:pPr>
              <w:jc w:val="center"/>
            </w:pPr>
            <w:r>
              <w:t>50%</w:t>
            </w:r>
          </w:p>
        </w:tc>
        <w:tc>
          <w:tcPr>
            <w:tcW w:w="1983" w:type="dxa"/>
          </w:tcPr>
          <w:p w14:paraId="226E58E8" w14:textId="7CCA00DB" w:rsidR="000B1D40" w:rsidRDefault="000B1D40" w:rsidP="00FB6DBA">
            <w:pPr>
              <w:jc w:val="center"/>
            </w:pPr>
            <w:r>
              <w:t>50%</w:t>
            </w:r>
          </w:p>
        </w:tc>
      </w:tr>
      <w:tr w:rsidR="000B1D40" w14:paraId="5073492F" w14:textId="36EE723A" w:rsidTr="00D06B3A">
        <w:tc>
          <w:tcPr>
            <w:tcW w:w="1975" w:type="dxa"/>
          </w:tcPr>
          <w:p w14:paraId="316A9798" w14:textId="77777777" w:rsidR="000B1D40" w:rsidRDefault="000B1D40" w:rsidP="00832551">
            <w:r>
              <w:t>Mexico</w:t>
            </w:r>
          </w:p>
        </w:tc>
        <w:tc>
          <w:tcPr>
            <w:tcW w:w="2070" w:type="dxa"/>
          </w:tcPr>
          <w:p w14:paraId="66D02B9A" w14:textId="7500289A" w:rsidR="000B1D40" w:rsidRDefault="000B1D40" w:rsidP="00FB6DBA">
            <w:pPr>
              <w:jc w:val="center"/>
            </w:pPr>
            <w:r>
              <w:t>50%</w:t>
            </w:r>
          </w:p>
        </w:tc>
        <w:tc>
          <w:tcPr>
            <w:tcW w:w="1983" w:type="dxa"/>
          </w:tcPr>
          <w:p w14:paraId="5B25B3E5" w14:textId="1A917CAD" w:rsidR="000B1D40" w:rsidRDefault="000B1D40" w:rsidP="00FB6DBA">
            <w:pPr>
              <w:jc w:val="center"/>
            </w:pPr>
            <w:r>
              <w:t>50%</w:t>
            </w:r>
          </w:p>
        </w:tc>
      </w:tr>
      <w:tr w:rsidR="000B1D40" w14:paraId="3A2ABC6F" w14:textId="5EA6B764" w:rsidTr="00D06B3A">
        <w:tc>
          <w:tcPr>
            <w:tcW w:w="1975" w:type="dxa"/>
          </w:tcPr>
          <w:p w14:paraId="71CB669D" w14:textId="77777777" w:rsidR="000B1D40" w:rsidRDefault="000B1D40" w:rsidP="00832551">
            <w:r>
              <w:t>First Nations</w:t>
            </w:r>
          </w:p>
        </w:tc>
        <w:tc>
          <w:tcPr>
            <w:tcW w:w="2070" w:type="dxa"/>
          </w:tcPr>
          <w:p w14:paraId="7F38448F" w14:textId="2A6F3DD0" w:rsidR="000B1D40" w:rsidRDefault="000B1D40" w:rsidP="00FB6DBA">
            <w:pPr>
              <w:jc w:val="center"/>
            </w:pPr>
            <w:r>
              <w:t>1.06 maf</w:t>
            </w:r>
          </w:p>
        </w:tc>
        <w:tc>
          <w:tcPr>
            <w:tcW w:w="1983" w:type="dxa"/>
          </w:tcPr>
          <w:p w14:paraId="2CAB13FE" w14:textId="4366F722" w:rsidR="000B1D40" w:rsidRDefault="000B1D40" w:rsidP="00FB6DBA">
            <w:pPr>
              <w:jc w:val="center"/>
            </w:pPr>
            <w:r>
              <w:t>0.95 maf</w:t>
            </w:r>
          </w:p>
        </w:tc>
      </w:tr>
      <w:tr w:rsidR="000B1D40" w14:paraId="6986C5CE" w14:textId="77777777" w:rsidTr="00D06B3A">
        <w:tc>
          <w:tcPr>
            <w:tcW w:w="1975" w:type="dxa"/>
          </w:tcPr>
          <w:p w14:paraId="48C1EE05" w14:textId="6AA6937F" w:rsidR="000B1D40" w:rsidRDefault="000B1D40" w:rsidP="00832551">
            <w:r>
              <w:t>Upper Basin (pre-1922 rights)</w:t>
            </w:r>
          </w:p>
        </w:tc>
        <w:tc>
          <w:tcPr>
            <w:tcW w:w="2070" w:type="dxa"/>
          </w:tcPr>
          <w:p w14:paraId="52D5083D" w14:textId="0AE3DD2A" w:rsidR="000B1D40" w:rsidRDefault="000B1D40" w:rsidP="00FB6DBA">
            <w:pPr>
              <w:jc w:val="center"/>
            </w:pPr>
            <w:r>
              <w:t>min(1.9, Remain)</w:t>
            </w:r>
          </w:p>
        </w:tc>
        <w:tc>
          <w:tcPr>
            <w:tcW w:w="1983" w:type="dxa"/>
          </w:tcPr>
          <w:p w14:paraId="51A9DE81" w14:textId="6DC8F99F" w:rsidR="000B1D40" w:rsidRDefault="000B1D40" w:rsidP="00FB6DBA">
            <w:pPr>
              <w:jc w:val="center"/>
            </w:pPr>
            <w:r>
              <w:t>--</w:t>
            </w:r>
          </w:p>
        </w:tc>
      </w:tr>
      <w:tr w:rsidR="000B1D40" w14:paraId="1906B6AD" w14:textId="08478A04" w:rsidTr="00D06B3A">
        <w:tc>
          <w:tcPr>
            <w:tcW w:w="1975" w:type="dxa"/>
          </w:tcPr>
          <w:p w14:paraId="148BBAE7" w14:textId="77777777" w:rsidR="000B1D40" w:rsidRDefault="000B1D40" w:rsidP="00832551">
            <w:r>
              <w:t>Lower Basin</w:t>
            </w:r>
          </w:p>
        </w:tc>
        <w:tc>
          <w:tcPr>
            <w:tcW w:w="2070" w:type="dxa"/>
          </w:tcPr>
          <w:p w14:paraId="15028135" w14:textId="343CDA4D" w:rsidR="000B1D40" w:rsidRDefault="000B1D40" w:rsidP="00FB6DBA">
            <w:pPr>
              <w:jc w:val="center"/>
            </w:pPr>
            <w:r>
              <w:t>min(5.8, Remain)</w:t>
            </w:r>
          </w:p>
        </w:tc>
        <w:tc>
          <w:tcPr>
            <w:tcW w:w="1983" w:type="dxa"/>
          </w:tcPr>
          <w:p w14:paraId="1C238089" w14:textId="59BDA530" w:rsidR="000B1D40" w:rsidRDefault="000B1D40" w:rsidP="00FB6DBA">
            <w:pPr>
              <w:jc w:val="center"/>
            </w:pPr>
            <w:r>
              <w:t>Remain</w:t>
            </w:r>
          </w:p>
        </w:tc>
      </w:tr>
      <w:tr w:rsidR="000B1D40" w14:paraId="7D8DA108" w14:textId="30742576" w:rsidTr="00D06B3A">
        <w:tc>
          <w:tcPr>
            <w:tcW w:w="1975" w:type="dxa"/>
          </w:tcPr>
          <w:p w14:paraId="319AD973" w14:textId="27945F01" w:rsidR="000B1D40" w:rsidRDefault="000B1D40" w:rsidP="00832551">
            <w:r>
              <w:t>Upper Basin (post 1922)</w:t>
            </w:r>
          </w:p>
        </w:tc>
        <w:tc>
          <w:tcPr>
            <w:tcW w:w="2070" w:type="dxa"/>
          </w:tcPr>
          <w:p w14:paraId="1555FF77" w14:textId="452726D1" w:rsidR="000B1D40" w:rsidRDefault="000B1D40" w:rsidP="00FB6DBA">
            <w:pPr>
              <w:jc w:val="center"/>
            </w:pPr>
            <w:r>
              <w:t>Remain</w:t>
            </w:r>
          </w:p>
        </w:tc>
        <w:tc>
          <w:tcPr>
            <w:tcW w:w="1983" w:type="dxa"/>
          </w:tcPr>
          <w:p w14:paraId="1F3634A0" w14:textId="3515D659" w:rsidR="000B1D40" w:rsidRDefault="000B1D40" w:rsidP="00FB6DBA">
            <w:pPr>
              <w:jc w:val="center"/>
            </w:pPr>
            <w:r>
              <w:t>--</w:t>
            </w:r>
          </w:p>
        </w:tc>
      </w:tr>
      <w:tr w:rsidR="000B1D40" w14:paraId="1E80A28B" w14:textId="77777777" w:rsidTr="00D06B3A">
        <w:tc>
          <w:tcPr>
            <w:tcW w:w="1975" w:type="dxa"/>
          </w:tcPr>
          <w:p w14:paraId="4673F46E" w14:textId="6BD409F7" w:rsidR="000B1D40" w:rsidRDefault="000B1D40" w:rsidP="00832551">
            <w:r>
              <w:t>Havasu/Parker Evap. and ET</w:t>
            </w:r>
          </w:p>
        </w:tc>
        <w:tc>
          <w:tcPr>
            <w:tcW w:w="2070" w:type="dxa"/>
          </w:tcPr>
          <w:p w14:paraId="6974ED36" w14:textId="2C89CB6E" w:rsidR="000B1D40" w:rsidRDefault="006540CF" w:rsidP="00FB6DBA">
            <w:pPr>
              <w:jc w:val="center"/>
            </w:pPr>
            <w:r>
              <w:t>--</w:t>
            </w:r>
          </w:p>
        </w:tc>
        <w:tc>
          <w:tcPr>
            <w:tcW w:w="1983" w:type="dxa"/>
          </w:tcPr>
          <w:p w14:paraId="45BD14DF" w14:textId="381A013D" w:rsidR="000B1D40" w:rsidRDefault="000B1D40" w:rsidP="00FB6DBA">
            <w:pPr>
              <w:jc w:val="center"/>
            </w:pPr>
            <w:r>
              <w:t>100%</w:t>
            </w:r>
          </w:p>
        </w:tc>
      </w:tr>
    </w:tbl>
    <w:p w14:paraId="59991739" w14:textId="77777777" w:rsidR="000B1D40" w:rsidRDefault="000B1D40" w:rsidP="000B1D40"/>
    <w:p w14:paraId="167E3A0E" w14:textId="36131567" w:rsidR="00832551" w:rsidRDefault="000B1D40" w:rsidP="000B1D40">
      <w:r>
        <w:t>The volumes in Table 6 differ from the customary accounting of first 8.23 maf of Lake Powell Natural flow to Lower Basin plus Mexico and remaining amount to the Upper Basin. The difference arises because:</w:t>
      </w:r>
    </w:p>
    <w:p w14:paraId="1528D43B" w14:textId="671BF60B" w:rsidR="000B1D40" w:rsidRDefault="000B1D40" w:rsidP="000B1D40">
      <w:pPr>
        <w:pStyle w:val="ListParagraph"/>
        <w:numPr>
          <w:ilvl w:val="0"/>
          <w:numId w:val="44"/>
        </w:numPr>
      </w:pPr>
      <w:r>
        <w:t>Mexico, First Nations, Colorado River Delta, and Havasu/Parker evaporation and evapotranspiration are accounted for separately in Flex accounting.</w:t>
      </w:r>
    </w:p>
    <w:p w14:paraId="58AE3E95" w14:textId="47ED5963" w:rsidR="000A3DBA" w:rsidRDefault="000A3DBA" w:rsidP="000B1D40">
      <w:pPr>
        <w:pStyle w:val="ListParagraph"/>
        <w:numPr>
          <w:ilvl w:val="0"/>
          <w:numId w:val="44"/>
        </w:numPr>
      </w:pPr>
      <w:r>
        <w:t>Mexico’s amount is reduced by conservation under Minutes 319 and 323.</w:t>
      </w:r>
    </w:p>
    <w:p w14:paraId="39DBECA4" w14:textId="55D9FF61" w:rsidR="000B1D40" w:rsidRDefault="000B1D40" w:rsidP="000B1D40">
      <w:pPr>
        <w:pStyle w:val="ListParagraph"/>
        <w:numPr>
          <w:ilvl w:val="0"/>
          <w:numId w:val="44"/>
        </w:numPr>
      </w:pPr>
      <w:r>
        <w:t xml:space="preserve">The Shared, Reserve </w:t>
      </w:r>
      <w:r w:rsidR="000A3DBA">
        <w:t xml:space="preserve">account is charged a share of the combined </w:t>
      </w:r>
      <w:r>
        <w:t>reservoir evaporation.</w:t>
      </w:r>
    </w:p>
    <w:p w14:paraId="418AD292" w14:textId="51CC5416" w:rsidR="000B1D40" w:rsidRDefault="000B1D40" w:rsidP="000B1D40">
      <w:pPr>
        <w:pStyle w:val="ListParagraph"/>
        <w:numPr>
          <w:ilvl w:val="0"/>
          <w:numId w:val="44"/>
        </w:numPr>
      </w:pPr>
      <w:r>
        <w:t xml:space="preserve">Lower Basin, Mexico, and First Nations in the Lower Basin are charged carriage loss </w:t>
      </w:r>
      <w:r w:rsidR="000A3DBA">
        <w:t>(Havasu/Parker evaporation and evapotranspiration).</w:t>
      </w:r>
    </w:p>
    <w:p w14:paraId="7D81133E" w14:textId="16F8C1E2" w:rsidR="000A3DBA" w:rsidRDefault="000A3DBA" w:rsidP="000B1D40">
      <w:pPr>
        <w:pStyle w:val="ListParagraph"/>
        <w:numPr>
          <w:ilvl w:val="0"/>
          <w:numId w:val="44"/>
        </w:numPr>
      </w:pPr>
      <w:r>
        <w:t>1922 Pre-Compact Upper Basin water rights are given priority over the Lower Basin.</w:t>
      </w:r>
    </w:p>
    <w:p w14:paraId="6032A8BB" w14:textId="1F7A8F25" w:rsidR="000530F3" w:rsidRDefault="000530F3" w:rsidP="000530F3">
      <w:r>
        <w:t xml:space="preserve">The present configuration is valid </w:t>
      </w:r>
      <w:r w:rsidR="00622D57">
        <w:t>for</w:t>
      </w:r>
      <w:r>
        <w:t xml:space="preserve"> Lake Powell Natural flows </w:t>
      </w:r>
      <w:r w:rsidR="00622D57">
        <w:t>down to</w:t>
      </w:r>
      <w:r>
        <w:t xml:space="preserve"> 3.7 maf per year. Below that value, I am unclear whether to </w:t>
      </w:r>
      <w:r w:rsidR="0045459E">
        <w:t>assign natural flow to</w:t>
      </w:r>
      <w:r>
        <w:t xml:space="preserve"> First Nations</w:t>
      </w:r>
      <w:r w:rsidR="0045459E">
        <w:t xml:space="preserve"> or Mexico first or to share the assignment.</w:t>
      </w:r>
    </w:p>
    <w:p w14:paraId="01317B8C" w14:textId="77777777" w:rsidR="000530F3" w:rsidRPr="000B1D40" w:rsidRDefault="000530F3" w:rsidP="000530F3"/>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49BB8016" w:rsidR="004C30DE" w:rsidRPr="002763F7" w:rsidRDefault="002763F7" w:rsidP="002763F7">
      <w:pPr>
        <w:rPr>
          <w:b/>
          <w:bCs/>
        </w:rPr>
      </w:pPr>
      <w:r>
        <w:rPr>
          <w:b/>
          <w:bCs/>
        </w:rPr>
        <w:t xml:space="preserve">Figure 6. </w:t>
      </w:r>
      <w:r w:rsidR="004C30DE" w:rsidRPr="002763F7">
        <w:rPr>
          <w:b/>
          <w:bCs/>
        </w:rPr>
        <w:t>Upper Basin Dashboard annotated. A Lake Powell natural flow of 9 maf gives the Upper Basin 5.7 maf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 xml:space="preserve">(i) </w:t>
      </w:r>
      <w:r w:rsidR="00023A42">
        <w:t>Buy</w:t>
      </w:r>
      <w:r w:rsidR="00BE0419">
        <w:t xml:space="preserve"> or sell water </w:t>
      </w:r>
      <w:r w:rsidR="00661F39">
        <w:t>from other player(s)</w:t>
      </w:r>
    </w:p>
    <w:p w14:paraId="37E5464C" w14:textId="22E03F90" w:rsidR="00023A42" w:rsidRDefault="00023A42" w:rsidP="00023A42">
      <w:r>
        <w:t>Enter buy amounts as positive (+) and sell amounts negative (-). These are additions and subtractions to the party’s available water. Enter all amounts in maf. If multiple transactions – e.g, buy 0.5 maf from Lower Basin and 0.2 maf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7DF9DA9B" w:rsidR="00023A42" w:rsidRDefault="00023A42" w:rsidP="00023A42">
      <w:r>
        <w:t xml:space="preserve">Enter compensation – payments for buying, receipts for sales – in $ millions. Enter as a formula. Multiple the sale price in $/acre-foot by the buy or sell volume in maf. </w:t>
      </w:r>
      <w:r w:rsidR="001003A8">
        <w:t>Table 8</w:t>
      </w:r>
      <w:r>
        <w:t xml:space="preserve"> shows rough Colorado River water prices.</w:t>
      </w:r>
      <w:r w:rsidR="00FB16C1">
        <w:t xml:space="preserve"> Table 9 shows example compensation for different water prices and target water volumes.</w:t>
      </w:r>
    </w:p>
    <w:p w14:paraId="6C17DDAD" w14:textId="77777777" w:rsidR="00023A42" w:rsidRDefault="00023A42" w:rsidP="00023A42">
      <w:pPr>
        <w:pStyle w:val="ListParagraph"/>
        <w:numPr>
          <w:ilvl w:val="0"/>
          <w:numId w:val="30"/>
        </w:numPr>
      </w:pPr>
      <w:r>
        <w:t>For example, a purchase of 0.5 maf at $500 per acre-foot is (0.5)(500) = $250 million.</w:t>
      </w:r>
    </w:p>
    <w:p w14:paraId="6AA028A3" w14:textId="7A3828B4" w:rsidR="00023A42" w:rsidRDefault="00023A42" w:rsidP="00023A42">
      <w:pPr>
        <w:pStyle w:val="ListParagraph"/>
        <w:numPr>
          <w:ilvl w:val="0"/>
          <w:numId w:val="30"/>
        </w:numPr>
      </w:pPr>
      <w:r>
        <w:t>If a party buys 0.5 maf at $500 per acre-foot from one party and 0.2 maf at $1,200 per acre-foot from a second party, the compensation formula is:</w:t>
      </w:r>
    </w:p>
    <w:p w14:paraId="1D43D98C" w14:textId="77BCD8CA" w:rsidR="00023A42" w:rsidRDefault="00023A42" w:rsidP="00023A42">
      <w:pPr>
        <w:jc w:val="center"/>
      </w:pPr>
      <w:r>
        <w:t>Compensation = (0.5)(500) + (0.2)(1,200) = $850 million.</w:t>
      </w:r>
    </w:p>
    <w:p w14:paraId="4CCF8BE3" w14:textId="07C929AC" w:rsidR="005B68F2" w:rsidRDefault="00FB16C1" w:rsidP="00FE7620">
      <w:r>
        <w:t>The recently proposed 500-Plus plan seeks to reduce Lower Basin water use by 0.5 maf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bookmarkStart w:id="16" w:name="_GoBack"/>
      <w:bookmarkEnd w:id="16"/>
      <w:r>
        <w:t xml:space="preserve">. Potential compensation amounts are shown in green fill in Table 9. </w:t>
      </w:r>
    </w:p>
    <w:p w14:paraId="4EFD8BA7" w14:textId="670B3A39" w:rsidR="00023A42" w:rsidRDefault="001003A8" w:rsidP="00023A42">
      <w:pPr>
        <w:rPr>
          <w:b/>
          <w:bCs/>
        </w:rPr>
      </w:pPr>
      <w:r>
        <w:rPr>
          <w:b/>
          <w:bCs/>
        </w:rPr>
        <w:lastRenderedPageBreak/>
        <w:t>Table 8</w:t>
      </w:r>
      <w:r w:rsidR="00023A42">
        <w:rPr>
          <w:b/>
          <w:bCs/>
        </w:rPr>
        <w:t xml:space="preserve">. </w:t>
      </w:r>
      <w:r w:rsidR="00023A42" w:rsidRPr="002763F7">
        <w:rPr>
          <w:b/>
          <w:bCs/>
        </w:rPr>
        <w:t xml:space="preserve">Rough Colorado River water prices </w:t>
      </w:r>
    </w:p>
    <w:p w14:paraId="34C58409" w14:textId="6F1E48FA" w:rsidR="00FE7620" w:rsidRPr="002763F7" w:rsidRDefault="00FE7620" w:rsidP="00023A42">
      <w:pPr>
        <w:rPr>
          <w:b/>
          <w:bCs/>
        </w:rPr>
      </w:pPr>
      <w:r w:rsidRPr="00FE7620">
        <w:rPr>
          <w:noProof/>
        </w:rPr>
        <w:drawing>
          <wp:inline distT="0" distB="0" distL="0" distR="0" wp14:anchorId="05ACAE73" wp14:editId="3BE8DACA">
            <wp:extent cx="4363720" cy="12566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3720" cy="1256665"/>
                    </a:xfrm>
                    <a:prstGeom prst="rect">
                      <a:avLst/>
                    </a:prstGeom>
                    <a:noFill/>
                    <a:ln>
                      <a:noFill/>
                    </a:ln>
                  </pic:spPr>
                </pic:pic>
              </a:graphicData>
            </a:graphic>
          </wp:inline>
        </w:drawing>
      </w:r>
    </w:p>
    <w:p w14:paraId="23FC902F" w14:textId="77777777" w:rsidR="00FB16C1" w:rsidRDefault="00FB16C1" w:rsidP="00023A42">
      <w:pPr>
        <w:rPr>
          <w:b/>
          <w:bCs/>
        </w:rPr>
      </w:pPr>
    </w:p>
    <w:p w14:paraId="410C6932" w14:textId="37466E27" w:rsidR="00023A42" w:rsidRPr="00FE7620" w:rsidRDefault="00FE7620" w:rsidP="00023A42">
      <w:pPr>
        <w:rPr>
          <w:b/>
          <w:bCs/>
        </w:rPr>
      </w:pPr>
      <w:r w:rsidRPr="00FE7620">
        <w:rPr>
          <w:b/>
          <w:bCs/>
        </w:rPr>
        <w:t xml:space="preserve">Table 9. </w:t>
      </w:r>
      <w:r w:rsidR="00FB16C1">
        <w:rPr>
          <w:b/>
          <w:bCs/>
        </w:rPr>
        <w:t>Compensation</w:t>
      </w:r>
      <w:r w:rsidRPr="00FE7620">
        <w:rPr>
          <w:b/>
          <w:bCs/>
        </w:rPr>
        <w:t xml:space="preserve"> ($ million) </w:t>
      </w:r>
      <w:r w:rsidR="00FB16C1" w:rsidRPr="00FE7620">
        <w:rPr>
          <w:b/>
          <w:bCs/>
        </w:rPr>
        <w:t xml:space="preserve">at different </w:t>
      </w:r>
      <w:r w:rsidR="00FB16C1">
        <w:rPr>
          <w:b/>
          <w:bCs/>
        </w:rPr>
        <w:t xml:space="preserve">water  </w:t>
      </w:r>
      <w:r w:rsidR="00FB16C1" w:rsidRPr="00FE7620">
        <w:rPr>
          <w:b/>
          <w:bCs/>
        </w:rPr>
        <w:t>prices ($/acre-foot)</w:t>
      </w:r>
      <w:r w:rsidRPr="00FE7620">
        <w:rPr>
          <w:b/>
          <w:bCs/>
        </w:rPr>
        <w:t xml:space="preserve">to purchase different target water volumes (maf) </w:t>
      </w:r>
    </w:p>
    <w:p w14:paraId="0221D594" w14:textId="5B15FF1D" w:rsidR="00FE7620" w:rsidRDefault="00FE7620" w:rsidP="00023A42">
      <w:r w:rsidRPr="00FE7620">
        <w:rPr>
          <w:noProof/>
        </w:rPr>
        <w:drawing>
          <wp:inline distT="0" distB="0" distL="0" distR="0" wp14:anchorId="6EB2C292" wp14:editId="5BFE3D71">
            <wp:extent cx="5943600" cy="115940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59404"/>
                    </a:xfrm>
                    <a:prstGeom prst="rect">
                      <a:avLst/>
                    </a:prstGeom>
                    <a:noFill/>
                    <a:ln>
                      <a:noFill/>
                    </a:ln>
                  </pic:spPr>
                </pic:pic>
              </a:graphicData>
            </a:graphic>
          </wp:inline>
        </w:drawing>
      </w:r>
    </w:p>
    <w:p w14:paraId="4964E6C6" w14:textId="77777777" w:rsidR="00FE7620" w:rsidRDefault="00FE7620"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8" w:name="_Hlk85195178"/>
      <w:r>
        <w:t>Flex account w</w:t>
      </w:r>
      <w:r w:rsidR="00661F39">
        <w:t>ithdraws</w:t>
      </w:r>
      <w:r>
        <w:t xml:space="preserve"> are a party’s </w:t>
      </w:r>
      <w:r w:rsidR="00661F39">
        <w:t>consumptive use</w:t>
      </w:r>
      <w:r>
        <w:t>. This consumptive use occurs by parties physically withdrawing from the combined Lake Powell-Lake Mead system at Hoover dam (Lower Basin, Mexico, or Delta), or diverting instream flow before that flow enters the combined system (Upper Basin). In the later case, the Upper Basin diverts the water and its flex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lastRenderedPageBreak/>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7050" cy="1330374"/>
                    </a:xfrm>
                    <a:prstGeom prst="rect">
                      <a:avLst/>
                    </a:prstGeom>
                    <a:ln>
                      <a:solidFill>
                        <a:schemeClr val="tx1"/>
                      </a:solidFill>
                    </a:ln>
                  </pic:spPr>
                </pic:pic>
              </a:graphicData>
            </a:graphic>
          </wp:inline>
        </w:drawing>
      </w:r>
    </w:p>
    <w:p w14:paraId="2C2F60F7" w14:textId="182E79EA" w:rsidR="00A94BF4" w:rsidRPr="002763F7" w:rsidRDefault="002763F7" w:rsidP="002763F7">
      <w:pPr>
        <w:rPr>
          <w:b/>
          <w:bCs/>
        </w:rPr>
      </w:pPr>
      <w:r>
        <w:rPr>
          <w:b/>
          <w:bCs/>
        </w:rPr>
        <w:t xml:space="preserve">Figure 7. </w:t>
      </w:r>
      <w:r w:rsidR="00A94BF4" w:rsidRPr="002763F7">
        <w:rPr>
          <w:b/>
          <w:bCs/>
        </w:rPr>
        <w:t xml:space="preserve">Shared, Reserve </w:t>
      </w:r>
      <w:r w:rsidR="006B54DE">
        <w:rPr>
          <w:b/>
          <w:bCs/>
        </w:rPr>
        <w:t>a</w:t>
      </w:r>
      <w:r w:rsidR="00A94BF4" w:rsidRPr="002763F7">
        <w:rPr>
          <w:b/>
          <w:bCs/>
        </w:rPr>
        <w:t>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r>
        <w:rPr>
          <w:i/>
          <w:iCs/>
        </w:rPr>
        <w:t>PowellReleaseTemperature</w:t>
      </w:r>
      <w:r>
        <w:t xml:space="preserve"> provides a table and figure of the impacts on fish of less water storage in Lake Powell.</w:t>
      </w:r>
    </w:p>
    <w:p w14:paraId="0A2F2A0A" w14:textId="1986EC72"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(i)</w:t>
      </w:r>
      <w:r w:rsidR="003737E2">
        <w:t xml:space="preserve"> </w:t>
      </w:r>
      <w:r w:rsidR="00B42BC5">
        <w:t>Powell and Mead storage volumes and levels</w:t>
      </w:r>
    </w:p>
    <w:p w14:paraId="2ED3D54D" w14:textId="786FE427" w:rsidR="001442E9" w:rsidRDefault="001442E9" w:rsidP="004607E8">
      <w:r>
        <w:t xml:space="preserve">The model uses the elevation-area-volume relationships for the reservoirs to calculate storage level from volume. See the left and right hand side of </w:t>
      </w:r>
      <w:r w:rsidR="002012DC">
        <w:t>Figure 9</w:t>
      </w:r>
      <w:r>
        <w:t xml:space="preserve"> for critical levels and volumes such as dead pool (0 maf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0E61A81E"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Compare to numbers such as 7 to 9 maf per year that are the target of equalization releases (</w:t>
      </w:r>
      <w:r w:rsidR="002012DC">
        <w:t>Figure 11</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ote that as combined storage declines, it will become harder to achieve the 7-9 maf targets.</w:t>
      </w:r>
      <w:r w:rsidR="000B2A1B">
        <w:t xml:space="preserve"> This Powell release is calculated as (all terms maf):</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775574B8" w:rsidR="001442E9" w:rsidRDefault="001442E9" w:rsidP="001442E9">
      <w:r>
        <w:t xml:space="preserve">As release water temperature rises, </w:t>
      </w:r>
      <w:r w:rsidR="006B54DE">
        <w:t xml:space="preserve">push the </w:t>
      </w:r>
      <w:r>
        <w:t>native</w:t>
      </w:r>
      <w:r w:rsidR="006B54DE">
        <w:t>, endangered</w:t>
      </w:r>
      <w:r>
        <w:t xml:space="preserve"> fish of the Grand Canyon </w:t>
      </w:r>
      <w:r w:rsidR="006B54DE">
        <w:t xml:space="preserve">into unchartered territory -- </w:t>
      </w:r>
      <w:r>
        <w:t xml:space="preserve">become more susceptible to competition and prey by introduced non-native fish. </w:t>
      </w:r>
      <w:r w:rsidR="006B54DE">
        <w:t xml:space="preserve">Colder releases preserve the status quo. </w:t>
      </w:r>
      <w:r w:rsidR="00FE7620">
        <w:t>Table 10</w:t>
      </w:r>
      <w:r>
        <w:t xml:space="preserve">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524065C7" w:rsidR="00CB43C9" w:rsidRDefault="00CB43C9" w:rsidP="001442E9">
      <w:r>
        <w:t xml:space="preserve">The tailwater trout are an introduced species, require colder water, and live in the Colorado River reach from Glen Canyon Dam to Lee Ferry (and possibly below). </w:t>
      </w:r>
      <w:r w:rsidR="00FE7620">
        <w:t>Table 10</w:t>
      </w:r>
      <w:r>
        <w:t xml:space="preserve">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Box 2 shows an example of the impacts of 13.8 maf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 xml:space="preserve">(i) </w:t>
      </w:r>
      <w:r w:rsidR="006B54DE">
        <w:t>Preserve status quo for</w:t>
      </w:r>
      <w:r w:rsidR="003737E2" w:rsidRPr="004D05B7">
        <w:t xml:space="preserve"> endangered, native fish of the Grand Canyon</w:t>
      </w:r>
    </w:p>
    <w:p w14:paraId="177D27A2" w14:textId="4D3CE4DB" w:rsidR="00A94BF4" w:rsidRDefault="00054E87" w:rsidP="004D05B7">
      <w:r>
        <w:t>As Lake Powell water storage drops to the turbine release elevation of 3,490 feet (4 maf), the water stored in Lake Powell heats</w:t>
      </w:r>
      <w:r w:rsidR="00A94BF4">
        <w:t xml:space="preserve"> (less stratification), increases release water temperature</w:t>
      </w:r>
      <w:r>
        <w:t xml:space="preserve"> through the hydropower turbines</w:t>
      </w:r>
      <w:r w:rsidR="00A94BF4">
        <w:t xml:space="preserve">, and </w:t>
      </w:r>
      <w:r w:rsidR="006B54DE">
        <w:t xml:space="preserve">pushes </w:t>
      </w:r>
      <w:r w:rsidR="00A94BF4">
        <w:t xml:space="preserve">native, endangered fish of the Grand Canyon </w:t>
      </w:r>
      <w:r w:rsidR="006B54DE">
        <w:t xml:space="preserve">into unchartered territory -- </w:t>
      </w:r>
      <w:r w:rsidR="00A94BF4">
        <w:t>more susceptible to prey by non-native fish (</w:t>
      </w:r>
      <w:r w:rsidR="002012DC">
        <w:t>Figure 8</w:t>
      </w:r>
      <w:r w:rsidR="001F3229">
        <w:t>, left</w:t>
      </w:r>
      <w:r w:rsidR="00A94BF4">
        <w:t>).</w:t>
      </w:r>
      <w:r w:rsidR="006B54DE">
        <w:t xml:space="preserve"> Higher Lake Powell levels and colder water releases preserve the status quo.</w:t>
      </w:r>
      <w:r w:rsidR="00A94BF4">
        <w:t xml:space="preserve"> </w:t>
      </w:r>
      <w:r w:rsidR="00FE7620">
        <w:t>Table 10</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r w:rsidR="00B43F4B">
        <w:t>maf</w:t>
      </w:r>
      <w:r w:rsidR="002012DC">
        <w:t>; Figure 9</w:t>
      </w:r>
      <w:r w:rsidR="00B43F4B">
        <w:t>). For example, an 18</w:t>
      </w:r>
      <w:r w:rsidR="00B43F4B" w:rsidRPr="004D05B7">
        <w:rPr>
          <w:vertAlign w:val="superscript"/>
        </w:rPr>
        <w:t>o</w:t>
      </w:r>
      <w:r w:rsidR="00B43F4B">
        <w:t>C release through the river outlets requires 5.9 maf less storage than an 18</w:t>
      </w:r>
      <w:r w:rsidR="00B43F4B" w:rsidRPr="004D05B7">
        <w:rPr>
          <w:vertAlign w:val="superscript"/>
        </w:rPr>
        <w:t>o</w:t>
      </w:r>
      <w:r w:rsidR="00B43F4B">
        <w:t>C release through hydropower turbines</w:t>
      </w:r>
      <w:r w:rsidR="00BF22C2">
        <w:t xml:space="preserve"> (elevation 3,600 feet on </w:t>
      </w:r>
      <w:r w:rsidR="002012DC">
        <w:t>Figure 9</w:t>
      </w:r>
      <w:r w:rsidR="00BF22C2">
        <w:t xml:space="preserve"> left plot </w:t>
      </w:r>
      <w:r w:rsidR="006B54DE">
        <w:t xml:space="preserve">compared </w:t>
      </w:r>
      <w:r w:rsidR="00BF22C2">
        <w:t>to 3,525 feet on right plot)</w:t>
      </w:r>
      <w:r w:rsidR="00B43F4B">
        <w:t>.</w:t>
      </w:r>
      <w:r w:rsidR="008F65A3">
        <w:t xml:space="preserve"> This information is also presented on the </w:t>
      </w:r>
      <w:r w:rsidR="008F65A3" w:rsidRPr="004D05B7">
        <w:rPr>
          <w:i/>
          <w:iCs/>
        </w:rPr>
        <w:t>PowellReleaseTemperature</w:t>
      </w:r>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5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lastRenderedPageBreak/>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8"/>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45D87CC8" w:rsidR="00054E87" w:rsidRPr="005459C0" w:rsidRDefault="002012DC" w:rsidP="005459C0">
      <w:pPr>
        <w:rPr>
          <w:b/>
          <w:bCs/>
        </w:rPr>
      </w:pPr>
      <w:r>
        <w:rPr>
          <w:b/>
          <w:bCs/>
        </w:rPr>
        <w:t>Figure 8</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54DE20E4" w:rsidR="00054E87" w:rsidRPr="005459C0" w:rsidRDefault="00FE7620" w:rsidP="005459C0">
      <w:pPr>
        <w:rPr>
          <w:b/>
          <w:bCs/>
        </w:rPr>
      </w:pPr>
      <w:r>
        <w:rPr>
          <w:b/>
          <w:bCs/>
        </w:rPr>
        <w:t>Table 10</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lastRenderedPageBreak/>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6B7FCB25" w:rsidR="002012DC" w:rsidRDefault="002012DC" w:rsidP="002012DC">
      <w:pPr>
        <w:pStyle w:val="FigureTitle"/>
      </w:pPr>
      <w:r>
        <w:t xml:space="preserve">Figure 9. Glen Canyon Dam </w:t>
      </w:r>
      <w:r w:rsidR="003F65F2">
        <w:t>river outlets (</w:t>
      </w:r>
      <w:r w:rsidR="003F65F2" w:rsidRPr="003F65F2">
        <w:rPr>
          <w:color w:val="FF0000"/>
        </w:rPr>
        <w:t>red</w:t>
      </w:r>
      <w:r w:rsidR="003F65F2">
        <w:t>) are ~ 100 feet below the</w:t>
      </w:r>
      <w:r>
        <w:t xml:space="preserve"> </w:t>
      </w:r>
      <w:r w:rsidR="003F65F2">
        <w:t>p</w:t>
      </w:r>
      <w:r>
        <w:t>enstocks (</w:t>
      </w:r>
      <w:r w:rsidRPr="002012DC">
        <w:rPr>
          <w:color w:val="4472C4" w:themeColor="accent1"/>
        </w:rPr>
        <w:t>blue</w:t>
      </w:r>
      <w:r>
        <w:t>)</w:t>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54DE1EE9" w:rsidR="00BF22C2" w:rsidRPr="004D05B7" w:rsidRDefault="00BF22C2" w:rsidP="004D05B7">
      <w:pPr>
        <w:rPr>
          <w:b/>
          <w:bCs/>
        </w:rPr>
      </w:pPr>
      <w:r>
        <w:t>The c</w:t>
      </w:r>
      <w:r w:rsidRPr="00BF22C2">
        <w:t xml:space="preserve">ombined evaporated volume changes </w:t>
      </w:r>
      <w:r>
        <w:t>less than 0.12 maf</w:t>
      </w:r>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2012DC">
        <w:t>Figure 10</w:t>
      </w:r>
      <w:r w:rsidR="00C8736B">
        <w:t>, red numbers</w:t>
      </w:r>
      <w:r>
        <w:t xml:space="preserve">). </w:t>
      </w:r>
      <w:r w:rsidR="00C8736B">
        <w:t xml:space="preserve">These volumes are inside the margin of error of the evaporated volumes (Figure 10,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lastRenderedPageBreak/>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84E31BE" w:rsidR="00A94BF4" w:rsidRPr="005459C0" w:rsidRDefault="002012DC" w:rsidP="005459C0">
      <w:pPr>
        <w:rPr>
          <w:b/>
          <w:bCs/>
        </w:rPr>
      </w:pPr>
      <w:r>
        <w:rPr>
          <w:b/>
          <w:bCs/>
        </w:rPr>
        <w:t>Figure 10</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8F9EC5E"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2012DC">
        <w:t>Figure 11</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9272" cy="3735417"/>
                    </a:xfrm>
                    <a:prstGeom prst="rect">
                      <a:avLst/>
                    </a:prstGeom>
                  </pic:spPr>
                </pic:pic>
              </a:graphicData>
            </a:graphic>
          </wp:inline>
        </w:drawing>
      </w:r>
    </w:p>
    <w:p w14:paraId="18F7FC01" w14:textId="45E6465A" w:rsidR="006E4B2B" w:rsidRPr="005459C0" w:rsidRDefault="002012DC" w:rsidP="005459C0">
      <w:pPr>
        <w:rPr>
          <w:b/>
          <w:bCs/>
        </w:rPr>
      </w:pPr>
      <w:r>
        <w:rPr>
          <w:b/>
          <w:bCs/>
        </w:rPr>
        <w:t>Figure 11</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33"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5C14EB" w:rsidP="00E82B06">
      <w:pPr>
        <w:numPr>
          <w:ilvl w:val="0"/>
          <w:numId w:val="43"/>
        </w:numPr>
        <w:autoSpaceDE w:val="0"/>
        <w:autoSpaceDN w:val="0"/>
        <w:adjustRightInd w:val="0"/>
        <w:spacing w:after="0" w:line="240" w:lineRule="auto"/>
        <w:rPr>
          <w:rFonts w:ascii="Times-Roman" w:hAnsi="Times-Roman" w:cs="Times-Roman"/>
          <w:b/>
          <w:bCs/>
        </w:rPr>
      </w:pPr>
      <w:hyperlink r:id="rId34"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5"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6"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7"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(maf) rights in Upper and Lower Basins and 0.8 maf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maf)</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maf).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(maf)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54954120" w14:textId="4EC77776" w:rsidR="008C253E" w:rsidRPr="008C253E" w:rsidRDefault="00FF5602" w:rsidP="008C253E">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8C253E" w:rsidRPr="008C253E">
        <w:t xml:space="preserve">(1922). "Colorado River Compact." </w:t>
      </w:r>
      <w:hyperlink r:id="rId38" w:history="1">
        <w:r w:rsidR="008C253E" w:rsidRPr="008C253E">
          <w:rPr>
            <w:rStyle w:val="Hyperlink"/>
          </w:rPr>
          <w:t>https://www.usbr.gov/lc/region/pao/pdfiles/crcompct.pdf</w:t>
        </w:r>
      </w:hyperlink>
      <w:r w:rsidR="008C253E" w:rsidRPr="008C253E">
        <w:t>. [Accessed on: October 5, 2021].</w:t>
      </w:r>
    </w:p>
    <w:p w14:paraId="3B3A7B86" w14:textId="77777777" w:rsidR="008C253E" w:rsidRPr="008C253E" w:rsidRDefault="008C253E" w:rsidP="008C253E">
      <w:pPr>
        <w:pStyle w:val="EndNoteBibliography"/>
        <w:spacing w:after="0"/>
        <w:ind w:left="720" w:hanging="720"/>
      </w:pPr>
      <w:r w:rsidRPr="008C253E">
        <w:t xml:space="preserve">Allhands, J. (2021). "It could take at least 500,000 acre-feet of water a year to keep Lake Mead from tanking." </w:t>
      </w:r>
      <w:r w:rsidRPr="008C253E">
        <w:rPr>
          <w:i/>
        </w:rPr>
        <w:t>Arizona Republic</w:t>
      </w:r>
      <w:r w:rsidRPr="008C253E">
        <w:t>, November 8, 2021.</w:t>
      </w:r>
    </w:p>
    <w:p w14:paraId="1174EA37" w14:textId="6A8382F7" w:rsidR="008C253E" w:rsidRPr="008C253E" w:rsidRDefault="008C253E" w:rsidP="008C253E">
      <w:pPr>
        <w:pStyle w:val="EndNoteBibliography"/>
        <w:spacing w:after="0"/>
        <w:ind w:left="720" w:hanging="720"/>
      </w:pPr>
      <w:r w:rsidRPr="008C253E">
        <w:t xml:space="preserve">Carson, C. A., Stone, C. H., Wilson, F. E., Watson, E. H., and Bishop, L. C. (1948). "Upper Colorado River Basin Compact." U.S. Bureau of Reclamation. </w:t>
      </w:r>
      <w:hyperlink r:id="rId39" w:history="1">
        <w:r w:rsidRPr="008C253E">
          <w:rPr>
            <w:rStyle w:val="Hyperlink"/>
          </w:rPr>
          <w:t>https://www.usbr.gov/lc/region/g1000/pdfiles/ucbsnact.pdf</w:t>
        </w:r>
      </w:hyperlink>
      <w:r w:rsidRPr="008C253E">
        <w:t>. [Accessed on: September 7, 2021].</w:t>
      </w:r>
    </w:p>
    <w:p w14:paraId="27A93137" w14:textId="1163E878" w:rsidR="008C253E" w:rsidRPr="008C253E" w:rsidRDefault="008C253E" w:rsidP="008C253E">
      <w:pPr>
        <w:pStyle w:val="EndNoteBibliography"/>
        <w:spacing w:after="0"/>
        <w:ind w:left="720" w:hanging="720"/>
      </w:pPr>
      <w:r w:rsidRPr="008C253E">
        <w:t xml:space="preserve">Castle, A., and Fleck, J. (2019). "The Risk of Curtailment under the Colorado River Compact." </w:t>
      </w:r>
      <w:hyperlink r:id="rId40" w:history="1">
        <w:r w:rsidRPr="008C253E">
          <w:rPr>
            <w:rStyle w:val="Hyperlink"/>
          </w:rPr>
          <w:t>http://dx.doi.org/10.2139/ssrn.3483654</w:t>
        </w:r>
      </w:hyperlink>
      <w:r w:rsidRPr="008C253E">
        <w:t>.</w:t>
      </w:r>
    </w:p>
    <w:p w14:paraId="65DFD276" w14:textId="773FB590" w:rsidR="008C253E" w:rsidRPr="008C253E" w:rsidRDefault="008C253E" w:rsidP="008C253E">
      <w:pPr>
        <w:pStyle w:val="EndNoteBibliography"/>
        <w:spacing w:after="0"/>
        <w:ind w:left="720" w:hanging="720"/>
      </w:pPr>
      <w:r w:rsidRPr="008C253E">
        <w:t xml:space="preserve">IBWC. (2021). "Minutes between the United States and Mexican Sections of the IBWC." United States Section. </w:t>
      </w:r>
      <w:hyperlink r:id="rId41" w:history="1">
        <w:r w:rsidRPr="008C253E">
          <w:rPr>
            <w:rStyle w:val="Hyperlink"/>
          </w:rPr>
          <w:t>https://www.ibwc.gov/Treaties_Minutes/Minutes.html</w:t>
        </w:r>
      </w:hyperlink>
      <w:r w:rsidRPr="008C253E">
        <w:t>. [Accessed on: July 22, 2021].</w:t>
      </w:r>
    </w:p>
    <w:p w14:paraId="6796CB84" w14:textId="77777777" w:rsidR="008C253E" w:rsidRPr="008C253E" w:rsidRDefault="008C253E" w:rsidP="008C253E">
      <w:pPr>
        <w:pStyle w:val="EndNoteBibliography"/>
        <w:spacing w:after="0"/>
        <w:ind w:left="720" w:hanging="720"/>
      </w:pPr>
      <w:r w:rsidRPr="008C253E">
        <w:t xml:space="preserve">Kuhn, E., and Fleck, J. (2019). </w:t>
      </w:r>
      <w:r w:rsidRPr="008C253E">
        <w:rPr>
          <w:i/>
        </w:rPr>
        <w:t>Science Be Dammed: How Ignoring Inconvenient Science Drained the Colorado River</w:t>
      </w:r>
      <w:r w:rsidRPr="008C253E">
        <w:t>, University of Arizona Press.</w:t>
      </w:r>
    </w:p>
    <w:p w14:paraId="1017A1DB" w14:textId="024B8AA7" w:rsidR="008C253E" w:rsidRPr="008C253E" w:rsidRDefault="008C253E" w:rsidP="008C253E">
      <w:pPr>
        <w:pStyle w:val="EndNoteBibliography"/>
        <w:spacing w:after="0"/>
        <w:ind w:left="720" w:hanging="720"/>
      </w:pPr>
      <w:r w:rsidRPr="008C253E">
        <w:t xml:space="preserve">Meko, D., Bigio, E., and Woodhouse, C. A. (2017). "Colorado River at Lees Ferry, CO River (Updated Skill)." </w:t>
      </w:r>
      <w:r w:rsidRPr="008C253E">
        <w:rPr>
          <w:i/>
        </w:rPr>
        <w:t>Treeflow</w:t>
      </w:r>
      <w:r w:rsidRPr="008C253E">
        <w:t xml:space="preserve">. </w:t>
      </w:r>
      <w:hyperlink r:id="rId42" w:history="1">
        <w:r w:rsidRPr="008C253E">
          <w:rPr>
            <w:rStyle w:val="Hyperlink"/>
          </w:rPr>
          <w:t>https://www.treeflow.info/content/upper-colorado#field-ms-calibration-validation</w:t>
        </w:r>
      </w:hyperlink>
      <w:r w:rsidRPr="008C253E">
        <w:t>.</w:t>
      </w:r>
    </w:p>
    <w:p w14:paraId="31293ABA" w14:textId="7EF5F92C" w:rsidR="008C253E" w:rsidRPr="008C253E" w:rsidRDefault="008C253E" w:rsidP="008C253E">
      <w:pPr>
        <w:pStyle w:val="EndNoteBibliography"/>
        <w:spacing w:after="0"/>
        <w:ind w:left="720" w:hanging="720"/>
      </w:pPr>
      <w:r w:rsidRPr="008C253E">
        <w:t xml:space="preserve">Prairie, J. (2020). "Colorado River Basin Natural Flow and Salt Data." U.S. Bureau of Reclamation. </w:t>
      </w:r>
      <w:hyperlink r:id="rId43" w:history="1">
        <w:r w:rsidRPr="008C253E">
          <w:rPr>
            <w:rStyle w:val="Hyperlink"/>
          </w:rPr>
          <w:t>https://www.usbr.gov/lc/region/g4000/NaturalFlow/current.html</w:t>
        </w:r>
      </w:hyperlink>
      <w:r w:rsidRPr="008C253E">
        <w:t>.</w:t>
      </w:r>
    </w:p>
    <w:p w14:paraId="3E8BD9F1" w14:textId="29B8BE2E" w:rsidR="008C253E" w:rsidRPr="008C253E" w:rsidRDefault="008C253E" w:rsidP="008C253E">
      <w:pPr>
        <w:pStyle w:val="EndNoteBibliography"/>
        <w:spacing w:after="0"/>
        <w:ind w:left="720" w:hanging="720"/>
      </w:pPr>
      <w:r w:rsidRPr="008C253E">
        <w:t xml:space="preserve">Rosenberg, D. E. (2021a). "Adapt Lake Mead releases to inflow to give managers more flexibility to slow reservoir draw down." Utah State University, Logan, Utah. </w:t>
      </w:r>
      <w:hyperlink r:id="rId44" w:history="1">
        <w:r w:rsidRPr="008C253E">
          <w:rPr>
            <w:rStyle w:val="Hyperlink"/>
          </w:rPr>
          <w:t>https://digitalcommons.usu.edu/water_pubs/170/</w:t>
        </w:r>
      </w:hyperlink>
      <w:r w:rsidRPr="008C253E">
        <w:t>.</w:t>
      </w:r>
    </w:p>
    <w:p w14:paraId="7F7B6D90" w14:textId="5245ABE2" w:rsidR="008C253E" w:rsidRPr="008C253E" w:rsidRDefault="008C253E" w:rsidP="008C253E">
      <w:pPr>
        <w:pStyle w:val="EndNoteBibliography"/>
        <w:spacing w:after="0"/>
        <w:ind w:left="720" w:hanging="720"/>
      </w:pPr>
      <w:r w:rsidRPr="008C253E">
        <w:t xml:space="preserve">Rosenberg, D. E. (2021b). "Colorado River Coding: Grand Canyon Intervening Flow." GrandCanyonInterveningFlow folder. </w:t>
      </w:r>
      <w:hyperlink r:id="rId45" w:history="1">
        <w:r w:rsidRPr="008C253E">
          <w:rPr>
            <w:rStyle w:val="Hyperlink"/>
          </w:rPr>
          <w:t>https://doi.org/10.5281/zenodo.5522835</w:t>
        </w:r>
      </w:hyperlink>
      <w:r w:rsidRPr="008C253E">
        <w:t>.</w:t>
      </w:r>
    </w:p>
    <w:p w14:paraId="7F69CD9A" w14:textId="73398BD9" w:rsidR="008C253E" w:rsidRPr="008C253E" w:rsidRDefault="008C253E" w:rsidP="008C253E">
      <w:pPr>
        <w:pStyle w:val="EndNoteBibliography"/>
        <w:spacing w:after="0"/>
        <w:ind w:left="720" w:hanging="720"/>
      </w:pPr>
      <w:r w:rsidRPr="008C253E">
        <w:t xml:space="preserve">Rosenberg, D. E. (2021c). "Colorado River Coding: Intentionally Created Surplus for Lake Mead: Current Accounts and Next Steps." ICS folder. </w:t>
      </w:r>
      <w:hyperlink r:id="rId46" w:history="1">
        <w:r w:rsidRPr="008C253E">
          <w:rPr>
            <w:rStyle w:val="Hyperlink"/>
          </w:rPr>
          <w:t>https://doi.org/10.5281/zenodo.5522835</w:t>
        </w:r>
      </w:hyperlink>
      <w:r w:rsidRPr="008C253E">
        <w:t>.</w:t>
      </w:r>
    </w:p>
    <w:p w14:paraId="18C59A5E" w14:textId="6AFE4792" w:rsidR="008C253E" w:rsidRPr="008C253E" w:rsidRDefault="008C253E" w:rsidP="008C253E">
      <w:pPr>
        <w:pStyle w:val="EndNoteBibliography"/>
        <w:spacing w:after="0"/>
        <w:ind w:left="720" w:hanging="720"/>
      </w:pPr>
      <w:r w:rsidRPr="008C253E">
        <w:t xml:space="preserve">Rosenberg, D. E. (2021d). "Colorado River Coding: Pilot flex accounting to encourage more water conservation in a combined Lake Powell-Lake Mead system." ModelMusings folder. </w:t>
      </w:r>
      <w:hyperlink r:id="rId47" w:history="1">
        <w:r w:rsidRPr="008C253E">
          <w:rPr>
            <w:rStyle w:val="Hyperlink"/>
          </w:rPr>
          <w:t>https://doi.org/10.5281/zenodo.5522835</w:t>
        </w:r>
      </w:hyperlink>
      <w:r w:rsidRPr="008C253E">
        <w:t>.</w:t>
      </w:r>
    </w:p>
    <w:p w14:paraId="2AE6AB48" w14:textId="05B5B5B7" w:rsidR="008C253E" w:rsidRPr="008C253E" w:rsidRDefault="008C253E" w:rsidP="008C253E">
      <w:pPr>
        <w:pStyle w:val="EndNoteBibliography"/>
        <w:spacing w:after="0"/>
        <w:ind w:left="720" w:hanging="720"/>
      </w:pPr>
      <w:r w:rsidRPr="008C253E">
        <w:t xml:space="preserve">Rosenberg, D. E. (2021e). "Invest in Farm Water Conservation to Curtail Buy and Dry." </w:t>
      </w:r>
      <w:r w:rsidRPr="008C253E">
        <w:rPr>
          <w:i/>
        </w:rPr>
        <w:t>169</w:t>
      </w:r>
      <w:r w:rsidRPr="008C253E">
        <w:t xml:space="preserve">, Utah State University, Logan, Utah. </w:t>
      </w:r>
      <w:hyperlink r:id="rId48" w:history="1">
        <w:r w:rsidRPr="008C253E">
          <w:rPr>
            <w:rStyle w:val="Hyperlink"/>
          </w:rPr>
          <w:t>https://digitalcommons.usu.edu/water_pubs/169/</w:t>
        </w:r>
      </w:hyperlink>
      <w:r w:rsidRPr="008C253E">
        <w:t>.</w:t>
      </w:r>
    </w:p>
    <w:p w14:paraId="3CF3E50D" w14:textId="3104692E" w:rsidR="008C253E" w:rsidRPr="008C253E" w:rsidRDefault="008C253E" w:rsidP="008C253E">
      <w:pPr>
        <w:pStyle w:val="EndNoteBibliography"/>
        <w:spacing w:after="0"/>
        <w:ind w:left="720" w:hanging="720"/>
      </w:pPr>
      <w:r w:rsidRPr="008C253E">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49" w:history="1">
        <w:r w:rsidRPr="008C253E">
          <w:rPr>
            <w:rStyle w:val="Hyperlink"/>
          </w:rPr>
          <w:t>https://qcnr.usu.edu/coloradoriver/files/WhitePaper4.pdf</w:t>
        </w:r>
      </w:hyperlink>
      <w:r w:rsidRPr="008C253E">
        <w:t>.</w:t>
      </w:r>
    </w:p>
    <w:p w14:paraId="3A5515D8" w14:textId="76E9190B" w:rsidR="008C253E" w:rsidRPr="008C253E" w:rsidRDefault="008C253E" w:rsidP="008C253E">
      <w:pPr>
        <w:pStyle w:val="EndNoteBibliography"/>
        <w:spacing w:after="0"/>
        <w:ind w:left="720" w:hanging="720"/>
      </w:pPr>
      <w:r w:rsidRPr="008C253E">
        <w:t xml:space="preserve">Schmidt, J. C., Kraft, M., Tuzlak, D., and Walker, A. (2016). "Fill Mead First: a technical assessment." Utah State University, Logan, Utah. </w:t>
      </w:r>
      <w:hyperlink r:id="rId50" w:history="1">
        <w:r w:rsidRPr="008C253E">
          <w:rPr>
            <w:rStyle w:val="Hyperlink"/>
          </w:rPr>
          <w:t>https://qcnr.usu.edu/wats/colorado_river_studies/files/documents/Fill_Mead_First_Analysis.pdf</w:t>
        </w:r>
      </w:hyperlink>
      <w:r w:rsidRPr="008C253E">
        <w:t>.</w:t>
      </w:r>
    </w:p>
    <w:p w14:paraId="4D091075" w14:textId="1296F59B" w:rsidR="008C253E" w:rsidRPr="008C253E" w:rsidRDefault="008C253E" w:rsidP="008C253E">
      <w:pPr>
        <w:pStyle w:val="EndNoteBibliography"/>
        <w:spacing w:after="0"/>
        <w:ind w:left="720" w:hanging="720"/>
      </w:pPr>
      <w:r w:rsidRPr="008C253E">
        <w:t xml:space="preserve">Ten Tribes Partnership. (2018). "Colorado River Basin  Ten Tribes Partnership Tribal Water Study." U.S. Department of the Interior, Bureau of Reclamation, Ten Tribes Partnership. </w:t>
      </w:r>
      <w:hyperlink r:id="rId51" w:history="1">
        <w:r w:rsidRPr="008C253E">
          <w:rPr>
            <w:rStyle w:val="Hyperlink"/>
          </w:rPr>
          <w:t>https://www.usbr.gov/lc/region/programs/crbstudy/tws/finalreport.html</w:t>
        </w:r>
      </w:hyperlink>
      <w:r w:rsidRPr="008C253E">
        <w:t>.</w:t>
      </w:r>
    </w:p>
    <w:p w14:paraId="0C457010" w14:textId="78C575D0" w:rsidR="008C253E" w:rsidRPr="008C253E" w:rsidRDefault="008C253E" w:rsidP="008C253E">
      <w:pPr>
        <w:pStyle w:val="EndNoteBibliography"/>
        <w:spacing w:after="0"/>
        <w:ind w:left="720" w:hanging="720"/>
      </w:pPr>
      <w:r w:rsidRPr="008C253E">
        <w:t xml:space="preserve">USBR. (2007). "Record of Decision: Colorado River Interim Guidelines for Lower Basin Shortages and Coordinated Operations for Lakes Powell and Mead." U.S. Bureau of Reclamation. </w:t>
      </w:r>
      <w:hyperlink r:id="rId52" w:history="1">
        <w:r w:rsidRPr="008C253E">
          <w:rPr>
            <w:rStyle w:val="Hyperlink"/>
          </w:rPr>
          <w:t>https://www.usbr.gov/lc/region/programs/strategies/RecordofDecision.pdf</w:t>
        </w:r>
      </w:hyperlink>
      <w:r w:rsidRPr="008C253E">
        <w:t>.</w:t>
      </w:r>
    </w:p>
    <w:p w14:paraId="23598F3D" w14:textId="267D614B" w:rsidR="008C253E" w:rsidRPr="008C253E" w:rsidRDefault="008C253E" w:rsidP="008C253E">
      <w:pPr>
        <w:pStyle w:val="EndNoteBibliography"/>
        <w:spacing w:after="0"/>
        <w:ind w:left="720" w:hanging="720"/>
      </w:pPr>
      <w:r w:rsidRPr="008C253E">
        <w:lastRenderedPageBreak/>
        <w:t xml:space="preserve">USBR. (2012). "Colorado River Basin Water Supply and Demand Study." U.S. Department of Interior, Bureau of Reclamation, Washington, D.C. </w:t>
      </w:r>
      <w:hyperlink r:id="rId53" w:history="1">
        <w:r w:rsidRPr="008C253E">
          <w:rPr>
            <w:rStyle w:val="Hyperlink"/>
          </w:rPr>
          <w:t>https://www.usbr.gov/lc/region/programs/crbstudy.html</w:t>
        </w:r>
      </w:hyperlink>
      <w:r w:rsidRPr="008C253E">
        <w:t>.</w:t>
      </w:r>
    </w:p>
    <w:p w14:paraId="2D727A51" w14:textId="008BBA1F" w:rsidR="008C253E" w:rsidRPr="008C253E" w:rsidRDefault="008C253E" w:rsidP="008C253E">
      <w:pPr>
        <w:pStyle w:val="EndNoteBibliography"/>
        <w:spacing w:after="0"/>
        <w:ind w:left="720" w:hanging="720"/>
      </w:pPr>
      <w:r w:rsidRPr="008C253E">
        <w:t xml:space="preserve">USBR. (2019). "Agreement Concerning Colorado River Drought Contingency Management and Operations." U.S. Bureau of Reclamation, Washington, DC. </w:t>
      </w:r>
      <w:hyperlink r:id="rId54" w:history="1">
        <w:r w:rsidRPr="008C253E">
          <w:rPr>
            <w:rStyle w:val="Hyperlink"/>
          </w:rPr>
          <w:t>https://www.usbr.gov/dcp/finaldocs.html</w:t>
        </w:r>
      </w:hyperlink>
      <w:r w:rsidRPr="008C253E">
        <w:t>.</w:t>
      </w:r>
    </w:p>
    <w:p w14:paraId="285ABE7A" w14:textId="553DC283" w:rsidR="008C253E" w:rsidRPr="008C253E" w:rsidRDefault="008C253E" w:rsidP="008C253E">
      <w:pPr>
        <w:pStyle w:val="EndNoteBibliography"/>
        <w:spacing w:after="0"/>
        <w:ind w:left="720" w:hanging="720"/>
      </w:pPr>
      <w:r w:rsidRPr="008C253E">
        <w:t xml:space="preserve">USBR. (2020). "Review of the Colorado River Interim Guidelines for Lower Basin Shortages and Coordinated Operations for Lake Powell and Lake Mead." U.S. Bureau of Reclamation, U.S. Department of Interior. </w:t>
      </w:r>
      <w:hyperlink r:id="rId55" w:history="1">
        <w:r w:rsidRPr="008C253E">
          <w:rPr>
            <w:rStyle w:val="Hyperlink"/>
          </w:rPr>
          <w:t>https://www.usbr.gov/ColoradoRiverBasin/documents/7.D.Review_FinalReport_12-18-2020.pdf</w:t>
        </w:r>
      </w:hyperlink>
      <w:r w:rsidRPr="008C253E">
        <w:t>.</w:t>
      </w:r>
    </w:p>
    <w:p w14:paraId="2D83931C" w14:textId="34F7C662" w:rsidR="008C253E" w:rsidRPr="008C253E" w:rsidRDefault="008C253E" w:rsidP="008C253E">
      <w:pPr>
        <w:pStyle w:val="EndNoteBibliography"/>
        <w:spacing w:after="0"/>
        <w:ind w:left="720" w:hanging="720"/>
      </w:pPr>
      <w:r w:rsidRPr="008C253E">
        <w:t xml:space="preserve">USBR. (2021a). "Boulder Canyon Operations Office - Program and Activities: Water Accounting Reports." U.S. Bureau of Reclamation. </w:t>
      </w:r>
      <w:hyperlink r:id="rId56" w:history="1">
        <w:r w:rsidRPr="008C253E">
          <w:rPr>
            <w:rStyle w:val="Hyperlink"/>
          </w:rPr>
          <w:t>https://www.usbr.gov/lc/region/g4000/wtracct.html</w:t>
        </w:r>
      </w:hyperlink>
      <w:r w:rsidRPr="008C253E">
        <w:t>.</w:t>
      </w:r>
    </w:p>
    <w:p w14:paraId="4B7951B5" w14:textId="359C7396" w:rsidR="008C253E" w:rsidRPr="008C253E" w:rsidRDefault="008C253E" w:rsidP="008C253E">
      <w:pPr>
        <w:pStyle w:val="EndNoteBibliography"/>
        <w:spacing w:after="0"/>
        <w:ind w:left="720" w:hanging="720"/>
      </w:pPr>
      <w:r w:rsidRPr="008C253E">
        <w:t xml:space="preserve">USBR. (2021b). "Glen Canyon Dam, Current Status, Lake Powell Inflow Forecast." U.S. Bureau of Reclamation. </w:t>
      </w:r>
      <w:hyperlink r:id="rId57" w:history="1">
        <w:r w:rsidRPr="008C253E">
          <w:rPr>
            <w:rStyle w:val="Hyperlink"/>
          </w:rPr>
          <w:t>https://www.usbr.gov/uc/water/crsp/cs/gcd.html</w:t>
        </w:r>
      </w:hyperlink>
      <w:r w:rsidRPr="008C253E">
        <w:t>.</w:t>
      </w:r>
    </w:p>
    <w:p w14:paraId="2B3F2BCA" w14:textId="757E8F79" w:rsidR="008C253E" w:rsidRPr="008C253E" w:rsidRDefault="008C253E" w:rsidP="008C253E">
      <w:pPr>
        <w:pStyle w:val="EndNoteBibliography"/>
        <w:spacing w:after="0"/>
        <w:ind w:left="720" w:hanging="720"/>
      </w:pPr>
      <w:r w:rsidRPr="008C253E">
        <w:t xml:space="preserve">USBR. (2021c). "Lake Mead at Hoover Dam, End of Month Elevation." Lower Colorado River Operations, U.S. Buruea of Reclamation. </w:t>
      </w:r>
      <w:hyperlink r:id="rId58" w:history="1">
        <w:r w:rsidRPr="008C253E">
          <w:rPr>
            <w:rStyle w:val="Hyperlink"/>
          </w:rPr>
          <w:t>https://www.usbr.gov/lc/region/g4000/hourly/mead-elv.html</w:t>
        </w:r>
      </w:hyperlink>
      <w:r w:rsidRPr="008C253E">
        <w:t>. [Accessed on: October 5, 2021].</w:t>
      </w:r>
    </w:p>
    <w:p w14:paraId="39A92EB3" w14:textId="113D658E" w:rsidR="008C253E" w:rsidRPr="008C253E" w:rsidRDefault="008C253E" w:rsidP="008C253E">
      <w:pPr>
        <w:pStyle w:val="EndNoteBibliography"/>
        <w:spacing w:after="0"/>
        <w:ind w:left="720" w:hanging="720"/>
      </w:pPr>
      <w:r w:rsidRPr="008C253E">
        <w:t xml:space="preserve">USBR. (2021d). "Lake Powell Unregulated Inflow." </w:t>
      </w:r>
      <w:hyperlink r:id="rId59" w:history="1">
        <w:r w:rsidRPr="008C253E">
          <w:rPr>
            <w:rStyle w:val="Hyperlink"/>
          </w:rPr>
          <w:t>https://www.usbr.gov/uc/water/crsp/studies/images/PowellForecast.png</w:t>
        </w:r>
      </w:hyperlink>
      <w:r w:rsidRPr="008C253E">
        <w:t>. [Accessed on: September 28, 2021].</w:t>
      </w:r>
    </w:p>
    <w:p w14:paraId="5E8D951B" w14:textId="4CF673E1" w:rsidR="008C253E" w:rsidRPr="008C253E" w:rsidRDefault="008C253E" w:rsidP="008C253E">
      <w:pPr>
        <w:pStyle w:val="EndNoteBibliography"/>
        <w:spacing w:after="0"/>
        <w:ind w:left="720" w:hanging="720"/>
      </w:pPr>
      <w:r w:rsidRPr="008C253E">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0" w:history="1">
        <w:r w:rsidRPr="008C253E">
          <w:rPr>
            <w:rStyle w:val="Hyperlink"/>
          </w:rPr>
          <w:t>https://qcnr.usu.edu/coloradoriver/files/WhitePaper6.pdf</w:t>
        </w:r>
      </w:hyperlink>
      <w:r w:rsidRPr="008C253E">
        <w:t>.</w:t>
      </w:r>
    </w:p>
    <w:p w14:paraId="236CA4A0" w14:textId="4743A4FA" w:rsidR="008C253E" w:rsidRPr="008C253E" w:rsidRDefault="008C253E" w:rsidP="008C253E">
      <w:pPr>
        <w:pStyle w:val="EndNoteBibliography"/>
        <w:spacing w:after="0"/>
        <w:ind w:left="720" w:hanging="720"/>
      </w:pPr>
      <w:r w:rsidRPr="008C253E">
        <w:t xml:space="preserve">Wheeler, K. G., Schmidt, J. C., and Rosenberg, D. E. (2019). "Water Resource Modelling of the Colorado River – Present and Future Strategies." Center for Colorado River Studies, Utah State University, Logan, Utah. </w:t>
      </w:r>
      <w:hyperlink r:id="rId61" w:history="1">
        <w:r w:rsidRPr="008C253E">
          <w:rPr>
            <w:rStyle w:val="Hyperlink"/>
          </w:rPr>
          <w:t>https://qcnr.usu.edu/coloradoriver/files/WhitePaper2.pdf</w:t>
        </w:r>
      </w:hyperlink>
      <w:r w:rsidRPr="008C253E">
        <w:t>.</w:t>
      </w:r>
    </w:p>
    <w:p w14:paraId="534672C7" w14:textId="59854AE2" w:rsidR="008C253E" w:rsidRPr="008C253E" w:rsidRDefault="008C253E" w:rsidP="008C253E">
      <w:pPr>
        <w:pStyle w:val="EndNoteBibliography"/>
        <w:ind w:left="720" w:hanging="720"/>
      </w:pPr>
      <w:r w:rsidRPr="008C253E">
        <w:t xml:space="preserve">Zagona, E. A., Fulp, T. J., Shane, R., Magee, T., and Goranflo, H. M. (2001). "Riverware: A Generalized Tool for Complex Reservoir System Modeling." </w:t>
      </w:r>
      <w:r w:rsidRPr="008C253E">
        <w:rPr>
          <w:i/>
        </w:rPr>
        <w:t>JAWRA Journal of the American Water Resources Association</w:t>
      </w:r>
      <w:r w:rsidRPr="008C253E">
        <w:t xml:space="preserve">, 37(4), 913-929. </w:t>
      </w:r>
      <w:hyperlink r:id="rId62" w:history="1">
        <w:r w:rsidRPr="008C253E">
          <w:rPr>
            <w:rStyle w:val="Hyperlink"/>
          </w:rPr>
          <w:t>https://onlinelibrary.wiley.com/doi/abs/10.1111/j.1752-1688.2001.tb05522.x</w:t>
        </w:r>
      </w:hyperlink>
      <w:r w:rsidRPr="008C253E">
        <w:t>.</w:t>
      </w:r>
    </w:p>
    <w:p w14:paraId="1CB33AC9" w14:textId="4C938AF3" w:rsidR="0028676C" w:rsidRPr="0028676C" w:rsidRDefault="00FF5602" w:rsidP="008C253E">
      <w:pPr>
        <w:pStyle w:val="EndNoteBibliography"/>
      </w:pPr>
      <w:r w:rsidRPr="00436FB2">
        <w:fldChar w:fldCharType="end"/>
      </w:r>
    </w:p>
    <w:sectPr w:rsidR="0028676C" w:rsidRPr="0028676C">
      <w:headerReference w:type="default" r:id="rId63"/>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9F4EA" w14:textId="77777777" w:rsidR="005C14EB" w:rsidRDefault="005C14EB" w:rsidP="00305979">
      <w:r>
        <w:separator/>
      </w:r>
    </w:p>
  </w:endnote>
  <w:endnote w:type="continuationSeparator" w:id="0">
    <w:p w14:paraId="3417C42A" w14:textId="77777777" w:rsidR="005C14EB" w:rsidRDefault="005C14EB"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5B2622" w:rsidRDefault="005B2622">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5B2622" w:rsidRDefault="005B2622"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F4E75" w14:textId="77777777" w:rsidR="005C14EB" w:rsidRDefault="005C14EB" w:rsidP="00305979">
      <w:r>
        <w:separator/>
      </w:r>
    </w:p>
  </w:footnote>
  <w:footnote w:type="continuationSeparator" w:id="0">
    <w:p w14:paraId="5FC419E6" w14:textId="77777777" w:rsidR="005C14EB" w:rsidRDefault="005C14EB"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5B2622" w:rsidRDefault="005B2622"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38"/>
  </w:num>
  <w:num w:numId="4">
    <w:abstractNumId w:val="23"/>
  </w:num>
  <w:num w:numId="5">
    <w:abstractNumId w:val="18"/>
  </w:num>
  <w:num w:numId="6">
    <w:abstractNumId w:val="6"/>
  </w:num>
  <w:num w:numId="7">
    <w:abstractNumId w:val="42"/>
  </w:num>
  <w:num w:numId="8">
    <w:abstractNumId w:val="10"/>
  </w:num>
  <w:num w:numId="9">
    <w:abstractNumId w:val="16"/>
  </w:num>
  <w:num w:numId="10">
    <w:abstractNumId w:val="13"/>
  </w:num>
  <w:num w:numId="11">
    <w:abstractNumId w:val="31"/>
  </w:num>
  <w:num w:numId="12">
    <w:abstractNumId w:val="2"/>
  </w:num>
  <w:num w:numId="13">
    <w:abstractNumId w:val="5"/>
  </w:num>
  <w:num w:numId="14">
    <w:abstractNumId w:val="29"/>
  </w:num>
  <w:num w:numId="15">
    <w:abstractNumId w:val="20"/>
  </w:num>
  <w:num w:numId="16">
    <w:abstractNumId w:val="22"/>
  </w:num>
  <w:num w:numId="17">
    <w:abstractNumId w:val="33"/>
  </w:num>
  <w:num w:numId="18">
    <w:abstractNumId w:val="17"/>
  </w:num>
  <w:num w:numId="19">
    <w:abstractNumId w:val="37"/>
  </w:num>
  <w:num w:numId="20">
    <w:abstractNumId w:val="43"/>
  </w:num>
  <w:num w:numId="21">
    <w:abstractNumId w:val="26"/>
  </w:num>
  <w:num w:numId="22">
    <w:abstractNumId w:val="3"/>
  </w:num>
  <w:num w:numId="23">
    <w:abstractNumId w:val="24"/>
  </w:num>
  <w:num w:numId="24">
    <w:abstractNumId w:val="27"/>
  </w:num>
  <w:num w:numId="25">
    <w:abstractNumId w:val="25"/>
  </w:num>
  <w:num w:numId="26">
    <w:abstractNumId w:val="12"/>
  </w:num>
  <w:num w:numId="27">
    <w:abstractNumId w:val="11"/>
  </w:num>
  <w:num w:numId="28">
    <w:abstractNumId w:val="4"/>
  </w:num>
  <w:num w:numId="29">
    <w:abstractNumId w:val="32"/>
  </w:num>
  <w:num w:numId="30">
    <w:abstractNumId w:val="36"/>
  </w:num>
  <w:num w:numId="31">
    <w:abstractNumId w:val="14"/>
  </w:num>
  <w:num w:numId="32">
    <w:abstractNumId w:val="41"/>
  </w:num>
  <w:num w:numId="33">
    <w:abstractNumId w:val="9"/>
  </w:num>
  <w:num w:numId="34">
    <w:abstractNumId w:val="15"/>
  </w:num>
  <w:num w:numId="35">
    <w:abstractNumId w:val="39"/>
  </w:num>
  <w:num w:numId="36">
    <w:abstractNumId w:val="19"/>
  </w:num>
  <w:num w:numId="37">
    <w:abstractNumId w:val="35"/>
  </w:num>
  <w:num w:numId="38">
    <w:abstractNumId w:val="34"/>
  </w:num>
  <w:num w:numId="39">
    <w:abstractNumId w:val="40"/>
  </w:num>
  <w:num w:numId="40">
    <w:abstractNumId w:val="28"/>
  </w:num>
  <w:num w:numId="41">
    <w:abstractNumId w:val="7"/>
  </w:num>
  <w:num w:numId="42">
    <w:abstractNumId w:val="1"/>
  </w:num>
  <w:num w:numId="43">
    <w:abstractNumId w:val="0"/>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record-ids&gt;&lt;/item&gt;&lt;/Libraries&gt;"/>
  </w:docVars>
  <w:rsids>
    <w:rsidRoot w:val="008C1CDE"/>
    <w:rsid w:val="00004CA3"/>
    <w:rsid w:val="000069EB"/>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4D91"/>
    <w:rsid w:val="000953C2"/>
    <w:rsid w:val="000A3DBA"/>
    <w:rsid w:val="000B1D40"/>
    <w:rsid w:val="000B2A1B"/>
    <w:rsid w:val="000B30FB"/>
    <w:rsid w:val="000B5937"/>
    <w:rsid w:val="000B7F90"/>
    <w:rsid w:val="000C139D"/>
    <w:rsid w:val="000C4792"/>
    <w:rsid w:val="000C71DC"/>
    <w:rsid w:val="000D07DF"/>
    <w:rsid w:val="000E4C4B"/>
    <w:rsid w:val="000E6172"/>
    <w:rsid w:val="000F1990"/>
    <w:rsid w:val="000F34DF"/>
    <w:rsid w:val="001003A8"/>
    <w:rsid w:val="00100BA3"/>
    <w:rsid w:val="00107E26"/>
    <w:rsid w:val="00116EC5"/>
    <w:rsid w:val="00120879"/>
    <w:rsid w:val="00126061"/>
    <w:rsid w:val="00135212"/>
    <w:rsid w:val="00141429"/>
    <w:rsid w:val="001426F7"/>
    <w:rsid w:val="001442E9"/>
    <w:rsid w:val="00144D43"/>
    <w:rsid w:val="001460DD"/>
    <w:rsid w:val="0015527E"/>
    <w:rsid w:val="001558F4"/>
    <w:rsid w:val="00160A70"/>
    <w:rsid w:val="00166B42"/>
    <w:rsid w:val="0017120A"/>
    <w:rsid w:val="00173D55"/>
    <w:rsid w:val="001761A8"/>
    <w:rsid w:val="00181DB0"/>
    <w:rsid w:val="0018334F"/>
    <w:rsid w:val="00186DC5"/>
    <w:rsid w:val="00194CB0"/>
    <w:rsid w:val="001967B1"/>
    <w:rsid w:val="001A5EEA"/>
    <w:rsid w:val="001B0C23"/>
    <w:rsid w:val="001B7456"/>
    <w:rsid w:val="001C22C0"/>
    <w:rsid w:val="001C266A"/>
    <w:rsid w:val="001C581F"/>
    <w:rsid w:val="001D21E7"/>
    <w:rsid w:val="001D2773"/>
    <w:rsid w:val="001E1160"/>
    <w:rsid w:val="001F0799"/>
    <w:rsid w:val="001F1DF3"/>
    <w:rsid w:val="001F2855"/>
    <w:rsid w:val="001F3229"/>
    <w:rsid w:val="002012DC"/>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CFB"/>
    <w:rsid w:val="00772FA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3B66"/>
    <w:rsid w:val="00805CFC"/>
    <w:rsid w:val="008120DF"/>
    <w:rsid w:val="00813E15"/>
    <w:rsid w:val="00814727"/>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2650E"/>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5B9"/>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180D"/>
    <w:rsid w:val="00C15226"/>
    <w:rsid w:val="00C15A58"/>
    <w:rsid w:val="00C24404"/>
    <w:rsid w:val="00C24F6C"/>
    <w:rsid w:val="00C252E8"/>
    <w:rsid w:val="00C305CC"/>
    <w:rsid w:val="00C31FCA"/>
    <w:rsid w:val="00C3660E"/>
    <w:rsid w:val="00C401BE"/>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4EB0"/>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78AD"/>
    <w:rsid w:val="00EE00C2"/>
    <w:rsid w:val="00EE0D27"/>
    <w:rsid w:val="00EE6F78"/>
    <w:rsid w:val="00F05834"/>
    <w:rsid w:val="00F105AB"/>
    <w:rsid w:val="00F15CC5"/>
    <w:rsid w:val="00F17D9B"/>
    <w:rsid w:val="00F200C3"/>
    <w:rsid w:val="00F23AE1"/>
    <w:rsid w:val="00F27E8A"/>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usbr.gov/lc/images/maps/CRBSmap.jpg" TargetMode="External"/><Relationship Id="rId42" Type="http://schemas.openxmlformats.org/officeDocument/2006/relationships/hyperlink" Target="https://www.treeflow.info/content/upper-colorado#field-ms-calibration-validation" TargetMode="External"/><Relationship Id="rId47" Type="http://schemas.openxmlformats.org/officeDocument/2006/relationships/hyperlink" Target="https://doi.org/10.5281/zenodo.5522835" TargetMode="External"/><Relationship Id="rId50" Type="http://schemas.openxmlformats.org/officeDocument/2006/relationships/hyperlink" Target="https://qcnr.usu.edu/wats/colorado_river_studies/files/documents/Fill_Mead_First_Analysis.pdf" TargetMode="External"/><Relationship Id="rId55" Type="http://schemas.openxmlformats.org/officeDocument/2006/relationships/hyperlink" Target="https://www.usbr.gov/ColoradoRiverBasin/documents/7.D.Review_FinalReport_12-18-2020.pdf"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ibwc.gov/Treaties_Minutes/Minutes.html" TargetMode="External"/><Relationship Id="rId40" Type="http://schemas.openxmlformats.org/officeDocument/2006/relationships/hyperlink" Target="http://dx.doi.org/10.2139/ssrn.3483654" TargetMode="External"/><Relationship Id="rId45" Type="http://schemas.openxmlformats.org/officeDocument/2006/relationships/hyperlink" Target="https://doi.org/10.5281/zenodo.5522835" TargetMode="External"/><Relationship Id="rId53" Type="http://schemas.openxmlformats.org/officeDocument/2006/relationships/hyperlink" Target="https://www.usbr.gov/lc/region/programs/crbstudy.html" TargetMode="External"/><Relationship Id="rId58" Type="http://schemas.openxmlformats.org/officeDocument/2006/relationships/hyperlink" Target="https://www.usbr.gov/lc/region/g4000/hourly/mead-elv.html"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qcnr.usu.edu/coloradoriver/files/WhitePaper2.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usbr.gov/lc/region/g1000/lawofrvr.html" TargetMode="External"/><Relationship Id="rId43" Type="http://schemas.openxmlformats.org/officeDocument/2006/relationships/hyperlink" Target="https://www.usbr.gov/lc/region/g4000/NaturalFlow/current.html" TargetMode="External"/><Relationship Id="rId48" Type="http://schemas.openxmlformats.org/officeDocument/2006/relationships/hyperlink" Target="https://digitalcommons.usu.edu/water_pubs/169/" TargetMode="External"/><Relationship Id="rId56" Type="http://schemas.openxmlformats.org/officeDocument/2006/relationships/hyperlink" Target="https://www.usbr.gov/lc/region/g4000/wtracct.html" TargetMode="External"/><Relationship Id="rId64" Type="http://schemas.openxmlformats.org/officeDocument/2006/relationships/footer" Target="footer1.xml"/><Relationship Id="rId8" Type="http://schemas.openxmlformats.org/officeDocument/2006/relationships/hyperlink" Target="mailto:david.rosenberg@usu.edu" TargetMode="External"/><Relationship Id="rId51" Type="http://schemas.openxmlformats.org/officeDocument/2006/relationships/hyperlink" Target="https://www.usbr.gov/lc/region/programs/crbstudy/tws/finalreport.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dzeke/ColoradoRiverCoding/tree/main/ModelMusings" TargetMode="External"/><Relationship Id="rId38" Type="http://schemas.openxmlformats.org/officeDocument/2006/relationships/hyperlink" Target="https://www.usbr.gov/lc/region/pao/pdfiles/crcompct.pdf" TargetMode="External"/><Relationship Id="rId46" Type="http://schemas.openxmlformats.org/officeDocument/2006/relationships/hyperlink" Target="https://doi.org/10.5281/zenodo.5522835" TargetMode="External"/><Relationship Id="rId59" Type="http://schemas.openxmlformats.org/officeDocument/2006/relationships/hyperlink" Target="https://www.usbr.gov/uc/water/crsp/studies/images/PowellForecast.png" TargetMode="External"/><Relationship Id="rId20" Type="http://schemas.openxmlformats.org/officeDocument/2006/relationships/image" Target="media/image12.png"/><Relationship Id="rId41" Type="http://schemas.openxmlformats.org/officeDocument/2006/relationships/hyperlink" Target="https://www.ibwc.gov/Treaties_Minutes/Minutes.html" TargetMode="External"/><Relationship Id="rId54" Type="http://schemas.openxmlformats.org/officeDocument/2006/relationships/hyperlink" Target="https://www.usbr.gov/dcp/finaldocs.html" TargetMode="External"/><Relationship Id="rId62" Type="http://schemas.openxmlformats.org/officeDocument/2006/relationships/hyperlink" Target="https://onlinelibrary.wiley.com/doi/abs/10.1111/j.1752-1688.2001.tb05522.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hyperlink" Target="https://www.usbr.gov/lc/region/programs/strategies/RecordofDecision.pdf" TargetMode="External"/><Relationship Id="rId49" Type="http://schemas.openxmlformats.org/officeDocument/2006/relationships/hyperlink" Target="https://qcnr.usu.edu/coloradoriver/files/WhitePaper4.pdf" TargetMode="External"/><Relationship Id="rId57" Type="http://schemas.openxmlformats.org/officeDocument/2006/relationships/hyperlink" Target="https://www.usbr.gov/uc/water/crsp/cs/gcd.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igitalcommons.usu.edu/water_pubs/170/" TargetMode="External"/><Relationship Id="rId52" Type="http://schemas.openxmlformats.org/officeDocument/2006/relationships/hyperlink" Target="https://www.usbr.gov/lc/region/programs/strategies/RecordofDecision.pdf" TargetMode="External"/><Relationship Id="rId60" Type="http://schemas.openxmlformats.org/officeDocument/2006/relationships/hyperlink" Target="https://qcnr.usu.edu/coloradoriver/files/WhitePaper6.pdf"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usbr.gov/lc/region/g1000/pdfiles/ucbsnac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9F4F3-F55A-4A3B-BA10-B1687EEDD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32</Pages>
  <Words>12362</Words>
  <Characters>70465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7</cp:revision>
  <dcterms:created xsi:type="dcterms:W3CDTF">2021-11-05T17:34:00Z</dcterms:created>
  <dcterms:modified xsi:type="dcterms:W3CDTF">2021-11-10T18:30:00Z</dcterms:modified>
</cp:coreProperties>
</file>