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74E30F0" w:rsidR="002D0B09" w:rsidRDefault="002D0B09" w:rsidP="004D05B7">
      <w:pPr>
        <w:pStyle w:val="Heading1"/>
      </w:pPr>
      <w:r>
        <w:t xml:space="preserve">Model </w:t>
      </w:r>
      <w:r w:rsidR="004D7C29">
        <w:t>Guid</w:t>
      </w:r>
      <w:r w:rsidR="0018334F">
        <w:t>e</w:t>
      </w:r>
    </w:p>
    <w:p w14:paraId="7F0E612F" w14:textId="3025FCC0" w:rsidR="00711BCA" w:rsidRPr="002C0389" w:rsidRDefault="00816276" w:rsidP="0018334F">
      <w:pPr>
        <w:pStyle w:val="Heading2"/>
      </w:pPr>
      <w:r>
        <w:t xml:space="preserve">Colorado River Basin Accounts: Provoke discussion about </w:t>
      </w:r>
      <w:r w:rsidR="000D6638">
        <w:t>more adapt</w:t>
      </w:r>
      <w:r w:rsidR="00467ED2">
        <w:t>ive</w:t>
      </w:r>
      <w:r>
        <w:t xml:space="preserve"> operations</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2189EAB5" w:rsidR="008C1CDE" w:rsidRDefault="00A869B4" w:rsidP="002C0389">
      <w:pPr>
        <w:jc w:val="center"/>
      </w:pPr>
      <w:r>
        <w:t xml:space="preserve">April </w:t>
      </w:r>
      <w:r w:rsidR="00816276">
        <w:t>2</w:t>
      </w:r>
      <w:r>
        <w:t>5</w:t>
      </w:r>
      <w:r w:rsidR="00F40D61">
        <w:t>, 202</w:t>
      </w:r>
      <w:r>
        <w:t>2</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318A6B5B" w:rsidR="001F2855" w:rsidRDefault="00F40D61" w:rsidP="00305979">
      <w:r>
        <w:t>This document supports participants to use</w:t>
      </w:r>
      <w:r w:rsidR="000D6638">
        <w:t xml:space="preserve"> a Google Sheet model of</w:t>
      </w:r>
      <w:r>
        <w:t xml:space="preserve"> </w:t>
      </w:r>
      <w:r w:rsidR="00816276">
        <w:t>Colorado River Basin Accounts</w:t>
      </w:r>
      <w:r w:rsidR="000D6638">
        <w:t xml:space="preserve"> </w:t>
      </w:r>
      <w:r w:rsidR="009A448D">
        <w:fldChar w:fldCharType="begin"/>
      </w:r>
      <w:r w:rsidR="00104386">
        <w:instrText xml:space="preserve"> ADDIN EN.CITE &lt;EndNote&gt;&lt;Cite&gt;&lt;Author&gt;Rosenberg&lt;/Author&gt;&lt;Year&gt;2022&lt;/Year&gt;&lt;RecNum&gt;2789&lt;/RecNum&gt;&lt;DisplayText&gt;(Rosenberg, 2022)&lt;/DisplayText&gt;&lt;record&gt;&lt;rec-number&gt;2789&lt;/rec-number&gt;&lt;foreign-keys&gt;&lt;key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Lessons from 26 Colorado River managers and experts experimenting with flex accounts in a combined Lake Powell-Lake Mead system&lt;/title&gt;&lt;/titles&gt;&lt;dates&gt;&lt;year&gt;2022&lt;/year&gt;&lt;/dates&gt;&lt;publisher&gt;BlogPosts folder&lt;/publisher&gt;&lt;urls&gt;&lt;related-urls&gt;&lt;url&gt;https://doi.org/10.5281/zenodo.5501466&lt;/url&gt;&lt;/related-urls&gt;&lt;/urls&gt;&lt;/record&gt;&lt;/Cite&gt;&lt;/EndNote&gt;</w:instrText>
      </w:r>
      <w:r w:rsidR="009A448D">
        <w:fldChar w:fldCharType="separate"/>
      </w:r>
      <w:r w:rsidR="00104386">
        <w:rPr>
          <w:noProof/>
        </w:rPr>
        <w:t>(Rosenberg, 2022)</w:t>
      </w:r>
      <w:r w:rsidR="009A448D">
        <w:fldChar w:fldCharType="end"/>
      </w:r>
      <w:r>
        <w:t xml:space="preserve">. </w:t>
      </w:r>
      <w:r w:rsidR="00A869B4">
        <w:t>P</w:t>
      </w:r>
      <w:r>
        <w:t xml:space="preserve">articipants connect to the same </w:t>
      </w:r>
      <w:r w:rsidR="00A869B4">
        <w:t>Google Sheet</w:t>
      </w:r>
      <w:r w:rsidR="000D6638">
        <w:t>. Participants</w:t>
      </w:r>
      <w:r>
        <w:t xml:space="preserve"> enter </w:t>
      </w:r>
      <w:r w:rsidR="00305979">
        <w:t>individual</w:t>
      </w:r>
      <w:r w:rsidR="000D6638">
        <w:t xml:space="preserve"> and group</w:t>
      </w:r>
      <w:r w:rsidR="00305979">
        <w:t xml:space="preserve"> </w:t>
      </w:r>
      <w:r w:rsidR="000D6638">
        <w:t xml:space="preserve">water consumption, conservation, and trade choices </w:t>
      </w:r>
      <w:r w:rsidR="00305979">
        <w:t>as model time progresses year-by-year.</w:t>
      </w:r>
      <w:r w:rsidR="001F2855">
        <w:t xml:space="preserve"> Th</w:t>
      </w:r>
      <w:r w:rsidR="003C4822">
        <w:t>is</w:t>
      </w:r>
      <w:r w:rsidR="001F2855">
        <w:t xml:space="preserve"> document provides context information for each individual and group choice</w:t>
      </w:r>
      <w:r w:rsidR="000D6638">
        <w:t>. The document also ex</w:t>
      </w:r>
      <w:r w:rsidR="001F2855">
        <w:t>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C258F98"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090A3017" w14:textId="5492AB8C" w:rsidR="003526A5" w:rsidRDefault="004F36D3" w:rsidP="00141429">
      <w:pPr>
        <w:ind w:left="720"/>
      </w:pPr>
      <w:r>
        <w:rPr>
          <w:noProof/>
        </w:rPr>
        <w:drawing>
          <wp:inline distT="0" distB="0" distL="0" distR="0" wp14:anchorId="5FD0268A" wp14:editId="3C20E234">
            <wp:extent cx="5105400" cy="636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6363335"/>
                    </a:xfrm>
                    <a:prstGeom prst="rect">
                      <a:avLst/>
                    </a:prstGeom>
                    <a:noFill/>
                  </pic:spPr>
                </pic:pic>
              </a:graphicData>
            </a:graphic>
          </wp:inline>
        </w:drawing>
      </w:r>
    </w:p>
    <w:p w14:paraId="66052AAB" w14:textId="182B7ADC" w:rsidR="00AC2752" w:rsidRDefault="00AC2752" w:rsidP="00AC2752">
      <w:pPr>
        <w:pStyle w:val="Heading2"/>
      </w:pPr>
      <w:r>
        <w:lastRenderedPageBreak/>
        <w:t>Types of Use</w:t>
      </w:r>
    </w:p>
    <w:p w14:paraId="5715124D" w14:textId="1F7052A0"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619C703E" w:rsidR="003C4822" w:rsidRDefault="00C3660E" w:rsidP="00C3660E">
      <w:pPr>
        <w:pStyle w:val="ListParagraph"/>
        <w:numPr>
          <w:ilvl w:val="1"/>
          <w:numId w:val="41"/>
        </w:numPr>
      </w:pPr>
      <w:r>
        <w:t>I</w:t>
      </w:r>
      <w:r w:rsidR="00AC2752" w:rsidRPr="00AC2752">
        <w:t xml:space="preserve">nclude more </w:t>
      </w:r>
      <w:r w:rsidR="00B810A3">
        <w:t>accounts</w:t>
      </w:r>
      <w:r w:rsidR="00AC2752" w:rsidRPr="00AC2752">
        <w:t xml:space="preserve"> or stakeholders</w:t>
      </w:r>
      <w:r>
        <w:t>.</w:t>
      </w:r>
      <w:r w:rsidR="00AC2752" w:rsidRPr="00AC2752">
        <w:t xml:space="preserve"> </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1D2C7D8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 xml:space="preserve">Accounts and Decide </w:t>
      </w:r>
      <w:r w:rsidR="00305979" w:rsidRPr="009A448D">
        <w:t>Strategies</w:t>
      </w:r>
    </w:p>
    <w:p w14:paraId="139485ED" w14:textId="07DBE59E" w:rsidR="00963E1F" w:rsidRDefault="00816276" w:rsidP="001558F4">
      <w:r>
        <w:t>The Upper Basin, Lower Basin, Mexico, Colorado River Delta, and First Nations accounts represent entities defined in the</w:t>
      </w:r>
      <w:r w:rsidR="009A448D">
        <w:t xml:space="preserve"> </w:t>
      </w:r>
      <w:proofErr w:type="spellStart"/>
      <w:r w:rsidR="009A448D">
        <w:t>the</w:t>
      </w:r>
      <w:proofErr w:type="spellEnd"/>
      <w:r w:rsidR="009A448D">
        <w:t xml:space="preserve"> 19</w:t>
      </w:r>
      <w:r w:rsidR="00C31FCA">
        <w:t>2</w:t>
      </w:r>
      <w:r w:rsidR="009A448D">
        <w:t xml:space="preserve">2 Colorado River Compact, </w:t>
      </w:r>
      <w:r w:rsidR="003C4822">
        <w:t xml:space="preserve">1944 </w:t>
      </w:r>
      <w:r w:rsidR="009A448D">
        <w:t xml:space="preserve">U.S.-Mexico Treaty, </w:t>
      </w:r>
      <w:r w:rsidR="00C31FCA">
        <w:t>subsequent Minutes</w:t>
      </w:r>
      <w:r w:rsidR="003C4822">
        <w:t xml:space="preserve"> 319 and 323</w:t>
      </w:r>
      <w:r w:rsidR="00C31FCA">
        <w:t xml:space="preserve">, </w:t>
      </w:r>
      <w:r w:rsidR="007115C4">
        <w:t>Upper and 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t xml:space="preserve"> The shared reserve account protects Lake Powell and Lake Mead elevation targets (3,525 and 1,020 feet) that are defined in the Upper and Lower Basin Drought Contingency Plans</w:t>
      </w:r>
      <w:r w:rsidRPr="00251BEB">
        <w:t xml:space="preserve">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w:t>
      </w:r>
    </w:p>
    <w:p w14:paraId="19443B95" w14:textId="0B4AC67B" w:rsidR="00321950" w:rsidRPr="00321950" w:rsidRDefault="00321950" w:rsidP="00321950">
      <w:pPr>
        <w:rPr>
          <w:b/>
          <w:bCs/>
        </w:rPr>
      </w:pPr>
      <w:r w:rsidRPr="00321950">
        <w:rPr>
          <w:b/>
          <w:bCs/>
        </w:rPr>
        <w:t xml:space="preserve">Maps of </w:t>
      </w:r>
      <w:r w:rsidR="00816276">
        <w:rPr>
          <w:b/>
          <w:bCs/>
        </w:rPr>
        <w:t>account</w:t>
      </w:r>
      <w:r w:rsidRPr="00321950">
        <w:rPr>
          <w:b/>
          <w:bCs/>
        </w:rPr>
        <w:t xml:space="preserve"> areas</w:t>
      </w:r>
    </w:p>
    <w:p w14:paraId="69AE8656" w14:textId="27F0212B" w:rsidR="00321950" w:rsidRPr="00321950" w:rsidRDefault="00E40A6F" w:rsidP="00321950">
      <w:pPr>
        <w:pStyle w:val="ListParagraph"/>
        <w:numPr>
          <w:ilvl w:val="0"/>
          <w:numId w:val="48"/>
        </w:numPr>
      </w:pPr>
      <w:hyperlink r:id="rId10" w:history="1">
        <w:r w:rsidR="00321950" w:rsidRPr="00321950">
          <w:rPr>
            <w:rStyle w:val="Hyperlink"/>
            <w:rFonts w:ascii="Times-Roman" w:hAnsi="Times-Roman" w:cs="Times-Roman"/>
          </w:rPr>
          <w:t>Upper Basin, Lower Basin, Mexico</w:t>
        </w:r>
      </w:hyperlink>
      <w:r w:rsidR="00321950">
        <w:rPr>
          <w:rFonts w:ascii="Times-Roman" w:hAnsi="Times-Roman" w:cs="Times-Roman"/>
        </w:rPr>
        <w:t xml:space="preserve"> </w:t>
      </w:r>
      <w:r w:rsidR="00321950">
        <w:rPr>
          <w:rFonts w:ascii="Times-Roman" w:hAnsi="Times-Roman" w:cs="Times-Roman"/>
        </w:rPr>
        <w:fldChar w:fldCharType="begin"/>
      </w:r>
      <w:r w:rsidR="00321950">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sidR="00321950">
        <w:rPr>
          <w:rFonts w:ascii="Times-Roman" w:hAnsi="Times-Roman" w:cs="Times-Roman"/>
        </w:rPr>
        <w:fldChar w:fldCharType="separate"/>
      </w:r>
      <w:r w:rsidR="00321950">
        <w:rPr>
          <w:rFonts w:ascii="Times-Roman" w:hAnsi="Times-Roman" w:cs="Times-Roman"/>
          <w:noProof/>
        </w:rPr>
        <w:t>(USGS, 2016)</w:t>
      </w:r>
      <w:r w:rsidR="00321950">
        <w:rPr>
          <w:rFonts w:ascii="Times-Roman" w:hAnsi="Times-Roman" w:cs="Times-Roman"/>
        </w:rPr>
        <w:fldChar w:fldCharType="end"/>
      </w:r>
    </w:p>
    <w:p w14:paraId="6BD1DEE0" w14:textId="1B1977C1" w:rsidR="00321950" w:rsidRDefault="00E40A6F" w:rsidP="00321950">
      <w:pPr>
        <w:pStyle w:val="ListParagraph"/>
        <w:numPr>
          <w:ilvl w:val="0"/>
          <w:numId w:val="48"/>
        </w:numPr>
      </w:pPr>
      <w:hyperlink r:id="rId11" w:history="1">
        <w:r w:rsidR="00321950" w:rsidRPr="00321950">
          <w:rPr>
            <w:rStyle w:val="Hyperlink"/>
          </w:rPr>
          <w:t>First Nations</w:t>
        </w:r>
      </w:hyperlink>
      <w:r w:rsidR="00321950">
        <w:t xml:space="preserve"> </w:t>
      </w:r>
      <w:r w:rsidR="00321950">
        <w:fldChar w:fldCharType="begin"/>
      </w:r>
      <w:r w:rsidR="00321950">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21950">
        <w:fldChar w:fldCharType="separate"/>
      </w:r>
      <w:r w:rsidR="00321950">
        <w:rPr>
          <w:noProof/>
        </w:rPr>
        <w:t>(Ten Tribes Partnership, 2018)</w:t>
      </w:r>
      <w:r w:rsidR="00321950">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42C53CAA"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104386">
              <w:rPr>
                <w:noProof/>
              </w:rPr>
              <w:t>(Rosenberg, 2021c)</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3240E537" w:rsidR="004D7CE7" w:rsidRDefault="00E72607" w:rsidP="00E72607">
            <w:pPr>
              <w:pStyle w:val="ListParagraph"/>
              <w:numPr>
                <w:ilvl w:val="0"/>
                <w:numId w:val="20"/>
              </w:numPr>
              <w:ind w:left="161" w:hanging="180"/>
            </w:pPr>
            <w:r>
              <w:t xml:space="preserve">Account managed by consensus of all </w:t>
            </w:r>
            <w:r w:rsidR="00B810A3">
              <w:t>accounts</w:t>
            </w:r>
            <w:r>
              <w:t>.</w:t>
            </w:r>
          </w:p>
          <w:p w14:paraId="35094163" w14:textId="4C7B0F81" w:rsidR="00E72607" w:rsidRDefault="007115C4" w:rsidP="00E72607">
            <w:pPr>
              <w:pStyle w:val="ListParagraph"/>
              <w:numPr>
                <w:ilvl w:val="0"/>
                <w:numId w:val="20"/>
              </w:numPr>
              <w:ind w:left="161" w:hanging="180"/>
            </w:pPr>
            <w:r>
              <w:t xml:space="preserve">Assume </w:t>
            </w:r>
            <w:r w:rsidR="00B810A3">
              <w:t>accounts</w:t>
            </w:r>
            <w:r w:rsidR="00E72607">
              <w:t xml:space="preserve"> do not agree on releases, so no releases, steady </w:t>
            </w:r>
            <w:r w:rsidR="00E23008">
              <w:t>account balance</w:t>
            </w:r>
            <w:r w:rsidR="00E72607">
              <w:t>.</w:t>
            </w:r>
          </w:p>
          <w:p w14:paraId="0CC589F3" w14:textId="2B46F6EC" w:rsidR="00E72607" w:rsidRDefault="00E72607" w:rsidP="00E72607">
            <w:pPr>
              <w:pStyle w:val="ListParagraph"/>
              <w:numPr>
                <w:ilvl w:val="0"/>
                <w:numId w:val="20"/>
              </w:numPr>
              <w:ind w:left="161" w:hanging="180"/>
            </w:pPr>
            <w:r>
              <w:t xml:space="preserve">Transfer some water without payment to </w:t>
            </w:r>
            <w:r w:rsidR="00816276">
              <w:t>account</w:t>
            </w:r>
            <w:r>
              <w:t xml:space="preserve"> in need.</w:t>
            </w:r>
          </w:p>
        </w:tc>
      </w:tr>
    </w:tbl>
    <w:p w14:paraId="59D562CF" w14:textId="5BD9760C"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19184401" w14:textId="7F576319"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w:t>
      </w:r>
      <w:r w:rsidR="00816276">
        <w:t xml:space="preserve">manage an account </w:t>
      </w:r>
      <w:r>
        <w:t xml:space="preserve">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w:t>
      </w:r>
      <w:r w:rsidR="00816276">
        <w:t>states</w:t>
      </w:r>
      <w:r w:rsidR="00F17D9B">
        <w:t xml:space="preserve">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02E80246" w:rsidR="00A364EF" w:rsidRDefault="00816276" w:rsidP="00305979">
      <w:r>
        <w:t>The First Nations account allows First Nations to manage their water independently from the Basin State in which the First Nation was located. This set up differed from current operations where Basin States administer water rights for the First Nations within their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lastRenderedPageBreak/>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w:t>
      </w:r>
      <w:proofErr w:type="spellStart"/>
      <w:r w:rsidR="00D07673">
        <w:t>Paria</w:t>
      </w:r>
      <w:proofErr w:type="spellEnd"/>
      <w:r w:rsidR="00D07673">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6C4C5834" w:rsidR="00EE0D27" w:rsidRDefault="00EE0D27" w:rsidP="00EE0D27">
      <w:r>
        <w:t>Upper Basin water rights in million acre-feet per year prior to 1922 when the Colorado River Compact was signed (</w:t>
      </w:r>
      <w:r w:rsidR="001003A8">
        <w:t>Table 4</w:t>
      </w:r>
      <w:r>
        <w:t>). The</w:t>
      </w:r>
      <w:r w:rsidR="001C775D">
        <w:t>se pre-1922</w:t>
      </w:r>
      <w:r>
        <w:t xml:space="preserve"> water rights have a seniority date prior to the compact. In </w:t>
      </w:r>
      <w:r w:rsidR="007455F5">
        <w:t>the assignment of inflow (see Step 2)</w:t>
      </w:r>
      <w:r>
        <w:t xml:space="preserve">, these rights are filled </w:t>
      </w:r>
      <w:r w:rsidR="001C775D">
        <w:t>concurrent to Lower Basin pre-1922 water rights.</w:t>
      </w:r>
    </w:p>
    <w:p w14:paraId="2F920490" w14:textId="6A3456EC" w:rsidR="00EE0D27" w:rsidRDefault="00EE0D27" w:rsidP="00EE0D27">
      <w:r>
        <w:lastRenderedPageBreak/>
        <w:t>The 1.</w:t>
      </w:r>
      <w:r w:rsidR="001C775D">
        <w:t>2</w:t>
      </w:r>
      <w:r>
        <w:t xml:space="preserve"> </w:t>
      </w:r>
      <w:proofErr w:type="spellStart"/>
      <w:r>
        <w:t>maf</w:t>
      </w:r>
      <w:proofErr w:type="spellEnd"/>
      <w:r>
        <w:t xml:space="preserve"> </w:t>
      </w:r>
      <w:r w:rsidR="001003A8">
        <w:t xml:space="preserve">per year </w:t>
      </w:r>
      <w:r>
        <w:t>value in the model is the 2.</w:t>
      </w:r>
      <w:r w:rsidR="001C775D">
        <w:t>3</w:t>
      </w:r>
      <w:r>
        <w:t xml:space="preserve"> </w:t>
      </w:r>
      <w:proofErr w:type="spellStart"/>
      <w:r>
        <w:t>maf</w:t>
      </w:r>
      <w:proofErr w:type="spellEnd"/>
      <w:r>
        <w:t xml:space="preserve"> </w:t>
      </w:r>
      <w:r w:rsidR="001003A8">
        <w:t xml:space="preserve">per year </w:t>
      </w:r>
      <w:r>
        <w:t xml:space="preserve">total in Table </w:t>
      </w:r>
      <w:r w:rsidR="001C775D">
        <w:t>4</w:t>
      </w:r>
      <w:r>
        <w:t xml:space="preserve">,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0CF87AF3" w:rsidR="00EE0D27" w:rsidRPr="00DE3C3E" w:rsidRDefault="001003A8" w:rsidP="00DE3C3E">
      <w:pPr>
        <w:rPr>
          <w:b/>
          <w:bCs/>
        </w:rPr>
      </w:pPr>
      <w:r w:rsidRPr="00DE3C3E">
        <w:rPr>
          <w:b/>
          <w:bCs/>
        </w:rPr>
        <w:t>Table 4</w:t>
      </w:r>
      <w:r w:rsidR="00EE0D27" w:rsidRPr="00DE3C3E">
        <w:rPr>
          <w:b/>
          <w:bCs/>
        </w:rPr>
        <w:t xml:space="preserve">. </w:t>
      </w:r>
      <w:r w:rsidR="001C775D">
        <w:rPr>
          <w:b/>
          <w:bCs/>
        </w:rPr>
        <w:t>P</w:t>
      </w:r>
      <w:r w:rsidR="00EE0D27" w:rsidRPr="00DE3C3E">
        <w:rPr>
          <w:b/>
          <w:bCs/>
        </w:rPr>
        <w:t>re-compact water rights (million acre-feet per year)</w:t>
      </w:r>
      <w:r w:rsidR="001C775D">
        <w:rPr>
          <w:b/>
          <w:bCs/>
        </w:rPr>
        <w:fldChar w:fldCharType="begin"/>
      </w:r>
      <w:r w:rsidR="001C775D">
        <w:rPr>
          <w:b/>
          <w:bCs/>
        </w:rP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EndNote&gt;</w:instrText>
      </w:r>
      <w:r w:rsidR="001C775D">
        <w:rPr>
          <w:b/>
          <w:bCs/>
        </w:rPr>
        <w:fldChar w:fldCharType="separate"/>
      </w:r>
      <w:r w:rsidR="001C775D">
        <w:rPr>
          <w:b/>
          <w:bCs/>
          <w:noProof/>
        </w:rPr>
        <w:t>(Leeflang, 2021)</w:t>
      </w:r>
      <w:r w:rsidR="001C775D">
        <w:rPr>
          <w:b/>
          <w:bCs/>
        </w:rPr>
        <w:fldChar w:fldCharType="end"/>
      </w:r>
    </w:p>
    <w:p w14:paraId="205A6247" w14:textId="3689EEBE" w:rsidR="00EE0D27" w:rsidRPr="00EE0D27" w:rsidRDefault="001C775D" w:rsidP="00EE0D27">
      <w:r w:rsidRPr="001C775D">
        <w:rPr>
          <w:noProof/>
        </w:rPr>
        <w:drawing>
          <wp:inline distT="0" distB="0" distL="0" distR="0" wp14:anchorId="054E3454" wp14:editId="4CF6E3B1">
            <wp:extent cx="2706370" cy="191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6370" cy="1913255"/>
                    </a:xfrm>
                    <a:prstGeom prst="rect">
                      <a:avLst/>
                    </a:prstGeom>
                    <a:noFill/>
                    <a:ln>
                      <a:noFill/>
                    </a:ln>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6E020081"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None. Existing operations do not discus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358799CF" w:rsidR="00090F88" w:rsidRDefault="00090F88" w:rsidP="00090F88">
            <w:r>
              <w:fldChar w:fldCharType="begin"/>
            </w:r>
            <w:r w:rsidR="000D1D19">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5"/>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bookmarkStart w:id="16" w:name="_GoBack"/>
      <w:bookmarkEnd w:id="16"/>
    </w:p>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8"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8"/>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9272" cy="3735417"/>
                    </a:xfrm>
                    <a:prstGeom prst="rect">
                      <a:avLst/>
                    </a:prstGeom>
                  </pic:spPr>
                </pic:pic>
              </a:graphicData>
            </a:graphic>
          </wp:inline>
        </w:drawing>
      </w:r>
    </w:p>
    <w:p w14:paraId="18F7FC01" w14:textId="57980B78"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6"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40A6F" w:rsidP="00E82B06">
      <w:pPr>
        <w:numPr>
          <w:ilvl w:val="0"/>
          <w:numId w:val="43"/>
        </w:numPr>
        <w:autoSpaceDE w:val="0"/>
        <w:autoSpaceDN w:val="0"/>
        <w:adjustRightInd w:val="0"/>
        <w:spacing w:after="0" w:line="240" w:lineRule="auto"/>
        <w:rPr>
          <w:rFonts w:ascii="Times-Roman" w:hAnsi="Times-Roman" w:cs="Times-Roman"/>
          <w:b/>
          <w:bCs/>
        </w:rPr>
      </w:pPr>
      <w:hyperlink r:id="rId37"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6B9F14C" w14:textId="3986DE10" w:rsidR="000D1D19" w:rsidRPr="000D1D19" w:rsidRDefault="00FF5602" w:rsidP="000D1D1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0D1D19" w:rsidRPr="000D1D19">
        <w:t xml:space="preserve">(1922). "Colorado River Compact." </w:t>
      </w:r>
      <w:hyperlink r:id="rId42" w:history="1">
        <w:r w:rsidR="000D1D19" w:rsidRPr="000D1D19">
          <w:rPr>
            <w:rStyle w:val="Hyperlink"/>
          </w:rPr>
          <w:t>https://www.usbr.gov/lc/region/pao/pdfiles/crcompct.pdf</w:t>
        </w:r>
      </w:hyperlink>
      <w:r w:rsidR="000D1D19" w:rsidRPr="000D1D19">
        <w:t>. [Accessed on: October 5, 2021].</w:t>
      </w:r>
    </w:p>
    <w:p w14:paraId="2AE07D30" w14:textId="77777777" w:rsidR="000D1D19" w:rsidRPr="000D1D19" w:rsidRDefault="000D1D19" w:rsidP="000D1D19">
      <w:pPr>
        <w:pStyle w:val="EndNoteBibliography"/>
        <w:spacing w:after="0"/>
        <w:ind w:left="720" w:hanging="720"/>
      </w:pPr>
      <w:r w:rsidRPr="000D1D19">
        <w:t xml:space="preserve">Allhands, J. (2021). "It could take at least 500,000 acre-feet of water a year to keep Lake Mead from tanking." </w:t>
      </w:r>
      <w:r w:rsidRPr="000D1D19">
        <w:rPr>
          <w:i/>
        </w:rPr>
        <w:t>Arizona Republic</w:t>
      </w:r>
      <w:r w:rsidRPr="000D1D19">
        <w:t>, November 8, 2021.</w:t>
      </w:r>
    </w:p>
    <w:p w14:paraId="5F6CE7B9" w14:textId="7D0B581D" w:rsidR="000D1D19" w:rsidRPr="000D1D19" w:rsidRDefault="000D1D19" w:rsidP="000D1D19">
      <w:pPr>
        <w:pStyle w:val="EndNoteBibliography"/>
        <w:spacing w:after="0"/>
        <w:ind w:left="720" w:hanging="720"/>
      </w:pPr>
      <w:r w:rsidRPr="000D1D19">
        <w:t xml:space="preserve">Carson, C. A., Stone, C. H., Wilson, F. E., Watson, E. H., and Bishop, L. C. (1948). "Upper Colorado River Basin Compact." U.S. Bureau of Reclamation. </w:t>
      </w:r>
      <w:hyperlink r:id="rId43" w:history="1">
        <w:r w:rsidRPr="000D1D19">
          <w:rPr>
            <w:rStyle w:val="Hyperlink"/>
          </w:rPr>
          <w:t>https://www.usbr.gov/lc/region/g1000/pdfiles/ucbsnact.pdf</w:t>
        </w:r>
      </w:hyperlink>
      <w:r w:rsidRPr="000D1D19">
        <w:t>. [Accessed on: September 7, 2021].</w:t>
      </w:r>
    </w:p>
    <w:p w14:paraId="2EE78340" w14:textId="7A5F1816" w:rsidR="000D1D19" w:rsidRPr="000D1D19" w:rsidRDefault="000D1D19" w:rsidP="000D1D19">
      <w:pPr>
        <w:pStyle w:val="EndNoteBibliography"/>
        <w:spacing w:after="0"/>
        <w:ind w:left="720" w:hanging="720"/>
      </w:pPr>
      <w:r w:rsidRPr="000D1D19">
        <w:t xml:space="preserve">Castle, A., and Fleck, J. (2019). "The Risk of Curtailment under the Colorado River Compact." </w:t>
      </w:r>
      <w:hyperlink r:id="rId44" w:history="1">
        <w:r w:rsidRPr="000D1D19">
          <w:rPr>
            <w:rStyle w:val="Hyperlink"/>
          </w:rPr>
          <w:t>http://dx.doi.org/10.2139/ssrn.3483654</w:t>
        </w:r>
      </w:hyperlink>
      <w:r w:rsidRPr="000D1D19">
        <w:t>.</w:t>
      </w:r>
    </w:p>
    <w:p w14:paraId="5EF49C2D" w14:textId="7FAA1EB3" w:rsidR="000D1D19" w:rsidRPr="000D1D19" w:rsidRDefault="000D1D19" w:rsidP="000D1D19">
      <w:pPr>
        <w:pStyle w:val="EndNoteBibliography"/>
        <w:spacing w:after="0"/>
        <w:ind w:left="720" w:hanging="720"/>
      </w:pPr>
      <w:r w:rsidRPr="000D1D19">
        <w:t xml:space="preserve">IBWC. (2021). "Minutes between the United States and Mexican Sections of the IBWC." United States Section. </w:t>
      </w:r>
      <w:hyperlink r:id="rId45" w:history="1">
        <w:r w:rsidRPr="000D1D19">
          <w:rPr>
            <w:rStyle w:val="Hyperlink"/>
          </w:rPr>
          <w:t>https://www.ibwc.gov/Treaties_Minutes/Minutes.html</w:t>
        </w:r>
      </w:hyperlink>
      <w:r w:rsidRPr="000D1D19">
        <w:t>. [Accessed on: July 22, 2021].</w:t>
      </w:r>
    </w:p>
    <w:p w14:paraId="62B7BA36" w14:textId="77777777" w:rsidR="000D1D19" w:rsidRPr="000D1D19" w:rsidRDefault="000D1D19" w:rsidP="000D1D19">
      <w:pPr>
        <w:pStyle w:val="EndNoteBibliography"/>
        <w:spacing w:after="0"/>
        <w:ind w:left="720" w:hanging="720"/>
      </w:pPr>
      <w:r w:rsidRPr="000D1D19">
        <w:t xml:space="preserve">Kuhn, E., and Fleck, J. (2019). </w:t>
      </w:r>
      <w:r w:rsidRPr="000D1D19">
        <w:rPr>
          <w:i/>
        </w:rPr>
        <w:t>Science Be Dammed: How Ignoring Inconvenient Science Drained the Colorado River</w:t>
      </w:r>
      <w:r w:rsidRPr="000D1D19">
        <w:t>, University of Arizona Press.</w:t>
      </w:r>
    </w:p>
    <w:p w14:paraId="2F7F1908" w14:textId="424767F3" w:rsidR="000D1D19" w:rsidRPr="000D1D19" w:rsidRDefault="000D1D19" w:rsidP="000D1D19">
      <w:pPr>
        <w:pStyle w:val="EndNoteBibliography"/>
        <w:spacing w:after="0"/>
        <w:ind w:left="720" w:hanging="720"/>
      </w:pPr>
      <w:r w:rsidRPr="000D1D19">
        <w:t xml:space="preserve">(Leeflang, B.). (2021). "Colorado River Coding: Pre 1922 Compact Water Use." </w:t>
      </w:r>
      <w:hyperlink r:id="rId46" w:history="1">
        <w:r w:rsidRPr="000D1D19">
          <w:rPr>
            <w:rStyle w:val="Hyperlink"/>
          </w:rPr>
          <w:t>https://github.com/dzeke/ColoradoRiverCoding/tree/main/Pre1922CompactWaterUse</w:t>
        </w:r>
      </w:hyperlink>
      <w:r w:rsidRPr="000D1D19">
        <w:t>.</w:t>
      </w:r>
    </w:p>
    <w:p w14:paraId="22C6C915" w14:textId="76C23D61" w:rsidR="000D1D19" w:rsidRPr="000D1D19" w:rsidRDefault="000D1D19" w:rsidP="000D1D19">
      <w:pPr>
        <w:pStyle w:val="EndNoteBibliography"/>
        <w:spacing w:after="0"/>
        <w:ind w:left="720" w:hanging="720"/>
      </w:pPr>
      <w:r w:rsidRPr="000D1D19">
        <w:t xml:space="preserve">Meko, D., Bigio, E., and Woodhouse, C. A. (2017). "Colorado River at Lees Ferry, CO River (Updated Skill)." </w:t>
      </w:r>
      <w:r w:rsidRPr="000D1D19">
        <w:rPr>
          <w:i/>
        </w:rPr>
        <w:t>Treeflow</w:t>
      </w:r>
      <w:r w:rsidRPr="000D1D19">
        <w:t xml:space="preserve">. </w:t>
      </w:r>
      <w:hyperlink r:id="rId47" w:anchor="field-ms-calibration-validation" w:history="1">
        <w:r w:rsidRPr="000D1D19">
          <w:rPr>
            <w:rStyle w:val="Hyperlink"/>
          </w:rPr>
          <w:t>https://www.treeflow.info/content/upper-colorado#field-ms-calibration-validation</w:t>
        </w:r>
      </w:hyperlink>
      <w:r w:rsidRPr="000D1D19">
        <w:t>.</w:t>
      </w:r>
    </w:p>
    <w:p w14:paraId="5389CC12" w14:textId="3CB97488" w:rsidR="000D1D19" w:rsidRPr="000D1D19" w:rsidRDefault="000D1D19" w:rsidP="000D1D19">
      <w:pPr>
        <w:pStyle w:val="EndNoteBibliography"/>
        <w:spacing w:after="0"/>
        <w:ind w:left="720" w:hanging="720"/>
      </w:pPr>
      <w:r w:rsidRPr="000D1D19">
        <w:t xml:space="preserve">Prairie, J. (2020). "Colorado River Basin Natural Flow and Salt Data." U.S. Bureau of Reclamation. </w:t>
      </w:r>
      <w:hyperlink r:id="rId48" w:history="1">
        <w:r w:rsidRPr="000D1D19">
          <w:rPr>
            <w:rStyle w:val="Hyperlink"/>
          </w:rPr>
          <w:t>https://www.usbr.gov/lc/region/g4000/NaturalFlow/current.html</w:t>
        </w:r>
      </w:hyperlink>
      <w:r w:rsidRPr="000D1D19">
        <w:t>.</w:t>
      </w:r>
    </w:p>
    <w:p w14:paraId="4CDAC587" w14:textId="5CA3EB2D" w:rsidR="000D1D19" w:rsidRPr="000D1D19" w:rsidRDefault="000D1D19" w:rsidP="000D1D19">
      <w:pPr>
        <w:pStyle w:val="EndNoteBibliography"/>
        <w:spacing w:after="0"/>
        <w:ind w:left="720" w:hanging="720"/>
      </w:pPr>
      <w:r w:rsidRPr="000D1D19">
        <w:t xml:space="preserve">Rosenberg, D. E. (2021a). "Colorado River Coding: Grand Canyon Intervening Flow." GrandCanyonInterveningFlow folder. </w:t>
      </w:r>
      <w:hyperlink r:id="rId49" w:history="1">
        <w:r w:rsidRPr="000D1D19">
          <w:rPr>
            <w:rStyle w:val="Hyperlink"/>
          </w:rPr>
          <w:t>https://doi.org/10.5281/zenodo.5501466</w:t>
        </w:r>
      </w:hyperlink>
      <w:r w:rsidRPr="000D1D19">
        <w:t>.</w:t>
      </w:r>
    </w:p>
    <w:p w14:paraId="626DFDDA" w14:textId="3B2E2B5F" w:rsidR="000D1D19" w:rsidRPr="000D1D19" w:rsidRDefault="000D1D19" w:rsidP="000D1D19">
      <w:pPr>
        <w:pStyle w:val="EndNoteBibliography"/>
        <w:spacing w:after="0"/>
        <w:ind w:left="720" w:hanging="720"/>
      </w:pPr>
      <w:r w:rsidRPr="000D1D19">
        <w:t xml:space="preserve">Rosenberg, D. E. (2021b). "Colorado River Coding: Intentionally Created Surplus for Lake Mead: Current Accounts and Next Steps." ICS folder. </w:t>
      </w:r>
      <w:hyperlink r:id="rId50" w:history="1">
        <w:r w:rsidRPr="000D1D19">
          <w:rPr>
            <w:rStyle w:val="Hyperlink"/>
          </w:rPr>
          <w:t>https://doi.org/10.5281/zenodo.5501466</w:t>
        </w:r>
      </w:hyperlink>
      <w:r w:rsidRPr="000D1D19">
        <w:t>.</w:t>
      </w:r>
    </w:p>
    <w:p w14:paraId="7C7435B0" w14:textId="6EDF1096" w:rsidR="000D1D19" w:rsidRPr="000D1D19" w:rsidRDefault="000D1D19" w:rsidP="000D1D19">
      <w:pPr>
        <w:pStyle w:val="EndNoteBibliography"/>
        <w:spacing w:after="0"/>
        <w:ind w:left="720" w:hanging="720"/>
      </w:pPr>
      <w:r w:rsidRPr="000D1D19">
        <w:t xml:space="preserve">Rosenberg, D. E. (2021c). "Invest in Farm Water Conservation to Curtail Buy and Dry." </w:t>
      </w:r>
      <w:r w:rsidRPr="000D1D19">
        <w:rPr>
          <w:i/>
        </w:rPr>
        <w:t>Submitted to Journal of Water Resources Planning and Management</w:t>
      </w:r>
      <w:r w:rsidRPr="000D1D19">
        <w:t xml:space="preserve">, 3. </w:t>
      </w:r>
      <w:hyperlink r:id="rId51" w:history="1">
        <w:r w:rsidRPr="000D1D19">
          <w:rPr>
            <w:rStyle w:val="Hyperlink"/>
          </w:rPr>
          <w:t>https://digitalcommons.usu.edu/water_pubs/169/</w:t>
        </w:r>
      </w:hyperlink>
      <w:r w:rsidRPr="000D1D19">
        <w:t>.</w:t>
      </w:r>
    </w:p>
    <w:p w14:paraId="3AECF426" w14:textId="7399A14E" w:rsidR="000D1D19" w:rsidRPr="000D1D19" w:rsidRDefault="000D1D19" w:rsidP="000D1D19">
      <w:pPr>
        <w:pStyle w:val="EndNoteBibliography"/>
        <w:spacing w:after="0"/>
        <w:ind w:left="720" w:hanging="720"/>
      </w:pPr>
      <w:r w:rsidRPr="000D1D19">
        <w:t xml:space="preserve">Rosenberg, D. E. (2022). "Colorado River Coding: Lessons from 26 Colorado River managers and experts experimenting with flex accounts in a combined Lake Powell-Lake Mead system." BlogPosts folder. </w:t>
      </w:r>
      <w:hyperlink r:id="rId52" w:history="1">
        <w:r w:rsidRPr="000D1D19">
          <w:rPr>
            <w:rStyle w:val="Hyperlink"/>
          </w:rPr>
          <w:t>https://doi.org/10.5281/zenodo.5501466</w:t>
        </w:r>
      </w:hyperlink>
      <w:r w:rsidRPr="000D1D19">
        <w:t>.</w:t>
      </w:r>
    </w:p>
    <w:p w14:paraId="4231BF74" w14:textId="250A3558" w:rsidR="000D1D19" w:rsidRPr="000D1D19" w:rsidRDefault="000D1D19" w:rsidP="000D1D19">
      <w:pPr>
        <w:pStyle w:val="EndNoteBibliography"/>
        <w:spacing w:after="0"/>
        <w:ind w:left="720" w:hanging="720"/>
      </w:pPr>
      <w:r w:rsidRPr="000D1D19">
        <w:t xml:space="preserve">Rosenberg, D. E. (Submitted). "Adapt Lake Mead releases to inflow to give managers more flexibility to slow reservoir draw down." </w:t>
      </w:r>
      <w:r w:rsidRPr="000D1D19">
        <w:rPr>
          <w:i/>
        </w:rPr>
        <w:t>Submitted to Journal of Water Resources Planning and Management</w:t>
      </w:r>
      <w:r w:rsidRPr="000D1D19">
        <w:t xml:space="preserve">(170), 10. </w:t>
      </w:r>
      <w:hyperlink r:id="rId53" w:history="1">
        <w:r w:rsidRPr="000D1D19">
          <w:rPr>
            <w:rStyle w:val="Hyperlink"/>
          </w:rPr>
          <w:t>https://digitalcommons.usu.edu/water_pubs/170/</w:t>
        </w:r>
      </w:hyperlink>
      <w:r w:rsidRPr="000D1D19">
        <w:t>.</w:t>
      </w:r>
    </w:p>
    <w:p w14:paraId="451F8875" w14:textId="4F784127" w:rsidR="000D1D19" w:rsidRPr="000D1D19" w:rsidRDefault="000D1D19" w:rsidP="000D1D19">
      <w:pPr>
        <w:pStyle w:val="EndNoteBibliography"/>
        <w:spacing w:after="0"/>
        <w:ind w:left="720" w:hanging="720"/>
      </w:pPr>
      <w:r w:rsidRPr="000D1D1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4" w:history="1">
        <w:r w:rsidRPr="000D1D19">
          <w:rPr>
            <w:rStyle w:val="Hyperlink"/>
          </w:rPr>
          <w:t>https://qcnr.usu.edu/coloradoriver/files/WhitePaper4.pdf</w:t>
        </w:r>
      </w:hyperlink>
      <w:r w:rsidRPr="000D1D19">
        <w:t>.</w:t>
      </w:r>
    </w:p>
    <w:p w14:paraId="624F9287" w14:textId="5EB49F17" w:rsidR="000D1D19" w:rsidRPr="000D1D19" w:rsidRDefault="000D1D19" w:rsidP="000D1D19">
      <w:pPr>
        <w:pStyle w:val="EndNoteBibliography"/>
        <w:spacing w:after="0"/>
        <w:ind w:left="720" w:hanging="720"/>
      </w:pPr>
      <w:r w:rsidRPr="000D1D19">
        <w:t xml:space="preserve">Schmidt, J. C., Kraft, M., Tuzlak, D., and Walker, A. (2016). "Fill Mead First: a technical assessment." Utah State University, Logan, Utah. </w:t>
      </w:r>
      <w:hyperlink r:id="rId55" w:history="1">
        <w:r w:rsidRPr="000D1D19">
          <w:rPr>
            <w:rStyle w:val="Hyperlink"/>
          </w:rPr>
          <w:t>https://qcnr.usu.edu/wats/colorado_river_studies/files/documents/Fill_Mead_First_Analysis.pdf</w:t>
        </w:r>
      </w:hyperlink>
      <w:r w:rsidRPr="000D1D19">
        <w:t>.</w:t>
      </w:r>
    </w:p>
    <w:p w14:paraId="7568A3FA" w14:textId="533936F3" w:rsidR="000D1D19" w:rsidRPr="000D1D19" w:rsidRDefault="000D1D19" w:rsidP="000D1D19">
      <w:pPr>
        <w:pStyle w:val="EndNoteBibliography"/>
        <w:spacing w:after="0"/>
        <w:ind w:left="720" w:hanging="720"/>
      </w:pPr>
      <w:r w:rsidRPr="000D1D19">
        <w:t xml:space="preserve">Ten Tribes Partnership. (2018). "Colorado River Basin  Ten Tribes Partnership Tribal Water Study." U.S. Department of the Interior, Bureau of Reclamation, Ten Tribes Partnership. </w:t>
      </w:r>
      <w:hyperlink r:id="rId56" w:history="1">
        <w:r w:rsidRPr="000D1D19">
          <w:rPr>
            <w:rStyle w:val="Hyperlink"/>
          </w:rPr>
          <w:t>https://www.usbr.gov/lc/region/programs/crbstudy/tws/finalreport.html</w:t>
        </w:r>
      </w:hyperlink>
      <w:r w:rsidRPr="000D1D19">
        <w:t>.</w:t>
      </w:r>
    </w:p>
    <w:p w14:paraId="5B846C8B" w14:textId="092A00E6" w:rsidR="000D1D19" w:rsidRPr="000D1D19" w:rsidRDefault="000D1D19" w:rsidP="000D1D19">
      <w:pPr>
        <w:pStyle w:val="EndNoteBibliography"/>
        <w:spacing w:after="0"/>
        <w:ind w:left="720" w:hanging="720"/>
      </w:pPr>
      <w:r w:rsidRPr="000D1D19">
        <w:lastRenderedPageBreak/>
        <w:t xml:space="preserve">USBR. (2007). "Record of Decision: Colorado River Interim Guidelines for Lower Basin Shortages and Coordinated Operations for Lakes Powell and Mead." U.S. Bureau of Reclamation. </w:t>
      </w:r>
      <w:hyperlink r:id="rId57" w:history="1">
        <w:r w:rsidRPr="000D1D19">
          <w:rPr>
            <w:rStyle w:val="Hyperlink"/>
          </w:rPr>
          <w:t>https://www.usbr.gov/lc/region/programs/strategies/RecordofDecision.pdf</w:t>
        </w:r>
      </w:hyperlink>
      <w:r w:rsidRPr="000D1D19">
        <w:t>.</w:t>
      </w:r>
    </w:p>
    <w:p w14:paraId="2D7958E5" w14:textId="35AA7D61" w:rsidR="000D1D19" w:rsidRPr="000D1D19" w:rsidRDefault="000D1D19" w:rsidP="000D1D19">
      <w:pPr>
        <w:pStyle w:val="EndNoteBibliography"/>
        <w:spacing w:after="0"/>
        <w:ind w:left="720" w:hanging="720"/>
      </w:pPr>
      <w:r w:rsidRPr="000D1D19">
        <w:t xml:space="preserve">USBR. (2012). "Colorado River Basin Water Supply and Demand Study." U.S. Department of Interior, Bureau of Reclamation, Washington, D.C. </w:t>
      </w:r>
      <w:hyperlink r:id="rId58" w:history="1">
        <w:r w:rsidRPr="000D1D19">
          <w:rPr>
            <w:rStyle w:val="Hyperlink"/>
          </w:rPr>
          <w:t>https://www.usbr.gov/lc/region/programs/crbstudy.html</w:t>
        </w:r>
      </w:hyperlink>
      <w:r w:rsidRPr="000D1D19">
        <w:t>.</w:t>
      </w:r>
    </w:p>
    <w:p w14:paraId="502FCCBE" w14:textId="2EA5A874" w:rsidR="000D1D19" w:rsidRPr="000D1D19" w:rsidRDefault="000D1D19" w:rsidP="000D1D19">
      <w:pPr>
        <w:pStyle w:val="EndNoteBibliography"/>
        <w:spacing w:after="0"/>
        <w:ind w:left="720" w:hanging="720"/>
      </w:pPr>
      <w:r w:rsidRPr="000D1D19">
        <w:t xml:space="preserve">USBR. (2019). "Agreement Concerning Colorado River Drought Contingency Management and Operations." U.S. Bureau of Reclamation, Washington, DC. </w:t>
      </w:r>
      <w:hyperlink r:id="rId59" w:history="1">
        <w:r w:rsidRPr="000D1D19">
          <w:rPr>
            <w:rStyle w:val="Hyperlink"/>
          </w:rPr>
          <w:t>https://www.usbr.gov/dcp/finaldocs.html</w:t>
        </w:r>
      </w:hyperlink>
      <w:r w:rsidRPr="000D1D19">
        <w:t>.</w:t>
      </w:r>
    </w:p>
    <w:p w14:paraId="710E0285" w14:textId="6798D487" w:rsidR="000D1D19" w:rsidRPr="000D1D19" w:rsidRDefault="000D1D19" w:rsidP="000D1D19">
      <w:pPr>
        <w:pStyle w:val="EndNoteBibliography"/>
        <w:spacing w:after="0"/>
        <w:ind w:left="720" w:hanging="720"/>
      </w:pPr>
      <w:r w:rsidRPr="000D1D19">
        <w:t xml:space="preserve">USBR. (2020). "Review of the Colorado River Interim Guidelines for Lower Basin Shortages and Coordinated Operations for Lake Powell and Lake Mead." U.S. Bureau of Reclamation, U.S. Department of Interior. </w:t>
      </w:r>
      <w:hyperlink r:id="rId60" w:history="1">
        <w:r w:rsidRPr="000D1D19">
          <w:rPr>
            <w:rStyle w:val="Hyperlink"/>
          </w:rPr>
          <w:t>https://www.usbr.gov/ColoradoRiverBasin/documents/7.D.Review_FinalReport_12-18-2020.pdf</w:t>
        </w:r>
      </w:hyperlink>
      <w:r w:rsidRPr="000D1D19">
        <w:t>.</w:t>
      </w:r>
    </w:p>
    <w:p w14:paraId="676C6EE0" w14:textId="26B13CC7" w:rsidR="000D1D19" w:rsidRPr="000D1D19" w:rsidRDefault="000D1D19" w:rsidP="000D1D19">
      <w:pPr>
        <w:pStyle w:val="EndNoteBibliography"/>
        <w:spacing w:after="0"/>
        <w:ind w:left="720" w:hanging="720"/>
      </w:pPr>
      <w:r w:rsidRPr="000D1D19">
        <w:t xml:space="preserve">USBR. (2021a). "21st Century Colorado River: Hydrology and Risk of Lake Mead Reaching Critically Low Elevations." U.S. Bureau of Reclamation. </w:t>
      </w:r>
      <w:hyperlink r:id="rId61" w:history="1">
        <w:r w:rsidRPr="000D1D19">
          <w:rPr>
            <w:rStyle w:val="Hyperlink"/>
          </w:rPr>
          <w:t>https://github.com/dzeke/ColoradoRiverCoding/raw/main/500PlusPlan/MeadRisk-LBActionsWebianr11-5-21.pdf</w:t>
        </w:r>
      </w:hyperlink>
      <w:r w:rsidRPr="000D1D19">
        <w:t>.</w:t>
      </w:r>
    </w:p>
    <w:p w14:paraId="0D24DDB4" w14:textId="49331E80" w:rsidR="000D1D19" w:rsidRPr="000D1D19" w:rsidRDefault="000D1D19" w:rsidP="000D1D19">
      <w:pPr>
        <w:pStyle w:val="EndNoteBibliography"/>
        <w:spacing w:after="0"/>
        <w:ind w:left="720" w:hanging="720"/>
      </w:pPr>
      <w:r w:rsidRPr="000D1D19">
        <w:t xml:space="preserve">USBR. (2021b). "Boulder Canyon Operations Office - Program and Activities: Water Accounting Reports." U.S. Bureau of Reclamation. </w:t>
      </w:r>
      <w:hyperlink r:id="rId62" w:history="1">
        <w:r w:rsidRPr="000D1D19">
          <w:rPr>
            <w:rStyle w:val="Hyperlink"/>
          </w:rPr>
          <w:t>https://www.usbr.gov/lc/region/g4000/wtracct.html</w:t>
        </w:r>
      </w:hyperlink>
      <w:r w:rsidRPr="000D1D19">
        <w:t>.</w:t>
      </w:r>
    </w:p>
    <w:p w14:paraId="36C92941" w14:textId="23525E34" w:rsidR="000D1D19" w:rsidRPr="000D1D19" w:rsidRDefault="000D1D19" w:rsidP="000D1D19">
      <w:pPr>
        <w:pStyle w:val="EndNoteBibliography"/>
        <w:spacing w:after="0"/>
        <w:ind w:left="720" w:hanging="720"/>
      </w:pPr>
      <w:r w:rsidRPr="000D1D19">
        <w:t xml:space="preserve">USBR. (2021c). "Glen Canyon Dam, Current Status, Lake Powell Inflow Forecast." U.S. Bureau of Reclamation. </w:t>
      </w:r>
      <w:hyperlink r:id="rId63" w:history="1">
        <w:r w:rsidRPr="000D1D19">
          <w:rPr>
            <w:rStyle w:val="Hyperlink"/>
          </w:rPr>
          <w:t>https://www.usbr.gov/uc/water/crsp/cs/gcd.html</w:t>
        </w:r>
      </w:hyperlink>
      <w:r w:rsidRPr="000D1D19">
        <w:t>.</w:t>
      </w:r>
    </w:p>
    <w:p w14:paraId="6A4C8750" w14:textId="3CCD3ACB" w:rsidR="000D1D19" w:rsidRPr="000D1D19" w:rsidRDefault="000D1D19" w:rsidP="000D1D19">
      <w:pPr>
        <w:pStyle w:val="EndNoteBibliography"/>
        <w:spacing w:after="0"/>
        <w:ind w:left="720" w:hanging="720"/>
      </w:pPr>
      <w:r w:rsidRPr="000D1D19">
        <w:t xml:space="preserve">USBR. (2021d). "Lake Mead at Hoover Dam, End of Month Elevation." Lower Colorado River Operations, U.S. Buruea of Reclamation. </w:t>
      </w:r>
      <w:hyperlink r:id="rId64" w:history="1">
        <w:r w:rsidRPr="000D1D19">
          <w:rPr>
            <w:rStyle w:val="Hyperlink"/>
          </w:rPr>
          <w:t>https://www.usbr.gov/lc/region/g4000/hourly/mead-elv.html</w:t>
        </w:r>
      </w:hyperlink>
      <w:r w:rsidRPr="000D1D19">
        <w:t>. [Accessed on: October 5, 2021].</w:t>
      </w:r>
    </w:p>
    <w:p w14:paraId="2D1BCA00" w14:textId="116FCA33" w:rsidR="000D1D19" w:rsidRPr="000D1D19" w:rsidRDefault="000D1D19" w:rsidP="000D1D19">
      <w:pPr>
        <w:pStyle w:val="EndNoteBibliography"/>
        <w:spacing w:after="0"/>
        <w:ind w:left="720" w:hanging="720"/>
      </w:pPr>
      <w:r w:rsidRPr="000D1D19">
        <w:t xml:space="preserve">USBR. (2021e). "Lake Powell Unregulated Inflow." </w:t>
      </w:r>
      <w:hyperlink r:id="rId65" w:history="1">
        <w:r w:rsidRPr="000D1D19">
          <w:rPr>
            <w:rStyle w:val="Hyperlink"/>
          </w:rPr>
          <w:t>https://www.usbr.gov/uc/water/crsp/studies/images/PowellForecast.png</w:t>
        </w:r>
      </w:hyperlink>
      <w:r w:rsidRPr="000D1D19">
        <w:t>. [Accessed on: September 28, 2021].</w:t>
      </w:r>
    </w:p>
    <w:p w14:paraId="7ACDE69D" w14:textId="662FF50B" w:rsidR="000D1D19" w:rsidRPr="000D1D19" w:rsidRDefault="000D1D19" w:rsidP="000D1D19">
      <w:pPr>
        <w:pStyle w:val="EndNoteBibliography"/>
        <w:spacing w:after="0"/>
        <w:ind w:left="720" w:hanging="720"/>
      </w:pPr>
      <w:r w:rsidRPr="000D1D19">
        <w:t xml:space="preserve">USGS. (2016). "Colorado River Basin map." U.S. Geological Survey. </w:t>
      </w:r>
      <w:hyperlink r:id="rId66" w:history="1">
        <w:r w:rsidRPr="000D1D19">
          <w:rPr>
            <w:rStyle w:val="Hyperlink"/>
          </w:rPr>
          <w:t>https://www.usgs.gov/media/images/colorado-river-basin-map</w:t>
        </w:r>
      </w:hyperlink>
      <w:r w:rsidRPr="000D1D19">
        <w:t>.</w:t>
      </w:r>
    </w:p>
    <w:p w14:paraId="07031BD8" w14:textId="09B4F1C8" w:rsidR="000D1D19" w:rsidRPr="000D1D19" w:rsidRDefault="000D1D19" w:rsidP="000D1D19">
      <w:pPr>
        <w:pStyle w:val="EndNoteBibliography"/>
        <w:spacing w:after="0"/>
        <w:ind w:left="720" w:hanging="720"/>
      </w:pPr>
      <w:r w:rsidRPr="000D1D1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7" w:history="1">
        <w:r w:rsidRPr="000D1D19">
          <w:rPr>
            <w:rStyle w:val="Hyperlink"/>
          </w:rPr>
          <w:t>https://qcnr.usu.edu/coloradoriver/files/WhitePaper_6.pdf</w:t>
        </w:r>
      </w:hyperlink>
      <w:r w:rsidRPr="000D1D19">
        <w:t>.</w:t>
      </w:r>
    </w:p>
    <w:p w14:paraId="24264816" w14:textId="4470C8F8" w:rsidR="000D1D19" w:rsidRPr="000D1D19" w:rsidRDefault="000D1D19" w:rsidP="000D1D19">
      <w:pPr>
        <w:pStyle w:val="EndNoteBibliography"/>
        <w:spacing w:after="0"/>
        <w:ind w:left="720" w:hanging="720"/>
      </w:pPr>
      <w:r w:rsidRPr="000D1D19">
        <w:t xml:space="preserve">Wheeler, K. G., Schmidt, J. C., and Rosenberg, D. E. (2019). "Water Resource Modelling of the Colorado River – Present and Future Strategies." Center for Colorado River Studies, Utah State University, Logan, Utah. </w:t>
      </w:r>
      <w:hyperlink r:id="rId68" w:history="1">
        <w:r w:rsidRPr="000D1D19">
          <w:rPr>
            <w:rStyle w:val="Hyperlink"/>
          </w:rPr>
          <w:t>https://qcnr.usu.edu/coloradoriver/files/WhitePaper2.pdf</w:t>
        </w:r>
      </w:hyperlink>
      <w:r w:rsidRPr="000D1D19">
        <w:t>.</w:t>
      </w:r>
    </w:p>
    <w:p w14:paraId="63980D12" w14:textId="17E562EA" w:rsidR="000D1D19" w:rsidRPr="000D1D19" w:rsidRDefault="000D1D19" w:rsidP="000D1D19">
      <w:pPr>
        <w:pStyle w:val="EndNoteBibliography"/>
        <w:ind w:left="720" w:hanging="720"/>
      </w:pPr>
      <w:r w:rsidRPr="000D1D19">
        <w:t xml:space="preserve">Zagona, E. A., Fulp, T. J., Shane, R., Magee, T., and Goranflo, H. M. (2001). "Riverware: A Generalized Tool for Complex Reservoir System Modeling." </w:t>
      </w:r>
      <w:r w:rsidRPr="000D1D19">
        <w:rPr>
          <w:i/>
        </w:rPr>
        <w:t>JAWRA Journal of the American Water Resources Association</w:t>
      </w:r>
      <w:r w:rsidRPr="000D1D19">
        <w:t xml:space="preserve">, 37(4), 913-929. </w:t>
      </w:r>
      <w:hyperlink r:id="rId69" w:history="1">
        <w:r w:rsidRPr="000D1D19">
          <w:rPr>
            <w:rStyle w:val="Hyperlink"/>
          </w:rPr>
          <w:t>https://onlinelibrary.wiley.com/doi/abs/10.1111/j.1752-1688.2001.tb05522.x</w:t>
        </w:r>
      </w:hyperlink>
      <w:r w:rsidRPr="000D1D19">
        <w:t>.</w:t>
      </w:r>
    </w:p>
    <w:p w14:paraId="1CB33AC9" w14:textId="30631136" w:rsidR="0028676C" w:rsidRPr="0028676C" w:rsidRDefault="00FF5602" w:rsidP="000D1D1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58E3B" w14:textId="77777777" w:rsidR="00E40A6F" w:rsidRDefault="00E40A6F" w:rsidP="00305979">
      <w:r>
        <w:separator/>
      </w:r>
    </w:p>
  </w:endnote>
  <w:endnote w:type="continuationSeparator" w:id="0">
    <w:p w14:paraId="089C12CE" w14:textId="77777777" w:rsidR="00E40A6F" w:rsidRDefault="00E40A6F"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84535" w14:textId="77777777" w:rsidR="00E40A6F" w:rsidRDefault="00E40A6F" w:rsidP="00305979">
      <w:r>
        <w:separator/>
      </w:r>
    </w:p>
  </w:footnote>
  <w:footnote w:type="continuationSeparator" w:id="0">
    <w:p w14:paraId="3FF7A362" w14:textId="77777777" w:rsidR="00E40A6F" w:rsidRDefault="00E40A6F"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item&gt;2839&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457A"/>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249F"/>
    <w:rsid w:val="0095388E"/>
    <w:rsid w:val="0096228E"/>
    <w:rsid w:val="009627FE"/>
    <w:rsid w:val="00963E1F"/>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BF4"/>
    <w:rsid w:val="00AB2714"/>
    <w:rsid w:val="00AC2752"/>
    <w:rsid w:val="00AC7A34"/>
    <w:rsid w:val="00AD3968"/>
    <w:rsid w:val="00AD4565"/>
    <w:rsid w:val="00AF24FF"/>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46461"/>
    <w:rsid w:val="00C637AD"/>
    <w:rsid w:val="00C6527F"/>
    <w:rsid w:val="00C670B6"/>
    <w:rsid w:val="00C671C6"/>
    <w:rsid w:val="00C70FEC"/>
    <w:rsid w:val="00C72818"/>
    <w:rsid w:val="00C74261"/>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417"/>
    <w:rsid w:val="00E24EB0"/>
    <w:rsid w:val="00E302CC"/>
    <w:rsid w:val="00E30867"/>
    <w:rsid w:val="00E325F2"/>
    <w:rsid w:val="00E3507B"/>
    <w:rsid w:val="00E40A6F"/>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sbr.gov/lc/region/pao/pdfiles/crcompct.pdf" TargetMode="External"/><Relationship Id="rId47" Type="http://schemas.openxmlformats.org/officeDocument/2006/relationships/hyperlink" Target="https://www.treeflow.info/content/upper-colorado" TargetMode="External"/><Relationship Id="rId63" Type="http://schemas.openxmlformats.org/officeDocument/2006/relationships/hyperlink" Target="https://www.usbr.gov/uc/water/crsp/cs/gcd.html" TargetMode="External"/><Relationship Id="rId68" Type="http://schemas.openxmlformats.org/officeDocument/2006/relationships/hyperlink" Target="https://qcnr.usu.edu/coloradoriver/files/WhitePaper2.pd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ibwc.gov/Treaties_Minutes/Minutes.html" TargetMode="External"/><Relationship Id="rId53" Type="http://schemas.openxmlformats.org/officeDocument/2006/relationships/hyperlink" Target="https://digitalcommons.usu.edu/water_pubs/170/"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github.com/dzeke/ColoradoRiverCoding/raw/main/500PlusPlan/MeadRisk-LBActionsWebianr11-5-21.pdf" TargetMode="External"/><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usbr.gov/lc/region/g1000/pdfiles/ucbsnact.pdf" TargetMode="External"/><Relationship Id="rId48" Type="http://schemas.openxmlformats.org/officeDocument/2006/relationships/hyperlink" Target="https://www.usbr.gov/lc/region/g4000/NaturalFlow/current.html" TargetMode="External"/><Relationship Id="rId56" Type="http://schemas.openxmlformats.org/officeDocument/2006/relationships/hyperlink" Target="https://www.usbr.gov/lc/region/programs/crbstudy/tws/finalreport.html" TargetMode="External"/><Relationship Id="rId64" Type="http://schemas.openxmlformats.org/officeDocument/2006/relationships/hyperlink" Target="https://www.usbr.gov/lc/region/g4000/hourly/mead-elv.html" TargetMode="External"/><Relationship Id="rId69" Type="http://schemas.openxmlformats.org/officeDocument/2006/relationships/hyperlink" Target="https://onlinelibrary.wiley.com/doi/abs/10.1111/j.1752-1688.2001.tb05522.x" TargetMode="Externa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g1000/lawofrvr.html" TargetMode="External"/><Relationship Id="rId46" Type="http://schemas.openxmlformats.org/officeDocument/2006/relationships/hyperlink" Target="https://github.com/dzeke/ColoradoRiverCoding/tree/main/Pre1922CompactWaterUse" TargetMode="External"/><Relationship Id="rId59" Type="http://schemas.openxmlformats.org/officeDocument/2006/relationships/hyperlink" Target="https://www.usbr.gov/dcp/finaldocs.html" TargetMode="External"/><Relationship Id="rId67" Type="http://schemas.openxmlformats.org/officeDocument/2006/relationships/hyperlink" Target="https://qcnr.usu.edu/coloradoriver/files/WhitePaper_6.pdf" TargetMode="External"/><Relationship Id="rId20" Type="http://schemas.openxmlformats.org/officeDocument/2006/relationships/image" Target="media/image10.png"/><Relationship Id="rId41" Type="http://schemas.openxmlformats.org/officeDocument/2006/relationships/hyperlink" Target="https://www.usbr.gov/dcp/finaldocs.html" TargetMode="External"/><Relationship Id="rId54" Type="http://schemas.openxmlformats.org/officeDocument/2006/relationships/hyperlink" Target="https://qcnr.usu.edu/coloradoriver/files/WhitePaper4.pdf" TargetMode="External"/><Relationship Id="rId62" Type="http://schemas.openxmlformats.org/officeDocument/2006/relationships/hyperlink" Target="https://www.usbr.gov/lc/region/g4000/wtracct.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dzeke/ColoradoRiverCoding/tree/main/ModelMusings" TargetMode="External"/><Relationship Id="rId49" Type="http://schemas.openxmlformats.org/officeDocument/2006/relationships/hyperlink" Target="https://doi.org/10.5281/zenodo.5501466" TargetMode="External"/><Relationship Id="rId57" Type="http://schemas.openxmlformats.org/officeDocument/2006/relationships/hyperlink" Target="https://www.usbr.gov/lc/region/programs/strategies/RecordofDecision.pdf"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dx.doi.org/10.2139/ssrn.3483654" TargetMode="External"/><Relationship Id="rId52" Type="http://schemas.openxmlformats.org/officeDocument/2006/relationships/hyperlink" Target="https://doi.org/10.5281/zenodo.5501466"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uc/water/crsp/studies/images/PowellForecast.pn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4.png"/><Relationship Id="rId50" Type="http://schemas.openxmlformats.org/officeDocument/2006/relationships/hyperlink" Target="https://doi.org/10.5281/zenodo.5501466" TargetMode="External"/><Relationship Id="rId55" Type="http://schemas.openxmlformats.org/officeDocument/2006/relationships/hyperlink" Target="https://qcnr.usu.edu/wats/colorado_river_studies/files/documents/Fill_Mead_First_Analysis.pdf"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36</Pages>
  <Words>13820</Words>
  <Characters>78779</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31</cp:revision>
  <dcterms:created xsi:type="dcterms:W3CDTF">2021-11-05T17:34:00Z</dcterms:created>
  <dcterms:modified xsi:type="dcterms:W3CDTF">2022-07-06T22:15:00Z</dcterms:modified>
</cp:coreProperties>
</file>