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lastRenderedPageBreak/>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 xml:space="preserve">Upper Basin pre-1922 water </w:t>
      </w:r>
      <w:bookmarkStart w:id="7" w:name="_GoBack"/>
      <w:bookmarkEnd w:id="7"/>
      <w:r>
        <w:t>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3B2D947" w:rsidR="00EE0D27" w:rsidRDefault="001003A8" w:rsidP="00EE0D27">
      <w:pPr>
        <w:pStyle w:val="TableTitle"/>
      </w:pPr>
      <w:r>
        <w:t>Table 4</w:t>
      </w:r>
      <w:r w:rsidR="00EE0D27">
        <w:t>. Upper Basin pre-compact water rights (million acre-feet per year)</w:t>
      </w:r>
    </w:p>
    <w:p w14:paraId="205A6247" w14:textId="75B0792D" w:rsidR="00EE0D27" w:rsidRPr="00EE0D27" w:rsidRDefault="00EE0D27" w:rsidP="00EE0D27">
      <w:r w:rsidRPr="00EE0D27">
        <w:rPr>
          <w:noProof/>
        </w:rPr>
        <w:drawing>
          <wp:inline distT="0" distB="0" distL="0" distR="0" wp14:anchorId="485EFC61" wp14:editId="6125796F">
            <wp:extent cx="5046980" cy="11106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980" cy="1110615"/>
                    </a:xfrm>
                    <a:prstGeom prst="rect">
                      <a:avLst/>
                    </a:prstGeom>
                    <a:noFill/>
                    <a:ln>
                      <a:noFill/>
                    </a:ln>
                  </pic:spPr>
                </pic:pic>
              </a:graphicData>
            </a:graphic>
          </wp:inline>
        </w:drawing>
      </w:r>
    </w:p>
    <w:p w14:paraId="401B0FA2" w14:textId="453FA8B6" w:rsidR="00A847F4" w:rsidRDefault="00D07673" w:rsidP="004D05B7">
      <w:pPr>
        <w:pStyle w:val="Heading1"/>
      </w:pPr>
      <w:bookmarkStart w:id="8" w:name="SpecifyLakePowellInflow"/>
      <w:r>
        <w:lastRenderedPageBreak/>
        <w:t xml:space="preserve">Step 2. </w:t>
      </w:r>
      <w:r w:rsidR="00173D55">
        <w:t>Specify natural inflow to Lake Powell</w:t>
      </w:r>
      <w:bookmarkEnd w:id="8"/>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5980A3E5"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758" cy="2571158"/>
                    </a:xfrm>
                    <a:prstGeom prst="rect">
                      <a:avLst/>
                    </a:prstGeom>
                  </pic:spPr>
                </pic:pic>
              </a:graphicData>
            </a:graphic>
          </wp:inline>
        </w:drawing>
      </w:r>
    </w:p>
    <w:p w14:paraId="48B999D1" w14:textId="1F2A2894" w:rsidR="00F43858" w:rsidRPr="00D07673" w:rsidRDefault="00D07673" w:rsidP="00D07673">
      <w:pPr>
        <w:rPr>
          <w:b/>
          <w:bCs/>
        </w:rPr>
      </w:pPr>
      <w:r>
        <w:rPr>
          <w:b/>
          <w:bCs/>
        </w:rPr>
        <w:t xml:space="preserve">Figure 5.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lastRenderedPageBreak/>
        <w:t xml:space="preserve">3C. </w:t>
      </w:r>
      <w:r w:rsidR="00717C95">
        <w:t>Calculate Mexico Water Allocation</w:t>
      </w:r>
      <w:bookmarkEnd w:id="15"/>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6"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6"/>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15116E0D"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77777777" w:rsidR="005B68F2" w:rsidRDefault="005B68F2">
      <w:pPr>
        <w:rPr>
          <w:b/>
          <w:bCs/>
        </w:rPr>
      </w:pPr>
      <w:r>
        <w:rPr>
          <w:b/>
          <w:bCs/>
        </w:rPr>
        <w:br w:type="page"/>
      </w:r>
    </w:p>
    <w:p w14:paraId="4EFD8BA7" w14:textId="1854922A" w:rsidR="00023A42" w:rsidRPr="002763F7"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870"/>
      </w:tblGrid>
      <w:tr w:rsidR="00023A42" w14:paraId="22A183DF" w14:textId="77777777" w:rsidTr="00E0444B">
        <w:tc>
          <w:tcPr>
            <w:tcW w:w="3235" w:type="dxa"/>
            <w:shd w:val="clear" w:color="auto" w:fill="DEEAF6" w:themeFill="accent5" w:themeFillTint="33"/>
            <w:vAlign w:val="center"/>
          </w:tcPr>
          <w:p w14:paraId="6FE35D8E" w14:textId="77777777" w:rsidR="00023A42" w:rsidRDefault="00023A42" w:rsidP="00E0444B">
            <w:pPr>
              <w:pStyle w:val="TableTitle"/>
            </w:pPr>
            <w:r>
              <w:t>Description</w:t>
            </w:r>
          </w:p>
        </w:tc>
        <w:tc>
          <w:tcPr>
            <w:tcW w:w="1620" w:type="dxa"/>
            <w:shd w:val="clear" w:color="auto" w:fill="DEEAF6" w:themeFill="accent5" w:themeFillTint="33"/>
            <w:vAlign w:val="center"/>
          </w:tcPr>
          <w:p w14:paraId="00891344" w14:textId="77777777" w:rsidR="00023A42" w:rsidRDefault="00023A42" w:rsidP="00E0444B">
            <w:pPr>
              <w:pStyle w:val="TableTitle"/>
            </w:pPr>
            <w:r>
              <w:t>Price</w:t>
            </w:r>
          </w:p>
          <w:p w14:paraId="25B4C2CA" w14:textId="77777777" w:rsidR="00023A42" w:rsidRDefault="00023A42" w:rsidP="00E0444B">
            <w:pPr>
              <w:pStyle w:val="TableTitle"/>
            </w:pPr>
            <w:r>
              <w:t>($/acre-foot)</w:t>
            </w:r>
          </w:p>
        </w:tc>
      </w:tr>
      <w:tr w:rsidR="00C8337D" w14:paraId="5FD5DCD7" w14:textId="77777777" w:rsidTr="00E0444B">
        <w:tc>
          <w:tcPr>
            <w:tcW w:w="3235" w:type="dxa"/>
          </w:tcPr>
          <w:p w14:paraId="6423B5B2" w14:textId="4F24726F" w:rsidR="00C8337D" w:rsidRPr="00023A42" w:rsidRDefault="00C8337D" w:rsidP="00C8337D">
            <w:pPr>
              <w:pStyle w:val="TableTitle"/>
              <w:ind w:left="0" w:firstLine="0"/>
              <w:rPr>
                <w:b w:val="0"/>
                <w:bCs w:val="0"/>
              </w:rPr>
            </w:pPr>
            <w:r>
              <w:rPr>
                <w:b w:val="0"/>
                <w:bCs w:val="0"/>
              </w:rPr>
              <w:t xml:space="preserve">Pilot System Conservation Program </w:t>
            </w:r>
            <w:r>
              <w:rPr>
                <w:b w:val="0"/>
                <w:bCs w:val="0"/>
              </w:rPr>
              <w:fldChar w:fldCharType="begin"/>
            </w:r>
            <w:r>
              <w:rPr>
                <w:b w:val="0"/>
                <w:bCs w:val="0"/>
              </w:rPr>
              <w:instrText xml:space="preserve"> ADDIN EN.CITE &lt;EndNote&gt;&lt;Cite&gt;&lt;Author&gt;USBR&lt;/Author&gt;&lt;Year&gt;2021&lt;/Year&gt;&lt;RecNum&gt;2824&lt;/RecNum&gt;&lt;DisplayText&gt;(USBR, 2021e)&lt;/DisplayText&gt;&lt;record&gt;&lt;rec-number&gt;2824&lt;/rec-number&gt;&lt;foreign-keys&gt;&lt;key app="EN" db-id="xxt5ta9pd995dwesap0pdzzp2weaz0w9werf" timestamp="1634254775"&gt;2824&lt;/key&gt;&lt;/foreign-keys&gt;&lt;ref-type name="Web Page"&gt;12&lt;/ref-type&gt;&lt;contributors&gt;&lt;authors&gt;&lt;author&gt;USBR&lt;/author&gt;&lt;/authors&gt;&lt;/contributors&gt;&lt;titles&gt;&lt;title&gt;Pilot System Conservation Program&lt;/title&gt;&lt;/titles&gt;&lt;volume&gt;2021&lt;/volume&gt;&lt;number&gt;October 14&lt;/number&gt;&lt;dates&gt;&lt;year&gt;2021&lt;/year&gt;&lt;/dates&gt;&lt;publisher&gt;U.S. Bureau of Reclamation&lt;/publisher&gt;&lt;urls&gt;&lt;related-urls&gt;&lt;url&gt;https://www.usbr.gov/lc/region/programs/PilotSysConsProg/pilotsystem.html&lt;/url&gt;&lt;/related-urls&gt;&lt;/urls&gt;&lt;/record&gt;&lt;/Cite&gt;&lt;/EndNote&gt;</w:instrText>
            </w:r>
            <w:r>
              <w:rPr>
                <w:b w:val="0"/>
                <w:bCs w:val="0"/>
              </w:rPr>
              <w:fldChar w:fldCharType="separate"/>
            </w:r>
            <w:r>
              <w:rPr>
                <w:b w:val="0"/>
                <w:bCs w:val="0"/>
                <w:noProof/>
              </w:rPr>
              <w:t>(USBR, 2021e)</w:t>
            </w:r>
            <w:r>
              <w:rPr>
                <w:b w:val="0"/>
                <w:bCs w:val="0"/>
              </w:rPr>
              <w:fldChar w:fldCharType="end"/>
            </w:r>
          </w:p>
        </w:tc>
        <w:tc>
          <w:tcPr>
            <w:tcW w:w="1620" w:type="dxa"/>
            <w:vAlign w:val="center"/>
          </w:tcPr>
          <w:p w14:paraId="48FE537E" w14:textId="66CAC4AE" w:rsidR="00C8337D" w:rsidRPr="00023A42" w:rsidRDefault="00C8337D" w:rsidP="00E0444B">
            <w:pPr>
              <w:pStyle w:val="TableTitle"/>
              <w:rPr>
                <w:b w:val="0"/>
                <w:bCs w:val="0"/>
              </w:rPr>
            </w:pPr>
            <w:r>
              <w:rPr>
                <w:b w:val="0"/>
                <w:bCs w:val="0"/>
              </w:rPr>
              <w:t>$100 - $250</w:t>
            </w:r>
          </w:p>
        </w:tc>
      </w:tr>
      <w:tr w:rsidR="00023A42" w14:paraId="2C47F625" w14:textId="77777777" w:rsidTr="00E0444B">
        <w:tc>
          <w:tcPr>
            <w:tcW w:w="3235" w:type="dxa"/>
          </w:tcPr>
          <w:p w14:paraId="294CC1BD" w14:textId="77777777" w:rsidR="00023A42" w:rsidRPr="00023A42" w:rsidRDefault="00023A42" w:rsidP="00C8337D">
            <w:pPr>
              <w:pStyle w:val="TableTitle"/>
              <w:ind w:left="0" w:firstLine="0"/>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E0444B">
            <w:pPr>
              <w:pStyle w:val="TableTitle"/>
              <w:rPr>
                <w:b w:val="0"/>
                <w:bCs w:val="0"/>
              </w:rPr>
            </w:pPr>
            <w:r w:rsidRPr="00023A42">
              <w:rPr>
                <w:b w:val="0"/>
                <w:bCs w:val="0"/>
              </w:rPr>
              <w:t>$300 - $500</w:t>
            </w:r>
          </w:p>
        </w:tc>
      </w:tr>
      <w:tr w:rsidR="00023A42" w14:paraId="45A6BD14" w14:textId="77777777" w:rsidTr="00E0444B">
        <w:tc>
          <w:tcPr>
            <w:tcW w:w="3235" w:type="dxa"/>
          </w:tcPr>
          <w:p w14:paraId="5FBAA832" w14:textId="77777777" w:rsidR="00023A42" w:rsidRPr="00023A42" w:rsidRDefault="00023A42" w:rsidP="00C8337D">
            <w:pPr>
              <w:pStyle w:val="TableTitle"/>
              <w:ind w:left="0" w:firstLine="0"/>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E0444B">
            <w:pPr>
              <w:pStyle w:val="TableTitle"/>
              <w:rPr>
                <w:b w:val="0"/>
                <w:bCs w:val="0"/>
              </w:rPr>
            </w:pPr>
            <w:r w:rsidRPr="00023A42">
              <w:rPr>
                <w:b w:val="0"/>
                <w:bCs w:val="0"/>
              </w:rPr>
              <w:t>$700 - $1,000</w:t>
            </w:r>
          </w:p>
        </w:tc>
      </w:tr>
      <w:tr w:rsidR="00023A42" w14:paraId="64A5471F" w14:textId="77777777" w:rsidTr="00E0444B">
        <w:tc>
          <w:tcPr>
            <w:tcW w:w="3235" w:type="dxa"/>
          </w:tcPr>
          <w:p w14:paraId="28B088ED" w14:textId="77777777" w:rsidR="00023A42" w:rsidRPr="00023A42" w:rsidRDefault="00023A42" w:rsidP="00C8337D">
            <w:pPr>
              <w:pStyle w:val="TableTitle"/>
              <w:ind w:left="0" w:firstLine="0"/>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E0444B">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lastRenderedPageBreak/>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7050" cy="1330374"/>
                    </a:xfrm>
                    <a:prstGeom prst="rect">
                      <a:avLst/>
                    </a:prstGeom>
                    <a:ln>
                      <a:solidFill>
                        <a:schemeClr val="tx1"/>
                      </a:solidFill>
                    </a:ln>
                  </pic:spPr>
                </pic:pic>
              </a:graphicData>
            </a:graphic>
          </wp:inline>
        </w:drawing>
      </w:r>
    </w:p>
    <w:p w14:paraId="2C2F60F7" w14:textId="182E79EA" w:rsidR="00A94BF4" w:rsidRPr="002763F7" w:rsidRDefault="002763F7" w:rsidP="002763F7">
      <w:pPr>
        <w:rPr>
          <w:b/>
          <w:bCs/>
        </w:rPr>
      </w:pPr>
      <w:r>
        <w:rPr>
          <w:b/>
          <w:bCs/>
        </w:rPr>
        <w:t xml:space="preserve">Figure 7.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786FE427" w:rsidR="001442E9" w:rsidRDefault="001442E9" w:rsidP="004607E8">
      <w:r>
        <w:t xml:space="preserve">The model uses the elevation-area-volume relationships for the reservoirs to calculate storage level from volume. See the left and right hand side of </w:t>
      </w:r>
      <w:r w:rsidR="002012DC">
        <w:t>Figure 9</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0E61A81E"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2012DC">
        <w:t>Figure 11</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49633623"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1003A8">
        <w:t>Table 9</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4A8C1A4A" w:rsidR="00CB43C9" w:rsidRDefault="00CB43C9" w:rsidP="001442E9">
      <w:r>
        <w:t xml:space="preserve">The tailwater trout are an introduced species, require colder water, and live in the Colorado River reach from Glen Canyon Dam to Lee Ferry (and possibly below). </w:t>
      </w:r>
      <w:r w:rsidR="001003A8">
        <w:t>Table 9</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D45A988"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2012DC">
        <w:t>Figure 8</w:t>
      </w:r>
      <w:r w:rsidR="001F3229">
        <w:t>, left</w:t>
      </w:r>
      <w:r w:rsidR="00A94BF4">
        <w:t>).</w:t>
      </w:r>
      <w:r w:rsidR="006B54DE">
        <w:t xml:space="preserve"> Higher Lake Powell levels and colder water releases preserve the status quo.</w:t>
      </w:r>
      <w:r w:rsidR="00A94BF4">
        <w:t xml:space="preserve"> </w:t>
      </w:r>
      <w:r w:rsidR="001003A8">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Figure 9</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2012DC">
        <w:t>Figure 9</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6"/>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45D87CC8" w:rsidR="00054E87" w:rsidRPr="005459C0" w:rsidRDefault="002012DC" w:rsidP="005459C0">
      <w:pPr>
        <w:rPr>
          <w:b/>
          <w:bCs/>
        </w:rPr>
      </w:pPr>
      <w:r>
        <w:rPr>
          <w:b/>
          <w:bCs/>
        </w:rPr>
        <w:t>Figure 8</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2A5229A8" w:rsidR="00054E87" w:rsidRPr="005459C0" w:rsidRDefault="001003A8" w:rsidP="005459C0">
      <w:pPr>
        <w:rPr>
          <w:b/>
          <w:bCs/>
        </w:rPr>
      </w:pPr>
      <w:r>
        <w:rPr>
          <w:b/>
          <w:bCs/>
        </w:rPr>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6B7FCB25" w:rsidR="002012DC" w:rsidRDefault="002012DC" w:rsidP="002012DC">
      <w:pPr>
        <w:pStyle w:val="FigureTitle"/>
      </w:pPr>
      <w:r>
        <w:t xml:space="preserve">Figure 9. Glen Canyon Dam </w:t>
      </w:r>
      <w:r w:rsidR="003F65F2">
        <w:t>river outlets (</w:t>
      </w:r>
      <w:r w:rsidR="003F65F2" w:rsidRPr="003F65F2">
        <w:rPr>
          <w:color w:val="FF0000"/>
        </w:rPr>
        <w:t>red</w:t>
      </w:r>
      <w:r w:rsidR="003F65F2">
        <w:t>) are ~ 100 feet below the</w:t>
      </w:r>
      <w:r>
        <w:t xml:space="preserve"> </w:t>
      </w:r>
      <w:r w:rsidR="003F65F2">
        <w:t>p</w:t>
      </w:r>
      <w:r>
        <w:t>enstocks (</w:t>
      </w:r>
      <w:r w:rsidRPr="002012DC">
        <w:rPr>
          <w:color w:val="4472C4" w:themeColor="accent1"/>
        </w:rPr>
        <w:t>blue</w:t>
      </w:r>
      <w:r>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54DE1EE9"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2012DC">
        <w:t>Figure 10</w:t>
      </w:r>
      <w:r w:rsidR="00C8736B">
        <w:t>, red numbers</w:t>
      </w:r>
      <w:r>
        <w:t xml:space="preserve">). </w:t>
      </w:r>
      <w:r w:rsidR="00C8736B">
        <w:t xml:space="preserve">These volumes are inside the margin of error of the evaporated volumes (Figure 10,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84E31BE" w:rsidR="00A94BF4" w:rsidRPr="005459C0" w:rsidRDefault="002012DC" w:rsidP="005459C0">
      <w:pPr>
        <w:rPr>
          <w:b/>
          <w:bCs/>
        </w:rPr>
      </w:pPr>
      <w:r>
        <w:rPr>
          <w:b/>
          <w:bCs/>
        </w:rPr>
        <w:t>Figure 10</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8F9EC5E"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2012DC">
        <w:t>Figure 11</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9272" cy="3735417"/>
                    </a:xfrm>
                    <a:prstGeom prst="rect">
                      <a:avLst/>
                    </a:prstGeom>
                  </pic:spPr>
                </pic:pic>
              </a:graphicData>
            </a:graphic>
          </wp:inline>
        </w:drawing>
      </w:r>
    </w:p>
    <w:p w14:paraId="18F7FC01" w14:textId="45E6465A" w:rsidR="006E4B2B" w:rsidRPr="005459C0" w:rsidRDefault="002012DC" w:rsidP="005459C0">
      <w:pPr>
        <w:rPr>
          <w:b/>
          <w:bCs/>
        </w:rPr>
      </w:pPr>
      <w:r>
        <w:rPr>
          <w:b/>
          <w:bCs/>
        </w:rPr>
        <w:t>Figure 11</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1"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4033E5" w:rsidP="00E82B06">
      <w:pPr>
        <w:numPr>
          <w:ilvl w:val="0"/>
          <w:numId w:val="43"/>
        </w:numPr>
        <w:autoSpaceDE w:val="0"/>
        <w:autoSpaceDN w:val="0"/>
        <w:adjustRightInd w:val="0"/>
        <w:spacing w:after="0" w:line="240" w:lineRule="auto"/>
        <w:rPr>
          <w:rFonts w:ascii="Times-Roman" w:hAnsi="Times-Roman" w:cs="Times-Roman"/>
          <w:b/>
          <w:bCs/>
        </w:rPr>
      </w:pPr>
      <w:hyperlink r:id="rId32"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3"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4"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5"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6415A244" w14:textId="4BA03CF8" w:rsidR="003811F6" w:rsidRPr="003811F6" w:rsidRDefault="00FF5602" w:rsidP="003811F6">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3811F6" w:rsidRPr="003811F6">
        <w:t xml:space="preserve">(1922). "Colorado River Compact." </w:t>
      </w:r>
      <w:hyperlink r:id="rId36" w:history="1">
        <w:r w:rsidR="003811F6" w:rsidRPr="003811F6">
          <w:rPr>
            <w:rStyle w:val="Hyperlink"/>
          </w:rPr>
          <w:t>https://www.usbr.gov/lc/region/pao/pdfiles/crcompct.pdf</w:t>
        </w:r>
      </w:hyperlink>
      <w:r w:rsidR="003811F6" w:rsidRPr="003811F6">
        <w:t>. [Accessed on: October 5, 2021].</w:t>
      </w:r>
    </w:p>
    <w:p w14:paraId="5FC2676D" w14:textId="62846733" w:rsidR="003811F6" w:rsidRPr="003811F6" w:rsidRDefault="003811F6" w:rsidP="003811F6">
      <w:pPr>
        <w:pStyle w:val="EndNoteBibliography"/>
        <w:spacing w:after="0"/>
        <w:ind w:left="720" w:hanging="720"/>
      </w:pPr>
      <w:r w:rsidRPr="003811F6">
        <w:t xml:space="preserve">Carson, C. A., Stone, C. H., Wilson, F. E., Watson, E. H., and Bishop, L. C. (1948). "Upper Colorado River Basin Compact." U.S. Bureau of Reclamation. </w:t>
      </w:r>
      <w:hyperlink r:id="rId37" w:history="1">
        <w:r w:rsidRPr="003811F6">
          <w:rPr>
            <w:rStyle w:val="Hyperlink"/>
          </w:rPr>
          <w:t>https://www.usbr.gov/lc/region/g1000/pdfiles/ucbsnact.pdf</w:t>
        </w:r>
      </w:hyperlink>
      <w:r w:rsidRPr="003811F6">
        <w:t>. [Accessed on: September 7, 2021].</w:t>
      </w:r>
    </w:p>
    <w:p w14:paraId="5845AD86" w14:textId="0F3A10A0" w:rsidR="003811F6" w:rsidRPr="003811F6" w:rsidRDefault="003811F6" w:rsidP="003811F6">
      <w:pPr>
        <w:pStyle w:val="EndNoteBibliography"/>
        <w:spacing w:after="0"/>
        <w:ind w:left="720" w:hanging="720"/>
      </w:pPr>
      <w:r w:rsidRPr="003811F6">
        <w:t xml:space="preserve">Castle, A., and Fleck, J. (2019). "The Risk of Curtailment under the Colorado River Compact." </w:t>
      </w:r>
      <w:hyperlink r:id="rId38" w:history="1">
        <w:r w:rsidRPr="003811F6">
          <w:rPr>
            <w:rStyle w:val="Hyperlink"/>
          </w:rPr>
          <w:t>http://dx.doi.org/10.2139/ssrn.3483654</w:t>
        </w:r>
      </w:hyperlink>
      <w:r w:rsidRPr="003811F6">
        <w:t>.</w:t>
      </w:r>
    </w:p>
    <w:p w14:paraId="5833E1D0" w14:textId="388CD137" w:rsidR="003811F6" w:rsidRPr="003811F6" w:rsidRDefault="003811F6" w:rsidP="003811F6">
      <w:pPr>
        <w:pStyle w:val="EndNoteBibliography"/>
        <w:spacing w:after="0"/>
        <w:ind w:left="720" w:hanging="720"/>
      </w:pPr>
      <w:r w:rsidRPr="003811F6">
        <w:t xml:space="preserve">IBWC. (2021). "Minutes between the United States and Mexican Sections of the IBWC." United States Section. </w:t>
      </w:r>
      <w:hyperlink r:id="rId39" w:history="1">
        <w:r w:rsidRPr="003811F6">
          <w:rPr>
            <w:rStyle w:val="Hyperlink"/>
          </w:rPr>
          <w:t>https://www.ibwc.gov/Treaties_Minutes/Minutes.html</w:t>
        </w:r>
      </w:hyperlink>
      <w:r w:rsidRPr="003811F6">
        <w:t>. [Accessed on: July 22, 2021].</w:t>
      </w:r>
    </w:p>
    <w:p w14:paraId="2896544A" w14:textId="77777777" w:rsidR="003811F6" w:rsidRPr="003811F6" w:rsidRDefault="003811F6" w:rsidP="003811F6">
      <w:pPr>
        <w:pStyle w:val="EndNoteBibliography"/>
        <w:spacing w:after="0"/>
        <w:ind w:left="720" w:hanging="720"/>
      </w:pPr>
      <w:r w:rsidRPr="003811F6">
        <w:t xml:space="preserve">James, I. (2021). "Southwest braces for water cutbacks as drought deepens along the Colorado River." </w:t>
      </w:r>
      <w:r w:rsidRPr="003811F6">
        <w:rPr>
          <w:i/>
        </w:rPr>
        <w:t>Arizona Republic</w:t>
      </w:r>
      <w:r w:rsidRPr="003811F6">
        <w:t>.</w:t>
      </w:r>
    </w:p>
    <w:p w14:paraId="0122ECF6" w14:textId="77777777" w:rsidR="003811F6" w:rsidRPr="003811F6" w:rsidRDefault="003811F6" w:rsidP="003811F6">
      <w:pPr>
        <w:pStyle w:val="EndNoteBibliography"/>
        <w:spacing w:after="0"/>
        <w:ind w:left="720" w:hanging="720"/>
      </w:pPr>
      <w:r w:rsidRPr="003811F6">
        <w:t xml:space="preserve">Kuhn, E., and Fleck, J. (2019). </w:t>
      </w:r>
      <w:r w:rsidRPr="003811F6">
        <w:rPr>
          <w:i/>
        </w:rPr>
        <w:t>Science Be Dammed: How Ignoring Inconvenient Science Drained the Colorado River</w:t>
      </w:r>
      <w:r w:rsidRPr="003811F6">
        <w:t>, University of Arizona Press.</w:t>
      </w:r>
    </w:p>
    <w:p w14:paraId="4FA2431E" w14:textId="2BB5C22B" w:rsidR="003811F6" w:rsidRPr="003811F6" w:rsidRDefault="003811F6" w:rsidP="003811F6">
      <w:pPr>
        <w:pStyle w:val="EndNoteBibliography"/>
        <w:spacing w:after="0"/>
        <w:ind w:left="720" w:hanging="720"/>
      </w:pPr>
      <w:r w:rsidRPr="003811F6">
        <w:t xml:space="preserve">Meko, D., Bigio, E., and Woodhouse, C. A. (2017). "Colorado River at Lees Ferry, CO River (Updated Skill)." </w:t>
      </w:r>
      <w:r w:rsidRPr="003811F6">
        <w:rPr>
          <w:i/>
        </w:rPr>
        <w:t>Treeflow</w:t>
      </w:r>
      <w:r w:rsidRPr="003811F6">
        <w:t xml:space="preserve">. </w:t>
      </w:r>
      <w:hyperlink r:id="rId40" w:anchor="field-ms-calibration-validation" w:history="1">
        <w:r w:rsidRPr="003811F6">
          <w:rPr>
            <w:rStyle w:val="Hyperlink"/>
          </w:rPr>
          <w:t>https://www.treeflow.info/content/upper-colorado#field-ms-calibration-validation</w:t>
        </w:r>
      </w:hyperlink>
      <w:r w:rsidRPr="003811F6">
        <w:t>.</w:t>
      </w:r>
    </w:p>
    <w:p w14:paraId="01F743AF" w14:textId="47AB910E" w:rsidR="003811F6" w:rsidRPr="003811F6" w:rsidRDefault="003811F6" w:rsidP="003811F6">
      <w:pPr>
        <w:pStyle w:val="EndNoteBibliography"/>
        <w:spacing w:after="0"/>
        <w:ind w:left="720" w:hanging="720"/>
      </w:pPr>
      <w:r w:rsidRPr="003811F6">
        <w:t xml:space="preserve">Prairie, J. (2020). "Colorado River Basin Natural Flow and Salt Data." U.S. Bureau of Reclamation. </w:t>
      </w:r>
      <w:hyperlink r:id="rId41" w:history="1">
        <w:r w:rsidRPr="003811F6">
          <w:rPr>
            <w:rStyle w:val="Hyperlink"/>
          </w:rPr>
          <w:t>https://www.usbr.gov/lc/region/g4000/NaturalFlow/current.html</w:t>
        </w:r>
      </w:hyperlink>
      <w:r w:rsidRPr="003811F6">
        <w:t>.</w:t>
      </w:r>
    </w:p>
    <w:p w14:paraId="565FBCD9" w14:textId="3AA92229" w:rsidR="003811F6" w:rsidRPr="003811F6" w:rsidRDefault="003811F6" w:rsidP="003811F6">
      <w:pPr>
        <w:pStyle w:val="EndNoteBibliography"/>
        <w:spacing w:after="0"/>
        <w:ind w:left="720" w:hanging="720"/>
      </w:pPr>
      <w:r w:rsidRPr="003811F6">
        <w:t xml:space="preserve">Rosenberg, D. E. (2021a). "Adapt Lake Mead releases to inflow to give managers more flexibility to slow reservoir draw down." Utah State University, Logan, Utah. </w:t>
      </w:r>
      <w:hyperlink r:id="rId42" w:history="1">
        <w:r w:rsidRPr="003811F6">
          <w:rPr>
            <w:rStyle w:val="Hyperlink"/>
          </w:rPr>
          <w:t>https://digitalcommons.usu.edu/water_pubs/170/</w:t>
        </w:r>
      </w:hyperlink>
      <w:r w:rsidRPr="003811F6">
        <w:t>.</w:t>
      </w:r>
    </w:p>
    <w:p w14:paraId="7A336526" w14:textId="58A7E93D" w:rsidR="003811F6" w:rsidRPr="003811F6" w:rsidRDefault="003811F6" w:rsidP="003811F6">
      <w:pPr>
        <w:pStyle w:val="EndNoteBibliography"/>
        <w:spacing w:after="0"/>
        <w:ind w:left="720" w:hanging="720"/>
      </w:pPr>
      <w:r w:rsidRPr="003811F6">
        <w:t xml:space="preserve">Rosenberg, D. E. (2021b). "Colorado River Coding: Grand Canyon Intervening Flow." GrandCanyonInterveningFlow folder. </w:t>
      </w:r>
      <w:hyperlink r:id="rId43" w:history="1">
        <w:r w:rsidRPr="003811F6">
          <w:rPr>
            <w:rStyle w:val="Hyperlink"/>
          </w:rPr>
          <w:t>https://doi.org/10.5281/zenodo.5522835</w:t>
        </w:r>
      </w:hyperlink>
      <w:r w:rsidRPr="003811F6">
        <w:t>.</w:t>
      </w:r>
    </w:p>
    <w:p w14:paraId="443F1301" w14:textId="44848903" w:rsidR="003811F6" w:rsidRPr="003811F6" w:rsidRDefault="003811F6" w:rsidP="003811F6">
      <w:pPr>
        <w:pStyle w:val="EndNoteBibliography"/>
        <w:spacing w:after="0"/>
        <w:ind w:left="720" w:hanging="720"/>
      </w:pPr>
      <w:r w:rsidRPr="003811F6">
        <w:t xml:space="preserve">Rosenberg, D. E. (2021c). "Colorado River Coding: Intentionally Created Surplus for Lake Mead: Current Accounts and Next Steps." ICS folder. </w:t>
      </w:r>
      <w:hyperlink r:id="rId44" w:history="1">
        <w:r w:rsidRPr="003811F6">
          <w:rPr>
            <w:rStyle w:val="Hyperlink"/>
          </w:rPr>
          <w:t>https://doi.org/10.5281/zenodo.5522835</w:t>
        </w:r>
      </w:hyperlink>
      <w:r w:rsidRPr="003811F6">
        <w:t>.</w:t>
      </w:r>
    </w:p>
    <w:p w14:paraId="335E9DE6" w14:textId="6E8C8A62" w:rsidR="003811F6" w:rsidRPr="003811F6" w:rsidRDefault="003811F6" w:rsidP="003811F6">
      <w:pPr>
        <w:pStyle w:val="EndNoteBibliography"/>
        <w:spacing w:after="0"/>
        <w:ind w:left="720" w:hanging="720"/>
      </w:pPr>
      <w:r w:rsidRPr="003811F6">
        <w:t xml:space="preserve">Rosenberg, D. E. (2021d). "Colorado River Coding: Pilot flex accounting to encourage more water conservation in a combined Lake Powell-Lake Mead system." ModelMusings folder. </w:t>
      </w:r>
      <w:hyperlink r:id="rId45" w:history="1">
        <w:r w:rsidRPr="003811F6">
          <w:rPr>
            <w:rStyle w:val="Hyperlink"/>
          </w:rPr>
          <w:t>https://doi.org/10.5281/zenodo.5522835</w:t>
        </w:r>
      </w:hyperlink>
      <w:r w:rsidRPr="003811F6">
        <w:t>.</w:t>
      </w:r>
    </w:p>
    <w:p w14:paraId="4FEFAF9E" w14:textId="63521233" w:rsidR="003811F6" w:rsidRPr="003811F6" w:rsidRDefault="003811F6" w:rsidP="003811F6">
      <w:pPr>
        <w:pStyle w:val="EndNoteBibliography"/>
        <w:spacing w:after="0"/>
        <w:ind w:left="720" w:hanging="720"/>
      </w:pPr>
      <w:r w:rsidRPr="003811F6">
        <w:t xml:space="preserve">Rosenberg, D. E. (2021e). "Invest in Farm Water Conservation to Curtail Buy and Dry." </w:t>
      </w:r>
      <w:r w:rsidRPr="003811F6">
        <w:rPr>
          <w:i/>
        </w:rPr>
        <w:t>169</w:t>
      </w:r>
      <w:r w:rsidRPr="003811F6">
        <w:t xml:space="preserve">, Utah State University, Logan, Utah. </w:t>
      </w:r>
      <w:hyperlink r:id="rId46" w:history="1">
        <w:r w:rsidRPr="003811F6">
          <w:rPr>
            <w:rStyle w:val="Hyperlink"/>
          </w:rPr>
          <w:t>https://digitalcommons.usu.edu/water_pubs/169/</w:t>
        </w:r>
      </w:hyperlink>
      <w:r w:rsidRPr="003811F6">
        <w:t>.</w:t>
      </w:r>
    </w:p>
    <w:p w14:paraId="7CF6715A" w14:textId="66AFB260" w:rsidR="003811F6" w:rsidRPr="003811F6" w:rsidRDefault="003811F6" w:rsidP="003811F6">
      <w:pPr>
        <w:pStyle w:val="EndNoteBibliography"/>
        <w:spacing w:after="0"/>
        <w:ind w:left="720" w:hanging="720"/>
      </w:pPr>
      <w:r w:rsidRPr="003811F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7" w:history="1">
        <w:r w:rsidRPr="003811F6">
          <w:rPr>
            <w:rStyle w:val="Hyperlink"/>
          </w:rPr>
          <w:t>https://qcnr.usu.edu/coloradoriver/files/WhitePaper4.pdf</w:t>
        </w:r>
      </w:hyperlink>
      <w:r w:rsidRPr="003811F6">
        <w:t>.</w:t>
      </w:r>
    </w:p>
    <w:p w14:paraId="60453C2D" w14:textId="3D8D734E" w:rsidR="003811F6" w:rsidRPr="003811F6" w:rsidRDefault="003811F6" w:rsidP="003811F6">
      <w:pPr>
        <w:pStyle w:val="EndNoteBibliography"/>
        <w:spacing w:after="0"/>
        <w:ind w:left="720" w:hanging="720"/>
      </w:pPr>
      <w:r w:rsidRPr="003811F6">
        <w:t xml:space="preserve">Schmidt, J. C., Kraft, M., Tuzlak, D., and Walker, A. (2016). "Fill Mead First: a technical assessment." Utah State University, Logan, Utah. </w:t>
      </w:r>
      <w:hyperlink r:id="rId48" w:history="1">
        <w:r w:rsidRPr="003811F6">
          <w:rPr>
            <w:rStyle w:val="Hyperlink"/>
          </w:rPr>
          <w:t>https://qcnr.usu.edu/wats/colorado_river_studies/files/documents/Fill_Mead_First_Analysis.pdf</w:t>
        </w:r>
      </w:hyperlink>
      <w:r w:rsidRPr="003811F6">
        <w:t>.</w:t>
      </w:r>
    </w:p>
    <w:p w14:paraId="0CC6AD7B" w14:textId="29B0734B" w:rsidR="003811F6" w:rsidRPr="003811F6" w:rsidRDefault="003811F6" w:rsidP="003811F6">
      <w:pPr>
        <w:pStyle w:val="EndNoteBibliography"/>
        <w:spacing w:after="0"/>
        <w:ind w:left="720" w:hanging="720"/>
      </w:pPr>
      <w:r w:rsidRPr="003811F6">
        <w:t xml:space="preserve">Ten Tribes Partnership. (2018). "Colorado River Basin  Ten Tribes Partnership Tribal Water Study." U.S. Department of the Interior, Bureau of Reclamation, Ten Tribes Partnership. </w:t>
      </w:r>
      <w:hyperlink r:id="rId49" w:history="1">
        <w:r w:rsidRPr="003811F6">
          <w:rPr>
            <w:rStyle w:val="Hyperlink"/>
          </w:rPr>
          <w:t>https://www.usbr.gov/lc/region/programs/crbstudy/tws/finalreport.html</w:t>
        </w:r>
      </w:hyperlink>
      <w:r w:rsidRPr="003811F6">
        <w:t>.</w:t>
      </w:r>
    </w:p>
    <w:p w14:paraId="00A77A8F" w14:textId="5E8C248A" w:rsidR="003811F6" w:rsidRPr="003811F6" w:rsidRDefault="003811F6" w:rsidP="003811F6">
      <w:pPr>
        <w:pStyle w:val="EndNoteBibliography"/>
        <w:spacing w:after="0"/>
        <w:ind w:left="720" w:hanging="720"/>
      </w:pPr>
      <w:r w:rsidRPr="003811F6">
        <w:t xml:space="preserve">USBR. (2007). "Record of Decision: Colorado River Interim Guidelines for Lower Basin Shortages and Coordinated Operations for Lakes Powell and Mead." U.S. Bureau of Reclamation. </w:t>
      </w:r>
      <w:hyperlink r:id="rId50" w:history="1">
        <w:r w:rsidRPr="003811F6">
          <w:rPr>
            <w:rStyle w:val="Hyperlink"/>
          </w:rPr>
          <w:t>https://www.usbr.gov/lc/region/programs/strategies/RecordofDecision.pdf</w:t>
        </w:r>
      </w:hyperlink>
      <w:r w:rsidRPr="003811F6">
        <w:t>.</w:t>
      </w:r>
    </w:p>
    <w:p w14:paraId="36F6E2E4" w14:textId="4D758B96" w:rsidR="003811F6" w:rsidRPr="003811F6" w:rsidRDefault="003811F6" w:rsidP="003811F6">
      <w:pPr>
        <w:pStyle w:val="EndNoteBibliography"/>
        <w:spacing w:after="0"/>
        <w:ind w:left="720" w:hanging="720"/>
      </w:pPr>
      <w:r w:rsidRPr="003811F6">
        <w:lastRenderedPageBreak/>
        <w:t xml:space="preserve">USBR. (2012). "Colorado River Basin Water Supply and Demand Study." U.S. Department of Interior, Bureau of Reclamation, Washington, D.C. </w:t>
      </w:r>
      <w:hyperlink r:id="rId51" w:history="1">
        <w:r w:rsidRPr="003811F6">
          <w:rPr>
            <w:rStyle w:val="Hyperlink"/>
          </w:rPr>
          <w:t>https://www.usbr.gov/lc/region/programs/crbstudy.html</w:t>
        </w:r>
      </w:hyperlink>
      <w:r w:rsidRPr="003811F6">
        <w:t>.</w:t>
      </w:r>
    </w:p>
    <w:p w14:paraId="09EC5C50" w14:textId="2433E3CA" w:rsidR="003811F6" w:rsidRPr="003811F6" w:rsidRDefault="003811F6" w:rsidP="003811F6">
      <w:pPr>
        <w:pStyle w:val="EndNoteBibliography"/>
        <w:spacing w:after="0"/>
        <w:ind w:left="720" w:hanging="720"/>
      </w:pPr>
      <w:r w:rsidRPr="003811F6">
        <w:t xml:space="preserve">USBR. (2019). "Agreement Concerning Colorado River Drought Contingency Management and Operations." U.S. Bureau of Reclamation, Washington, DC. </w:t>
      </w:r>
      <w:hyperlink r:id="rId52" w:history="1">
        <w:r w:rsidRPr="003811F6">
          <w:rPr>
            <w:rStyle w:val="Hyperlink"/>
          </w:rPr>
          <w:t>https://www.usbr.gov/dcp/finaldocs.html</w:t>
        </w:r>
      </w:hyperlink>
      <w:r w:rsidRPr="003811F6">
        <w:t>.</w:t>
      </w:r>
    </w:p>
    <w:p w14:paraId="121CAD4C" w14:textId="04D3516C" w:rsidR="003811F6" w:rsidRPr="003811F6" w:rsidRDefault="003811F6" w:rsidP="003811F6">
      <w:pPr>
        <w:pStyle w:val="EndNoteBibliography"/>
        <w:spacing w:after="0"/>
        <w:ind w:left="720" w:hanging="720"/>
      </w:pPr>
      <w:r w:rsidRPr="003811F6">
        <w:t xml:space="preserve">USBR. (2020). "Review of the Colorado River Interim Guidelines for Lower Basin Shortages and Coordinated Operations for Lake Powell and Lake Mead." U.S. Bureau of Reclamation, U.S. Department of Interior. </w:t>
      </w:r>
      <w:hyperlink r:id="rId53" w:history="1">
        <w:r w:rsidRPr="003811F6">
          <w:rPr>
            <w:rStyle w:val="Hyperlink"/>
          </w:rPr>
          <w:t>https://www.usbr.gov/ColoradoRiverBasin/documents/7.D.Review_FinalReport_12-18-2020.pdf</w:t>
        </w:r>
      </w:hyperlink>
      <w:r w:rsidRPr="003811F6">
        <w:t>.</w:t>
      </w:r>
    </w:p>
    <w:p w14:paraId="4D00957E" w14:textId="40526116" w:rsidR="003811F6" w:rsidRPr="003811F6" w:rsidRDefault="003811F6" w:rsidP="003811F6">
      <w:pPr>
        <w:pStyle w:val="EndNoteBibliography"/>
        <w:spacing w:after="0"/>
        <w:ind w:left="720" w:hanging="720"/>
      </w:pPr>
      <w:r w:rsidRPr="003811F6">
        <w:t xml:space="preserve">USBR. (2021a). "Boulder Canyon Operations Office - Program and Activities: Water Accounting Reports." U.S. Bureau of Reclamation. </w:t>
      </w:r>
      <w:hyperlink r:id="rId54" w:history="1">
        <w:r w:rsidRPr="003811F6">
          <w:rPr>
            <w:rStyle w:val="Hyperlink"/>
          </w:rPr>
          <w:t>https://www.usbr.gov/lc/region/g4000/wtracct.html</w:t>
        </w:r>
      </w:hyperlink>
      <w:r w:rsidRPr="003811F6">
        <w:t>.</w:t>
      </w:r>
    </w:p>
    <w:p w14:paraId="3C0B2BE1" w14:textId="6290DC95" w:rsidR="003811F6" w:rsidRPr="003811F6" w:rsidRDefault="003811F6" w:rsidP="003811F6">
      <w:pPr>
        <w:pStyle w:val="EndNoteBibliography"/>
        <w:spacing w:after="0"/>
        <w:ind w:left="720" w:hanging="720"/>
      </w:pPr>
      <w:r w:rsidRPr="003811F6">
        <w:t xml:space="preserve">USBR. (2021b). "Glen Canyon Dam, Current Status, Lake Powell Inflow Forecast." U.S. Bureau of Reclamation. </w:t>
      </w:r>
      <w:hyperlink r:id="rId55" w:history="1">
        <w:r w:rsidRPr="003811F6">
          <w:rPr>
            <w:rStyle w:val="Hyperlink"/>
          </w:rPr>
          <w:t>https://www.usbr.gov/uc/water/crsp/cs/gcd.html</w:t>
        </w:r>
      </w:hyperlink>
      <w:r w:rsidRPr="003811F6">
        <w:t>.</w:t>
      </w:r>
    </w:p>
    <w:p w14:paraId="79701CB8" w14:textId="71046BDD" w:rsidR="003811F6" w:rsidRPr="003811F6" w:rsidRDefault="003811F6" w:rsidP="003811F6">
      <w:pPr>
        <w:pStyle w:val="EndNoteBibliography"/>
        <w:spacing w:after="0"/>
        <w:ind w:left="720" w:hanging="720"/>
      </w:pPr>
      <w:r w:rsidRPr="003811F6">
        <w:t xml:space="preserve">USBR. (2021c). "Lake Mead at Hoover Dam, End of Month Elevation." Lower Colorado River Operations, U.S. Buruea of Reclamation. </w:t>
      </w:r>
      <w:hyperlink r:id="rId56" w:history="1">
        <w:r w:rsidRPr="003811F6">
          <w:rPr>
            <w:rStyle w:val="Hyperlink"/>
          </w:rPr>
          <w:t>https://www.usbr.gov/lc/region/g4000/hourly/mead-elv.html</w:t>
        </w:r>
      </w:hyperlink>
      <w:r w:rsidRPr="003811F6">
        <w:t>. [Accessed on: October 5, 2021].</w:t>
      </w:r>
    </w:p>
    <w:p w14:paraId="55CD2A43" w14:textId="3FFA4495" w:rsidR="003811F6" w:rsidRPr="003811F6" w:rsidRDefault="003811F6" w:rsidP="003811F6">
      <w:pPr>
        <w:pStyle w:val="EndNoteBibliography"/>
        <w:spacing w:after="0"/>
        <w:ind w:left="720" w:hanging="720"/>
      </w:pPr>
      <w:r w:rsidRPr="003811F6">
        <w:t xml:space="preserve">USBR. (2021d). "Lake Powell Unregulated Inflow." </w:t>
      </w:r>
      <w:hyperlink r:id="rId57" w:history="1">
        <w:r w:rsidRPr="003811F6">
          <w:rPr>
            <w:rStyle w:val="Hyperlink"/>
          </w:rPr>
          <w:t>https://www.usbr.gov/uc/water/crsp/studies/images/PowellForecast.png</w:t>
        </w:r>
      </w:hyperlink>
      <w:r w:rsidRPr="003811F6">
        <w:t>. [Accessed on: September 28, 2021].</w:t>
      </w:r>
    </w:p>
    <w:p w14:paraId="491B11EE" w14:textId="597D3768" w:rsidR="003811F6" w:rsidRPr="003811F6" w:rsidRDefault="003811F6" w:rsidP="003811F6">
      <w:pPr>
        <w:pStyle w:val="EndNoteBibliography"/>
        <w:spacing w:after="0"/>
        <w:ind w:left="720" w:hanging="720"/>
      </w:pPr>
      <w:r w:rsidRPr="003811F6">
        <w:t xml:space="preserve">USBR. (2021e). "Pilot System Conservation Program." U.S. Bureau of Reclamation. </w:t>
      </w:r>
      <w:hyperlink r:id="rId58" w:history="1">
        <w:r w:rsidRPr="003811F6">
          <w:rPr>
            <w:rStyle w:val="Hyperlink"/>
          </w:rPr>
          <w:t>https://www.usbr.gov/lc/region/programs/PilotSysConsProg/pilotsystem.html</w:t>
        </w:r>
      </w:hyperlink>
      <w:r w:rsidRPr="003811F6">
        <w:t>. [Accessed on: October 14, 2021].</w:t>
      </w:r>
    </w:p>
    <w:p w14:paraId="56BB66F8" w14:textId="7534EBA9" w:rsidR="003811F6" w:rsidRPr="003811F6" w:rsidRDefault="003811F6" w:rsidP="003811F6">
      <w:pPr>
        <w:pStyle w:val="EndNoteBibliography"/>
        <w:spacing w:after="0"/>
        <w:ind w:left="720" w:hanging="720"/>
      </w:pPr>
      <w:r w:rsidRPr="003811F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9" w:history="1">
        <w:r w:rsidRPr="003811F6">
          <w:rPr>
            <w:rStyle w:val="Hyperlink"/>
          </w:rPr>
          <w:t>https://qcnr.usu.edu/coloradoriver/files/WhitePaper6.pdf</w:t>
        </w:r>
      </w:hyperlink>
      <w:r w:rsidRPr="003811F6">
        <w:t>.</w:t>
      </w:r>
    </w:p>
    <w:p w14:paraId="5C3BB9B1" w14:textId="7A6129EA" w:rsidR="003811F6" w:rsidRPr="003811F6" w:rsidRDefault="003811F6" w:rsidP="003811F6">
      <w:pPr>
        <w:pStyle w:val="EndNoteBibliography"/>
        <w:spacing w:after="0"/>
        <w:ind w:left="720" w:hanging="720"/>
      </w:pPr>
      <w:r w:rsidRPr="003811F6">
        <w:t xml:space="preserve">Wheeler, K. G., Schmidt, J. C., and Rosenberg, D. E. (2019). "Water Resource Modelling of the Colorado River – Present and Future Strategies." Center for Colorado River Studies, Utah State University, Logan, Utah. </w:t>
      </w:r>
      <w:hyperlink r:id="rId60" w:history="1">
        <w:r w:rsidRPr="003811F6">
          <w:rPr>
            <w:rStyle w:val="Hyperlink"/>
          </w:rPr>
          <w:t>https://qcnr.usu.edu/coloradoriver/files/WhitePaper2.pdf</w:t>
        </w:r>
      </w:hyperlink>
      <w:r w:rsidRPr="003811F6">
        <w:t>.</w:t>
      </w:r>
    </w:p>
    <w:p w14:paraId="091830ED" w14:textId="5615E385" w:rsidR="003811F6" w:rsidRPr="003811F6" w:rsidRDefault="003811F6" w:rsidP="003811F6">
      <w:pPr>
        <w:pStyle w:val="EndNoteBibliography"/>
        <w:ind w:left="720" w:hanging="720"/>
      </w:pPr>
      <w:r w:rsidRPr="003811F6">
        <w:t xml:space="preserve">Zagona, E. A., Fulp, T. J., Shane, R., Magee, T., and Goranflo, H. M. (2001). "Riverware: A Generalized Tool for Complex Reservoir System Modeling." </w:t>
      </w:r>
      <w:r w:rsidRPr="003811F6">
        <w:rPr>
          <w:i/>
        </w:rPr>
        <w:t>JAWRA Journal of the American Water Resources Association</w:t>
      </w:r>
      <w:r w:rsidRPr="003811F6">
        <w:t xml:space="preserve">, 37(4), 913-929. </w:t>
      </w:r>
      <w:hyperlink r:id="rId61" w:history="1">
        <w:r w:rsidRPr="003811F6">
          <w:rPr>
            <w:rStyle w:val="Hyperlink"/>
          </w:rPr>
          <w:t>https://onlinelibrary.wiley.com/doi/abs/10.1111/j.1752-1688.2001.tb05522.x</w:t>
        </w:r>
      </w:hyperlink>
      <w:r w:rsidRPr="003811F6">
        <w:t>.</w:t>
      </w:r>
    </w:p>
    <w:p w14:paraId="1CB33AC9" w14:textId="5CB439BF" w:rsidR="0028676C" w:rsidRPr="0028676C" w:rsidRDefault="00FF5602" w:rsidP="003811F6">
      <w:pPr>
        <w:pStyle w:val="EndNoteBibliography"/>
      </w:pPr>
      <w:r w:rsidRPr="00436FB2">
        <w:fldChar w:fldCharType="end"/>
      </w:r>
    </w:p>
    <w:sectPr w:rsidR="0028676C" w:rsidRPr="0028676C">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EFB6D" w14:textId="77777777" w:rsidR="004033E5" w:rsidRDefault="004033E5" w:rsidP="00305979">
      <w:r>
        <w:separator/>
      </w:r>
    </w:p>
  </w:endnote>
  <w:endnote w:type="continuationSeparator" w:id="0">
    <w:p w14:paraId="29645372" w14:textId="77777777" w:rsidR="004033E5" w:rsidRDefault="004033E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0260E6" w:rsidRDefault="000260E6">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0260E6" w:rsidRDefault="000260E6"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58D4E" w14:textId="77777777" w:rsidR="004033E5" w:rsidRDefault="004033E5" w:rsidP="00305979">
      <w:r>
        <w:separator/>
      </w:r>
    </w:p>
  </w:footnote>
  <w:footnote w:type="continuationSeparator" w:id="0">
    <w:p w14:paraId="22959DCD" w14:textId="77777777" w:rsidR="004033E5" w:rsidRDefault="004033E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0260E6" w:rsidRDefault="000260E6"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8"/>
  </w:num>
  <w:num w:numId="4">
    <w:abstractNumId w:val="23"/>
  </w:num>
  <w:num w:numId="5">
    <w:abstractNumId w:val="18"/>
  </w:num>
  <w:num w:numId="6">
    <w:abstractNumId w:val="6"/>
  </w:num>
  <w:num w:numId="7">
    <w:abstractNumId w:val="42"/>
  </w:num>
  <w:num w:numId="8">
    <w:abstractNumId w:val="10"/>
  </w:num>
  <w:num w:numId="9">
    <w:abstractNumId w:val="16"/>
  </w:num>
  <w:num w:numId="10">
    <w:abstractNumId w:val="13"/>
  </w:num>
  <w:num w:numId="11">
    <w:abstractNumId w:val="31"/>
  </w:num>
  <w:num w:numId="12">
    <w:abstractNumId w:val="2"/>
  </w:num>
  <w:num w:numId="13">
    <w:abstractNumId w:val="5"/>
  </w:num>
  <w:num w:numId="14">
    <w:abstractNumId w:val="29"/>
  </w:num>
  <w:num w:numId="15">
    <w:abstractNumId w:val="20"/>
  </w:num>
  <w:num w:numId="16">
    <w:abstractNumId w:val="22"/>
  </w:num>
  <w:num w:numId="17">
    <w:abstractNumId w:val="33"/>
  </w:num>
  <w:num w:numId="18">
    <w:abstractNumId w:val="17"/>
  </w:num>
  <w:num w:numId="19">
    <w:abstractNumId w:val="37"/>
  </w:num>
  <w:num w:numId="20">
    <w:abstractNumId w:val="43"/>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2"/>
  </w:num>
  <w:num w:numId="30">
    <w:abstractNumId w:val="36"/>
  </w:num>
  <w:num w:numId="31">
    <w:abstractNumId w:val="14"/>
  </w:num>
  <w:num w:numId="32">
    <w:abstractNumId w:val="41"/>
  </w:num>
  <w:num w:numId="33">
    <w:abstractNumId w:val="9"/>
  </w:num>
  <w:num w:numId="34">
    <w:abstractNumId w:val="15"/>
  </w:num>
  <w:num w:numId="35">
    <w:abstractNumId w:val="39"/>
  </w:num>
  <w:num w:numId="36">
    <w:abstractNumId w:val="19"/>
  </w:num>
  <w:num w:numId="37">
    <w:abstractNumId w:val="35"/>
  </w:num>
  <w:num w:numId="38">
    <w:abstractNumId w:val="34"/>
  </w:num>
  <w:num w:numId="39">
    <w:abstractNumId w:val="40"/>
  </w:num>
  <w:num w:numId="40">
    <w:abstractNumId w:val="28"/>
  </w:num>
  <w:num w:numId="41">
    <w:abstractNumId w:val="7"/>
  </w:num>
  <w:num w:numId="42">
    <w:abstractNumId w:val="1"/>
  </w:num>
  <w:num w:numId="43">
    <w:abstractNumId w:val="0"/>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67&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24&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B68F2"/>
    <w:rsid w:val="005C07F4"/>
    <w:rsid w:val="005C0C7C"/>
    <w:rsid w:val="005C2557"/>
    <w:rsid w:val="005D2666"/>
    <w:rsid w:val="005E13B0"/>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2FA0"/>
    <w:rsid w:val="00787C34"/>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0D27"/>
    <w:rsid w:val="00EE6F78"/>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C60"/>
    <w:rsid w:val="00FB5820"/>
    <w:rsid w:val="00FB6DBA"/>
    <w:rsid w:val="00FC0178"/>
    <w:rsid w:val="00FC1CCF"/>
    <w:rsid w:val="00FC4CE9"/>
    <w:rsid w:val="00FC56A5"/>
    <w:rsid w:val="00FD13CD"/>
    <w:rsid w:val="00FE4905"/>
    <w:rsid w:val="00FE4B0D"/>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usbr.gov/lc/region/programs/strategies/RecordofDecision.pdf" TargetMode="External"/><Relationship Id="rId42" Type="http://schemas.openxmlformats.org/officeDocument/2006/relationships/hyperlink" Target="https://digitalcommons.usu.edu/water_pubs/170/" TargetMode="External"/><Relationship Id="rId47" Type="http://schemas.openxmlformats.org/officeDocument/2006/relationships/hyperlink" Target="https://qcnr.usu.edu/coloradoriver/files/WhitePaper4.pdf" TargetMode="External"/><Relationship Id="rId50" Type="http://schemas.openxmlformats.org/officeDocument/2006/relationships/hyperlink" Target="https://www.usbr.gov/lc/region/programs/strategies/RecordofDecision.pdf" TargetMode="External"/><Relationship Id="rId55" Type="http://schemas.openxmlformats.org/officeDocument/2006/relationships/hyperlink" Target="https://www.usbr.gov/uc/water/crsp/cs/gcd.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usbr.gov/lc/images/maps/CRBSmap.jpg" TargetMode="External"/><Relationship Id="rId37" Type="http://schemas.openxmlformats.org/officeDocument/2006/relationships/hyperlink" Target="https://www.usbr.gov/lc/region/g1000/pdfiles/ucbsnact.pdf" TargetMode="External"/><Relationship Id="rId40" Type="http://schemas.openxmlformats.org/officeDocument/2006/relationships/hyperlink" Target="https://www.treeflow.info/content/upper-colorado" TargetMode="External"/><Relationship Id="rId45" Type="http://schemas.openxmlformats.org/officeDocument/2006/relationships/hyperlink" Target="https://doi.org/10.5281/zenodo.5522835" TargetMode="External"/><Relationship Id="rId53" Type="http://schemas.openxmlformats.org/officeDocument/2006/relationships/hyperlink" Target="https://www.usbr.gov/ColoradoRiverBasin/documents/7.D.Review_FinalReport_12-18-2020.pdf" TargetMode="External"/><Relationship Id="rId58" Type="http://schemas.openxmlformats.org/officeDocument/2006/relationships/hyperlink" Target="https://www.usbr.gov/lc/region/programs/PilotSysConsProg/pilotsystem.html" TargetMode="External"/><Relationship Id="rId5" Type="http://schemas.openxmlformats.org/officeDocument/2006/relationships/webSettings" Target="webSettings.xml"/><Relationship Id="rId61" Type="http://schemas.openxmlformats.org/officeDocument/2006/relationships/hyperlink" Target="https://onlinelibrary.wiley.com/doi/abs/10.1111/j.1752-1688.2001.tb05522.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bwc.gov/Treaties_Minutes/Minutes.html" TargetMode="External"/><Relationship Id="rId43" Type="http://schemas.openxmlformats.org/officeDocument/2006/relationships/hyperlink" Target="https://doi.org/10.5281/zenodo.5522835" TargetMode="External"/><Relationship Id="rId48" Type="http://schemas.openxmlformats.org/officeDocument/2006/relationships/hyperlink" Target="https://qcnr.usu.edu/wats/colorado_river_studies/files/documents/Fill_Mead_First_Analysis.pdf" TargetMode="External"/><Relationship Id="rId56" Type="http://schemas.openxmlformats.org/officeDocument/2006/relationships/hyperlink" Target="https://www.usbr.gov/lc/region/g4000/hourly/mead-elv.html" TargetMode="External"/><Relationship Id="rId64"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html"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1000/lawofrvr.html" TargetMode="External"/><Relationship Id="rId38" Type="http://schemas.openxmlformats.org/officeDocument/2006/relationships/hyperlink" Target="http://dx.doi.org/10.2139/ssrn.3483654" TargetMode="External"/><Relationship Id="rId46" Type="http://schemas.openxmlformats.org/officeDocument/2006/relationships/hyperlink" Target="https://digitalcommons.usu.edu/water_pubs/169/" TargetMode="External"/><Relationship Id="rId59" Type="http://schemas.openxmlformats.org/officeDocument/2006/relationships/hyperlink" Target="https://qcnr.usu.edu/coloradoriver/files/WhitePaper6.pdf" TargetMode="External"/><Relationship Id="rId20" Type="http://schemas.openxmlformats.org/officeDocument/2006/relationships/image" Target="media/image12.png"/><Relationship Id="rId41" Type="http://schemas.openxmlformats.org/officeDocument/2006/relationships/hyperlink" Target="https://www.usbr.gov/lc/region/g4000/NaturalFlow/current.html" TargetMode="External"/><Relationship Id="rId54" Type="http://schemas.openxmlformats.org/officeDocument/2006/relationships/hyperlink" Target="https://www.usbr.gov/lc/region/g4000/wtracct.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sbr.gov/lc/region/pao/pdfiles/crcompct.pdf" TargetMode="External"/><Relationship Id="rId49" Type="http://schemas.openxmlformats.org/officeDocument/2006/relationships/hyperlink" Target="https://www.usbr.gov/lc/region/programs/crbstudy/tws/finalreport.html" TargetMode="External"/><Relationship Id="rId57" Type="http://schemas.openxmlformats.org/officeDocument/2006/relationships/hyperlink" Target="https://www.usbr.gov/uc/water/crsp/studies/images/PowellForecast.png" TargetMode="External"/><Relationship Id="rId10" Type="http://schemas.openxmlformats.org/officeDocument/2006/relationships/image" Target="media/image2.png"/><Relationship Id="rId31" Type="http://schemas.openxmlformats.org/officeDocument/2006/relationships/hyperlink" Target="https://github.com/dzeke/ColoradoRiverCoding/tree/main/ModelMusings" TargetMode="External"/><Relationship Id="rId44" Type="http://schemas.openxmlformats.org/officeDocument/2006/relationships/hyperlink" Target="https://doi.org/10.5281/zenodo.5522835" TargetMode="External"/><Relationship Id="rId52" Type="http://schemas.openxmlformats.org/officeDocument/2006/relationships/hyperlink" Target="https://www.usbr.gov/dcp/finaldocs.html" TargetMode="External"/><Relationship Id="rId60" Type="http://schemas.openxmlformats.org/officeDocument/2006/relationships/hyperlink" Target="https://qcnr.usu.edu/coloradoriver/files/WhitePaper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ibwc.gov/Treaties_Minutes/Min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3539-FA7D-4364-A755-E88C87029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32</Pages>
  <Words>12474</Words>
  <Characters>71102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10</cp:revision>
  <dcterms:created xsi:type="dcterms:W3CDTF">2021-10-21T20:28:00Z</dcterms:created>
  <dcterms:modified xsi:type="dcterms:W3CDTF">2021-11-01T16:40:00Z</dcterms:modified>
</cp:coreProperties>
</file>