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7C709DF9" w:rsidR="00C94D5D" w:rsidRDefault="008E772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r w:rsidR="00954063">
        <w:rPr>
          <w:rFonts w:asciiTheme="majorBidi" w:hAnsiTheme="majorBidi" w:cstheme="majorBidi"/>
          <w:b/>
          <w:bCs/>
          <w:sz w:val="28"/>
          <w:szCs w:val="28"/>
        </w:rPr>
        <w:t xml:space="preserve">Reducing </w:t>
      </w:r>
      <w:r w:rsidR="00E91D5E">
        <w:rPr>
          <w:rFonts w:asciiTheme="majorBidi" w:hAnsiTheme="majorBidi" w:cstheme="majorBidi"/>
          <w:b/>
          <w:bCs/>
          <w:sz w:val="28"/>
          <w:szCs w:val="28"/>
        </w:rPr>
        <w:t>Risk</w:t>
      </w:r>
      <w:r>
        <w:rPr>
          <w:rFonts w:asciiTheme="majorBidi" w:hAnsiTheme="majorBidi" w:cstheme="majorBidi"/>
          <w:b/>
          <w:bCs/>
          <w:sz w:val="28"/>
          <w:szCs w:val="28"/>
        </w:rPr>
        <w:t>s</w:t>
      </w:r>
      <w:r w:rsidR="00E91D5E">
        <w:rPr>
          <w:rFonts w:asciiTheme="majorBidi" w:hAnsiTheme="majorBidi" w:cstheme="majorBidi"/>
          <w:b/>
          <w:bCs/>
          <w:sz w:val="28"/>
          <w:szCs w:val="28"/>
        </w:rPr>
        <w:t xml:space="preserve"> </w:t>
      </w:r>
      <w:r>
        <w:rPr>
          <w:rFonts w:asciiTheme="majorBidi" w:hAnsiTheme="majorBidi" w:cstheme="majorBidi"/>
          <w:b/>
          <w:bCs/>
          <w:sz w:val="28"/>
          <w:szCs w:val="28"/>
        </w:rPr>
        <w:t xml:space="preserve">of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Pr>
          <w:rFonts w:asciiTheme="majorBidi" w:hAnsiTheme="majorBidi" w:cstheme="majorBidi"/>
          <w:b/>
          <w:bCs/>
          <w:sz w:val="28"/>
          <w:szCs w:val="28"/>
        </w:rPr>
        <w:t xml:space="preserve"> </w:t>
      </w:r>
      <w:r w:rsidR="0075034C">
        <w:rPr>
          <w:rFonts w:asciiTheme="majorBidi" w:hAnsiTheme="majorBidi" w:cstheme="majorBidi"/>
          <w:b/>
          <w:bCs/>
          <w:sz w:val="28"/>
          <w:szCs w:val="28"/>
        </w:rPr>
        <w:t>with more</w:t>
      </w:r>
      <w:r>
        <w:rPr>
          <w:rFonts w:asciiTheme="majorBidi" w:hAnsiTheme="majorBidi" w:cstheme="majorBidi"/>
          <w:b/>
          <w:bCs/>
          <w:sz w:val="28"/>
          <w:szCs w:val="28"/>
        </w:rPr>
        <w:t xml:space="preserve"> Autonomy and Adaptation</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79A9E325" w:rsidR="008C1CDE" w:rsidRDefault="00C8117A">
      <w:pPr>
        <w:rPr>
          <w:rFonts w:asciiTheme="majorBidi" w:hAnsiTheme="majorBidi" w:cstheme="majorBidi"/>
          <w:sz w:val="24"/>
          <w:szCs w:val="24"/>
        </w:rPr>
      </w:pPr>
      <w:r>
        <w:rPr>
          <w:rFonts w:asciiTheme="majorBidi" w:hAnsiTheme="majorBidi" w:cstheme="majorBidi"/>
          <w:sz w:val="24"/>
          <w:szCs w:val="24"/>
        </w:rPr>
        <w:t>May 22,</w:t>
      </w:r>
      <w:r w:rsidR="00B12B44">
        <w:rPr>
          <w:rFonts w:asciiTheme="majorBidi" w:hAnsiTheme="majorBidi" w:cstheme="majorBidi"/>
          <w:sz w:val="24"/>
          <w:szCs w:val="24"/>
        </w:rPr>
        <w:t xml:space="preserve">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330DBEE0"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r w:rsidR="00FF7026">
        <w:rPr>
          <w:rFonts w:asciiTheme="majorBidi" w:hAnsiTheme="majorBidi" w:cstheme="majorBidi"/>
          <w:sz w:val="24"/>
          <w:szCs w:val="24"/>
        </w:rPr>
        <w:t>B</w:t>
      </w:r>
      <w:r w:rsidR="00443FDA" w:rsidRPr="00443FDA">
        <w:rPr>
          <w:rFonts w:asciiTheme="majorBidi" w:hAnsiTheme="majorBidi" w:cstheme="majorBidi"/>
          <w:sz w:val="24"/>
          <w:szCs w:val="24"/>
        </w:rPr>
        <w:t xml:space="preserve">oth suggestions switch accounting from reductions </w:t>
      </w:r>
      <w:r w:rsidR="00FF7026">
        <w:rPr>
          <w:rFonts w:asciiTheme="majorBidi" w:hAnsiTheme="majorBidi" w:cstheme="majorBidi"/>
          <w:sz w:val="24"/>
          <w:szCs w:val="24"/>
        </w:rPr>
        <w:t>of</w:t>
      </w:r>
      <w:r w:rsidR="00FF7026"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 xml:space="preserve">historical entitlements to </w:t>
      </w:r>
      <w:r w:rsidR="006C4578">
        <w:rPr>
          <w:rFonts w:asciiTheme="majorBidi" w:hAnsiTheme="majorBidi" w:cstheme="majorBidi"/>
          <w:sz w:val="24"/>
          <w:szCs w:val="24"/>
        </w:rPr>
        <w:t>allocations</w:t>
      </w:r>
      <w:r w:rsidR="00FF7026">
        <w:rPr>
          <w:rFonts w:asciiTheme="majorBidi" w:hAnsiTheme="majorBidi" w:cstheme="majorBidi"/>
          <w:sz w:val="24"/>
          <w:szCs w:val="24"/>
        </w:rPr>
        <w:t xml:space="preserve"> aligned with</w:t>
      </w:r>
      <w:r w:rsidR="00443FDA" w:rsidRPr="00443FDA">
        <w:rPr>
          <w:rFonts w:asciiTheme="majorBidi" w:hAnsiTheme="majorBidi" w:cstheme="majorBidi"/>
          <w:sz w:val="24"/>
          <w:szCs w:val="24"/>
        </w:rPr>
        <w:t xml:space="preserve"> annual available water. </w:t>
      </w:r>
      <w:r w:rsidR="00C82ACE">
        <w:rPr>
          <w:rFonts w:asciiTheme="majorBidi" w:hAnsiTheme="majorBidi" w:cstheme="majorBidi"/>
          <w:sz w:val="24"/>
          <w:szCs w:val="24"/>
        </w:rPr>
        <w:t>Our analysis shows that such</w:t>
      </w:r>
      <w:r w:rsidR="00C82ACE"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 xml:space="preserve">changes </w:t>
      </w:r>
      <w:r w:rsidR="00C82ACE">
        <w:rPr>
          <w:rFonts w:asciiTheme="majorBidi" w:hAnsiTheme="majorBidi" w:cstheme="majorBidi"/>
          <w:sz w:val="24"/>
          <w:szCs w:val="24"/>
        </w:rPr>
        <w:t>could</w:t>
      </w:r>
      <w:r w:rsidR="00C82ACE"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stabilize and potentially recover Lake Mead storage under conditions of low storage and low inflow</w:t>
      </w:r>
      <w:r w:rsidR="00C82ACE">
        <w:rPr>
          <w:rFonts w:asciiTheme="majorBidi" w:hAnsiTheme="majorBidi" w:cstheme="majorBidi"/>
          <w:sz w:val="24"/>
          <w:szCs w:val="24"/>
        </w:rPr>
        <w:t>,</w:t>
      </w:r>
      <w:r w:rsidR="00443FDA" w:rsidRPr="00443FDA">
        <w:rPr>
          <w:rFonts w:asciiTheme="majorBidi" w:hAnsiTheme="majorBidi" w:cstheme="majorBidi"/>
          <w:sz w:val="24"/>
          <w:szCs w:val="24"/>
        </w:rPr>
        <w:t xml:space="preserve"> while</w:t>
      </w:r>
      <w:r w:rsidR="00C82ACE">
        <w:rPr>
          <w:rFonts w:asciiTheme="majorBidi" w:hAnsiTheme="majorBidi" w:cstheme="majorBidi"/>
          <w:sz w:val="24"/>
          <w:szCs w:val="24"/>
        </w:rPr>
        <w:t xml:space="preserve"> also</w:t>
      </w:r>
      <w:r w:rsidR="00443FDA" w:rsidRPr="00443FDA">
        <w:rPr>
          <w:rFonts w:asciiTheme="majorBidi" w:hAnsiTheme="majorBidi" w:cstheme="majorBidi"/>
          <w:sz w:val="24"/>
          <w:szCs w:val="24"/>
        </w:rPr>
        <w:t xml:space="preserve"> increasing </w:t>
      </w:r>
      <w:r w:rsidR="008E7721">
        <w:rPr>
          <w:rFonts w:asciiTheme="majorBidi" w:hAnsiTheme="majorBidi" w:cstheme="majorBidi"/>
          <w:sz w:val="24"/>
          <w:szCs w:val="24"/>
        </w:rPr>
        <w:t xml:space="preserve">the </w:t>
      </w:r>
      <w:r w:rsidR="00443FDA" w:rsidRPr="00443FDA">
        <w:rPr>
          <w:rFonts w:asciiTheme="majorBidi" w:hAnsiTheme="majorBidi" w:cstheme="majorBidi"/>
          <w:sz w:val="24"/>
          <w:szCs w:val="24"/>
        </w:rPr>
        <w:t xml:space="preserve">autonomy </w:t>
      </w:r>
      <w:r w:rsidR="008E7721">
        <w:rPr>
          <w:rFonts w:asciiTheme="majorBidi" w:hAnsiTheme="majorBidi" w:cstheme="majorBidi"/>
          <w:sz w:val="24"/>
          <w:szCs w:val="24"/>
        </w:rPr>
        <w:t xml:space="preserve">of </w:t>
      </w:r>
      <w:r w:rsidR="00C82ACE">
        <w:rPr>
          <w:rFonts w:asciiTheme="majorBidi" w:hAnsiTheme="majorBidi" w:cstheme="majorBidi"/>
          <w:sz w:val="24"/>
          <w:szCs w:val="24"/>
        </w:rPr>
        <w:t xml:space="preserve">water users </w:t>
      </w:r>
      <w:r w:rsidR="00443FDA" w:rsidRPr="00443FDA">
        <w:rPr>
          <w:rFonts w:asciiTheme="majorBidi" w:hAnsiTheme="majorBidi" w:cstheme="majorBidi"/>
          <w:sz w:val="24"/>
          <w:szCs w:val="24"/>
        </w:rPr>
        <w:t>to manage risks of water shortages.</w:t>
      </w:r>
    </w:p>
    <w:p w14:paraId="742FEED1" w14:textId="5AF910DC" w:rsidR="00807605" w:rsidRDefault="00807605">
      <w:pPr>
        <w:rPr>
          <w:rFonts w:asciiTheme="majorBidi" w:hAnsiTheme="majorBidi" w:cstheme="majorBidi"/>
          <w:sz w:val="24"/>
          <w:szCs w:val="24"/>
        </w:rPr>
      </w:pPr>
    </w:p>
    <w:p w14:paraId="0BE846DF" w14:textId="1CAEF34E" w:rsidR="004372F1" w:rsidRDefault="00633516" w:rsidP="001E3AFB">
      <w:pPr>
        <w:pStyle w:val="Heading1"/>
      </w:pPr>
      <w:r w:rsidRPr="001E3AFB">
        <w:t>Introduction</w:t>
      </w:r>
    </w:p>
    <w:p w14:paraId="45509423" w14:textId="17561B3E"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0"/>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0"/>
      <w:r w:rsidR="00C82ACE" w:rsidRPr="00A8534E">
        <w:rPr>
          <w:rStyle w:val="CommentReference"/>
          <w:rFonts w:ascii="Times New Roman" w:eastAsia="Times New Roman" w:hAnsi="Times New Roman" w:cs="Times New Roman"/>
          <w:sz w:val="24"/>
          <w:szCs w:val="24"/>
        </w:rPr>
        <w:commentReference w:id="0"/>
      </w:r>
      <w:r w:rsidRPr="00A8534E">
        <w:rPr>
          <w:rFonts w:ascii="Times New Roman" w:eastAsia="Times New Roman" w:hAnsi="Times New Roman" w:cs="Times New Roman"/>
          <w:sz w:val="24"/>
          <w:szCs w:val="24"/>
        </w:rPr>
        <w:t xml:space="preserve">. Communities </w:t>
      </w:r>
      <w:r w:rsidR="00C82ACE">
        <w:rPr>
          <w:rFonts w:ascii="Times New Roman" w:eastAsia="Times New Roman" w:hAnsi="Times New Roman" w:cs="Times New Roman"/>
          <w:sz w:val="24"/>
          <w:szCs w:val="24"/>
        </w:rPr>
        <w:t>with varied access to water supply sources, capital, and information face different levels of vulnerability to shortages</w:t>
      </w:r>
      <w:r w:rsidR="0075034C">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r w:rsidR="0075034C">
        <w:rPr>
          <w:rFonts w:ascii="Times New Roman" w:eastAsia="Times New Roman" w:hAnsi="Times New Roman" w:cs="Times New Roman"/>
          <w:sz w:val="24"/>
          <w:szCs w:val="24"/>
        </w:rPr>
        <w:t>As river basins face aridity, g</w:t>
      </w:r>
      <w:r w:rsidRPr="00A8534E">
        <w:rPr>
          <w:rFonts w:ascii="Times New Roman" w:eastAsia="Times New Roman" w:hAnsi="Times New Roman" w:cs="Times New Roman"/>
          <w:sz w:val="24"/>
          <w:szCs w:val="24"/>
        </w:rPr>
        <w:t xml:space="preserve">oals </w:t>
      </w:r>
      <w:r w:rsidR="00C82ACE">
        <w:rPr>
          <w:rFonts w:ascii="Times New Roman" w:eastAsia="Times New Roman" w:hAnsi="Times New Roman" w:cs="Times New Roman"/>
          <w:sz w:val="24"/>
          <w:szCs w:val="24"/>
        </w:rPr>
        <w:t xml:space="preserve">of systemwide managers </w:t>
      </w:r>
      <w:r w:rsidRPr="00A8534E">
        <w:rPr>
          <w:rFonts w:ascii="Times New Roman" w:eastAsia="Times New Roman" w:hAnsi="Times New Roman" w:cs="Times New Roman"/>
          <w:sz w:val="24"/>
          <w:szCs w:val="24"/>
        </w:rPr>
        <w:t xml:space="preserve">to protect critical reservoir elevations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 xml:space="preserve">conflict with goals </w:t>
      </w:r>
      <w:r w:rsidR="00C82ACE">
        <w:rPr>
          <w:rFonts w:ascii="Times New Roman" w:eastAsia="Times New Roman" w:hAnsi="Times New Roman" w:cs="Times New Roman"/>
          <w:sz w:val="24"/>
          <w:szCs w:val="24"/>
        </w:rPr>
        <w:t xml:space="preserve">of users </w:t>
      </w:r>
      <w:r w:rsidRPr="00A8534E">
        <w:rPr>
          <w:rFonts w:ascii="Times New Roman" w:eastAsia="Times New Roman" w:hAnsi="Times New Roman" w:cs="Times New Roman"/>
          <w:sz w:val="24"/>
          <w:szCs w:val="24"/>
        </w:rPr>
        <w:t xml:space="preserve">to </w:t>
      </w:r>
      <w:r w:rsidR="00C82ACE">
        <w:rPr>
          <w:rFonts w:ascii="Times New Roman" w:eastAsia="Times New Roman" w:hAnsi="Times New Roman" w:cs="Times New Roman"/>
          <w:sz w:val="24"/>
          <w:szCs w:val="24"/>
        </w:rPr>
        <w:t xml:space="preserve">continue </w:t>
      </w:r>
      <w:r w:rsidRPr="00A8534E">
        <w:rPr>
          <w:rFonts w:ascii="Times New Roman" w:eastAsia="Times New Roman" w:hAnsi="Times New Roman" w:cs="Times New Roman"/>
          <w:sz w:val="24"/>
          <w:szCs w:val="24"/>
        </w:rPr>
        <w:t xml:space="preserve">deliveries. User, Tribal, and ecosystem goals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also conflict</w:t>
      </w:r>
      <w:r w:rsidR="00C82ACE">
        <w:rPr>
          <w:rFonts w:ascii="Times New Roman" w:eastAsia="Times New Roman" w:hAnsi="Times New Roman" w:cs="Times New Roman"/>
          <w:sz w:val="24"/>
          <w:szCs w:val="24"/>
        </w:rPr>
        <w:t xml:space="preserve">, especially in times of water scarcity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00E91D5E">
        <w:rPr>
          <w:rFonts w:ascii="Times New Roman" w:eastAsia="Times New Roman" w:hAnsi="Times New Roman" w:cs="Times New Roman"/>
          <w:sz w:val="24"/>
          <w:szCs w:val="24"/>
        </w:rPr>
        <w:t xml:space="preserve"> One strategy </w:t>
      </w:r>
      <w:r w:rsidR="0075034C">
        <w:rPr>
          <w:rFonts w:ascii="Times New Roman" w:eastAsia="Times New Roman" w:hAnsi="Times New Roman" w:cs="Times New Roman"/>
          <w:sz w:val="24"/>
          <w:szCs w:val="24"/>
        </w:rPr>
        <w:t xml:space="preserve">to reduce conflict is to allow </w:t>
      </w:r>
      <w:r w:rsidR="00DF7A37">
        <w:rPr>
          <w:rFonts w:ascii="Times New Roman" w:eastAsia="Times New Roman" w:hAnsi="Times New Roman" w:cs="Times New Roman"/>
          <w:sz w:val="24"/>
          <w:szCs w:val="24"/>
        </w:rPr>
        <w:t xml:space="preserve">each </w:t>
      </w:r>
      <w:r w:rsidR="0075034C">
        <w:rPr>
          <w:rFonts w:ascii="Times New Roman" w:eastAsia="Times New Roman" w:hAnsi="Times New Roman" w:cs="Times New Roman"/>
          <w:sz w:val="24"/>
          <w:szCs w:val="24"/>
        </w:rPr>
        <w:t xml:space="preserve">user </w:t>
      </w:r>
      <w:r w:rsidR="00690948">
        <w:rPr>
          <w:rFonts w:ascii="Times New Roman" w:eastAsia="Times New Roman" w:hAnsi="Times New Roman" w:cs="Times New Roman"/>
          <w:sz w:val="24"/>
          <w:szCs w:val="24"/>
        </w:rPr>
        <w:t xml:space="preserve">to conserve water in reservoirs and </w:t>
      </w:r>
      <w:r w:rsidR="009857FB">
        <w:rPr>
          <w:rFonts w:ascii="Times New Roman" w:eastAsia="Times New Roman" w:hAnsi="Times New Roman" w:cs="Times New Roman"/>
          <w:sz w:val="24"/>
          <w:szCs w:val="24"/>
        </w:rPr>
        <w:t>later withdraw</w:t>
      </w:r>
      <w:r w:rsidR="00690948">
        <w:rPr>
          <w:rFonts w:ascii="Times New Roman" w:eastAsia="Times New Roman" w:hAnsi="Times New Roman" w:cs="Times New Roman"/>
          <w:sz w:val="24"/>
          <w:szCs w:val="24"/>
        </w:rPr>
        <w:t xml:space="preserve"> their water when flows may be lower.</w:t>
      </w:r>
    </w:p>
    <w:p w14:paraId="7B233375" w14:textId="23307C7F"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r w:rsidR="007D5199">
        <w:t>.</w:t>
      </w:r>
      <w:r>
        <w:t xml:space="preserve"> </w:t>
      </w:r>
      <w:r w:rsidR="00D65719">
        <w:t>The</w:t>
      </w:r>
      <w:r w:rsidRPr="00B35471">
        <w:t xml:space="preserve"> </w:t>
      </w:r>
      <w:r>
        <w:t xml:space="preserve">existing </w:t>
      </w:r>
      <w:r w:rsidRPr="00B35471">
        <w:t xml:space="preserve">program allows </w:t>
      </w:r>
      <w:r>
        <w:t>Arizona, California, and Nevada water</w:t>
      </w:r>
      <w:r w:rsidRPr="00B35471">
        <w:t xml:space="preserve"> users to voluntarily reduce </w:t>
      </w:r>
      <w:r w:rsidR="00D65719">
        <w:t>consumption</w:t>
      </w:r>
      <w:r w:rsidR="00D65719" w:rsidRPr="00B35471">
        <w:t xml:space="preserve"> </w:t>
      </w:r>
      <w:r w:rsidRPr="00B35471">
        <w:t xml:space="preserve">from their </w:t>
      </w:r>
      <w:r>
        <w:t>legal entitlements</w:t>
      </w:r>
      <w:r w:rsidRPr="00B35471">
        <w:t>, keep the conserved water in Lake Mead, and withdraw conserved water at a future point in time subject to some constraints. The program was created as part of the 2007 Interim Guidelines</w:t>
      </w:r>
      <w:r>
        <w:t xml:space="preserve"> </w:t>
      </w:r>
      <w:r>
        <w:fldChar w:fldCharType="begin"/>
      </w:r>
      <w:r w:rsidR="00DF7A37">
        <w:instrText xml:space="preserve"> ADDIN EN.CITE &lt;EndNote&gt;&lt;Cite&gt;&lt;Author&gt;USBR&lt;/Author&gt;&lt;Year&gt;2007&lt;/Year&gt;&lt;RecNum&gt;2736&lt;/RecNum&gt;&lt;DisplayText&gt;(USBR,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DF7A37">
        <w:rPr>
          <w:noProof/>
        </w:rPr>
        <w:t>(USBR,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w:t>
      </w:r>
      <w:r w:rsidR="00DF7A37">
        <w:t>Basin water managers t</w:t>
      </w:r>
      <w:r w:rsidR="00D65719">
        <w:t>ypically call</w:t>
      </w:r>
      <w:r w:rsidR="00DF7A37">
        <w:t xml:space="preserve"> the program</w:t>
      </w:r>
      <w:r w:rsidR="00D65719" w:rsidRPr="00B35471">
        <w:t xml:space="preserve"> </w:t>
      </w:r>
      <w:r w:rsidRPr="00B35471">
        <w:t>Intentionally Created Surplus (ICS)</w:t>
      </w:r>
      <w:r w:rsidR="00DF7A37">
        <w:t xml:space="preserve"> or “assigned water”</w:t>
      </w:r>
      <w:r w:rsidRPr="00B35471">
        <w:t xml:space="preserve">. </w:t>
      </w:r>
      <w:r w:rsidR="00DF7A37">
        <w:t>D</w:t>
      </w:r>
      <w:r w:rsidR="00D65719">
        <w:t xml:space="preserve">ue to continued reservoir declines, </w:t>
      </w:r>
      <w:r w:rsidR="00DF7A37">
        <w:t xml:space="preserve">a second mandatory </w:t>
      </w:r>
      <w:r w:rsidR="00A878F5">
        <w:t xml:space="preserve">water use reduction </w:t>
      </w:r>
      <w:r w:rsidR="00690948">
        <w:t xml:space="preserve">program requires Arizona, Nevada, and California to </w:t>
      </w:r>
      <w:r w:rsidR="00DF7A37">
        <w:t>reduce</w:t>
      </w:r>
      <w:r w:rsidR="00D65719">
        <w:t xml:space="preserve"> </w:t>
      </w:r>
      <w:r w:rsidR="00D65719">
        <w:lastRenderedPageBreak/>
        <w:t xml:space="preserve">deliveries </w:t>
      </w:r>
      <w:r w:rsidR="00DF7A37">
        <w:t>from</w:t>
      </w:r>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00DF7A37">
        <w:t xml:space="preserve">Shortages increase as Lake Mead’s level declines.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61E22665" w:rsidR="00A96F90" w:rsidRDefault="00A96F90" w:rsidP="00A96F90">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690948">
        <w:rPr>
          <w:rFonts w:asciiTheme="majorBidi" w:hAnsiTheme="majorBidi" w:cstheme="majorBidi"/>
          <w:sz w:val="24"/>
          <w:szCs w:val="24"/>
        </w:rPr>
        <w:t>wrote that</w:t>
      </w:r>
      <w:r>
        <w:rPr>
          <w:rFonts w:asciiTheme="majorBidi" w:hAnsiTheme="majorBidi" w:cstheme="majorBidi"/>
          <w:sz w:val="24"/>
          <w:szCs w:val="24"/>
        </w:rPr>
        <w:t xml:space="preserve"> the Lake Mead water conservation program was the “most imaginative” part of the 2007 Interim Guidelines and that the program will increase water supply or make supply more productive. </w:t>
      </w:r>
      <w:r w:rsidRPr="00A30C9C">
        <w:rPr>
          <w:rFonts w:asciiTheme="majorBidi" w:hAnsiTheme="majorBidi" w:cstheme="majorBidi"/>
          <w:sz w:val="24"/>
          <w:szCs w:val="24"/>
        </w:rPr>
        <w:t xml:space="preserve">Program participation </w:t>
      </w:r>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r w:rsidRPr="00A30C9C">
        <w:rPr>
          <w:rFonts w:asciiTheme="majorBidi" w:hAnsiTheme="majorBidi" w:cstheme="majorBidi"/>
          <w:sz w:val="24"/>
          <w:szCs w:val="24"/>
        </w:rPr>
        <w:t>the</w:t>
      </w:r>
      <w:r w:rsidR="00D65719">
        <w:rPr>
          <w:rFonts w:asciiTheme="majorBidi" w:hAnsiTheme="majorBidi" w:cstheme="majorBidi"/>
          <w:sz w:val="24"/>
          <w:szCs w:val="24"/>
        </w:rPr>
        <w:t xml:space="preserve"> operating</w:t>
      </w:r>
      <w:r w:rsidRPr="00A30C9C">
        <w:rPr>
          <w:rFonts w:asciiTheme="majorBidi" w:hAnsiTheme="majorBidi" w:cstheme="majorBidi"/>
          <w:sz w:val="24"/>
          <w:szCs w:val="24"/>
        </w:rPr>
        <w:t xml:space="preserve"> principle of "use it or lose it" common to laws that govern water use in many western states. </w:t>
      </w:r>
      <w:r w:rsidR="00D65719">
        <w:rPr>
          <w:rFonts w:asciiTheme="majorBidi" w:hAnsiTheme="majorBidi" w:cstheme="majorBidi"/>
          <w:sz w:val="24"/>
          <w:szCs w:val="24"/>
        </w:rPr>
        <w:t>Such</w:t>
      </w:r>
      <w:r w:rsidRPr="00A30C9C">
        <w:rPr>
          <w:rFonts w:asciiTheme="majorBidi" w:hAnsiTheme="majorBidi" w:cstheme="majorBidi"/>
          <w:sz w:val="24"/>
          <w:szCs w:val="24"/>
        </w:rPr>
        <w:t xml:space="preserve"> </w:t>
      </w:r>
      <w:r>
        <w:rPr>
          <w:rFonts w:asciiTheme="majorBidi" w:hAnsiTheme="majorBidi" w:cstheme="majorBidi"/>
          <w:sz w:val="24"/>
          <w:szCs w:val="24"/>
        </w:rPr>
        <w:t xml:space="preserve">practices </w:t>
      </w:r>
      <w:r w:rsidR="00D65719">
        <w:rPr>
          <w:rFonts w:asciiTheme="majorBidi" w:hAnsiTheme="majorBidi" w:cstheme="majorBidi"/>
          <w:sz w:val="24"/>
          <w:szCs w:val="24"/>
        </w:rPr>
        <w:t>do not</w:t>
      </w:r>
      <w:r>
        <w:rPr>
          <w:rFonts w:asciiTheme="majorBidi" w:hAnsiTheme="majorBidi" w:cstheme="majorBidi"/>
          <w:sz w:val="24"/>
          <w:szCs w:val="24"/>
        </w:rPr>
        <w:t xml:space="preserve"> incentivize conservation</w:t>
      </w:r>
      <w:r w:rsidR="00D65719">
        <w:rPr>
          <w:rFonts w:asciiTheme="majorBidi" w:hAnsiTheme="majorBidi" w:cstheme="majorBidi"/>
          <w:sz w:val="24"/>
          <w:szCs w:val="24"/>
        </w:rPr>
        <w:t xml:space="preserve">. If </w:t>
      </w:r>
      <w:r w:rsidRPr="00A30C9C">
        <w:rPr>
          <w:rFonts w:asciiTheme="majorBidi" w:hAnsiTheme="majorBidi" w:cstheme="majorBidi"/>
          <w:sz w:val="24"/>
          <w:szCs w:val="24"/>
        </w:rPr>
        <w:t xml:space="preserve">a </w:t>
      </w:r>
      <w:r w:rsidR="00DF7A37">
        <w:rPr>
          <w:rFonts w:asciiTheme="majorBidi" w:hAnsiTheme="majorBidi" w:cstheme="majorBidi"/>
          <w:sz w:val="24"/>
          <w:szCs w:val="24"/>
        </w:rPr>
        <w:t xml:space="preserve">water user </w:t>
      </w:r>
      <w:r w:rsidR="00543A5D">
        <w:rPr>
          <w:rFonts w:asciiTheme="majorBidi" w:hAnsiTheme="majorBidi" w:cstheme="majorBidi"/>
          <w:sz w:val="24"/>
          <w:szCs w:val="24"/>
        </w:rPr>
        <w:t>consumes</w:t>
      </w:r>
      <w:r w:rsidRPr="00A30C9C">
        <w:rPr>
          <w:rFonts w:asciiTheme="majorBidi" w:hAnsiTheme="majorBidi" w:cstheme="majorBidi"/>
          <w:sz w:val="24"/>
          <w:szCs w:val="24"/>
        </w:rPr>
        <w:t xml:space="preserve"> less than their </w:t>
      </w:r>
      <w:r>
        <w:rPr>
          <w:rFonts w:asciiTheme="majorBidi" w:hAnsiTheme="majorBidi" w:cstheme="majorBidi"/>
          <w:sz w:val="24"/>
          <w:szCs w:val="24"/>
        </w:rPr>
        <w:t>legal</w:t>
      </w:r>
      <w:r w:rsidR="00D65719">
        <w:rPr>
          <w:rFonts w:asciiTheme="majorBidi" w:hAnsiTheme="majorBidi" w:cstheme="majorBidi"/>
          <w:sz w:val="24"/>
          <w:szCs w:val="24"/>
        </w:rPr>
        <w:t xml:space="preserve"> entitlement</w:t>
      </w:r>
      <w:r w:rsidR="00543A5D">
        <w:rPr>
          <w:rFonts w:asciiTheme="majorBidi" w:hAnsiTheme="majorBidi" w:cstheme="majorBidi"/>
          <w:sz w:val="24"/>
          <w:szCs w:val="24"/>
        </w:rPr>
        <w:t>, a</w:t>
      </w:r>
      <w:r w:rsidRPr="00A30C9C">
        <w:rPr>
          <w:rFonts w:asciiTheme="majorBidi" w:hAnsiTheme="majorBidi" w:cstheme="majorBidi"/>
          <w:sz w:val="24"/>
          <w:szCs w:val="24"/>
        </w:rPr>
        <w:t xml:space="preserve"> state </w:t>
      </w:r>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r w:rsidRPr="00A30C9C">
        <w:rPr>
          <w:rFonts w:asciiTheme="majorBidi" w:hAnsiTheme="majorBidi" w:cstheme="majorBidi"/>
          <w:sz w:val="24"/>
          <w:szCs w:val="24"/>
        </w:rPr>
        <w:t>reclaim th</w:t>
      </w:r>
      <w:r>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w:t>
      </w:r>
      <w:r w:rsidR="00D65719">
        <w:rPr>
          <w:rFonts w:asciiTheme="majorBidi" w:hAnsiTheme="majorBidi" w:cstheme="majorBidi"/>
          <w:sz w:val="24"/>
          <w:szCs w:val="24"/>
        </w:rPr>
        <w:t>use</w:t>
      </w:r>
      <w:r w:rsidR="00DF7A37">
        <w:rPr>
          <w:rFonts w:asciiTheme="majorBidi" w:hAnsiTheme="majorBidi" w:cstheme="majorBidi"/>
          <w:sz w:val="24"/>
          <w:szCs w:val="24"/>
        </w:rPr>
        <w:t>r or use</w:t>
      </w:r>
      <w:r w:rsidRPr="00A30C9C">
        <w:rPr>
          <w:rFonts w:asciiTheme="majorBidi" w:hAnsiTheme="majorBidi" w:cstheme="majorBidi"/>
          <w:sz w:val="24"/>
          <w:szCs w:val="24"/>
        </w:rPr>
        <w:t>.</w:t>
      </w:r>
      <w:r>
        <w:rPr>
          <w:rFonts w:asciiTheme="majorBidi" w:hAnsiTheme="majorBidi" w:cstheme="majorBidi"/>
          <w:sz w:val="24"/>
          <w:szCs w:val="24"/>
        </w:rPr>
        <w:t xml:space="preserve"> </w:t>
      </w:r>
    </w:p>
    <w:p w14:paraId="3B96BC84" w14:textId="62F4C855" w:rsidR="001E3AFB" w:rsidRDefault="00D65719" w:rsidP="00A96F90">
      <w:pPr>
        <w:rPr>
          <w:rFonts w:asciiTheme="majorBidi" w:hAnsiTheme="majorBidi" w:cstheme="majorBidi"/>
          <w:sz w:val="24"/>
          <w:szCs w:val="24"/>
        </w:rPr>
      </w:pPr>
      <w:r>
        <w:rPr>
          <w:rFonts w:asciiTheme="majorBidi" w:hAnsiTheme="majorBidi" w:cstheme="majorBidi"/>
          <w:sz w:val="24"/>
          <w:szCs w:val="24"/>
        </w:rPr>
        <w:t xml:space="preserve">The </w:t>
      </w:r>
      <w:r w:rsidR="00543A5D">
        <w:rPr>
          <w:rFonts w:asciiTheme="majorBidi" w:hAnsiTheme="majorBidi" w:cstheme="majorBidi"/>
          <w:sz w:val="24"/>
          <w:szCs w:val="24"/>
        </w:rPr>
        <w:t>Lake Mead water conservation</w:t>
      </w:r>
      <w:r>
        <w:rPr>
          <w:rFonts w:asciiTheme="majorBidi" w:hAnsiTheme="majorBidi" w:cstheme="majorBidi"/>
          <w:sz w:val="24"/>
          <w:szCs w:val="24"/>
        </w:rPr>
        <w:t xml:space="preserve"> program had </w:t>
      </w:r>
      <w:r w:rsidR="00A96F90">
        <w:rPr>
          <w:rFonts w:asciiTheme="majorBidi" w:hAnsiTheme="majorBidi" w:cstheme="majorBidi"/>
          <w:sz w:val="24"/>
          <w:szCs w:val="24"/>
        </w:rPr>
        <w:t>modest activities through 2015</w:t>
      </w:r>
      <w:r w:rsidR="00543A5D">
        <w:rPr>
          <w:rFonts w:asciiTheme="majorBidi" w:hAnsiTheme="majorBidi" w:cstheme="majorBidi"/>
          <w:sz w:val="24"/>
          <w:szCs w:val="24"/>
        </w:rPr>
        <w:t xml:space="preserve"> </w:t>
      </w:r>
      <w:r w:rsidR="00543A5D">
        <w:rPr>
          <w:rFonts w:asciiTheme="majorBidi" w:hAnsiTheme="majorBidi" w:cstheme="majorBidi"/>
          <w:sz w:val="24"/>
          <w:szCs w:val="24"/>
        </w:rPr>
        <w:fldChar w:fldCharType="begin"/>
      </w:r>
      <w:r w:rsidR="00543A5D">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Pr>
          <w:rFonts w:asciiTheme="majorBidi" w:hAnsiTheme="majorBidi" w:cstheme="majorBidi"/>
          <w:sz w:val="24"/>
          <w:szCs w:val="24"/>
        </w:rPr>
        <w:fldChar w:fldCharType="separate"/>
      </w:r>
      <w:r w:rsidR="00543A5D">
        <w:rPr>
          <w:rFonts w:asciiTheme="majorBidi" w:hAnsiTheme="majorBidi" w:cstheme="majorBidi"/>
          <w:noProof/>
          <w:sz w:val="24"/>
          <w:szCs w:val="24"/>
        </w:rPr>
        <w:t>(Robison, 2017)</w:t>
      </w:r>
      <w:r w:rsidR="00543A5D">
        <w:rPr>
          <w:rFonts w:asciiTheme="majorBidi" w:hAnsiTheme="majorBidi" w:cstheme="majorBidi"/>
          <w:sz w:val="24"/>
          <w:szCs w:val="24"/>
        </w:rPr>
        <w:fldChar w:fldCharType="end"/>
      </w:r>
      <w:r>
        <w:rPr>
          <w:rFonts w:asciiTheme="majorBidi" w:hAnsiTheme="majorBidi" w:cstheme="majorBidi"/>
          <w:sz w:val="24"/>
          <w:szCs w:val="24"/>
        </w:rPr>
        <w:t xml:space="preserve">. </w:t>
      </w:r>
      <w:r w:rsidR="001E3AFB">
        <w:rPr>
          <w:rFonts w:asciiTheme="majorBidi" w:hAnsiTheme="majorBidi" w:cstheme="majorBidi"/>
          <w:sz w:val="24"/>
          <w:szCs w:val="24"/>
        </w:rPr>
        <w:t>Even with these activities, Lake Mead continue</w:t>
      </w:r>
      <w:r w:rsidR="00583747">
        <w:rPr>
          <w:rFonts w:asciiTheme="majorBidi" w:hAnsiTheme="majorBidi" w:cstheme="majorBidi"/>
          <w:sz w:val="24"/>
          <w:szCs w:val="24"/>
        </w:rPr>
        <w:t>d</w:t>
      </w:r>
      <w:r w:rsidR="001E3AFB">
        <w:rPr>
          <w:rFonts w:asciiTheme="majorBidi" w:hAnsiTheme="majorBidi" w:cstheme="majorBidi"/>
          <w:sz w:val="24"/>
          <w:szCs w:val="24"/>
        </w:rPr>
        <w:t xml:space="preserve"> to draw down.</w:t>
      </w:r>
    </w:p>
    <w:p w14:paraId="74969339" w14:textId="139FDEFF" w:rsidR="00A96F90" w:rsidRDefault="00543A5D" w:rsidP="00A96F90">
      <w:pPr>
        <w:rPr>
          <w:rFonts w:asciiTheme="majorBidi" w:hAnsiTheme="majorBidi" w:cstheme="majorBidi"/>
          <w:sz w:val="24"/>
          <w:szCs w:val="24"/>
        </w:rPr>
      </w:pPr>
      <w:r>
        <w:rPr>
          <w:rFonts w:asciiTheme="majorBidi" w:hAnsiTheme="majorBidi" w:cstheme="majorBidi"/>
          <w:sz w:val="24"/>
          <w:szCs w:val="24"/>
        </w:rPr>
        <w:t xml:space="preserve">To promote higher engagement, new proposals suggest </w:t>
      </w:r>
      <w:r w:rsidR="00D65719">
        <w:rPr>
          <w:rFonts w:asciiTheme="majorBidi" w:hAnsiTheme="majorBidi" w:cstheme="majorBidi"/>
          <w:sz w:val="24"/>
          <w:szCs w:val="24"/>
        </w:rPr>
        <w:t xml:space="preserve">to raise caps on </w:t>
      </w:r>
      <w:r>
        <w:rPr>
          <w:rFonts w:asciiTheme="majorBidi" w:hAnsiTheme="majorBidi" w:cstheme="majorBidi"/>
          <w:sz w:val="24"/>
          <w:szCs w:val="24"/>
        </w:rPr>
        <w:t xml:space="preserve">allowed </w:t>
      </w:r>
      <w:r w:rsidR="00D65719">
        <w:rPr>
          <w:rFonts w:asciiTheme="majorBidi" w:hAnsiTheme="majorBidi" w:cstheme="majorBidi"/>
          <w:sz w:val="24"/>
          <w:szCs w:val="24"/>
        </w:rPr>
        <w:t xml:space="preserve">credits and debits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(Fleck and Udall, 2021; Robison, 2017)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Stelter (2022)</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Utah adopt the same voluntary water conservation program using Flaming Gorge as the reservoir.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sidR="00A96F90">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Recently, the U.S. Bureau of Reclamation (</w:t>
      </w:r>
      <w:r w:rsidR="00125197">
        <w:rPr>
          <w:rFonts w:asciiTheme="majorBidi" w:hAnsiTheme="majorBidi" w:cstheme="majorBidi"/>
          <w:sz w:val="24"/>
          <w:szCs w:val="24"/>
        </w:rPr>
        <w:t>USBR</w:t>
      </w:r>
      <w:r w:rsidR="007D5199" w:rsidRPr="007D5199">
        <w:rPr>
          <w:rFonts w:asciiTheme="majorBidi" w:hAnsiTheme="majorBidi" w:cstheme="majorBidi"/>
          <w:sz w:val="24"/>
          <w:szCs w:val="24"/>
        </w:rPr>
        <w:t xml:space="preserve">)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flexibility.</w:t>
      </w:r>
    </w:p>
    <w:p w14:paraId="7DE0FEE4" w14:textId="35DEF308"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r w:rsidR="00D95FC1">
        <w:t>s</w:t>
      </w:r>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 </w:instrText>
      </w:r>
      <w:r w:rsidR="009249FE">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EN.CITE.DATA </w:instrText>
      </w:r>
      <w:r w:rsidR="009249FE">
        <w:fldChar w:fldCharType="end"/>
      </w:r>
      <w:r w:rsidR="00F20F03">
        <w:fldChar w:fldCharType="separate"/>
      </w:r>
      <w:r w:rsidR="009249FE">
        <w:rPr>
          <w:noProof/>
        </w:rPr>
        <w:t>(Salehabadi et al., 2022; Salehabadi et al., 2024; Smith et al., 2022; Udall and Overpeck, 2017)</w:t>
      </w:r>
      <w:r w:rsidR="00F20F03">
        <w:fldChar w:fldCharType="end"/>
      </w:r>
      <w:r w:rsidR="00BD3D77">
        <w:t>.</w:t>
      </w:r>
      <w:r w:rsidR="00B03139">
        <w:t xml:space="preserve"> </w:t>
      </w:r>
      <w:r w:rsidR="00D95FC1">
        <w:t>At the 20</w:t>
      </w:r>
      <w:r w:rsidR="00D95FC1" w:rsidRPr="00543A5D">
        <w:rPr>
          <w:vertAlign w:val="superscript"/>
        </w:rPr>
        <w:t>th</w:t>
      </w:r>
      <w:r w:rsidR="00D95FC1">
        <w:t xml:space="preserve"> anniversary of the creation of the Lake Mead Water Conservation </w:t>
      </w:r>
      <w:r w:rsidR="00543A5D">
        <w:t>p</w:t>
      </w:r>
      <w:r w:rsidR="00D95FC1">
        <w:t>rogram, there is a need to ask if the program’s underlying assumptions are valid and sustainable. To address this knowledge gap, we</w:t>
      </w:r>
      <w:r w:rsidR="00B03139">
        <w:t xml:space="preserve"> ask and answer the following questions:</w:t>
      </w:r>
    </w:p>
    <w:p w14:paraId="7792780A" w14:textId="6C7A824C" w:rsidR="00B03139" w:rsidRDefault="00B03139" w:rsidP="00B03139">
      <w:pPr>
        <w:pStyle w:val="NoSpacing"/>
        <w:numPr>
          <w:ilvl w:val="0"/>
          <w:numId w:val="28"/>
        </w:numPr>
      </w:pPr>
      <w:r>
        <w:t>How much water has the program conserved</w:t>
      </w:r>
      <w:r w:rsidR="00B41635">
        <w:t xml:space="preserve"> since its inception</w:t>
      </w:r>
      <w:r w:rsidR="007D5199">
        <w:t xml:space="preserve"> and </w:t>
      </w:r>
      <w:r w:rsidR="00D95FC1">
        <w:t xml:space="preserve">how much </w:t>
      </w:r>
      <w:r w:rsidR="001E3AFB">
        <w:t xml:space="preserve">of that water </w:t>
      </w:r>
      <w:r w:rsidR="00954063">
        <w:t>remains</w:t>
      </w:r>
      <w:r w:rsidR="00D95FC1">
        <w:t xml:space="preserve"> </w:t>
      </w:r>
      <w:r w:rsidR="007D5199">
        <w:t>in Lake Mead</w:t>
      </w:r>
      <w:r>
        <w:t>?</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2DE400B" w:rsidR="00AD7907" w:rsidRDefault="002565E3" w:rsidP="00B03139">
      <w:pPr>
        <w:pStyle w:val="NoSpacing"/>
        <w:numPr>
          <w:ilvl w:val="0"/>
          <w:numId w:val="28"/>
        </w:numPr>
      </w:pPr>
      <w:r>
        <w:t>W</w:t>
      </w:r>
      <w:r w:rsidR="00D95FC1">
        <w:t xml:space="preserve">hat is the role of user autonomy </w:t>
      </w:r>
      <w:r>
        <w:t>in increasing program participation</w:t>
      </w:r>
      <w:r w:rsidR="00D95FC1">
        <w:t xml:space="preserve"> and mitigating</w:t>
      </w:r>
      <w:r w:rsidR="00AD7907">
        <w:t xml:space="preserve"> </w:t>
      </w:r>
      <w:r w:rsidR="00D95FC1">
        <w:t>potential</w:t>
      </w:r>
      <w:r w:rsidR="00AD7907">
        <w:t xml:space="preserve"> conflicting risks of water shortages</w:t>
      </w:r>
      <w:r w:rsidR="00A7316B">
        <w:t>?</w:t>
      </w:r>
    </w:p>
    <w:p w14:paraId="625612EB" w14:textId="37020E96" w:rsidR="00B35471" w:rsidRPr="00B35471" w:rsidRDefault="006C4578" w:rsidP="00B12B44">
      <w:pPr>
        <w:pStyle w:val="NoSpacing"/>
      </w:pPr>
      <w:r>
        <w:lastRenderedPageBreak/>
        <w:t>This article provides an overview of the program</w:t>
      </w:r>
      <w:r w:rsidR="002565E3">
        <w:t xml:space="preserve">, </w:t>
      </w:r>
      <w:r>
        <w:t>analyzes its operations to date</w:t>
      </w:r>
      <w:r w:rsidR="002565E3">
        <w:t xml:space="preserve">, </w:t>
      </w:r>
      <w:r>
        <w:t xml:space="preserve">and capacity for future success. The analysis is broken into four sections. First, </w:t>
      </w:r>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r>
        <w:t xml:space="preserve"> (Section 2)</w:t>
      </w:r>
      <w:r w:rsidR="00B35471" w:rsidRPr="00B35471">
        <w:t xml:space="preserve">. </w:t>
      </w:r>
      <w:r>
        <w:t xml:space="preserve"> Next, we</w:t>
      </w:r>
      <w:r w:rsidR="0035617E">
        <w:t xml:space="preserve"> </w:t>
      </w:r>
      <w:r w:rsidR="00B35471" w:rsidRPr="00B35471">
        <w:t>share program successes</w:t>
      </w:r>
      <w:r w:rsidR="009304CA">
        <w:t xml:space="preserve"> and</w:t>
      </w:r>
      <w:r w:rsidR="00B35471" w:rsidRPr="00B35471">
        <w:t xml:space="preserve"> challenges</w:t>
      </w:r>
      <w:r>
        <w:t xml:space="preserve"> (Sections 3 and 4)</w:t>
      </w:r>
      <w:r w:rsidR="009304CA">
        <w:t>.</w:t>
      </w:r>
      <w:r w:rsidR="0035617E">
        <w:t xml:space="preserve"> </w:t>
      </w:r>
      <w:r w:rsidR="001C0156">
        <w:t>Finally, we share</w:t>
      </w:r>
      <w:r w:rsidR="00B35471" w:rsidRPr="00B35471">
        <w:t xml:space="preserve"> </w:t>
      </w:r>
      <w:r w:rsidR="00BA36DC">
        <w:t>strategies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r>
        <w:t xml:space="preserve"> (Section 5)</w:t>
      </w:r>
      <w:r w:rsidR="00BA36DC">
        <w:t>.</w:t>
      </w:r>
      <w:r w:rsidR="00BA36DC" w:rsidRPr="00BA36DC">
        <w:t xml:space="preserve"> </w:t>
      </w:r>
      <w:r>
        <w:t xml:space="preserve">The </w:t>
      </w:r>
      <w:r w:rsidR="00BA36DC">
        <w:t>strategies</w:t>
      </w:r>
      <w:r w:rsidR="0041569C">
        <w:t xml:space="preserve"> switch </w:t>
      </w:r>
      <w:r w:rsidR="002565E3">
        <w:t>reservoir</w:t>
      </w:r>
      <w:r>
        <w:t xml:space="preserve"> </w:t>
      </w:r>
      <w:r w:rsidR="0041569C">
        <w:t xml:space="preserve">accounting </w:t>
      </w:r>
      <w:r>
        <w:t xml:space="preserve">structures for tracking water </w:t>
      </w:r>
      <w:r w:rsidR="0041569C">
        <w:t xml:space="preserve">from reductions </w:t>
      </w:r>
      <w:r>
        <w:t xml:space="preserve">of </w:t>
      </w:r>
      <w:r w:rsidR="0041569C">
        <w:t xml:space="preserve">historical entitlements to </w:t>
      </w:r>
      <w:r>
        <w:t xml:space="preserve">allocations based on </w:t>
      </w:r>
      <w:r w:rsidR="001E3AFB">
        <w:t xml:space="preserve">physical </w:t>
      </w:r>
      <w:r w:rsidR="00A36DE3">
        <w:t>reservoir inflow</w:t>
      </w:r>
      <w:r w:rsidR="0041569C">
        <w:t xml:space="preserve">. These changes can </w:t>
      </w:r>
      <w:r w:rsidR="0035617E">
        <w:t xml:space="preserve">help </w:t>
      </w:r>
      <w:r w:rsidR="001A1FE0">
        <w:t>stabilize and potentially recover</w:t>
      </w:r>
      <w:r w:rsidR="0005534B">
        <w:t xml:space="preserve"> Lake Mead </w:t>
      </w:r>
      <w:r w:rsidR="009120B9">
        <w:t>storage under</w:t>
      </w:r>
      <w:r w:rsidR="002A47DD">
        <w:t xml:space="preserve"> conditions of low storage and low inflow</w:t>
      </w:r>
      <w:r w:rsidR="0035617E">
        <w:t>.</w:t>
      </w:r>
    </w:p>
    <w:p w14:paraId="7C1DBF84" w14:textId="2F1BC033" w:rsidR="0002747C" w:rsidRDefault="004C7D4E" w:rsidP="001E3AFB">
      <w:pPr>
        <w:pStyle w:val="Heading1"/>
      </w:pPr>
      <w:r w:rsidRPr="00CD2967">
        <w:rPr>
          <w:noProof/>
        </w:rPr>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0B7F9ABB" w:rsidR="00995C1C" w:rsidRDefault="006C4578" w:rsidP="00D46331">
      <w:pPr>
        <w:rPr>
          <w:rFonts w:asciiTheme="majorBidi" w:hAnsiTheme="majorBidi" w:cstheme="majorBidi"/>
          <w:sz w:val="24"/>
          <w:szCs w:val="24"/>
        </w:rPr>
      </w:pPr>
      <w:r>
        <w:rPr>
          <w:rFonts w:asciiTheme="majorBidi" w:hAnsiTheme="majorBidi" w:cstheme="majorBidi"/>
          <w:noProof/>
          <w:sz w:val="24"/>
          <w:szCs w:val="24"/>
        </w:rPr>
        <w:t>The</w:t>
      </w:r>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Pr>
          <w:rFonts w:asciiTheme="majorBidi" w:hAnsiTheme="majorBidi" w:cstheme="majorBidi"/>
          <w:sz w:val="24"/>
          <w:szCs w:val="24"/>
        </w:rPr>
        <w:t xml:space="preserve">can be considered as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sidR="008354E9">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sidR="008354E9">
        <w:rPr>
          <w:rFonts w:asciiTheme="majorBidi" w:hAnsiTheme="majorBidi" w:cstheme="majorBidi"/>
          <w:sz w:val="24"/>
          <w:szCs w:val="24"/>
        </w:rPr>
        <w:t>; Examples 1 and 2</w:t>
      </w:r>
      <w:r w:rsidR="00C25BD5">
        <w:rPr>
          <w:rFonts w:asciiTheme="majorBidi" w:hAnsiTheme="majorBidi" w:cstheme="majorBidi"/>
          <w:sz w:val="24"/>
          <w:szCs w:val="24"/>
        </w:rPr>
        <w:t>)</w:t>
      </w:r>
      <w:r w:rsidR="008354E9">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A water user (</w:t>
      </w:r>
      <w:r>
        <w:rPr>
          <w:rFonts w:asciiTheme="majorBidi" w:hAnsiTheme="majorBidi" w:cstheme="majorBidi"/>
          <w:i/>
          <w:iCs/>
          <w:sz w:val="24"/>
          <w:szCs w:val="24"/>
        </w:rPr>
        <w:t xml:space="preserve">i) </w:t>
      </w:r>
      <w:r w:rsidR="002565E3">
        <w:rPr>
          <w:rFonts w:asciiTheme="majorBidi" w:hAnsiTheme="majorBidi" w:cstheme="majorBidi"/>
          <w:sz w:val="24"/>
          <w:szCs w:val="24"/>
        </w:rPr>
        <w:t>receives</w:t>
      </w:r>
      <w:r>
        <w:rPr>
          <w:rFonts w:asciiTheme="majorBidi" w:hAnsiTheme="majorBidi" w:cstheme="majorBidi"/>
          <w:sz w:val="24"/>
          <w:szCs w:val="24"/>
        </w:rPr>
        <w:t xml:space="preserve"> an</w:t>
      </w:r>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r>
        <w:rPr>
          <w:rFonts w:asciiTheme="majorBidi" w:hAnsiTheme="majorBidi" w:cstheme="majorBidi"/>
          <w:sz w:val="24"/>
          <w:szCs w:val="24"/>
        </w:rPr>
        <w:t>of</w:t>
      </w:r>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4612B416"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r w:rsidR="001D386D">
        <w:rPr>
          <w:rFonts w:asciiTheme="majorBidi" w:hAnsiTheme="majorBidi" w:cstheme="majorBidi"/>
          <w:sz w:val="24"/>
          <w:szCs w:val="24"/>
        </w:rPr>
        <w:t xml:space="preserve">historical allocation of </w:t>
      </w:r>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r w:rsidR="001D386D">
        <w:rPr>
          <w:rFonts w:asciiTheme="majorBidi" w:hAnsiTheme="majorBidi" w:cstheme="majorBidi"/>
          <w:sz w:val="24"/>
          <w:szCs w:val="24"/>
        </w:rPr>
        <w:t>ee</w:t>
      </w:r>
      <w:r w:rsidRPr="00B35471">
        <w:rPr>
          <w:rFonts w:asciiTheme="majorBidi" w:hAnsiTheme="majorBidi" w:cstheme="majorBidi"/>
          <w:sz w:val="24"/>
          <w:szCs w:val="24"/>
        </w:rPr>
        <w:t xml:space="preserve">t. </w:t>
      </w:r>
      <w:r w:rsidR="001D386D">
        <w:rPr>
          <w:rFonts w:asciiTheme="majorBidi" w:hAnsiTheme="majorBidi" w:cstheme="majorBidi"/>
          <w:sz w:val="24"/>
          <w:szCs w:val="24"/>
        </w:rPr>
        <w:t xml:space="preserve">As a result, </w:t>
      </w:r>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w:t>
      </w:r>
      <w:r w:rsidR="002565E3">
        <w:rPr>
          <w:rFonts w:asciiTheme="majorBidi" w:hAnsiTheme="majorBidi" w:cstheme="majorBidi"/>
          <w:sz w:val="24"/>
          <w:szCs w:val="24"/>
        </w:rPr>
        <w:t>= 343,000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above the anticipated </w:t>
      </w:r>
      <w:r w:rsidRPr="00B35471">
        <w:rPr>
          <w:rFonts w:asciiTheme="majorBidi" w:hAnsiTheme="majorBidi" w:cstheme="majorBidi"/>
          <w:sz w:val="24"/>
          <w:szCs w:val="24"/>
        </w:rPr>
        <w:lastRenderedPageBreak/>
        <w:t>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5E7298D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 At the end of 20</w:t>
      </w:r>
      <w:r w:rsidR="007578DA">
        <w:rPr>
          <w:rFonts w:asciiTheme="majorBidi" w:hAnsiTheme="majorBidi" w:cstheme="majorBidi"/>
          <w:sz w:val="24"/>
          <w:szCs w:val="24"/>
        </w:rPr>
        <w:t>22</w:t>
      </w:r>
      <w:r w:rsidRPr="00B35471">
        <w:rPr>
          <w:rFonts w:asciiTheme="majorBidi" w:hAnsiTheme="majorBidi" w:cstheme="majorBidi"/>
          <w:sz w:val="24"/>
          <w:szCs w:val="24"/>
        </w:rPr>
        <w:t>, California had a water</w:t>
      </w:r>
      <w:r w:rsidR="002565E3">
        <w:rPr>
          <w:rFonts w:asciiTheme="majorBidi" w:hAnsiTheme="majorBidi" w:cstheme="majorBidi"/>
          <w:sz w:val="24"/>
          <w:szCs w:val="24"/>
        </w:rPr>
        <w:t xml:space="preserve"> conservation</w:t>
      </w:r>
      <w:r w:rsidRPr="00B35471">
        <w:rPr>
          <w:rFonts w:asciiTheme="majorBidi" w:hAnsiTheme="majorBidi" w:cstheme="majorBidi"/>
          <w:sz w:val="24"/>
          <w:szCs w:val="24"/>
        </w:rPr>
        <w:t xml:space="preserve">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w:t>
      </w:r>
      <w:r w:rsidR="002565E3">
        <w:rPr>
          <w:rFonts w:asciiTheme="majorBidi" w:hAnsiTheme="majorBidi" w:cstheme="majorBidi"/>
          <w:sz w:val="24"/>
          <w:szCs w:val="24"/>
        </w:rPr>
        <w:t xml:space="preserve">= 1.245 </w:t>
      </w:r>
      <w:r w:rsidR="000F7A2B">
        <w:rPr>
          <w:rFonts w:asciiTheme="majorBidi" w:hAnsiTheme="majorBidi" w:cstheme="majorBidi"/>
          <w:sz w:val="24"/>
          <w:szCs w:val="24"/>
        </w:rPr>
        <w:t>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from the anticipated volume had California withdrawn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w:t>
      </w:r>
      <w:r w:rsidR="00D46331" w:rsidRPr="00D46331">
        <w:rPr>
          <w:rFonts w:asciiTheme="majorBidi" w:hAnsiTheme="majorBidi" w:cstheme="majorBidi"/>
          <w:b/>
          <w:bCs/>
          <w:noProof/>
          <w:sz w:val="24"/>
          <w:szCs w:val="24"/>
        </w:rPr>
        <w:t xml:space="preserve"> </w:t>
      </w:r>
    </w:p>
    <w:p w14:paraId="332BD2C3" w14:textId="02456496"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 xml:space="preserve">rogram </w:t>
      </w:r>
      <w:r w:rsidR="001038D7">
        <w:rPr>
          <w:rFonts w:asciiTheme="majorBidi" w:hAnsiTheme="majorBidi" w:cstheme="majorBidi"/>
          <w:b/>
          <w:bCs/>
          <w:sz w:val="24"/>
          <w:szCs w:val="24"/>
        </w:rPr>
        <w:t>structure</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set</w:t>
      </w:r>
      <w:r w:rsidR="002565E3">
        <w:rPr>
          <w:rFonts w:asciiTheme="majorBidi" w:hAnsiTheme="majorBidi" w:cstheme="majorBidi"/>
          <w:sz w:val="24"/>
          <w:szCs w:val="24"/>
        </w:rPr>
        <w:t>s</w:t>
      </w:r>
      <w:r w:rsidR="00B35471" w:rsidRPr="00B35471">
        <w:rPr>
          <w:rFonts w:asciiTheme="majorBidi" w:hAnsiTheme="majorBidi" w:cstheme="majorBidi"/>
          <w:sz w:val="24"/>
          <w:szCs w:val="24"/>
        </w:rPr>
        <w:t xml:space="preserve">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withdraw</w:t>
      </w:r>
      <w:r w:rsidR="00954063">
        <w:rPr>
          <w:rFonts w:asciiTheme="majorBidi" w:hAnsiTheme="majorBidi" w:cstheme="majorBidi"/>
          <w:sz w:val="24"/>
          <w:szCs w:val="24"/>
        </w:rPr>
        <w:t>s</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954063">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r w:rsidR="0019332E">
        <w:rPr>
          <w:rFonts w:asciiTheme="majorBidi" w:hAnsiTheme="majorBidi" w:cstheme="majorBidi"/>
          <w:sz w:val="24"/>
          <w:szCs w:val="24"/>
        </w:rPr>
        <w:t xml:space="preserve">reservoir </w:t>
      </w:r>
      <w:r w:rsidR="00B35471" w:rsidRPr="00B35471">
        <w:rPr>
          <w:rFonts w:asciiTheme="majorBidi" w:hAnsiTheme="majorBidi" w:cstheme="majorBidi"/>
          <w:sz w:val="24"/>
          <w:szCs w:val="24"/>
        </w:rPr>
        <w:t>elevation</w:t>
      </w:r>
      <w:r w:rsidR="0019332E">
        <w:rPr>
          <w:rFonts w:asciiTheme="majorBidi" w:hAnsiTheme="majorBidi" w:cstheme="majorBidi"/>
          <w:sz w:val="24"/>
          <w:szCs w:val="24"/>
        </w:rPr>
        <w:t xml:space="preserve"> of</w:t>
      </w:r>
      <w:r w:rsidR="00B35471" w:rsidRPr="00B35471">
        <w:rPr>
          <w:rFonts w:asciiTheme="majorBidi" w:hAnsiTheme="majorBidi" w:cstheme="majorBidi"/>
          <w:sz w:val="24"/>
          <w:szCs w:val="24"/>
        </w:rPr>
        <w:t xml:space="preserve"> 1</w:t>
      </w:r>
      <w:r w:rsidR="0019332E">
        <w:rPr>
          <w:rFonts w:asciiTheme="majorBidi" w:hAnsiTheme="majorBidi" w:cstheme="majorBidi"/>
          <w:sz w:val="24"/>
          <w:szCs w:val="24"/>
        </w:rPr>
        <w:t>,</w:t>
      </w:r>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C6B3693"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r w:rsidRPr="00B35471">
        <w:rPr>
          <w:rFonts w:asciiTheme="majorBidi" w:hAnsiTheme="majorBidi" w:cstheme="majorBidi"/>
          <w:sz w:val="24"/>
          <w:szCs w:val="24"/>
        </w:rPr>
        <w:t xml:space="preserve">. </w:t>
      </w:r>
      <w:r w:rsidR="002565E3">
        <w:rPr>
          <w:rFonts w:asciiTheme="majorBidi" w:hAnsiTheme="majorBidi" w:cstheme="majorBidi"/>
          <w:sz w:val="24"/>
          <w:szCs w:val="24"/>
        </w:rPr>
        <w:t>Also 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r w:rsidR="0019332E">
        <w:rPr>
          <w:rFonts w:asciiTheme="majorBidi" w:hAnsiTheme="majorBidi" w:cstheme="majorBidi"/>
          <w:sz w:val="24"/>
          <w:szCs w:val="24"/>
        </w:rPr>
        <w:t xml:space="preserve"> an</w:t>
      </w:r>
      <w:r w:rsidR="006A4812">
        <w:rPr>
          <w:rFonts w:asciiTheme="majorBidi" w:hAnsiTheme="majorBidi" w:cstheme="majorBidi"/>
          <w:sz w:val="24"/>
          <w:szCs w:val="24"/>
        </w:rPr>
        <w:t xml:space="preserve"> elevation </w:t>
      </w:r>
      <w:r w:rsidR="0019332E">
        <w:rPr>
          <w:rFonts w:asciiTheme="majorBidi" w:hAnsiTheme="majorBidi" w:cstheme="majorBidi"/>
          <w:sz w:val="24"/>
          <w:szCs w:val="24"/>
        </w:rPr>
        <w:t xml:space="preserve">of </w:t>
      </w:r>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r w:rsidR="0019332E">
        <w:rPr>
          <w:rFonts w:asciiTheme="majorBidi" w:hAnsiTheme="majorBidi" w:cstheme="majorBidi"/>
          <w:sz w:val="24"/>
          <w:szCs w:val="24"/>
        </w:rPr>
        <w:t>s</w:t>
      </w:r>
      <w:r w:rsidRPr="00B35471">
        <w:rPr>
          <w:rFonts w:asciiTheme="majorBidi" w:hAnsiTheme="majorBidi" w:cstheme="majorBidi"/>
          <w:sz w:val="24"/>
          <w:szCs w:val="24"/>
        </w:rPr>
        <w:t xml:space="preserve"> to meet their mandatory reductions in water use. This transfer is an administrative action and 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 AuthorYear="1"&gt;&lt;Author&gt;USBR&lt;/Author&gt;&lt;Year&gt;2026&lt;/Year&gt;&lt;RecNum&gt;3107&lt;/RecNum&gt;&lt;DisplayText&gt;USBR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proposed to exclude mandatory reductions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1E3AFB">
      <w:pPr>
        <w:pStyle w:val="Heading1"/>
      </w:pPr>
      <w:r>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r w:rsidR="00AF2C73">
        <w:rPr>
          <w:rFonts w:asciiTheme="majorBidi" w:hAnsiTheme="majorBidi" w:cstheme="majorBidi"/>
          <w:sz w:val="24"/>
          <w:szCs w:val="24"/>
        </w:rPr>
        <w:t xml:space="preserve">of </w:t>
      </w:r>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55BEE6CA" w:rsidR="00D771A6" w:rsidRPr="00A30C9C" w:rsidRDefault="00AF2C73"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Account balances are often significant by comparison to consumptive use. </w:t>
      </w:r>
      <w:r w:rsidR="00D771A6" w:rsidRPr="00A30C9C">
        <w:rPr>
          <w:rFonts w:asciiTheme="majorBidi" w:hAnsiTheme="majorBidi" w:cstheme="majorBidi"/>
          <w:sz w:val="24"/>
          <w:szCs w:val="24"/>
        </w:rPr>
        <w:t>For example, Nevada's 202</w:t>
      </w:r>
      <w:r w:rsidR="009C69F0">
        <w:rPr>
          <w:rFonts w:asciiTheme="majorBidi" w:hAnsiTheme="majorBidi" w:cstheme="majorBidi"/>
          <w:sz w:val="24"/>
          <w:szCs w:val="24"/>
        </w:rPr>
        <w:t>5</w:t>
      </w:r>
      <w:r w:rsidR="00D771A6" w:rsidRPr="00A30C9C">
        <w:rPr>
          <w:rFonts w:asciiTheme="majorBidi" w:hAnsiTheme="majorBidi" w:cstheme="majorBidi"/>
          <w:sz w:val="24"/>
          <w:szCs w:val="24"/>
        </w:rPr>
        <w:t xml:space="preserve"> water conservation account balance of </w:t>
      </w:r>
      <w:r w:rsidR="009C69F0">
        <w:rPr>
          <w:rFonts w:asciiTheme="majorBidi" w:hAnsiTheme="majorBidi" w:cstheme="majorBidi"/>
          <w:sz w:val="24"/>
          <w:szCs w:val="24"/>
        </w:rPr>
        <w:t>890</w:t>
      </w:r>
      <w:r w:rsidR="00D771A6">
        <w:rPr>
          <w:rFonts w:asciiTheme="majorBidi" w:hAnsiTheme="majorBidi" w:cstheme="majorBidi"/>
          <w:sz w:val="24"/>
          <w:szCs w:val="24"/>
        </w:rPr>
        <w:t xml:space="preserve">,000 </w:t>
      </w:r>
      <w:r w:rsidR="00D771A6" w:rsidRPr="00A30C9C">
        <w:rPr>
          <w:rFonts w:asciiTheme="majorBidi" w:hAnsiTheme="majorBidi" w:cstheme="majorBidi"/>
          <w:sz w:val="24"/>
          <w:szCs w:val="24"/>
        </w:rPr>
        <w:t xml:space="preserve">acre-feet is </w:t>
      </w:r>
      <w:r w:rsidR="009C69F0">
        <w:rPr>
          <w:rFonts w:asciiTheme="majorBidi" w:hAnsiTheme="majorBidi" w:cstheme="majorBidi"/>
          <w:sz w:val="24"/>
          <w:szCs w:val="24"/>
        </w:rPr>
        <w:t xml:space="preserve">nearly 3 times its legal entitlement of 300,000 acre-feet and </w:t>
      </w:r>
      <w:r w:rsidR="00D771A6">
        <w:rPr>
          <w:rFonts w:asciiTheme="majorBidi" w:hAnsiTheme="majorBidi" w:cstheme="majorBidi"/>
          <w:sz w:val="24"/>
          <w:szCs w:val="24"/>
        </w:rPr>
        <w:t xml:space="preserve">almost </w:t>
      </w:r>
      <w:r w:rsidR="009C69F0">
        <w:rPr>
          <w:rFonts w:asciiTheme="majorBidi" w:hAnsiTheme="majorBidi" w:cstheme="majorBidi"/>
          <w:sz w:val="24"/>
          <w:szCs w:val="24"/>
        </w:rPr>
        <w:t>4.</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lastRenderedPageBreak/>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drawing>
          <wp:inline distT="0" distB="0" distL="0" distR="0" wp14:anchorId="47D3D6E0" wp14:editId="5F14338E">
            <wp:extent cx="5943600" cy="3863340"/>
            <wp:effectExtent l="0" t="0" r="0" b="381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2"/>
                    <a:stretch>
                      <a:fillRect/>
                    </a:stretch>
                  </pic:blipFill>
                  <pic:spPr>
                    <a:xfrm>
                      <a:off x="0" y="0"/>
                      <a:ext cx="5943600" cy="386334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lastRenderedPageBreak/>
        <w:drawing>
          <wp:inline distT="0" distB="0" distL="0" distR="0" wp14:anchorId="1C5E690A" wp14:editId="4D5979C5">
            <wp:extent cx="5943600" cy="3913505"/>
            <wp:effectExtent l="0" t="0" r="0" b="0"/>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3"/>
                    <a:stretch>
                      <a:fillRect/>
                    </a:stretch>
                  </pic:blipFill>
                  <pic:spPr>
                    <a:xfrm>
                      <a:off x="0" y="0"/>
                      <a:ext cx="5943600" cy="3913505"/>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68A11D29"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w:t>
      </w:r>
      <w:r w:rsidR="009C69F0">
        <w:rPr>
          <w:rFonts w:asciiTheme="majorBidi" w:hAnsiTheme="majorBidi" w:cstheme="majorBidi"/>
          <w:sz w:val="24"/>
          <w:szCs w:val="24"/>
        </w:rPr>
        <w:t>16</w:t>
      </w:r>
      <w:r>
        <w:rPr>
          <w:rFonts w:asciiTheme="majorBidi" w:hAnsiTheme="majorBidi" w:cstheme="majorBidi"/>
          <w:sz w:val="24"/>
          <w:szCs w:val="24"/>
        </w:rPr>
        <w:t xml:space="preserve"> million acre-feet of water of which 0.</w:t>
      </w:r>
      <w:r w:rsidR="009C69F0">
        <w:rPr>
          <w:rFonts w:asciiTheme="majorBidi" w:hAnsiTheme="majorBidi" w:cstheme="majorBidi"/>
          <w:sz w:val="24"/>
          <w:szCs w:val="24"/>
        </w:rPr>
        <w:t>13</w:t>
      </w:r>
      <w:r>
        <w:rPr>
          <w:rFonts w:asciiTheme="majorBidi" w:hAnsiTheme="majorBidi" w:cstheme="majorBidi"/>
          <w:sz w:val="24"/>
          <w:szCs w:val="24"/>
        </w:rPr>
        <w:t xml:space="preserve"> million acre-feet remain in Lake Mead.</w:t>
      </w:r>
    </w:p>
    <w:p w14:paraId="7F4F5FF4" w14:textId="7E9EA90A"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F7A37">
        <w:rPr>
          <w:rFonts w:asciiTheme="majorBidi" w:hAnsiTheme="majorBidi" w:cstheme="majorBidi"/>
          <w:noProof/>
          <w:sz w:val="24"/>
          <w:szCs w:val="24"/>
        </w:rPr>
        <w:t>(Table 1; Allhands, 2021; UCRC, 2018; UCRC, 2024; USBR, 2021; USBR, 2026a)</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drawing>
          <wp:inline distT="0" distB="0" distL="0" distR="0" wp14:anchorId="1AE6E068" wp14:editId="7FF63167">
            <wp:extent cx="5943600" cy="4307840"/>
            <wp:effectExtent l="0" t="0" r="0" b="0"/>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5"/>
                    <a:stretch>
                      <a:fillRect/>
                    </a:stretch>
                  </pic:blipFill>
                  <pic:spPr>
                    <a:xfrm>
                      <a:off x="0" y="0"/>
                      <a:ext cx="5943600" cy="4307840"/>
                    </a:xfrm>
                    <a:prstGeom prst="rect">
                      <a:avLst/>
                    </a:prstGeom>
                  </pic:spPr>
                </pic:pic>
              </a:graphicData>
            </a:graphic>
          </wp:inline>
        </w:drawing>
      </w:r>
    </w:p>
    <w:p w14:paraId="04DCB2CD" w14:textId="3DB1B8FC"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kept Lake Mead level above 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75CCB6E" w14:textId="76001CE6" w:rsidR="00B35471" w:rsidRPr="00B35471" w:rsidRDefault="00850701" w:rsidP="001E3AFB">
      <w:pPr>
        <w:pStyle w:val="Heading1"/>
      </w:pPr>
      <w:r>
        <w:t xml:space="preserve">Program </w:t>
      </w:r>
      <w:r w:rsidR="00B35471" w:rsidRPr="00B35471">
        <w:t>Challenges</w:t>
      </w:r>
    </w:p>
    <w:p w14:paraId="23C71B31" w14:textId="189D0DE1" w:rsidR="003F5FDD" w:rsidRPr="00104950" w:rsidRDefault="00630C30" w:rsidP="003F5FDD">
      <w:pPr>
        <w:rPr>
          <w:rFonts w:asciiTheme="majorBidi" w:hAnsiTheme="majorBidi" w:cstheme="majorBidi"/>
          <w:sz w:val="24"/>
          <w:szCs w:val="24"/>
        </w:rPr>
      </w:pPr>
      <w:r>
        <w:rPr>
          <w:rFonts w:asciiTheme="majorBidi" w:hAnsiTheme="majorBidi" w:cstheme="majorBidi"/>
          <w:sz w:val="24"/>
          <w:szCs w:val="24"/>
        </w:rPr>
        <w:t>Despite successes, there are challenges to motivating</w:t>
      </w:r>
      <w:r w:rsidR="00104950" w:rsidRPr="00104950">
        <w:rPr>
          <w:rFonts w:asciiTheme="majorBidi" w:hAnsiTheme="majorBidi" w:cstheme="majorBidi"/>
          <w:sz w:val="24"/>
          <w:szCs w:val="24"/>
        </w:rPr>
        <w:t xml:space="preserve"> users to continue to conserve water</w:t>
      </w:r>
      <w:r>
        <w:rPr>
          <w:rFonts w:asciiTheme="majorBidi" w:hAnsiTheme="majorBidi" w:cstheme="majorBidi"/>
          <w:sz w:val="24"/>
          <w:szCs w:val="24"/>
        </w:rPr>
        <w:t xml:space="preserve"> and</w:t>
      </w:r>
      <w:r w:rsidR="00104950" w:rsidRPr="00104950">
        <w:rPr>
          <w:rFonts w:asciiTheme="majorBidi" w:hAnsiTheme="majorBidi" w:cstheme="majorBidi"/>
          <w:sz w:val="24"/>
          <w:szCs w:val="24"/>
        </w:rPr>
        <w:t xml:space="preserve"> leave that water in Lake Mead</w:t>
      </w:r>
      <w:r w:rsidR="009C69F0">
        <w:rPr>
          <w:rFonts w:asciiTheme="majorBidi" w:hAnsiTheme="majorBidi" w:cstheme="majorBidi"/>
          <w:sz w:val="24"/>
          <w:szCs w:val="24"/>
        </w:rPr>
        <w:t xml:space="preserve">. There are also challenges to </w:t>
      </w:r>
      <w:r w:rsidR="00641483">
        <w:rPr>
          <w:rFonts w:asciiTheme="majorBidi" w:hAnsiTheme="majorBidi" w:cstheme="majorBidi"/>
          <w:sz w:val="24"/>
          <w:szCs w:val="24"/>
        </w:rPr>
        <w:t xml:space="preserve">access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4E64FB46"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withdraw</w:t>
      </w:r>
      <w:r w:rsidR="003F5FDD" w:rsidRPr="00104950">
        <w:rPr>
          <w:rFonts w:asciiTheme="majorBidi" w:hAnsiTheme="majorBidi" w:cstheme="majorBidi"/>
          <w:sz w:val="24"/>
          <w:szCs w:val="24"/>
        </w:rPr>
        <w:t xml:space="preserve"> </w:t>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w:t>
      </w:r>
      <w:r w:rsidR="00954063">
        <w:rPr>
          <w:rFonts w:asciiTheme="majorBidi" w:hAnsiTheme="majorBidi" w:cstheme="majorBidi"/>
          <w:sz w:val="24"/>
          <w:szCs w:val="24"/>
        </w:rPr>
        <w:t xml:space="preserve">current elevation of </w:t>
      </w:r>
      <w:r w:rsidR="00511D99">
        <w:rPr>
          <w:rFonts w:asciiTheme="majorBidi" w:hAnsiTheme="majorBidi" w:cstheme="majorBidi"/>
          <w:sz w:val="24"/>
          <w:szCs w:val="24"/>
        </w:rPr>
        <w:t xml:space="preserve">_______ (XX active storage), </w:t>
      </w:r>
      <w:r w:rsidR="003F5FDD" w:rsidRPr="00104950">
        <w:rPr>
          <w:rFonts w:asciiTheme="majorBidi" w:hAnsiTheme="majorBidi" w:cstheme="majorBidi"/>
          <w:sz w:val="24"/>
          <w:szCs w:val="24"/>
        </w:rPr>
        <w:t>multiple years of debits</w:t>
      </w:r>
      <w:r w:rsidR="00954063">
        <w:rPr>
          <w:rFonts w:asciiTheme="majorBidi" w:hAnsiTheme="majorBidi" w:cstheme="majorBidi"/>
          <w:sz w:val="24"/>
          <w:szCs w:val="24"/>
        </w:rPr>
        <w:t xml:space="preserve"> </w:t>
      </w:r>
      <w:r w:rsidR="003F5FDD" w:rsidRPr="00104950">
        <w:rPr>
          <w:rFonts w:asciiTheme="majorBidi" w:hAnsiTheme="majorBidi" w:cstheme="majorBidi"/>
          <w:sz w:val="24"/>
          <w:szCs w:val="24"/>
        </w:rPr>
        <w:t>can drawdown</w:t>
      </w:r>
      <w:r w:rsidR="00511D99">
        <w:rPr>
          <w:rFonts w:asciiTheme="majorBidi" w:hAnsiTheme="majorBidi" w:cstheme="majorBidi"/>
          <w:sz w:val="24"/>
          <w:szCs w:val="24"/>
        </w:rPr>
        <w:t xml:space="preserve"> Lake Mead</w:t>
      </w:r>
      <w:r w:rsidR="003F5FDD" w:rsidRPr="00104950">
        <w:rPr>
          <w:rFonts w:asciiTheme="majorBidi" w:hAnsiTheme="majorBidi" w:cstheme="majorBidi"/>
          <w:sz w:val="24"/>
          <w:szCs w:val="24"/>
        </w:rPr>
        <w:t xml:space="preserve"> close to the protection elevation in a few years.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t>
      </w:r>
      <w:r w:rsidRPr="00104950">
        <w:rPr>
          <w:rFonts w:asciiTheme="majorBidi" w:hAnsiTheme="majorBidi" w:cstheme="majorBidi"/>
          <w:sz w:val="24"/>
          <w:szCs w:val="24"/>
        </w:rPr>
        <w:lastRenderedPageBreak/>
        <w:t xml:space="preserve">which some 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511D99">
        <w:rPr>
          <w:rFonts w:asciiTheme="majorBidi" w:hAnsiTheme="majorBidi" w:cstheme="majorBidi"/>
          <w:sz w:val="24"/>
          <w:szCs w:val="24"/>
        </w:rPr>
        <w:t>Absent systemwide goals, o</w:t>
      </w:r>
      <w:r w:rsidR="00B4762D" w:rsidRPr="00104950">
        <w:rPr>
          <w:rFonts w:asciiTheme="majorBidi" w:hAnsiTheme="majorBidi" w:cstheme="majorBidi"/>
          <w:sz w:val="24"/>
          <w:szCs w:val="24"/>
        </w:rPr>
        <w:t xml:space="preserve">nce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00F660B7" w:rsidRPr="00104950">
        <w:rPr>
          <w:rFonts w:asciiTheme="majorBidi" w:hAnsiTheme="majorBidi" w:cstheme="majorBidi"/>
          <w:sz w:val="24"/>
          <w:szCs w:val="24"/>
        </w:rPr>
        <w:t>.</w:t>
      </w:r>
    </w:p>
    <w:p w14:paraId="3F1DFA1C" w14:textId="669ECE2A"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w:t>
      </w:r>
      <w:r w:rsidR="00511D99">
        <w:rPr>
          <w:rFonts w:asciiTheme="majorBidi" w:hAnsiTheme="majorBidi" w:cstheme="majorBidi"/>
          <w:sz w:val="24"/>
          <w:szCs w:val="24"/>
        </w:rPr>
        <w:t>withdraw</w:t>
      </w:r>
      <w:r w:rsidR="003F5FDD" w:rsidRPr="00104950">
        <w:rPr>
          <w:rFonts w:asciiTheme="majorBidi" w:hAnsiTheme="majorBidi" w:cstheme="majorBidi"/>
          <w:sz w:val="24"/>
          <w:szCs w:val="24"/>
        </w:rPr>
        <w:t xml:space="preserve">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47E8CE64"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511D99">
        <w:rPr>
          <w:rFonts w:asciiTheme="majorBidi" w:hAnsiTheme="majorBidi" w:cstheme="majorBidi"/>
          <w:sz w:val="24"/>
          <w:szCs w:val="24"/>
        </w:rPr>
        <w:t xml:space="preserve">want to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r w:rsidR="00511D99">
        <w:rPr>
          <w:rFonts w:asciiTheme="majorBidi" w:hAnsiTheme="majorBidi" w:cstheme="majorBidi"/>
          <w:sz w:val="24"/>
          <w:szCs w:val="24"/>
        </w:rPr>
        <w:t>smaller</w:t>
      </w:r>
      <w:r w:rsidRPr="000F6C72">
        <w:rPr>
          <w:rFonts w:asciiTheme="majorBidi" w:hAnsiTheme="majorBidi" w:cstheme="majorBidi"/>
          <w:sz w:val="24"/>
          <w:szCs w:val="24"/>
        </w:rPr>
        <w:t xml:space="preserve"> </w:t>
      </w:r>
      <w:r w:rsidR="00511D99">
        <w:rPr>
          <w:rFonts w:asciiTheme="majorBidi" w:hAnsiTheme="majorBidi" w:cstheme="majorBidi"/>
          <w:sz w:val="24"/>
          <w:szCs w:val="24"/>
        </w:rPr>
        <w:t>withdraws</w:t>
      </w:r>
      <w:r w:rsidRPr="000F6C72">
        <w:rPr>
          <w:rFonts w:asciiTheme="majorBidi" w:hAnsiTheme="majorBidi" w:cstheme="majorBidi"/>
          <w:sz w:val="24"/>
          <w:szCs w:val="24"/>
        </w:rPr>
        <w:t xml:space="preserve">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89F5681" w:rsidR="00B4762D" w:rsidRDefault="00627080"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511D99">
        <w:rPr>
          <w:rFonts w:asciiTheme="majorBidi" w:hAnsiTheme="majorBidi" w:cstheme="majorBidi"/>
          <w:sz w:val="24"/>
          <w:szCs w:val="24"/>
        </w:rPr>
        <w:t>withdraws their conserved water which draws down</w:t>
      </w:r>
      <w:r w:rsidR="00B4762D" w:rsidRPr="000F6C72">
        <w:rPr>
          <w:rFonts w:asciiTheme="majorBidi" w:hAnsiTheme="majorBidi" w:cstheme="majorBidi"/>
          <w:sz w:val="24"/>
          <w:szCs w:val="24"/>
        </w:rPr>
        <w:t xml:space="preserve"> Lake Mead </w:t>
      </w:r>
      <w:r w:rsidR="00511D99">
        <w:rPr>
          <w:rFonts w:asciiTheme="majorBidi" w:hAnsiTheme="majorBidi" w:cstheme="majorBidi"/>
          <w:sz w:val="24"/>
          <w:szCs w:val="24"/>
        </w:rPr>
        <w:t>storage to</w:t>
      </w:r>
      <w:r w:rsidR="00B4762D" w:rsidRPr="000F6C72">
        <w:rPr>
          <w:rFonts w:asciiTheme="majorBidi" w:hAnsiTheme="majorBidi" w:cstheme="majorBidi"/>
          <w:sz w:val="24"/>
          <w:szCs w:val="24"/>
        </w:rPr>
        <w:t xml:space="preserve">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xml:space="preserve">. This activity </w:t>
      </w:r>
      <w:r w:rsidR="00511D99">
        <w:rPr>
          <w:rFonts w:asciiTheme="majorBidi" w:hAnsiTheme="majorBidi" w:cstheme="majorBidi"/>
          <w:sz w:val="24"/>
          <w:szCs w:val="24"/>
        </w:rPr>
        <w:t xml:space="preserve">will </w:t>
      </w:r>
      <w:r w:rsidR="00B4762D" w:rsidRPr="000F6C72">
        <w:rPr>
          <w:rFonts w:asciiTheme="majorBidi" w:hAnsiTheme="majorBidi" w:cstheme="majorBidi"/>
          <w:sz w:val="24"/>
          <w:szCs w:val="24"/>
        </w:rPr>
        <w:t>prevent</w:t>
      </w:r>
      <w:r w:rsidR="00B4762D">
        <w:rPr>
          <w:rFonts w:asciiTheme="majorBidi" w:hAnsiTheme="majorBidi" w:cstheme="majorBidi"/>
          <w:sz w:val="24"/>
          <w:szCs w:val="24"/>
        </w:rPr>
        <w:t xml:space="preserve">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 xml:space="preserve">from drawing on </w:t>
      </w:r>
      <w:r w:rsidR="00511D99">
        <w:rPr>
          <w:rFonts w:asciiTheme="majorBidi" w:hAnsiTheme="majorBidi" w:cstheme="majorBidi"/>
          <w:sz w:val="24"/>
          <w:szCs w:val="24"/>
        </w:rPr>
        <w:t>their conserved water</w:t>
      </w:r>
      <w:r w:rsidR="00B4762D" w:rsidRPr="000F6C72">
        <w:rPr>
          <w:rFonts w:asciiTheme="majorBidi" w:hAnsiTheme="majorBidi" w:cstheme="majorBidi"/>
          <w:sz w:val="24"/>
          <w:szCs w:val="24"/>
        </w:rPr>
        <w:t>.</w:t>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0A5C4E32"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Tribal Nations</w:t>
      </w:r>
      <w:r w:rsidR="00511D99">
        <w:rPr>
          <w:rFonts w:asciiTheme="majorBidi" w:hAnsiTheme="majorBidi" w:cstheme="majorBidi"/>
          <w:sz w:val="24"/>
          <w:szCs w:val="24"/>
        </w:rPr>
        <w:t xml:space="preserve"> and multi-species conservation between Hoover Dam and the Northern International Boundary with Mexico</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Lake Mead storage above</w:t>
      </w:r>
      <w:r w:rsidR="00630C30">
        <w:rPr>
          <w:rFonts w:asciiTheme="majorBidi" w:hAnsiTheme="majorBidi" w:cstheme="majorBidi"/>
          <w:sz w:val="24"/>
          <w:szCs w:val="24"/>
        </w:rPr>
        <w:t xml:space="preserve"> an</w:t>
      </w:r>
      <w:r w:rsidR="00641483">
        <w:rPr>
          <w:rFonts w:asciiTheme="majorBidi" w:hAnsiTheme="majorBidi" w:cstheme="majorBidi"/>
          <w:sz w:val="24"/>
          <w:szCs w:val="24"/>
        </w:rPr>
        <w:t xml:space="preserve"> elevation</w:t>
      </w:r>
      <w:r w:rsidR="00630C30">
        <w:rPr>
          <w:rFonts w:asciiTheme="majorBidi" w:hAnsiTheme="majorBidi" w:cstheme="majorBidi"/>
          <w:sz w:val="24"/>
          <w:szCs w:val="24"/>
        </w:rPr>
        <w:t xml:space="preserve"> of</w:t>
      </w:r>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fish in the reservoir to swim upstream to the detriment of native fish in Grand Canyon. </w:t>
      </w:r>
      <w:r w:rsidR="00D7787B">
        <w:rPr>
          <w:rFonts w:asciiTheme="majorBidi" w:hAnsiTheme="majorBidi" w:cstheme="majorBidi"/>
          <w:sz w:val="24"/>
          <w:szCs w:val="24"/>
        </w:rPr>
        <w:t xml:space="preserve">There is </w:t>
      </w:r>
      <w:r w:rsidR="00511D99">
        <w:rPr>
          <w:rFonts w:asciiTheme="majorBidi" w:hAnsiTheme="majorBidi" w:cstheme="majorBidi"/>
          <w:sz w:val="24"/>
          <w:szCs w:val="24"/>
        </w:rPr>
        <w:t xml:space="preserve">also </w:t>
      </w:r>
      <w:r w:rsidR="00D7787B">
        <w:rPr>
          <w:rFonts w:asciiTheme="majorBidi" w:hAnsiTheme="majorBidi" w:cstheme="majorBidi"/>
          <w:sz w:val="24"/>
          <w:szCs w:val="24"/>
        </w:rPr>
        <w:t>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06E562A9"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r w:rsidR="00630C30">
        <w:rPr>
          <w:rFonts w:asciiTheme="majorBidi" w:hAnsiTheme="majorBidi" w:cstheme="majorBidi"/>
          <w:sz w:val="24"/>
          <w:szCs w:val="24"/>
        </w:rPr>
        <w:t>s</w:t>
      </w:r>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 xml:space="preserve">the sum of legal entitlements of 9.0 million acre-feet per </w:t>
      </w:r>
      <w:commentRangeStart w:id="1"/>
      <w:r w:rsidR="007B1656" w:rsidRPr="00104950">
        <w:rPr>
          <w:rFonts w:asciiTheme="majorBidi" w:hAnsiTheme="majorBidi" w:cstheme="majorBidi"/>
          <w:sz w:val="24"/>
          <w:szCs w:val="24"/>
        </w:rPr>
        <w:t>year</w:t>
      </w:r>
      <w:commentRangeEnd w:id="1"/>
      <w:r w:rsidR="00630C30">
        <w:rPr>
          <w:rStyle w:val="CommentReference"/>
          <w:rFonts w:asciiTheme="majorBidi" w:hAnsiTheme="majorBidi" w:cstheme="majorBidi"/>
          <w:sz w:val="24"/>
          <w:szCs w:val="24"/>
        </w:rPr>
        <w:commentReference w:id="1"/>
      </w:r>
      <w:r w:rsidR="007F1C5C">
        <w:rPr>
          <w:rFonts w:asciiTheme="majorBidi" w:hAnsiTheme="majorBidi" w:cstheme="majorBidi"/>
          <w:sz w:val="24"/>
          <w:szCs w:val="24"/>
        </w:rPr>
        <w:t xml:space="preserve"> to California, Arizona, Nevada, and Mexico</w:t>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w:t>
      </w:r>
      <w:r w:rsidR="007F1C5C">
        <w:rPr>
          <w:rFonts w:asciiTheme="majorBidi" w:hAnsiTheme="majorBidi" w:cstheme="majorBidi"/>
          <w:sz w:val="24"/>
          <w:szCs w:val="24"/>
        </w:rPr>
        <w:t>leave conserved water in Lake Mead</w:t>
      </w:r>
      <w:r w:rsidRPr="00104950">
        <w:rPr>
          <w:rFonts w:asciiTheme="majorBidi" w:hAnsiTheme="majorBidi" w:cstheme="majorBidi"/>
          <w:sz w:val="24"/>
          <w:szCs w:val="24"/>
        </w:rPr>
        <w:t xml:space="preserve">.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712332BF" w:rsidR="008C0854" w:rsidRDefault="00A9006E"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4E4DC790" wp14:editId="54C7C552">
            <wp:extent cx="5929566" cy="3377110"/>
            <wp:effectExtent l="0" t="0" r="0" b="0"/>
            <wp:docPr id="496325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638" cy="3382846"/>
                    </a:xfrm>
                    <a:prstGeom prst="rect">
                      <a:avLst/>
                    </a:prstGeom>
                    <a:noFill/>
                  </pic:spPr>
                </pic:pic>
              </a:graphicData>
            </a:graphic>
          </wp:inline>
        </w:drawing>
      </w:r>
    </w:p>
    <w:p w14:paraId="21B5F62E" w14:textId="3A6664F3"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365142" w:rsidRPr="00365142">
        <w:rPr>
          <w:rFonts w:asciiTheme="majorBidi" w:hAnsiTheme="majorBidi" w:cstheme="majorBidi"/>
          <w:b/>
          <w:bCs/>
          <w:i/>
          <w:iCs/>
          <w:sz w:val="24"/>
          <w:szCs w:val="24"/>
          <w:vertAlign w:val="subscript"/>
        </w:rPr>
        <w:t>physical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Total Legal Entitlements minus Total Shortage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365142" w:rsidRPr="00365142">
        <w:rPr>
          <w:rFonts w:asciiTheme="majorBidi" w:hAnsiTheme="majorBidi" w:cstheme="majorBidi"/>
          <w:i/>
          <w:iCs/>
          <w:sz w:val="24"/>
          <w:szCs w:val="24"/>
        </w:rPr>
        <w:t>C</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5AD0B05C"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p>
    <w:commentRangeStart w:id="2"/>
    <w:p w14:paraId="4FB6033F" w14:textId="77777777"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commentRangeEnd w:id="2"/>
      <w:r w:rsidR="00F51897">
        <w:rPr>
          <w:rStyle w:val="CommentReference"/>
          <w:rFonts w:asciiTheme="majorBidi" w:eastAsiaTheme="minorEastAsia" w:hAnsiTheme="majorBidi" w:cstheme="majorBidi"/>
          <w:sz w:val="24"/>
          <w:szCs w:val="24"/>
        </w:rPr>
        <w:commentReference w:id="2"/>
      </w:r>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22570AB1" w:rsidR="00B319EB" w:rsidRDefault="008E4A7C" w:rsidP="00B319EB">
      <w:pPr>
        <w:pStyle w:val="NoSpacing"/>
        <w:spacing w:after="0" w:line="240" w:lineRule="auto"/>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ins w:id="3" w:author="Erik Christian Porse" w:date="2026-05-27T15:52:00Z" w16du:dateUtc="2026-05-27T22:52:00Z">
        <w:r w:rsidR="00630C30">
          <w:t xml:space="preserve"> </w:t>
        </w:r>
      </w:ins>
      <w:del w:id="4" w:author="Erik Christian Porse" w:date="2026-05-27T15:52:00Z" w16du:dateUtc="2026-05-27T22:52:00Z">
        <w:r w:rsidR="0037162E" w:rsidDel="00630C30">
          <w:delText>—</w:delText>
        </w:r>
      </w:del>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commentRangeStart w:id="5"/>
      <w:r w:rsidR="00B319EB" w:rsidRPr="00597217">
        <w:t xml:space="preserve">awarded </w:t>
      </w:r>
      <w:commentRangeEnd w:id="5"/>
      <w:r w:rsidR="00925262" w:rsidRPr="00597217">
        <w:rPr>
          <w:rStyle w:val="CommentReference"/>
          <w:sz w:val="24"/>
          <w:szCs w:val="24"/>
        </w:rPr>
        <w:commentReference w:id="5"/>
      </w:r>
      <w:r w:rsidR="00B319EB" w:rsidRPr="00597217">
        <w:t>(</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1947B9E8"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xml:space="preserve">), there is a gap between the Total Legal Entitlements and </w:t>
      </w:r>
      <w:r w:rsidR="00641483">
        <w:t>Physically</w:t>
      </w:r>
      <w:r>
        <w:t xml:space="preserve"> Available Water that the Total Mandatory Cuts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1B0E5B0E"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 xml:space="preserve">We estimate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2024</w:t>
      </w:r>
      <w:r w:rsidRPr="00104950">
        <w:rPr>
          <w:rFonts w:asciiTheme="majorBidi" w:hAnsiTheme="majorBidi" w:cstheme="majorBidi"/>
          <w:sz w:val="24"/>
          <w:szCs w:val="24"/>
        </w:rPr>
        <w:t xml:space="preserve"> 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lastRenderedPageBreak/>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17"/>
                    <a:stretch>
                      <a:fillRect/>
                    </a:stretch>
                  </pic:blipFill>
                  <pic:spPr>
                    <a:xfrm>
                      <a:off x="0" y="0"/>
                      <a:ext cx="4764110" cy="3145534"/>
                    </a:xfrm>
                    <a:prstGeom prst="rect">
                      <a:avLst/>
                    </a:prstGeom>
                  </pic:spPr>
                </pic:pic>
              </a:graphicData>
            </a:graphic>
          </wp:inline>
        </w:drawing>
      </w:r>
    </w:p>
    <w:p w14:paraId="4ECC3E62" w14:textId="57E380A3" w:rsidR="009857FB" w:rsidRPr="007F1C5C" w:rsidRDefault="009857FB" w:rsidP="009857FB">
      <w:pPr>
        <w:pStyle w:val="NoSpacing"/>
        <w:spacing w:after="0" w:line="240" w:lineRule="auto"/>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nflow</w:t>
      </w:r>
      <w:r w:rsidR="007F1C5C">
        <w:rPr>
          <w:b/>
          <w:bCs/>
        </w:rPr>
        <w:t xml:space="preserve"> (dark blue)</w:t>
      </w:r>
      <w:r w:rsidRPr="00254E73">
        <w:rPr>
          <w:b/>
          <w:bCs/>
        </w:rPr>
        <w:t xml:space="preserve">, </w:t>
      </w:r>
      <w:r>
        <w:rPr>
          <w:b/>
          <w:bCs/>
        </w:rPr>
        <w:t>e</w:t>
      </w:r>
      <w:r w:rsidRPr="00254E73">
        <w:rPr>
          <w:b/>
          <w:bCs/>
        </w:rPr>
        <w:t>vaporation</w:t>
      </w:r>
      <w:r w:rsidR="007F1C5C">
        <w:rPr>
          <w:b/>
          <w:bCs/>
        </w:rPr>
        <w:t xml:space="preserve"> (grey)</w:t>
      </w:r>
      <w:r w:rsidRPr="00254E73">
        <w:rPr>
          <w:b/>
          <w:bCs/>
        </w:rPr>
        <w:t xml:space="preserve">, </w:t>
      </w:r>
      <w:r w:rsidR="00945001">
        <w:rPr>
          <w:b/>
          <w:bCs/>
        </w:rPr>
        <w:t>physically available water</w:t>
      </w:r>
      <w:r w:rsidR="007F1C5C">
        <w:rPr>
          <w:b/>
          <w:bCs/>
        </w:rPr>
        <w:t xml:space="preserve"> (light blue)</w:t>
      </w:r>
      <w:r w:rsidR="00945001">
        <w:rPr>
          <w:b/>
          <w:bCs/>
        </w:rPr>
        <w:t xml:space="preserve">, </w:t>
      </w:r>
      <w:r w:rsidRPr="00254E73">
        <w:rPr>
          <w:b/>
          <w:bCs/>
        </w:rPr>
        <w:t xml:space="preserve">and </w:t>
      </w:r>
      <w:r w:rsidR="00945001">
        <w:rPr>
          <w:b/>
          <w:bCs/>
        </w:rPr>
        <w:t>c</w:t>
      </w:r>
      <w:r w:rsidRPr="00254E73">
        <w:rPr>
          <w:b/>
          <w:bCs/>
        </w:rPr>
        <w:t xml:space="preserve">onservation </w:t>
      </w:r>
      <w:r w:rsidR="00945001">
        <w:rPr>
          <w:b/>
          <w:bCs/>
        </w:rPr>
        <w:t>c</w:t>
      </w:r>
      <w:r w:rsidRPr="00254E73">
        <w:rPr>
          <w:b/>
          <w:bCs/>
        </w:rPr>
        <w:t>redits</w:t>
      </w:r>
      <w:r w:rsidR="007F1C5C">
        <w:rPr>
          <w:b/>
          <w:bCs/>
        </w:rPr>
        <w:t xml:space="preserve"> (red bars)</w:t>
      </w:r>
      <w:r w:rsidRPr="00254E73">
        <w:rPr>
          <w:b/>
          <w:bCs/>
        </w:rPr>
        <w:t xml:space="preserve"> </w:t>
      </w:r>
      <w:r w:rsidR="00945001">
        <w:rPr>
          <w:b/>
          <w:bCs/>
        </w:rPr>
        <w:t>in relation to total legal entitlements of 9.0 million acre-feet</w:t>
      </w:r>
      <w:r w:rsidR="007F1C5C">
        <w:rPr>
          <w:b/>
          <w:bCs/>
        </w:rPr>
        <w:t xml:space="preserve"> (black horizontal dashed line)</w:t>
      </w:r>
      <w:r w:rsidR="00945001">
        <w:rPr>
          <w:b/>
          <w:bCs/>
        </w:rPr>
        <w:t>.</w:t>
      </w:r>
      <w:ins w:id="6" w:author="David Rosenberg" w:date="2026-06-19T15:22:00Z" w16du:dateUtc="2026-06-19T21:22:00Z">
        <w:r w:rsidR="007F1C5C">
          <w:rPr>
            <w:b/>
            <w:bCs/>
          </w:rPr>
          <w:t xml:space="preserve"> </w:t>
        </w:r>
      </w:ins>
      <w:r w:rsidR="007F1C5C">
        <w:t>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5D47E021" w:rsidR="009857FB" w:rsidRDefault="00FB59C5" w:rsidP="009857FB">
      <w:pPr>
        <w:pStyle w:val="NoSpacing"/>
        <w:spacing w:after="0" w:line="240" w:lineRule="auto"/>
      </w:pPr>
      <w:r>
        <w:t>Conditions where the physically available water is less that total legal entitlements will increasingly occur as future Colorado River flows become more volatile</w:t>
      </w:r>
      <w:r w:rsidR="00F51897">
        <w:t xml:space="preserve"> and risk of reservoir level declines increase</w:t>
      </w:r>
      <w:r w:rsidR="00DD4E86">
        <w:t xml:space="preserve"> (Table 2)</w:t>
      </w:r>
      <w:r>
        <w:t xml:space="preserve">. For example, with a </w:t>
      </w:r>
      <w:r w:rsidR="000366A3">
        <w:t>Lake Powell release of 7.0 million acre-feet per yea</w:t>
      </w:r>
      <w:r w:rsidR="00774F15">
        <w:t xml:space="preserve">r, mandatory shortages must exceed 1.5 maf per year for there to be sufficient physically available water to award all requested </w:t>
      </w:r>
      <w:commentRangeStart w:id="7"/>
      <w:r w:rsidR="00774F15">
        <w:t>credits</w:t>
      </w:r>
      <w:commentRangeEnd w:id="7"/>
      <w:r w:rsidR="00F51897">
        <w:rPr>
          <w:rStyle w:val="CommentReference"/>
          <w:sz w:val="24"/>
          <w:szCs w:val="24"/>
        </w:rPr>
        <w:commentReference w:id="7"/>
      </w:r>
      <w:r w:rsidR="00774F15">
        <w:t>. When the Lake Powell release is 6 million acre-feet as in Water Year 2025-2026, mandatory shortages must exceed 2.6 maf per year.</w:t>
      </w:r>
    </w:p>
    <w:p w14:paraId="2BE8E3E7" w14:textId="77777777" w:rsidR="000366A3" w:rsidRDefault="000366A3" w:rsidP="009857FB">
      <w:pPr>
        <w:pStyle w:val="NoSpacing"/>
        <w:spacing w:after="0" w:line="240" w:lineRule="auto"/>
      </w:pPr>
    </w:p>
    <w:p w14:paraId="07B46F6D" w14:textId="522145E8" w:rsidR="000366A3" w:rsidRPr="000366A3" w:rsidRDefault="000366A3" w:rsidP="009857FB">
      <w:pPr>
        <w:pStyle w:val="NoSpacing"/>
        <w:spacing w:after="0" w:line="240" w:lineRule="auto"/>
        <w:rPr>
          <w:b/>
          <w:bCs/>
        </w:rPr>
      </w:pPr>
      <w:r w:rsidRPr="000366A3">
        <w:rPr>
          <w:b/>
          <w:bCs/>
        </w:rPr>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lastRenderedPageBreak/>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009857FB" w:rsidP="001E3AFB">
      <w:pPr>
        <w:pStyle w:val="Heading1"/>
      </w:pPr>
      <w:r>
        <w:t>Strategies</w:t>
      </w:r>
      <w:r w:rsidR="00F660B7">
        <w:t xml:space="preserve"> to </w:t>
      </w:r>
      <w:r w:rsidR="00774F15">
        <w:t>Motivate</w:t>
      </w:r>
      <w:r>
        <w:t xml:space="preserve"> Conservation and </w:t>
      </w:r>
      <w:r w:rsidR="005932C7">
        <w:t>Increase</w:t>
      </w:r>
      <w:r>
        <w:t xml:space="preserve"> </w:t>
      </w:r>
      <w:r w:rsidR="008B123C">
        <w:t xml:space="preserve">User </w:t>
      </w:r>
      <w:r>
        <w:t xml:space="preserve">Autonomy </w:t>
      </w:r>
    </w:p>
    <w:p w14:paraId="734FBA47" w14:textId="4495F837" w:rsidR="00AE0838" w:rsidRDefault="00583E75" w:rsidP="00B319EB">
      <w:pPr>
        <w:rPr>
          <w:rFonts w:asciiTheme="majorBidi" w:eastAsiaTheme="minorEastAsia" w:hAnsiTheme="majorBidi" w:cstheme="majorBidi"/>
          <w:sz w:val="24"/>
          <w:szCs w:val="24"/>
        </w:rPr>
      </w:pPr>
      <w:r>
        <w:rPr>
          <w:rFonts w:asciiTheme="majorBidi" w:hAnsiTheme="majorBidi" w:cstheme="majorBidi"/>
          <w:sz w:val="24"/>
          <w:szCs w:val="24"/>
        </w:rPr>
        <w:t>There</w:t>
      </w:r>
      <w:r w:rsidR="00B35471" w:rsidRPr="00B35471">
        <w:rPr>
          <w:rFonts w:asciiTheme="majorBidi" w:hAnsiTheme="majorBidi" w:cstheme="majorBidi"/>
          <w:sz w:val="24"/>
          <w:szCs w:val="24"/>
        </w:rPr>
        <w:t xml:space="preserve"> are numerous ways to design </w:t>
      </w:r>
      <w:r w:rsidR="00D94A91">
        <w:rPr>
          <w:rFonts w:asciiTheme="majorBidi" w:hAnsiTheme="majorBidi" w:cstheme="majorBidi"/>
          <w:sz w:val="24"/>
          <w:szCs w:val="24"/>
        </w:rPr>
        <w:t xml:space="preserve">a program to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00B35471"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r w:rsidR="00B35471" w:rsidRPr="00B35471">
        <w:rPr>
          <w:rFonts w:asciiTheme="majorBidi" w:hAnsiTheme="majorBidi" w:cstheme="majorBidi"/>
          <w:sz w:val="24"/>
          <w:szCs w:val="24"/>
        </w:rPr>
        <w:t xml:space="preserve">. </w:t>
      </w:r>
      <w:r>
        <w:rPr>
          <w:rFonts w:asciiTheme="majorBidi" w:hAnsiTheme="majorBidi" w:cstheme="majorBidi"/>
          <w:sz w:val="24"/>
          <w:szCs w:val="24"/>
        </w:rPr>
        <w:t xml:space="preserve">First, </w:t>
      </w:r>
      <w:r w:rsidR="00125197">
        <w:rPr>
          <w:rFonts w:asciiTheme="majorBidi" w:hAnsiTheme="majorBidi" w:cstheme="majorBidi"/>
          <w:sz w:val="24"/>
          <w:szCs w:val="24"/>
        </w:rPr>
        <w:t>USBR</w:t>
      </w:r>
      <w:r>
        <w:rPr>
          <w:rFonts w:asciiTheme="majorBidi" w:hAnsiTheme="majorBidi" w:cstheme="majorBidi"/>
          <w:sz w:val="24"/>
          <w:szCs w:val="24"/>
        </w:rPr>
        <w:t xml:space="preserve"> can</w:t>
      </w:r>
      <w:r w:rsidR="009D7029">
        <w:rPr>
          <w:rFonts w:asciiTheme="majorBidi" w:hAnsiTheme="majorBidi" w:cstheme="majorBidi"/>
          <w:sz w:val="24"/>
          <w:szCs w:val="24"/>
        </w:rPr>
        <w:t xml:space="preserve"> raise the elevation trigger that prohibits </w:t>
      </w:r>
      <w:r w:rsidR="00D94A91">
        <w:rPr>
          <w:rFonts w:asciiTheme="majorBidi" w:hAnsiTheme="majorBidi" w:cstheme="majorBidi"/>
          <w:sz w:val="24"/>
          <w:szCs w:val="24"/>
        </w:rPr>
        <w:t>withdraws of prior conserved water</w:t>
      </w:r>
      <w:r w:rsidR="009D7029">
        <w:rPr>
          <w:rFonts w:asciiTheme="majorBidi" w:hAnsiTheme="majorBidi" w:cstheme="majorBidi"/>
          <w:sz w:val="24"/>
          <w:szCs w:val="24"/>
        </w:rPr>
        <w:t xml:space="preserve">. </w:t>
      </w:r>
      <w:r>
        <w:rPr>
          <w:rFonts w:asciiTheme="majorBidi" w:hAnsiTheme="majorBidi" w:cstheme="majorBidi"/>
          <w:sz w:val="24"/>
          <w:szCs w:val="24"/>
        </w:rPr>
        <w:t xml:space="preserve">This </w:t>
      </w:r>
      <w:r w:rsidR="00D94A91">
        <w:rPr>
          <w:rFonts w:asciiTheme="majorBidi" w:hAnsiTheme="majorBidi" w:cstheme="majorBidi"/>
          <w:sz w:val="24"/>
          <w:szCs w:val="24"/>
        </w:rPr>
        <w:t xml:space="preserve">strategy </w:t>
      </w:r>
      <w:r>
        <w:rPr>
          <w:rFonts w:asciiTheme="majorBidi" w:hAnsiTheme="majorBidi" w:cstheme="majorBidi"/>
          <w:sz w:val="24"/>
          <w:szCs w:val="24"/>
        </w:rPr>
        <w:t>would preserve more water in storage. Second, USBR can set</w:t>
      </w:r>
      <w:r w:rsidR="009D7029" w:rsidRPr="009D7029">
        <w:rPr>
          <w:rFonts w:asciiTheme="majorBidi" w:hAnsiTheme="majorBidi" w:cstheme="majorBidi"/>
          <w:sz w:val="24"/>
          <w:szCs w:val="24"/>
        </w:rPr>
        <w:t xml:space="preserve"> </w:t>
      </w:r>
      <w:r>
        <w:rPr>
          <w:rFonts w:asciiTheme="majorBidi" w:hAnsiTheme="majorBidi" w:cstheme="majorBidi"/>
          <w:sz w:val="24"/>
          <w:szCs w:val="24"/>
        </w:rPr>
        <w:t>a</w:t>
      </w:r>
      <w:r w:rsidRPr="009D7029">
        <w:rPr>
          <w:rFonts w:asciiTheme="majorBidi" w:hAnsiTheme="majorBidi" w:cstheme="majorBidi"/>
          <w:sz w:val="24"/>
          <w:szCs w:val="24"/>
        </w:rPr>
        <w:t xml:space="preserve"> </w:t>
      </w:r>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DF7A37">
        <w:rPr>
          <w:rFonts w:asciiTheme="majorBidi" w:hAnsiTheme="majorBidi" w:cstheme="majorBidi"/>
          <w:noProof/>
          <w:sz w:val="24"/>
          <w:szCs w:val="24"/>
        </w:rPr>
        <w:t>(City of Phoenix, 2024; Pitt et al., 2024; USBR, 2026b)</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r>
        <w:rPr>
          <w:rFonts w:asciiTheme="majorBidi" w:hAnsiTheme="majorBidi" w:cstheme="majorBidi"/>
          <w:sz w:val="24"/>
          <w:szCs w:val="24"/>
        </w:rPr>
        <w:t>Third, updated policies can allow</w:t>
      </w:r>
      <w:r w:rsidR="005F6B38">
        <w:rPr>
          <w:rFonts w:asciiTheme="majorBidi" w:hAnsiTheme="majorBidi" w:cstheme="majorBidi"/>
          <w:sz w:val="24"/>
          <w:szCs w:val="24"/>
        </w:rPr>
        <w:t xml:space="preserve"> Tribal users to participate</w:t>
      </w:r>
      <w:r w:rsidR="00125197">
        <w:rPr>
          <w:rFonts w:asciiTheme="majorBidi" w:hAnsiTheme="majorBidi" w:cstheme="majorBidi"/>
          <w:sz w:val="24"/>
          <w:szCs w:val="24"/>
        </w:rPr>
        <w:t xml:space="preserve">. Updated policies could also allow water conservation for later releases for multi-species conservation </w:t>
      </w:r>
      <w:r w:rsidR="008204B8">
        <w:rPr>
          <w:rFonts w:asciiTheme="majorBidi" w:hAnsiTheme="majorBidi" w:cstheme="majorBidi"/>
          <w:sz w:val="24"/>
          <w:szCs w:val="24"/>
        </w:rPr>
        <w:t>or</w:t>
      </w:r>
      <w:r w:rsidR="00125197">
        <w:rPr>
          <w:rFonts w:asciiTheme="majorBidi" w:hAnsiTheme="majorBidi" w:cstheme="majorBidi"/>
          <w:sz w:val="24"/>
          <w:szCs w:val="24"/>
        </w:rPr>
        <w:t xml:space="preserve"> pulse flows to the Colorado River delta.</w:t>
      </w:r>
      <w:r>
        <w:rPr>
          <w:rFonts w:asciiTheme="majorBidi" w:hAnsiTheme="majorBidi" w:cstheme="majorBidi"/>
          <w:sz w:val="24"/>
          <w:szCs w:val="24"/>
        </w:rPr>
        <w:t xml:space="preserve"> Finally, new operational policies that</w:t>
      </w:r>
      <w:r w:rsidR="005F6B38">
        <w:rPr>
          <w:rFonts w:asciiTheme="majorBidi" w:hAnsiTheme="majorBidi" w:cstheme="majorBidi"/>
          <w:sz w:val="24"/>
          <w:szCs w:val="24"/>
        </w:rPr>
        <w:t xml:space="preserve"> split conserved water between Lake Powell and Lake Mead </w:t>
      </w:r>
      <w:r>
        <w:rPr>
          <w:rFonts w:asciiTheme="majorBidi" w:hAnsiTheme="majorBidi" w:cstheme="majorBidi"/>
          <w:sz w:val="24"/>
          <w:szCs w:val="24"/>
        </w:rPr>
        <w:t xml:space="preserve">can </w:t>
      </w:r>
      <w:r w:rsidR="005F6B38">
        <w:rPr>
          <w:rFonts w:asciiTheme="majorBidi" w:hAnsiTheme="majorBidi" w:cstheme="majorBidi"/>
          <w:sz w:val="24"/>
          <w:szCs w:val="24"/>
        </w:rPr>
        <w:t xml:space="preserve">provide more flexibility in operations to sustain ecosystems in Grand Canyon, or create a system pool to be managed by </w:t>
      </w:r>
      <w:r w:rsidR="00125197">
        <w:rPr>
          <w:rFonts w:asciiTheme="majorBidi" w:hAnsiTheme="majorBidi" w:cstheme="majorBidi"/>
          <w:sz w:val="24"/>
          <w:szCs w:val="24"/>
        </w:rPr>
        <w:t>USBR</w:t>
      </w:r>
      <w:r w:rsidR="005F6B38">
        <w:rPr>
          <w:rFonts w:asciiTheme="majorBidi" w:hAnsiTheme="majorBidi" w:cstheme="majorBidi"/>
          <w:sz w:val="24"/>
          <w:szCs w:val="24"/>
        </w:rPr>
        <w:t xml:space="preserve">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DF7A37">
        <w:rPr>
          <w:rFonts w:asciiTheme="majorBidi" w:hAnsiTheme="majorBidi" w:cstheme="majorBidi"/>
          <w:noProof/>
          <w:sz w:val="24"/>
          <w:szCs w:val="24"/>
        </w:rPr>
        <w:t>(Rosenberg, 2023; Rosenberg, 2024; USBR, 2026b)</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432AB2FE"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r w:rsidR="00583E75">
        <w:t>t</w:t>
      </w:r>
      <w:r w:rsidR="00AD07C9" w:rsidRPr="00995C1C">
        <w:t>otal annual</w:t>
      </w:r>
      <w:r w:rsidR="00AD07C9">
        <w:t xml:space="preserve"> </w:t>
      </w:r>
      <w:r w:rsidR="00AD07C9" w:rsidRPr="00995C1C">
        <w:t>assigned credits</w:t>
      </w:r>
      <w:r w:rsidR="00583E75">
        <w:t xml:space="preserve"> (A</w:t>
      </w:r>
      <w:r w:rsidR="00583E75" w:rsidRPr="00125197">
        <w:rPr>
          <w:vertAlign w:val="subscript"/>
        </w:rPr>
        <w:t>total</w:t>
      </w:r>
      <w:r w:rsidR="00583E75">
        <w:t>)</w:t>
      </w:r>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r w:rsidR="00583E75">
        <w:t>:</w:t>
      </w:r>
    </w:p>
    <w:p w14:paraId="68892681" w14:textId="556E5879" w:rsidR="009857FB" w:rsidRDefault="009857FB" w:rsidP="00AD07C9">
      <w:pPr>
        <w:pStyle w:val="NoSpacing"/>
        <w:spacing w:after="0" w:line="240" w:lineRule="auto"/>
      </w:pPr>
    </w:p>
    <w:p w14:paraId="70971786" w14:textId="11C24BA2"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3CA03B4"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This strategy 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D704ADF"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r w:rsidR="00583E75">
        <w:rPr>
          <w:rFonts w:asciiTheme="majorBidi" w:hAnsiTheme="majorBidi" w:cstheme="majorBidi"/>
          <w:sz w:val="24"/>
          <w:szCs w:val="24"/>
        </w:rPr>
        <w:t>(</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r w:rsidR="00583E75">
        <w:rPr>
          <w:rFonts w:asciiTheme="majorBidi" w:hAnsiTheme="majorBidi" w:cstheme="majorBidi"/>
          <w:sz w:val="24"/>
          <w:szCs w:val="24"/>
        </w:rPr>
        <w:t>).</w:t>
      </w:r>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r w:rsidR="00583E75">
        <w:rPr>
          <w:rFonts w:asciiTheme="majorBidi" w:hAnsiTheme="majorBidi" w:cstheme="majorBidi"/>
          <w:sz w:val="24"/>
          <w:szCs w:val="24"/>
        </w:rPr>
        <w:t xml:space="preserve"> </w:t>
      </w:r>
      <w:r w:rsidR="00583E75">
        <w:rPr>
          <w:rFonts w:asciiTheme="majorBidi" w:hAnsiTheme="majorBidi" w:cstheme="majorBidi"/>
          <w:sz w:val="24"/>
          <w:szCs w:val="24"/>
        </w:rPr>
        <w:lastRenderedPageBreak/>
        <w:t>by a proportion</w:t>
      </w:r>
      <w:r w:rsidR="009B1F0A">
        <w:rPr>
          <w:rFonts w:asciiTheme="majorBidi" w:hAnsiTheme="majorBidi" w:cstheme="majorBidi"/>
          <w:sz w:val="24"/>
          <w:szCs w:val="24"/>
        </w:rPr>
        <w:t>.</w:t>
      </w:r>
      <w:r w:rsidR="00FB3B24">
        <w:rPr>
          <w:rFonts w:asciiTheme="majorBidi" w:hAnsiTheme="majorBidi" w:cstheme="majorBidi"/>
          <w:sz w:val="24"/>
          <w:szCs w:val="24"/>
        </w:rPr>
        <w:t xml:space="preserve"> </w:t>
      </w:r>
      <w:r w:rsidR="00583E75">
        <w:rPr>
          <w:rFonts w:asciiTheme="majorBidi" w:hAnsiTheme="majorBidi" w:cstheme="majorBidi"/>
          <w:sz w:val="24"/>
          <w:szCs w:val="24"/>
        </w:rPr>
        <w:t>Reducing</w:t>
      </w:r>
      <w:r w:rsidR="00333241">
        <w:rPr>
          <w:rFonts w:asciiTheme="majorBidi" w:hAnsiTheme="majorBidi" w:cstheme="majorBidi"/>
          <w:sz w:val="24"/>
          <w:szCs w:val="24"/>
        </w:rPr>
        <w:t xml:space="preserve"> credits </w:t>
      </w:r>
      <w:r w:rsidR="00583E75">
        <w:rPr>
          <w:rFonts w:asciiTheme="majorBidi" w:hAnsiTheme="majorBidi" w:cstheme="majorBidi"/>
          <w:sz w:val="24"/>
          <w:szCs w:val="24"/>
        </w:rPr>
        <w:t xml:space="preserve">in this way would </w:t>
      </w:r>
      <w:r w:rsidR="007D3C27">
        <w:rPr>
          <w:rFonts w:asciiTheme="majorBidi" w:hAnsiTheme="majorBidi" w:cstheme="majorBidi"/>
          <w:sz w:val="24"/>
          <w:szCs w:val="24"/>
        </w:rPr>
        <w:t>encourage water conservation at larger Lake Powell releases and higher Lake Mead storage</w:t>
      </w:r>
      <w:r w:rsidR="008F5715">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22F722EB" w14:textId="246FDC49" w:rsidR="00FB3B24" w:rsidRDefault="00636F7A" w:rsidP="00B35471">
      <w:pPr>
        <w:rPr>
          <w:rFonts w:asciiTheme="majorBidi" w:hAnsiTheme="majorBidi" w:cstheme="majorBidi"/>
          <w:sz w:val="24"/>
          <w:szCs w:val="24"/>
        </w:rPr>
      </w:pPr>
      <w:r>
        <w:rPr>
          <w:rFonts w:asciiTheme="majorBidi" w:hAnsiTheme="majorBidi" w:cstheme="majorBidi"/>
          <w:b/>
          <w:bCs/>
          <w:sz w:val="24"/>
          <w:szCs w:val="24"/>
        </w:rPr>
        <w:t>Water Accounting</w:t>
      </w:r>
      <w:r w:rsidR="00E13BCF">
        <w:rPr>
          <w:rFonts w:asciiTheme="majorBidi" w:hAnsiTheme="majorBidi" w:cstheme="majorBidi"/>
          <w:b/>
          <w:bCs/>
          <w:sz w:val="24"/>
          <w:szCs w:val="24"/>
        </w:rPr>
        <w:t>.</w:t>
      </w:r>
      <w:r w:rsidR="00A1347B">
        <w:rPr>
          <w:rFonts w:asciiTheme="majorBidi" w:hAnsiTheme="majorBidi" w:cstheme="majorBidi"/>
          <w:b/>
          <w:bCs/>
          <w:sz w:val="24"/>
          <w:szCs w:val="24"/>
        </w:rPr>
        <w:t xml:space="preserve"> </w:t>
      </w:r>
      <w:r w:rsidR="00A1347B">
        <w:rPr>
          <w:rFonts w:asciiTheme="majorBidi" w:hAnsiTheme="majorBidi" w:cstheme="majorBidi"/>
          <w:sz w:val="24"/>
          <w:szCs w:val="24"/>
        </w:rPr>
        <w:t xml:space="preserve">In this framework, </w:t>
      </w:r>
      <w:r w:rsidR="00583E75">
        <w:rPr>
          <w:rFonts w:asciiTheme="majorBidi" w:hAnsiTheme="majorBidi" w:cstheme="majorBidi"/>
          <w:sz w:val="24"/>
          <w:szCs w:val="24"/>
        </w:rPr>
        <w:t>USBR set</w:t>
      </w:r>
      <w:r w:rsidR="008F5715">
        <w:rPr>
          <w:rFonts w:asciiTheme="majorBidi" w:hAnsiTheme="majorBidi" w:cstheme="majorBidi"/>
          <w:sz w:val="24"/>
          <w:szCs w:val="24"/>
        </w:rPr>
        <w:t>s</w:t>
      </w:r>
      <w:r w:rsidR="00FE1755">
        <w:rPr>
          <w:rFonts w:asciiTheme="majorBidi" w:hAnsiTheme="majorBidi" w:cstheme="majorBidi"/>
          <w:sz w:val="24"/>
          <w:szCs w:val="24"/>
        </w:rPr>
        <w:t xml:space="preserve"> the protection volume </w:t>
      </w:r>
      <w:r w:rsidR="00583E75">
        <w:rPr>
          <w:rFonts w:asciiTheme="majorBidi" w:hAnsiTheme="majorBidi" w:cstheme="majorBidi"/>
          <w:sz w:val="24"/>
          <w:szCs w:val="24"/>
        </w:rPr>
        <w:t xml:space="preserve">in Lake Mead </w:t>
      </w:r>
      <w:r w:rsidR="008F5715">
        <w:rPr>
          <w:rFonts w:asciiTheme="majorBidi" w:hAnsiTheme="majorBidi" w:cstheme="majorBidi"/>
          <w:sz w:val="24"/>
          <w:szCs w:val="24"/>
        </w:rPr>
        <w:t>in the year the new water accounting framework starts</w:t>
      </w:r>
      <w:r w:rsidR="00FB3B24">
        <w:rPr>
          <w:rFonts w:asciiTheme="majorBidi" w:hAnsiTheme="majorBidi" w:cstheme="majorBidi"/>
          <w:sz w:val="24"/>
          <w:szCs w:val="24"/>
        </w:rPr>
        <w:t xml:space="preserve"> (</w:t>
      </w:r>
      <w:r w:rsidR="00FB3B24" w:rsidRPr="00FB3B24">
        <w:rPr>
          <w:rFonts w:asciiTheme="majorBidi" w:hAnsiTheme="majorBidi" w:cstheme="majorBidi"/>
          <w:i/>
          <w:iCs/>
          <w:sz w:val="24"/>
          <w:szCs w:val="24"/>
        </w:rPr>
        <w:t>PV</w:t>
      </w:r>
      <w:r w:rsidR="00333241">
        <w:rPr>
          <w:rFonts w:asciiTheme="majorBidi" w:hAnsiTheme="majorBidi" w:cstheme="majorBidi"/>
          <w:i/>
          <w:iCs/>
          <w:sz w:val="24"/>
          <w:szCs w:val="24"/>
          <w:vertAlign w:val="subscript"/>
        </w:rPr>
        <w:t>0</w:t>
      </w:r>
      <w:r w:rsidR="00FB3B24">
        <w:rPr>
          <w:rFonts w:asciiTheme="majorBidi" w:hAnsiTheme="majorBidi" w:cstheme="majorBidi"/>
          <w:sz w:val="24"/>
          <w:szCs w:val="24"/>
        </w:rPr>
        <w:t xml:space="preserve"> [million acre-feet</w:t>
      </w:r>
      <w:r w:rsidR="008F5715">
        <w:rPr>
          <w:rFonts w:asciiTheme="majorBidi" w:hAnsiTheme="majorBidi" w:cstheme="majorBidi"/>
          <w:sz w:val="24"/>
          <w:szCs w:val="24"/>
        </w:rPr>
        <w:t>])</w:t>
      </w:r>
      <w:r w:rsidR="00FE1755">
        <w:rPr>
          <w:rFonts w:asciiTheme="majorBidi" w:hAnsiTheme="majorBidi" w:cstheme="majorBidi"/>
          <w:sz w:val="24"/>
          <w:szCs w:val="24"/>
        </w:rPr>
        <w:t xml:space="preserve">. This volume defines </w:t>
      </w:r>
      <w:r w:rsidR="00333241">
        <w:rPr>
          <w:rFonts w:asciiTheme="majorBidi" w:hAnsiTheme="majorBidi" w:cstheme="majorBidi"/>
          <w:sz w:val="24"/>
          <w:szCs w:val="24"/>
        </w:rPr>
        <w:t xml:space="preserve">a </w:t>
      </w:r>
      <w:r w:rsidR="008F5715">
        <w:rPr>
          <w:rFonts w:asciiTheme="majorBidi" w:hAnsiTheme="majorBidi" w:cstheme="majorBidi"/>
          <w:sz w:val="24"/>
          <w:szCs w:val="24"/>
        </w:rPr>
        <w:t>USBR</w:t>
      </w:r>
      <w:r w:rsidR="00FE1755">
        <w:rPr>
          <w:rFonts w:asciiTheme="majorBidi" w:hAnsiTheme="majorBidi" w:cstheme="majorBidi"/>
          <w:sz w:val="24"/>
          <w:szCs w:val="24"/>
        </w:rPr>
        <w:t xml:space="preserve">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9249FE">
        <w:rPr>
          <w:rFonts w:asciiTheme="majorBidi" w:hAnsiTheme="majorBidi" w:cstheme="majorBidi"/>
          <w:sz w:val="24"/>
          <w:szCs w:val="24"/>
        </w:rPr>
        <w:t xml:space="preserve"> </w:t>
      </w:r>
      <w:r w:rsidR="009249FE">
        <w:rPr>
          <w:rFonts w:asciiTheme="majorBidi" w:hAnsiTheme="majorBidi" w:cstheme="majorBidi"/>
          <w:i/>
          <w:iCs/>
          <w:sz w:val="24"/>
          <w:szCs w:val="24"/>
        </w:rPr>
        <w:t>t</w:t>
      </w:r>
      <w:r w:rsidR="001B7C4E">
        <w:rPr>
          <w:rFonts w:asciiTheme="majorBidi" w:hAnsiTheme="majorBidi" w:cstheme="majorBidi"/>
          <w:sz w:val="24"/>
          <w:szCs w:val="24"/>
        </w:rPr>
        <w:t xml:space="preserve">, </w:t>
      </w:r>
      <w:r w:rsidR="00FE1755">
        <w:rPr>
          <w:rFonts w:asciiTheme="majorBidi" w:hAnsiTheme="majorBidi" w:cstheme="majorBidi"/>
          <w:sz w:val="24"/>
          <w:szCs w:val="24"/>
        </w:rPr>
        <w:t xml:space="preserve">the </w:t>
      </w:r>
      <w:r w:rsidR="008F5715">
        <w:rPr>
          <w:rFonts w:asciiTheme="majorBidi" w:hAnsiTheme="majorBidi" w:cstheme="majorBidi"/>
          <w:sz w:val="24"/>
          <w:szCs w:val="24"/>
        </w:rPr>
        <w:t>USBR</w:t>
      </w:r>
      <w:r w:rsidR="00FE1755">
        <w:rPr>
          <w:rFonts w:asciiTheme="majorBidi" w:hAnsiTheme="majorBidi" w:cstheme="majorBidi"/>
          <w:sz w:val="24"/>
          <w:szCs w:val="24"/>
        </w:rPr>
        <w:t xml:space="preserve">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w:t>
      </w:r>
      <w:r w:rsidR="009249FE">
        <w:rPr>
          <w:rFonts w:asciiTheme="majorBidi" w:hAnsiTheme="majorBidi" w:cstheme="majorBidi"/>
          <w:sz w:val="24"/>
          <w:szCs w:val="24"/>
        </w:rPr>
        <w:t>inflow (</w:t>
      </w:r>
      <w:r w:rsidR="009249FE" w:rsidRPr="009249FE">
        <w:rPr>
          <w:rFonts w:asciiTheme="majorBidi" w:hAnsiTheme="majorBidi" w:cstheme="majorBidi"/>
          <w:i/>
          <w:iCs/>
          <w:sz w:val="24"/>
          <w:szCs w:val="24"/>
        </w:rPr>
        <w:t>USBR Share of Inflow</w:t>
      </w:r>
      <w:r w:rsidR="009249FE" w:rsidRPr="009249FE">
        <w:rPr>
          <w:rFonts w:asciiTheme="majorBidi" w:hAnsiTheme="majorBidi" w:cstheme="majorBidi"/>
          <w:i/>
          <w:iCs/>
          <w:sz w:val="24"/>
          <w:szCs w:val="24"/>
          <w:vertAlign w:val="subscript"/>
        </w:rPr>
        <w:t>t</w:t>
      </w:r>
      <w:r w:rsidR="009249FE">
        <w:rPr>
          <w:rFonts w:asciiTheme="majorBidi" w:hAnsiTheme="majorBidi" w:cstheme="majorBidi"/>
          <w:sz w:val="24"/>
          <w:szCs w:val="24"/>
          <w:vertAlign w:val="subscript"/>
        </w:rPr>
        <w:t xml:space="preserve"> </w:t>
      </w:r>
      <w:r w:rsidR="009249FE">
        <w:rPr>
          <w:rFonts w:asciiTheme="majorBidi" w:hAnsiTheme="majorBidi" w:cstheme="majorBidi"/>
          <w:sz w:val="24"/>
          <w:szCs w:val="24"/>
        </w:rPr>
        <w:t>[million acre-feet per year])</w:t>
      </w:r>
      <w:r w:rsidR="00FE1755">
        <w:rPr>
          <w:rFonts w:asciiTheme="majorBidi" w:hAnsiTheme="majorBidi" w:cstheme="majorBidi"/>
          <w:sz w:val="24"/>
          <w:szCs w:val="24"/>
        </w:rPr>
        <w:t xml:space="preserve">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w:t>
      </w:r>
      <w:r w:rsidR="009249FE">
        <w:rPr>
          <w:rFonts w:asciiTheme="majorBidi" w:hAnsiTheme="majorBidi" w:cstheme="majorBidi"/>
          <w:sz w:val="24"/>
          <w:szCs w:val="24"/>
        </w:rPr>
        <w:t xml:space="preserve"> protection</w:t>
      </w:r>
      <w:r w:rsidR="00FB3B24">
        <w:rPr>
          <w:rFonts w:asciiTheme="majorBidi" w:hAnsiTheme="majorBidi" w:cstheme="majorBidi"/>
          <w:sz w:val="24"/>
          <w:szCs w:val="24"/>
        </w:rPr>
        <w:t xml:space="preserve"> </w:t>
      </w:r>
      <w:r w:rsidR="00FE1755">
        <w:rPr>
          <w:rFonts w:asciiTheme="majorBidi" w:hAnsiTheme="majorBidi" w:cstheme="majorBidi"/>
          <w:sz w:val="24"/>
          <w:szCs w:val="24"/>
        </w:rPr>
        <w:t>account balance</w:t>
      </w:r>
      <w:r w:rsidR="00A1347B">
        <w:rPr>
          <w:rFonts w:asciiTheme="majorBidi" w:hAnsiTheme="majorBidi" w:cstheme="majorBidi"/>
          <w:sz w:val="24"/>
          <w:szCs w:val="24"/>
        </w:rPr>
        <w:t xml:space="preserve"> over time</w:t>
      </w:r>
      <w:r w:rsidR="00FB3B24">
        <w:rPr>
          <w:rFonts w:asciiTheme="majorBidi" w:hAnsiTheme="majorBidi" w:cstheme="majorBidi"/>
          <w:sz w:val="24"/>
          <w:szCs w:val="24"/>
        </w:rPr>
        <w:t xml:space="preserve"> (Eq 6)</w:t>
      </w:r>
      <w:r w:rsidR="00FE1755">
        <w:rPr>
          <w:rFonts w:asciiTheme="majorBidi" w:hAnsiTheme="majorBidi" w:cstheme="majorBidi"/>
          <w:sz w:val="24"/>
          <w:szCs w:val="24"/>
        </w:rPr>
        <w:t xml:space="preserve">. </w:t>
      </w:r>
    </w:p>
    <w:p w14:paraId="7444AC43" w14:textId="2FEEE09B" w:rsidR="00FB3B24" w:rsidRDefault="00000000" w:rsidP="00FB3B24">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oMath>
      <w:r w:rsidR="00FB3B24">
        <w:rPr>
          <w:rFonts w:asciiTheme="majorBidi" w:eastAsiaTheme="minorEastAsia" w:hAnsiTheme="majorBidi" w:cstheme="majorBidi"/>
          <w:sz w:val="24"/>
          <w:szCs w:val="24"/>
        </w:rPr>
        <w:t xml:space="preserve">  [Eq. </w:t>
      </w:r>
      <w:r w:rsidR="00E13BCF">
        <w:rPr>
          <w:rFonts w:asciiTheme="majorBidi" w:eastAsiaTheme="minorEastAsia" w:hAnsiTheme="majorBidi" w:cstheme="majorBidi"/>
          <w:sz w:val="24"/>
          <w:szCs w:val="24"/>
        </w:rPr>
        <w:t>6</w:t>
      </w:r>
      <w:r w:rsidR="00FB3B24">
        <w:rPr>
          <w:rFonts w:asciiTheme="majorBidi" w:eastAsiaTheme="minorEastAsia" w:hAnsiTheme="majorBidi" w:cstheme="majorBidi"/>
          <w:sz w:val="24"/>
          <w:szCs w:val="24"/>
        </w:rPr>
        <w:t>]</w:t>
      </w:r>
    </w:p>
    <w:p w14:paraId="1B81564B" w14:textId="26CF94ED" w:rsidR="00E13BCF" w:rsidRDefault="008F5715" w:rsidP="00E13BCF">
      <w:pPr>
        <w:rPr>
          <w:rFonts w:asciiTheme="majorBidi" w:hAnsiTheme="majorBidi" w:cstheme="majorBidi"/>
          <w:sz w:val="24"/>
          <w:szCs w:val="24"/>
        </w:rPr>
      </w:pPr>
      <w:r>
        <w:rPr>
          <w:rFonts w:asciiTheme="majorBidi" w:hAnsiTheme="majorBidi" w:cstheme="majorBidi"/>
          <w:sz w:val="24"/>
          <w:szCs w:val="24"/>
        </w:rPr>
        <w:t>The annual Lake Mead inflow is typically known at the beginning of the year because the annual Lake Powell release—that is set in Fall of each year—</w:t>
      </w:r>
      <w:r w:rsidR="009249FE">
        <w:rPr>
          <w:rFonts w:asciiTheme="majorBidi" w:hAnsiTheme="majorBidi" w:cstheme="majorBidi"/>
          <w:sz w:val="24"/>
          <w:szCs w:val="24"/>
        </w:rPr>
        <w:t xml:space="preserve">often is 85 to 91% of Mead inflow </w:t>
      </w:r>
      <w:r w:rsidR="009249FE">
        <w:rPr>
          <w:rFonts w:asciiTheme="majorBidi" w:hAnsiTheme="majorBidi" w:cstheme="majorBidi"/>
          <w:sz w:val="24"/>
          <w:szCs w:val="24"/>
        </w:rPr>
        <w:fldChar w:fldCharType="begin"/>
      </w:r>
      <w:r w:rsidR="009249FE">
        <w:rPr>
          <w:rFonts w:asciiTheme="majorBidi" w:hAnsiTheme="majorBidi" w:cstheme="majorBidi"/>
          <w:sz w:val="24"/>
          <w:szCs w:val="24"/>
        </w:rPr>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rPr>
          <w:rFonts w:asciiTheme="majorBidi" w:hAnsiTheme="majorBidi" w:cstheme="majorBidi"/>
          <w:sz w:val="24"/>
          <w:szCs w:val="24"/>
        </w:rPr>
        <w:fldChar w:fldCharType="separate"/>
      </w:r>
      <w:r w:rsidR="009249FE">
        <w:rPr>
          <w:rFonts w:asciiTheme="majorBidi" w:hAnsiTheme="majorBidi" w:cstheme="majorBidi"/>
          <w:noProof/>
          <w:sz w:val="24"/>
          <w:szCs w:val="24"/>
        </w:rPr>
        <w:t>(Rosenberg, 2022; Wang and Schmidt, 2020)</w:t>
      </w:r>
      <w:r w:rsidR="009249FE">
        <w:rPr>
          <w:rFonts w:asciiTheme="majorBidi" w:hAnsiTheme="majorBidi" w:cstheme="majorBidi"/>
          <w:sz w:val="24"/>
          <w:szCs w:val="24"/>
        </w:rPr>
        <w:fldChar w:fldCharType="end"/>
      </w:r>
      <w:r w:rsidR="009249FE">
        <w:rPr>
          <w:rFonts w:asciiTheme="majorBidi" w:hAnsiTheme="majorBidi" w:cstheme="majorBidi"/>
          <w:sz w:val="24"/>
          <w:szCs w:val="24"/>
        </w:rPr>
        <w:t xml:space="preserve">. </w:t>
      </w:r>
      <w:r w:rsidR="00BD40E5">
        <w:rPr>
          <w:rFonts w:asciiTheme="majorBidi" w:hAnsiTheme="majorBidi" w:cstheme="majorBidi"/>
          <w:sz w:val="24"/>
          <w:szCs w:val="24"/>
        </w:rPr>
        <w:t>The other</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sidR="00FE1755">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reservoir inflow</w:t>
      </w:r>
      <w:r w:rsidR="00E13BCF">
        <w:rPr>
          <w:rFonts w:asciiTheme="majorBidi" w:hAnsiTheme="majorBidi" w:cstheme="majorBidi"/>
          <w:sz w:val="24"/>
          <w:szCs w:val="24"/>
        </w:rPr>
        <w:t xml:space="preserve"> (</w:t>
      </w:r>
      <w:r w:rsidR="00E13BCF">
        <w:rPr>
          <w:rFonts w:asciiTheme="majorBidi" w:hAnsiTheme="majorBidi" w:cstheme="majorBidi"/>
          <w:i/>
          <w:iCs/>
          <w:sz w:val="24"/>
          <w:szCs w:val="24"/>
        </w:rPr>
        <w:t>Share of Inflow</w:t>
      </w:r>
      <w:r w:rsidR="00E13BCF" w:rsidRPr="00E13BCF">
        <w:rPr>
          <w:rFonts w:asciiTheme="majorBidi" w:hAnsiTheme="majorBidi" w:cstheme="majorBidi"/>
          <w:i/>
          <w:iCs/>
          <w:sz w:val="24"/>
          <w:szCs w:val="24"/>
          <w:vertAlign w:val="subscript"/>
        </w:rPr>
        <w:t>i</w:t>
      </w:r>
      <w:r w:rsidR="00E13BCF">
        <w:rPr>
          <w:rFonts w:asciiTheme="majorBidi" w:hAnsiTheme="majorBidi" w:cstheme="majorBidi"/>
          <w:i/>
          <w:iCs/>
          <w:sz w:val="24"/>
          <w:szCs w:val="24"/>
        </w:rPr>
        <w:t xml:space="preserve"> </w:t>
      </w:r>
      <w:r w:rsidR="00E13BCF">
        <w:rPr>
          <w:rFonts w:asciiTheme="majorBidi" w:hAnsiTheme="majorBidi" w:cstheme="majorBidi"/>
          <w:sz w:val="24"/>
          <w:szCs w:val="24"/>
        </w:rPr>
        <w:t>[million acre-feet per year])</w:t>
      </w:r>
      <w:r w:rsidR="00FE1755">
        <w:rPr>
          <w:rFonts w:asciiTheme="majorBidi" w:hAnsiTheme="majorBidi" w:cstheme="majorBidi"/>
          <w:sz w:val="24"/>
          <w:szCs w:val="24"/>
        </w:rPr>
        <w:t xml:space="preserve">. </w:t>
      </w:r>
      <w:r w:rsidR="00415702">
        <w:rPr>
          <w:rFonts w:asciiTheme="majorBidi" w:hAnsiTheme="majorBidi" w:cstheme="majorBidi"/>
          <w:sz w:val="24"/>
          <w:szCs w:val="24"/>
        </w:rPr>
        <w:t>Each user</w:t>
      </w:r>
      <w:r w:rsidR="00FE1755">
        <w:rPr>
          <w:rFonts w:asciiTheme="majorBidi" w:hAnsiTheme="majorBidi" w:cstheme="majorBidi"/>
          <w:sz w:val="24"/>
          <w:szCs w:val="24"/>
        </w:rPr>
        <w:t xml:space="preserve"> </w:t>
      </w:r>
      <w:r w:rsidR="00333241">
        <w:rPr>
          <w:rFonts w:asciiTheme="majorBidi" w:hAnsiTheme="majorBidi" w:cstheme="majorBidi"/>
          <w:i/>
          <w:iCs/>
          <w:sz w:val="24"/>
          <w:szCs w:val="24"/>
        </w:rPr>
        <w:t xml:space="preserve">i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within their water account balance</w:t>
      </w:r>
      <w:r w:rsidR="00333241">
        <w:rPr>
          <w:rFonts w:asciiTheme="majorBidi" w:hAnsiTheme="majorBidi" w:cstheme="majorBidi"/>
          <w:sz w:val="24"/>
          <w:szCs w:val="24"/>
        </w:rPr>
        <w:t xml:space="preserve"> in each time period </w:t>
      </w:r>
      <w:r w:rsidR="00333241">
        <w:rPr>
          <w:rFonts w:asciiTheme="majorBidi" w:hAnsiTheme="majorBidi" w:cstheme="majorBidi"/>
          <w:i/>
          <w:iCs/>
          <w:sz w:val="24"/>
          <w:szCs w:val="24"/>
        </w:rPr>
        <w:t>t</w:t>
      </w:r>
      <w:r w:rsidR="00121662">
        <w:rPr>
          <w:rFonts w:asciiTheme="majorBidi" w:hAnsiTheme="majorBidi" w:cstheme="majorBidi"/>
          <w:sz w:val="24"/>
          <w:szCs w:val="24"/>
        </w:rPr>
        <w:t xml:space="preserve"> (</w:t>
      </w:r>
      <w:r w:rsidR="00121662">
        <w:rPr>
          <w:rFonts w:asciiTheme="majorBidi" w:hAnsiTheme="majorBidi" w:cstheme="majorBidi"/>
          <w:i/>
          <w:iCs/>
          <w:sz w:val="24"/>
          <w:szCs w:val="24"/>
        </w:rPr>
        <w:t>B</w:t>
      </w:r>
      <w:r w:rsidR="00121662">
        <w:rPr>
          <w:rFonts w:asciiTheme="majorBidi" w:hAnsiTheme="majorBidi" w:cstheme="majorBidi"/>
          <w:i/>
          <w:iCs/>
          <w:sz w:val="24"/>
          <w:szCs w:val="24"/>
          <w:vertAlign w:val="subscript"/>
        </w:rPr>
        <w:t>i</w:t>
      </w:r>
      <w:r w:rsidR="00333241">
        <w:rPr>
          <w:rFonts w:asciiTheme="majorBidi" w:hAnsiTheme="majorBidi" w:cstheme="majorBidi"/>
          <w:i/>
          <w:iCs/>
          <w:sz w:val="24"/>
          <w:szCs w:val="24"/>
          <w:vertAlign w:val="subscript"/>
        </w:rPr>
        <w:t>,t</w:t>
      </w:r>
      <w:r w:rsidR="00121662">
        <w:rPr>
          <w:rFonts w:asciiTheme="majorBidi" w:hAnsiTheme="majorBidi" w:cstheme="majorBidi"/>
          <w:i/>
          <w:iCs/>
          <w:sz w:val="24"/>
          <w:szCs w:val="24"/>
        </w:rPr>
        <w:t xml:space="preserve"> </w:t>
      </w:r>
      <w:r w:rsidR="00121662">
        <w:rPr>
          <w:rFonts w:asciiTheme="majorBidi" w:hAnsiTheme="majorBidi" w:cstheme="majorBidi"/>
          <w:sz w:val="24"/>
          <w:szCs w:val="24"/>
        </w:rPr>
        <w:t>[million acre-feet])</w:t>
      </w:r>
      <w:r w:rsidR="00333241">
        <w:rPr>
          <w:rFonts w:asciiTheme="majorBidi" w:hAnsiTheme="majorBidi" w:cstheme="majorBidi"/>
          <w:sz w:val="24"/>
          <w:szCs w:val="24"/>
        </w:rPr>
        <w:t>;</w:t>
      </w:r>
      <w:r w:rsidR="00E47A2C">
        <w:rPr>
          <w:rFonts w:asciiTheme="majorBidi" w:hAnsiTheme="majorBidi" w:cstheme="majorBidi"/>
          <w:sz w:val="24"/>
          <w:szCs w:val="24"/>
        </w:rPr>
        <w:t xml:space="preserve"> </w:t>
      </w:r>
      <w:r w:rsidR="00E13BCF">
        <w:rPr>
          <w:rFonts w:asciiTheme="majorBidi" w:hAnsiTheme="majorBidi" w:cstheme="majorBidi"/>
          <w:sz w:val="24"/>
          <w:szCs w:val="24"/>
        </w:rPr>
        <w:t>Eq</w:t>
      </w:r>
      <w:r w:rsidR="00FE1755">
        <w:rPr>
          <w:rFonts w:asciiTheme="majorBidi" w:hAnsiTheme="majorBidi" w:cstheme="majorBidi"/>
          <w:sz w:val="24"/>
          <w:szCs w:val="24"/>
        </w:rPr>
        <w:t>.</w:t>
      </w:r>
      <w:r w:rsidR="00E13BCF">
        <w:rPr>
          <w:rFonts w:asciiTheme="majorBidi" w:hAnsiTheme="majorBidi" w:cstheme="majorBidi"/>
          <w:sz w:val="24"/>
          <w:szCs w:val="24"/>
        </w:rPr>
        <w:t xml:space="preserve"> 7). </w:t>
      </w:r>
      <w:r w:rsidR="00FE1755">
        <w:rPr>
          <w:rFonts w:asciiTheme="majorBidi" w:hAnsiTheme="majorBidi" w:cstheme="majorBidi"/>
          <w:sz w:val="24"/>
          <w:szCs w:val="24"/>
        </w:rPr>
        <w:t xml:space="preserve"> </w:t>
      </w:r>
    </w:p>
    <w:p w14:paraId="6C76C611" w14:textId="2028FA64" w:rsidR="00E13BCF" w:rsidRDefault="00000000" w:rsidP="00121662">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E13BCF">
        <w:rPr>
          <w:rFonts w:asciiTheme="majorBidi" w:eastAsiaTheme="minorEastAsia" w:hAnsiTheme="majorBidi" w:cstheme="majorBidi"/>
          <w:sz w:val="24"/>
          <w:szCs w:val="24"/>
        </w:rPr>
        <w:t xml:space="preserve">  [Eq. </w:t>
      </w:r>
      <w:r w:rsidR="00333241">
        <w:rPr>
          <w:rFonts w:asciiTheme="majorBidi" w:eastAsiaTheme="minorEastAsia" w:hAnsiTheme="majorBidi" w:cstheme="majorBidi"/>
          <w:sz w:val="24"/>
          <w:szCs w:val="24"/>
        </w:rPr>
        <w:t>7</w:t>
      </w:r>
      <w:r w:rsidR="00E13BCF">
        <w:rPr>
          <w:rFonts w:asciiTheme="majorBidi" w:eastAsiaTheme="minorEastAsia" w:hAnsiTheme="majorBidi" w:cstheme="majorBidi"/>
          <w:sz w:val="24"/>
          <w:szCs w:val="24"/>
        </w:rPr>
        <w:t>]</w:t>
      </w:r>
    </w:p>
    <w:p w14:paraId="375C00AE" w14:textId="31F6139D" w:rsidR="00333241" w:rsidRDefault="00333241" w:rsidP="00E13BCF">
      <w:pPr>
        <w:rPr>
          <w:rFonts w:asciiTheme="majorBidi" w:hAnsiTheme="majorBidi" w:cstheme="majorBidi"/>
          <w:sz w:val="24"/>
          <w:szCs w:val="24"/>
        </w:rPr>
      </w:pPr>
      <w:r>
        <w:rPr>
          <w:rFonts w:asciiTheme="majorBidi" w:hAnsiTheme="majorBidi" w:cstheme="majorBidi"/>
          <w:sz w:val="24"/>
          <w:szCs w:val="24"/>
        </w:rPr>
        <w:t xml:space="preserve">Such that all </w:t>
      </w:r>
      <w:r w:rsidR="00BD40E5">
        <w:rPr>
          <w:rFonts w:asciiTheme="majorBidi" w:hAnsiTheme="majorBidi" w:cstheme="majorBidi"/>
          <w:sz w:val="24"/>
          <w:szCs w:val="24"/>
        </w:rPr>
        <w:t xml:space="preserve">water </w:t>
      </w:r>
      <w:r>
        <w:rPr>
          <w:rFonts w:asciiTheme="majorBidi" w:hAnsiTheme="majorBidi" w:cstheme="majorBidi"/>
          <w:sz w:val="24"/>
          <w:szCs w:val="24"/>
        </w:rPr>
        <w:t xml:space="preserve">account balances </w:t>
      </w:r>
      <w:r w:rsidR="008F5715">
        <w:rPr>
          <w:rFonts w:asciiTheme="majorBidi" w:hAnsiTheme="majorBidi" w:cstheme="majorBidi"/>
          <w:i/>
          <w:iCs/>
          <w:sz w:val="24"/>
          <w:szCs w:val="24"/>
        </w:rPr>
        <w:t xml:space="preserve">i </w:t>
      </w:r>
      <w:r w:rsidR="008F5715">
        <w:rPr>
          <w:rFonts w:asciiTheme="majorBidi" w:hAnsiTheme="majorBidi" w:cstheme="majorBidi"/>
          <w:sz w:val="24"/>
          <w:szCs w:val="24"/>
        </w:rPr>
        <w:t xml:space="preserve">in all time periods </w:t>
      </w:r>
      <w:r w:rsidR="008F5715">
        <w:rPr>
          <w:rFonts w:asciiTheme="majorBidi" w:hAnsiTheme="majorBidi" w:cstheme="majorBidi"/>
          <w:i/>
          <w:iCs/>
          <w:sz w:val="24"/>
          <w:szCs w:val="24"/>
        </w:rPr>
        <w:t xml:space="preserve">t </w:t>
      </w:r>
      <w:r>
        <w:rPr>
          <w:rFonts w:asciiTheme="majorBidi" w:hAnsiTheme="majorBidi" w:cstheme="majorBidi"/>
          <w:sz w:val="24"/>
          <w:szCs w:val="24"/>
        </w:rPr>
        <w:t>must be 0 or positive (</w:t>
      </w: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≥0</m:t>
        </m:r>
      </m:oMath>
      <w:r>
        <w:rPr>
          <w:rFonts w:asciiTheme="majorBidi" w:eastAsiaTheme="minorEastAsia" w:hAnsiTheme="majorBidi" w:cstheme="majorBidi"/>
          <w:sz w:val="24"/>
          <w:szCs w:val="24"/>
        </w:rPr>
        <w:t xml:space="preserve">). </w:t>
      </w:r>
      <w:r>
        <w:rPr>
          <w:rFonts w:asciiTheme="majorBidi" w:hAnsiTheme="majorBidi" w:cstheme="majorBidi"/>
          <w:sz w:val="24"/>
          <w:szCs w:val="24"/>
        </w:rPr>
        <w:t>Users carry over any positive end-of-year account balances to the next year.</w:t>
      </w:r>
      <w:r w:rsidR="004A0A5F">
        <w:rPr>
          <w:rFonts w:asciiTheme="majorBidi" w:hAnsiTheme="majorBidi" w:cstheme="majorBidi"/>
          <w:sz w:val="24"/>
          <w:szCs w:val="24"/>
        </w:rPr>
        <w:t xml:space="preserve"> Within the water accounting framework, the Lake Mead storage volume in year </w:t>
      </w:r>
      <w:r w:rsidR="004A0A5F">
        <w:rPr>
          <w:rFonts w:asciiTheme="majorBidi" w:hAnsiTheme="majorBidi" w:cstheme="majorBidi"/>
          <w:i/>
          <w:iCs/>
          <w:sz w:val="24"/>
          <w:szCs w:val="24"/>
        </w:rPr>
        <w:t xml:space="preserve">t </w:t>
      </w:r>
      <w:r w:rsidR="004A0A5F">
        <w:rPr>
          <w:rFonts w:asciiTheme="majorBidi" w:hAnsiTheme="majorBidi" w:cstheme="majorBidi"/>
          <w:sz w:val="24"/>
          <w:szCs w:val="24"/>
        </w:rPr>
        <w:t xml:space="preserve">is the sum of the USBR protection volume plus all other users’ </w:t>
      </w:r>
      <w:r w:rsidR="00BD40E5">
        <w:rPr>
          <w:rFonts w:asciiTheme="majorBidi" w:hAnsiTheme="majorBidi" w:cstheme="majorBidi"/>
          <w:sz w:val="24"/>
          <w:szCs w:val="24"/>
        </w:rPr>
        <w:t xml:space="preserve">water </w:t>
      </w:r>
      <w:r w:rsidR="004A0A5F">
        <w:rPr>
          <w:rFonts w:asciiTheme="majorBidi" w:hAnsiTheme="majorBidi" w:cstheme="majorBidi"/>
          <w:sz w:val="24"/>
          <w:szCs w:val="24"/>
        </w:rPr>
        <w:t>account balances [Eq. 8].</w:t>
      </w:r>
    </w:p>
    <w:p w14:paraId="4F071EF4" w14:textId="5631F3A8" w:rsidR="004A0A5F" w:rsidRDefault="00000000" w:rsidP="004A0A5F">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4A0A5F">
        <w:rPr>
          <w:rFonts w:asciiTheme="majorBidi" w:eastAsiaTheme="minorEastAsia" w:hAnsiTheme="majorBidi" w:cstheme="majorBidi"/>
          <w:sz w:val="24"/>
          <w:szCs w:val="24"/>
        </w:rPr>
        <w:t xml:space="preserve">  [Eq. 8]</w:t>
      </w:r>
    </w:p>
    <w:p w14:paraId="68D40C61" w14:textId="2127A6FE" w:rsidR="00D94A91" w:rsidRDefault="00D94A91" w:rsidP="00D94A91">
      <w:pPr>
        <w:pStyle w:val="NoSpacing"/>
        <w:rPr>
          <w:rFonts w:eastAsiaTheme="minorEastAsia"/>
        </w:rPr>
      </w:pPr>
      <w:r>
        <w:t>In water accounting, all users</w:t>
      </w:r>
      <w:r w:rsidRPr="00D8273E">
        <w:t xml:space="preserve"> can withdraw some up to </w:t>
      </w:r>
      <w:r w:rsidRPr="00D8273E">
        <w:rPr>
          <w:i/>
          <w:iCs/>
        </w:rPr>
        <w:t>all</w:t>
      </w:r>
      <w:r w:rsidRPr="00D8273E">
        <w:t xml:space="preserve"> of their account balance at </w:t>
      </w:r>
      <w:r w:rsidRPr="00D8273E">
        <w:rPr>
          <w:i/>
          <w:iCs/>
        </w:rPr>
        <w:t xml:space="preserve">any </w:t>
      </w:r>
      <w:r w:rsidRPr="00D8273E">
        <w:t xml:space="preserve">time and at </w:t>
      </w:r>
      <w:r w:rsidRPr="00D8273E">
        <w:rPr>
          <w:i/>
          <w:iCs/>
        </w:rPr>
        <w:t xml:space="preserve">any </w:t>
      </w:r>
      <w:r w:rsidRPr="00D8273E">
        <w:t>Lake Mead storage volume.</w:t>
      </w:r>
      <w:r>
        <w:t xml:space="preserve"> This ability gives users more autonomy to adapt their consumption and conservation activities as system conditions change. Additionally, </w:t>
      </w:r>
      <w:r w:rsidRPr="00CB26C2">
        <w:t xml:space="preserve">the </w:t>
      </w:r>
      <w:r>
        <w:t xml:space="preserve">USBR </w:t>
      </w:r>
      <w:r w:rsidRPr="00CB26C2">
        <w:t xml:space="preserve">protection volume prevents further draw down to critical elevations. Thus, there is no </w:t>
      </w:r>
      <w:r>
        <w:t xml:space="preserve">elevation trigger that </w:t>
      </w:r>
      <w:r w:rsidRPr="00CB26C2">
        <w:rPr>
          <w:i/>
          <w:iCs/>
        </w:rPr>
        <w:t>prohibit</w:t>
      </w:r>
      <w:r>
        <w:rPr>
          <w:i/>
          <w:iCs/>
        </w:rPr>
        <w:t>s</w:t>
      </w:r>
      <w:r w:rsidRPr="00CB26C2">
        <w:rPr>
          <w:i/>
          <w:iCs/>
        </w:rPr>
        <w:t xml:space="preserve"> </w:t>
      </w:r>
      <w:r>
        <w:t>withdraws of conserved water, thus providing users additional autonomy and adaptability</w:t>
      </w:r>
      <w:r w:rsidRPr="00CB26C2">
        <w:t>.</w:t>
      </w:r>
    </w:p>
    <w:p w14:paraId="09A82427" w14:textId="1ED40BD9" w:rsidR="005A25A0" w:rsidRPr="004A0A5F" w:rsidRDefault="00D94A91" w:rsidP="00D94A91">
      <w:pPr>
        <w:pStyle w:val="Heading1"/>
      </w:pPr>
      <w:r>
        <w:t>Discussion</w:t>
      </w:r>
    </w:p>
    <w:p w14:paraId="56927048" w14:textId="112C2C71" w:rsidR="008204B8" w:rsidRDefault="008204B8" w:rsidP="008204B8">
      <w:pPr>
        <w:rPr>
          <w:rFonts w:asciiTheme="majorBidi" w:hAnsiTheme="majorBidi" w:cstheme="majorBidi"/>
          <w:sz w:val="24"/>
          <w:szCs w:val="24"/>
        </w:rPr>
      </w:pPr>
      <w:r>
        <w:rPr>
          <w:rFonts w:asciiTheme="majorBidi" w:hAnsiTheme="majorBidi" w:cstheme="majorBidi"/>
          <w:sz w:val="24"/>
          <w:szCs w:val="24"/>
        </w:rPr>
        <w:t xml:space="preserve">We report numerous Lake Mead water conservation program successes, including that the program has conserved more water than any other Colorado River Basin conservation program to date. </w:t>
      </w:r>
      <w:r w:rsidR="00680CE6">
        <w:rPr>
          <w:rFonts w:asciiTheme="majorBidi" w:hAnsiTheme="majorBidi" w:cstheme="majorBidi"/>
          <w:sz w:val="24"/>
          <w:szCs w:val="24"/>
        </w:rPr>
        <w:t>Presently, some now 3.6 million acre-feet of c</w:t>
      </w:r>
      <w:r>
        <w:rPr>
          <w:rFonts w:asciiTheme="majorBidi" w:hAnsiTheme="majorBidi" w:cstheme="majorBidi"/>
          <w:sz w:val="24"/>
          <w:szCs w:val="24"/>
        </w:rPr>
        <w:t>onserved water remain</w:t>
      </w:r>
      <w:r w:rsidR="00680CE6">
        <w:rPr>
          <w:rFonts w:asciiTheme="majorBidi" w:hAnsiTheme="majorBidi" w:cstheme="majorBidi"/>
          <w:sz w:val="24"/>
          <w:szCs w:val="24"/>
        </w:rPr>
        <w:t>s</w:t>
      </w:r>
      <w:r>
        <w:rPr>
          <w:rFonts w:asciiTheme="majorBidi" w:hAnsiTheme="majorBidi" w:cstheme="majorBidi"/>
          <w:sz w:val="24"/>
          <w:szCs w:val="24"/>
        </w:rPr>
        <w:t xml:space="preserve"> in Lake Mead—quadruple the volume of ~ 700,000 acre-feet reported through 2015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(Robison, 2017)</w:t>
      </w:r>
      <w:r>
        <w:rPr>
          <w:rFonts w:asciiTheme="majorBidi" w:hAnsiTheme="majorBidi" w:cstheme="majorBidi"/>
          <w:sz w:val="24"/>
          <w:szCs w:val="24"/>
        </w:rPr>
        <w:fldChar w:fldCharType="end"/>
      </w:r>
      <w:r>
        <w:rPr>
          <w:rFonts w:asciiTheme="majorBidi" w:hAnsiTheme="majorBidi" w:cstheme="majorBidi"/>
          <w:sz w:val="24"/>
          <w:szCs w:val="24"/>
        </w:rPr>
        <w:t>.</w:t>
      </w:r>
      <w:r w:rsidR="00680CE6">
        <w:rPr>
          <w:rFonts w:asciiTheme="majorBidi" w:hAnsiTheme="majorBidi" w:cstheme="majorBidi"/>
          <w:sz w:val="24"/>
          <w:szCs w:val="24"/>
        </w:rPr>
        <w:t xml:space="preserve"> Since 2022, conservation efforts by California, Arizona, Nevada, and Mexico have kept Lake Mead above </w:t>
      </w:r>
      <w:r w:rsidR="001D179E">
        <w:rPr>
          <w:rFonts w:asciiTheme="majorBidi" w:hAnsiTheme="majorBidi" w:cstheme="majorBidi"/>
          <w:sz w:val="24"/>
          <w:szCs w:val="24"/>
        </w:rPr>
        <w:t>its</w:t>
      </w:r>
      <w:r w:rsidR="00680CE6">
        <w:rPr>
          <w:rFonts w:asciiTheme="majorBidi" w:hAnsiTheme="majorBidi" w:cstheme="majorBidi"/>
          <w:sz w:val="24"/>
          <w:szCs w:val="24"/>
        </w:rPr>
        <w:t xml:space="preserve"> protection elevation of 1,020 feet set in the 2019 Lower Drought Contingency Plan.</w:t>
      </w:r>
    </w:p>
    <w:p w14:paraId="1CA04721" w14:textId="4B68603A" w:rsidR="008204B8" w:rsidRDefault="00805A8E" w:rsidP="008204B8">
      <w:pPr>
        <w:rPr>
          <w:rFonts w:asciiTheme="majorBidi" w:hAnsiTheme="majorBidi" w:cstheme="majorBidi"/>
          <w:sz w:val="24"/>
          <w:szCs w:val="24"/>
        </w:rPr>
      </w:pPr>
      <w:r>
        <w:rPr>
          <w:rFonts w:asciiTheme="majorBidi" w:hAnsiTheme="majorBidi" w:cstheme="majorBidi"/>
          <w:sz w:val="24"/>
          <w:szCs w:val="24"/>
        </w:rPr>
        <w:t>To expand program participation and increase operational flexibility, p</w:t>
      </w:r>
      <w:r w:rsidR="00680CE6">
        <w:rPr>
          <w:rFonts w:asciiTheme="majorBidi" w:hAnsiTheme="majorBidi" w:cstheme="majorBidi"/>
          <w:sz w:val="24"/>
          <w:szCs w:val="24"/>
        </w:rPr>
        <w:t xml:space="preserve">rior researchers </w:t>
      </w:r>
      <w:r w:rsidR="00583747">
        <w:rPr>
          <w:rFonts w:asciiTheme="majorBidi" w:hAnsiTheme="majorBidi" w:cstheme="majorBidi"/>
          <w:sz w:val="24"/>
          <w:szCs w:val="24"/>
        </w:rPr>
        <w:t xml:space="preserve">suggested to raise caps on water conservation account balances </w:t>
      </w:r>
      <w:r w:rsidR="00583747">
        <w:rPr>
          <w:rFonts w:asciiTheme="majorBidi" w:hAnsiTheme="majorBidi" w:cstheme="majorBidi"/>
          <w:sz w:val="24"/>
          <w:szCs w:val="24"/>
        </w:rPr>
        <w:fldChar w:fldCharType="begin"/>
      </w:r>
      <w:r w:rsidR="00583747">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83747">
        <w:rPr>
          <w:rFonts w:asciiTheme="majorBidi" w:hAnsiTheme="majorBidi" w:cstheme="majorBidi"/>
          <w:sz w:val="24"/>
          <w:szCs w:val="24"/>
        </w:rPr>
        <w:fldChar w:fldCharType="separate"/>
      </w:r>
      <w:r w:rsidR="00583747">
        <w:rPr>
          <w:rFonts w:asciiTheme="majorBidi" w:hAnsiTheme="majorBidi" w:cstheme="majorBidi"/>
          <w:noProof/>
          <w:sz w:val="24"/>
          <w:szCs w:val="24"/>
        </w:rPr>
        <w:t>(Fleck and Udall, 2021; Robison, 2017)</w:t>
      </w:r>
      <w:r w:rsidR="00583747">
        <w:rPr>
          <w:rFonts w:asciiTheme="majorBidi" w:hAnsiTheme="majorBidi" w:cstheme="majorBidi"/>
          <w:sz w:val="24"/>
          <w:szCs w:val="24"/>
        </w:rPr>
        <w:fldChar w:fldCharType="end"/>
      </w:r>
      <w:r w:rsidR="00583747">
        <w:rPr>
          <w:rFonts w:asciiTheme="majorBidi" w:hAnsiTheme="majorBidi" w:cstheme="majorBidi"/>
          <w:sz w:val="24"/>
          <w:szCs w:val="24"/>
        </w:rPr>
        <w:t xml:space="preserve">. These suggestions </w:t>
      </w:r>
      <w:r w:rsidR="005C7742">
        <w:rPr>
          <w:rFonts w:asciiTheme="majorBidi" w:hAnsiTheme="majorBidi" w:cstheme="majorBidi"/>
          <w:sz w:val="24"/>
          <w:szCs w:val="24"/>
        </w:rPr>
        <w:t xml:space="preserve">became obsolete in </w:t>
      </w:r>
      <w:r w:rsidR="00583747">
        <w:rPr>
          <w:rFonts w:asciiTheme="majorBidi" w:hAnsiTheme="majorBidi" w:cstheme="majorBidi"/>
          <w:sz w:val="24"/>
          <w:szCs w:val="24"/>
        </w:rPr>
        <w:t xml:space="preserve">2020 </w:t>
      </w:r>
      <w:r w:rsidR="005C7742">
        <w:rPr>
          <w:rFonts w:asciiTheme="majorBidi" w:hAnsiTheme="majorBidi" w:cstheme="majorBidi"/>
          <w:sz w:val="24"/>
          <w:szCs w:val="24"/>
        </w:rPr>
        <w:t xml:space="preserve">when </w:t>
      </w:r>
      <w:r w:rsidR="00583747">
        <w:rPr>
          <w:rFonts w:asciiTheme="majorBidi" w:hAnsiTheme="majorBidi" w:cstheme="majorBidi"/>
          <w:sz w:val="24"/>
          <w:szCs w:val="24"/>
        </w:rPr>
        <w:t>total account</w:t>
      </w:r>
      <w:r w:rsidR="005C7742">
        <w:rPr>
          <w:rFonts w:asciiTheme="majorBidi" w:hAnsiTheme="majorBidi" w:cstheme="majorBidi"/>
          <w:sz w:val="24"/>
          <w:szCs w:val="24"/>
        </w:rPr>
        <w:t xml:space="preserve"> balances exceeded the 2.7 million acre-feet maximum balance defined in the 2019 Drought Contingency Plan</w:t>
      </w:r>
      <w:r>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 xml:space="preserve">(USBR, </w:t>
      </w:r>
      <w:r w:rsidR="00600E23">
        <w:rPr>
          <w:rFonts w:asciiTheme="majorBidi" w:hAnsiTheme="majorBidi" w:cstheme="majorBidi"/>
          <w:noProof/>
          <w:sz w:val="24"/>
          <w:szCs w:val="24"/>
        </w:rPr>
        <w:lastRenderedPageBreak/>
        <w:t>2019)</w:t>
      </w:r>
      <w:r w:rsidR="00600E23">
        <w:rPr>
          <w:rFonts w:asciiTheme="majorBidi" w:hAnsiTheme="majorBidi" w:cstheme="majorBidi"/>
          <w:sz w:val="24"/>
          <w:szCs w:val="24"/>
        </w:rPr>
        <w:fldChar w:fldCharType="end"/>
      </w:r>
      <w:r w:rsidR="005C7742">
        <w:rPr>
          <w:rFonts w:asciiTheme="majorBidi" w:hAnsiTheme="majorBidi" w:cstheme="majorBidi"/>
          <w:sz w:val="24"/>
          <w:szCs w:val="24"/>
        </w:rPr>
        <w:t>.</w:t>
      </w:r>
      <w:r>
        <w:rPr>
          <w:rFonts w:asciiTheme="majorBidi" w:hAnsiTheme="majorBidi" w:cstheme="majorBidi"/>
          <w:sz w:val="24"/>
          <w:szCs w:val="24"/>
        </w:rPr>
        <w:t xml:space="preserve"> A second suggestion would allow movement of voluntarily conserved water from Lake Mead upstream to Lake Powell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Pr>
          <w:rFonts w:asciiTheme="majorBidi" w:hAnsiTheme="majorBidi" w:cstheme="majorBidi"/>
          <w:sz w:val="24"/>
          <w:szCs w:val="24"/>
        </w:rPr>
        <w:t>.</w:t>
      </w:r>
    </w:p>
    <w:p w14:paraId="604B1ECF" w14:textId="1DB60780" w:rsidR="00463B7F" w:rsidRDefault="005C7742" w:rsidP="008204B8">
      <w:pPr>
        <w:rPr>
          <w:rFonts w:asciiTheme="majorBidi" w:hAnsiTheme="majorBidi" w:cstheme="majorBidi"/>
          <w:sz w:val="24"/>
          <w:szCs w:val="24"/>
        </w:rPr>
      </w:pPr>
      <w:r>
        <w:rPr>
          <w:rFonts w:asciiTheme="majorBidi" w:hAnsiTheme="majorBidi" w:cstheme="majorBidi"/>
          <w:sz w:val="24"/>
          <w:szCs w:val="24"/>
        </w:rPr>
        <w:t xml:space="preserve">Other proposals placed additional constraints on the program </w:t>
      </w:r>
      <w:r w:rsidR="0058256F">
        <w:rPr>
          <w:rFonts w:asciiTheme="majorBidi" w:hAnsiTheme="majorBidi" w:cstheme="majorBidi"/>
          <w:sz w:val="24"/>
          <w:szCs w:val="24"/>
        </w:rPr>
        <w:t>that we believe will</w:t>
      </w:r>
      <w:r>
        <w:rPr>
          <w:rFonts w:asciiTheme="majorBidi" w:hAnsiTheme="majorBidi" w:cstheme="majorBidi"/>
          <w:sz w:val="24"/>
          <w:szCs w:val="24"/>
        </w:rPr>
        <w:t xml:space="preserve"> limit </w:t>
      </w:r>
      <w:r w:rsidR="006B3F4C">
        <w:rPr>
          <w:rFonts w:asciiTheme="majorBidi" w:hAnsiTheme="majorBidi" w:cstheme="majorBidi"/>
          <w:sz w:val="24"/>
          <w:szCs w:val="24"/>
        </w:rPr>
        <w:t>participation and user autonomy.</w:t>
      </w:r>
      <w:r w:rsidR="00805A8E">
        <w:rPr>
          <w:rFonts w:asciiTheme="majorBidi" w:hAnsiTheme="majorBidi" w:cstheme="majorBidi"/>
          <w:sz w:val="24"/>
          <w:szCs w:val="24"/>
        </w:rPr>
        <w:t xml:space="preserve"> </w:t>
      </w:r>
      <w:r>
        <w:rPr>
          <w:rFonts w:asciiTheme="majorBidi" w:hAnsiTheme="majorBidi" w:cstheme="majorBidi"/>
          <w:sz w:val="24"/>
          <w:szCs w:val="24"/>
        </w:rPr>
        <w:t xml:space="preserve">For example, </w:t>
      </w:r>
      <w:r w:rsidR="008204B8">
        <w:rPr>
          <w:rFonts w:asciiTheme="majorBidi" w:hAnsiTheme="majorBidi" w:cstheme="majorBidi"/>
          <w:sz w:val="24"/>
          <w:szCs w:val="24"/>
        </w:rPr>
        <w:fldChar w:fldCharType="begin"/>
      </w:r>
      <w:r w:rsidR="008204B8">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8204B8">
        <w:rPr>
          <w:rFonts w:asciiTheme="majorBidi" w:hAnsiTheme="majorBidi" w:cstheme="majorBidi"/>
          <w:sz w:val="24"/>
          <w:szCs w:val="24"/>
        </w:rPr>
        <w:fldChar w:fldCharType="separate"/>
      </w:r>
      <w:r w:rsidR="008204B8">
        <w:rPr>
          <w:rFonts w:asciiTheme="majorBidi" w:hAnsiTheme="majorBidi" w:cstheme="majorBidi"/>
          <w:noProof/>
          <w:sz w:val="24"/>
          <w:szCs w:val="24"/>
        </w:rPr>
        <w:t>Colby et al. (2025)</w:t>
      </w:r>
      <w:r w:rsidR="008204B8">
        <w:rPr>
          <w:rFonts w:asciiTheme="majorBidi" w:hAnsiTheme="majorBidi" w:cstheme="majorBidi"/>
          <w:sz w:val="24"/>
          <w:szCs w:val="24"/>
        </w:rPr>
        <w:fldChar w:fldCharType="end"/>
      </w:r>
      <w:r w:rsidR="008204B8">
        <w:rPr>
          <w:rFonts w:asciiTheme="majorBidi" w:hAnsiTheme="majorBidi" w:cstheme="majorBidi"/>
          <w:sz w:val="24"/>
          <w:szCs w:val="24"/>
        </w:rPr>
        <w:t xml:space="preserve"> suggested to assign up to 50% of conserved water to remain in Lake Mead as system water. </w:t>
      </w:r>
      <w:r>
        <w:rPr>
          <w:rFonts w:asciiTheme="majorBidi" w:hAnsiTheme="majorBidi" w:cstheme="majorBidi"/>
          <w:sz w:val="24"/>
          <w:szCs w:val="24"/>
        </w:rPr>
        <w:t>This suggestion mean</w:t>
      </w:r>
      <w:r w:rsidR="00805A8E">
        <w:rPr>
          <w:rFonts w:asciiTheme="majorBidi" w:hAnsiTheme="majorBidi" w:cstheme="majorBidi"/>
          <w:sz w:val="24"/>
          <w:szCs w:val="24"/>
        </w:rPr>
        <w:t>s</w:t>
      </w:r>
      <w:r>
        <w:rPr>
          <w:rFonts w:asciiTheme="majorBidi" w:hAnsiTheme="majorBidi" w:cstheme="majorBidi"/>
          <w:sz w:val="24"/>
          <w:szCs w:val="24"/>
        </w:rPr>
        <w:t xml:space="preserve"> that for every 1 million acre-feet </w:t>
      </w:r>
      <w:r w:rsidR="00805A8E">
        <w:rPr>
          <w:rFonts w:asciiTheme="majorBidi" w:hAnsiTheme="majorBidi" w:cstheme="majorBidi"/>
          <w:sz w:val="24"/>
          <w:szCs w:val="24"/>
        </w:rPr>
        <w:t xml:space="preserve">of </w:t>
      </w:r>
      <w:r>
        <w:rPr>
          <w:rFonts w:asciiTheme="majorBidi" w:hAnsiTheme="majorBidi" w:cstheme="majorBidi"/>
          <w:sz w:val="24"/>
          <w:szCs w:val="24"/>
        </w:rPr>
        <w:t xml:space="preserve">conserved </w:t>
      </w:r>
      <w:r w:rsidR="00805A8E">
        <w:rPr>
          <w:rFonts w:asciiTheme="majorBidi" w:hAnsiTheme="majorBidi" w:cstheme="majorBidi"/>
          <w:sz w:val="24"/>
          <w:szCs w:val="24"/>
        </w:rPr>
        <w:t xml:space="preserve">water </w:t>
      </w:r>
      <w:r>
        <w:rPr>
          <w:rFonts w:asciiTheme="majorBidi" w:hAnsiTheme="majorBidi" w:cstheme="majorBidi"/>
          <w:sz w:val="24"/>
          <w:szCs w:val="24"/>
        </w:rPr>
        <w:t>left in Lake Mead, users c</w:t>
      </w:r>
      <w:r w:rsidR="00805A8E">
        <w:rPr>
          <w:rFonts w:asciiTheme="majorBidi" w:hAnsiTheme="majorBidi" w:cstheme="majorBidi"/>
          <w:sz w:val="24"/>
          <w:szCs w:val="24"/>
        </w:rPr>
        <w:t>an</w:t>
      </w:r>
      <w:r>
        <w:rPr>
          <w:rFonts w:asciiTheme="majorBidi" w:hAnsiTheme="majorBidi" w:cstheme="majorBidi"/>
          <w:sz w:val="24"/>
          <w:szCs w:val="24"/>
        </w:rPr>
        <w:t xml:space="preserve"> only withdraw 500,000 acre-feet. </w:t>
      </w:r>
      <w:r w:rsidR="006B3F4C">
        <w:rPr>
          <w:rFonts w:asciiTheme="majorBidi" w:hAnsiTheme="majorBidi" w:cstheme="majorBidi"/>
          <w:sz w:val="24"/>
          <w:szCs w:val="24"/>
        </w:rPr>
        <w:t xml:space="preserve">Other proposals would </w:t>
      </w:r>
      <w:r w:rsidR="001D179E">
        <w:rPr>
          <w:rFonts w:asciiTheme="majorBidi" w:hAnsiTheme="majorBidi" w:cstheme="majorBidi"/>
          <w:sz w:val="24"/>
          <w:szCs w:val="24"/>
        </w:rPr>
        <w:t>shift focus to</w:t>
      </w:r>
      <w:r w:rsidR="006B3F4C">
        <w:rPr>
          <w:rFonts w:asciiTheme="majorBidi" w:hAnsiTheme="majorBidi" w:cstheme="majorBidi"/>
          <w:sz w:val="24"/>
          <w:szCs w:val="24"/>
        </w:rPr>
        <w:t xml:space="preserve"> mandatory water shortages. Reclamation proposed to </w:t>
      </w:r>
      <w:r w:rsidR="001D179E">
        <w:rPr>
          <w:rFonts w:asciiTheme="majorBidi" w:hAnsiTheme="majorBidi" w:cstheme="majorBidi"/>
          <w:sz w:val="24"/>
          <w:szCs w:val="24"/>
        </w:rPr>
        <w:t>tie</w:t>
      </w:r>
      <w:r w:rsidR="006B3F4C">
        <w:rPr>
          <w:rFonts w:asciiTheme="majorBidi" w:hAnsiTheme="majorBidi" w:cstheme="majorBidi"/>
          <w:sz w:val="24"/>
          <w:szCs w:val="24"/>
        </w:rPr>
        <w:t xml:space="preserve"> mandatory shortages to the anticipated Lake Mead level if there was no voluntary</w:t>
      </w:r>
      <w:r w:rsidR="0058256F">
        <w:rPr>
          <w:rFonts w:asciiTheme="majorBidi" w:hAnsiTheme="majorBidi" w:cstheme="majorBidi"/>
          <w:sz w:val="24"/>
          <w:szCs w:val="24"/>
        </w:rPr>
        <w:t xml:space="preserve"> water conservation</w:t>
      </w:r>
      <w:r w:rsidR="006B3F4C">
        <w:rPr>
          <w:rFonts w:asciiTheme="majorBidi" w:hAnsiTheme="majorBidi" w:cstheme="majorBidi"/>
          <w:sz w:val="24"/>
          <w:szCs w:val="24"/>
        </w:rPr>
        <w:t xml:space="preserve"> activity</w:t>
      </w:r>
      <w:r w:rsidR="001D288E">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sidR="006B3F4C">
        <w:rPr>
          <w:rFonts w:asciiTheme="majorBidi" w:hAnsiTheme="majorBidi" w:cstheme="majorBidi"/>
          <w:sz w:val="24"/>
          <w:szCs w:val="24"/>
        </w:rPr>
        <w:t xml:space="preserve">. </w:t>
      </w:r>
      <w:r w:rsidR="0058256F">
        <w:rPr>
          <w:rFonts w:asciiTheme="majorBidi" w:hAnsiTheme="majorBidi" w:cstheme="majorBidi"/>
          <w:sz w:val="24"/>
          <w:szCs w:val="24"/>
        </w:rPr>
        <w:t xml:space="preserve">They also proposed to exclude mandatory reductions from the calculation of voluntary credits. </w:t>
      </w:r>
      <w:r w:rsidR="00463B7F">
        <w:rPr>
          <w:rFonts w:asciiTheme="majorBidi" w:hAnsiTheme="majorBidi" w:cstheme="majorBidi"/>
          <w:sz w:val="24"/>
          <w:szCs w:val="24"/>
        </w:rPr>
        <w:t>Larger shortages that trigger at higher reservoir levels will help Lake Mead. But there is also a downside. S</w:t>
      </w:r>
      <w:r w:rsidR="001D288E">
        <w:rPr>
          <w:rFonts w:asciiTheme="majorBidi" w:hAnsiTheme="majorBidi" w:cstheme="majorBidi"/>
          <w:sz w:val="24"/>
          <w:szCs w:val="24"/>
        </w:rPr>
        <w:t xml:space="preserve">hortages </w:t>
      </w:r>
      <w:r w:rsidR="00463B7F">
        <w:rPr>
          <w:rFonts w:asciiTheme="majorBidi" w:hAnsiTheme="majorBidi" w:cstheme="majorBidi"/>
          <w:sz w:val="24"/>
          <w:szCs w:val="24"/>
        </w:rPr>
        <w:t>will</w:t>
      </w:r>
      <w:r w:rsidR="001D288E">
        <w:rPr>
          <w:rFonts w:asciiTheme="majorBidi" w:hAnsiTheme="majorBidi" w:cstheme="majorBidi"/>
          <w:sz w:val="24"/>
          <w:szCs w:val="24"/>
        </w:rPr>
        <w:t xml:space="preserve"> vary </w:t>
      </w:r>
      <w:r w:rsidR="00463B7F">
        <w:rPr>
          <w:rFonts w:asciiTheme="majorBidi" w:hAnsiTheme="majorBidi" w:cstheme="majorBidi"/>
          <w:sz w:val="24"/>
          <w:szCs w:val="24"/>
        </w:rPr>
        <w:t xml:space="preserve">year-to-year </w:t>
      </w:r>
      <w:r w:rsidR="001D288E">
        <w:rPr>
          <w:rFonts w:asciiTheme="majorBidi" w:hAnsiTheme="majorBidi" w:cstheme="majorBidi"/>
          <w:sz w:val="24"/>
          <w:szCs w:val="24"/>
        </w:rPr>
        <w:t xml:space="preserve">as Lake Mead and/or system storage </w:t>
      </w:r>
      <w:r w:rsidR="00463B7F">
        <w:rPr>
          <w:rFonts w:asciiTheme="majorBidi" w:hAnsiTheme="majorBidi" w:cstheme="majorBidi"/>
          <w:sz w:val="24"/>
          <w:szCs w:val="24"/>
        </w:rPr>
        <w:t>varies</w:t>
      </w:r>
      <w:r w:rsidR="001D288E">
        <w:rPr>
          <w:rFonts w:asciiTheme="majorBidi" w:hAnsiTheme="majorBidi" w:cstheme="majorBidi"/>
          <w:sz w:val="24"/>
          <w:szCs w:val="24"/>
        </w:rPr>
        <w:t xml:space="preserve"> in response to volatile Colorado River flows.</w:t>
      </w:r>
      <w:r w:rsidR="00463B7F">
        <w:rPr>
          <w:rFonts w:asciiTheme="majorBidi" w:hAnsiTheme="majorBidi" w:cstheme="majorBidi"/>
          <w:sz w:val="24"/>
          <w:szCs w:val="24"/>
        </w:rPr>
        <w:t xml:space="preserve"> There is agreement among all of Reclamation’s ensembles that river flow can decrease by 6 million acre-feet a year. Swings in shortage make it difficult for user’s to plan their water use. </w:t>
      </w:r>
    </w:p>
    <w:p w14:paraId="719CD53F" w14:textId="4B7CCA12" w:rsidR="006B3F4C" w:rsidRDefault="001D288E" w:rsidP="008204B8">
      <w:pPr>
        <w:rPr>
          <w:rFonts w:asciiTheme="majorBidi" w:hAnsiTheme="majorBidi" w:cstheme="majorBidi"/>
          <w:sz w:val="24"/>
          <w:szCs w:val="24"/>
        </w:rPr>
      </w:pPr>
      <w:r>
        <w:rPr>
          <w:rFonts w:asciiTheme="majorBidi" w:hAnsiTheme="majorBidi" w:cstheme="majorBidi"/>
          <w:sz w:val="24"/>
          <w:szCs w:val="24"/>
        </w:rPr>
        <w:t>All of the proposals fail to address two challenges of the existing voluntary water conservation program. First</w:t>
      </w:r>
      <w:r w:rsidR="00463B7F">
        <w:rPr>
          <w:rFonts w:asciiTheme="majorBidi" w:hAnsiTheme="majorBidi" w:cstheme="majorBidi"/>
          <w:sz w:val="24"/>
          <w:szCs w:val="24"/>
        </w:rPr>
        <w:t>,</w:t>
      </w:r>
      <w:r>
        <w:rPr>
          <w:rFonts w:asciiTheme="majorBidi" w:hAnsiTheme="majorBidi" w:cstheme="majorBidi"/>
          <w:sz w:val="24"/>
          <w:szCs w:val="24"/>
        </w:rPr>
        <w:t xml:space="preserve"> as Lake Mead draws down, it becomes more difficult for users to </w:t>
      </w:r>
      <w:r w:rsidR="00463B7F">
        <w:rPr>
          <w:rFonts w:asciiTheme="majorBidi" w:hAnsiTheme="majorBidi" w:cstheme="majorBidi"/>
          <w:sz w:val="24"/>
          <w:szCs w:val="24"/>
        </w:rPr>
        <w:t xml:space="preserve">withdraw </w:t>
      </w:r>
      <w:r>
        <w:rPr>
          <w:rFonts w:asciiTheme="majorBidi" w:hAnsiTheme="majorBidi" w:cstheme="majorBidi"/>
          <w:sz w:val="24"/>
          <w:szCs w:val="24"/>
        </w:rPr>
        <w:t>their conserved water. Second, credits are awarded as reductions from legal entitlements rather than reductions from the physically available reservoir inflow. This later challenge means Lake Mead can continue to drawdown even as users voluntarily conserve some water. All of these challenges are exacerbated as reservoir inflow declines, a situation that will occur more frequently as the basin becomes more arid</w:t>
      </w:r>
      <w:r w:rsidR="00463B7F">
        <w:rPr>
          <w:rFonts w:asciiTheme="majorBidi" w:hAnsiTheme="majorBidi" w:cstheme="majorBidi"/>
          <w:sz w:val="24"/>
          <w:szCs w:val="24"/>
        </w:rPr>
        <w:t xml:space="preserve"> </w: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 </w:instrTex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EN.CITE.DATA </w:instrText>
      </w:r>
      <w:r w:rsidR="00600E23">
        <w:rPr>
          <w:rFonts w:asciiTheme="majorBidi" w:hAnsiTheme="majorBidi" w:cstheme="majorBidi"/>
          <w:sz w:val="24"/>
          <w:szCs w:val="24"/>
        </w:rPr>
      </w:r>
      <w:r w:rsidR="00600E23">
        <w:rPr>
          <w:rFonts w:asciiTheme="majorBidi" w:hAnsiTheme="majorBidi" w:cstheme="majorBidi"/>
          <w:sz w:val="24"/>
          <w:szCs w:val="24"/>
        </w:rPr>
        <w:fldChar w:fldCharType="end"/>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(Salehabadi et al., 2024; Udall and Overpeck, 2017)</w:t>
      </w:r>
      <w:r w:rsidR="00600E23">
        <w:rPr>
          <w:rFonts w:asciiTheme="majorBidi" w:hAnsiTheme="majorBidi" w:cstheme="majorBidi"/>
          <w:sz w:val="24"/>
          <w:szCs w:val="24"/>
        </w:rPr>
        <w:fldChar w:fldCharType="end"/>
      </w:r>
      <w:r w:rsidR="00463B7F">
        <w:rPr>
          <w:rFonts w:asciiTheme="majorBidi" w:hAnsiTheme="majorBidi" w:cstheme="majorBidi"/>
          <w:sz w:val="24"/>
          <w:szCs w:val="24"/>
        </w:rPr>
        <w:t xml:space="preserve"> </w:t>
      </w:r>
      <w:r>
        <w:rPr>
          <w:rFonts w:asciiTheme="majorBidi" w:hAnsiTheme="majorBidi" w:cstheme="majorBidi"/>
          <w:sz w:val="24"/>
          <w:szCs w:val="24"/>
        </w:rPr>
        <w:t xml:space="preserve">. </w:t>
      </w:r>
    </w:p>
    <w:p w14:paraId="4AEA6F92" w14:textId="2DB62311" w:rsidR="008204B8" w:rsidRDefault="00671C57" w:rsidP="00587134">
      <w:pPr>
        <w:rPr>
          <w:rFonts w:asciiTheme="majorBidi" w:hAnsiTheme="majorBidi" w:cstheme="majorBidi"/>
          <w:sz w:val="24"/>
          <w:szCs w:val="24"/>
        </w:rPr>
      </w:pPr>
      <w:r>
        <w:rPr>
          <w:rFonts w:asciiTheme="majorBidi" w:hAnsiTheme="majorBidi" w:cstheme="majorBidi"/>
          <w:sz w:val="24"/>
          <w:szCs w:val="24"/>
        </w:rPr>
        <w:t>Both of</w:t>
      </w:r>
      <w:r w:rsidR="001D288E">
        <w:rPr>
          <w:rFonts w:asciiTheme="majorBidi" w:hAnsiTheme="majorBidi" w:cstheme="majorBidi"/>
          <w:sz w:val="24"/>
          <w:szCs w:val="24"/>
        </w:rPr>
        <w:t xml:space="preserve"> our proposals </w:t>
      </w:r>
      <w:r>
        <w:rPr>
          <w:rFonts w:asciiTheme="majorBidi" w:hAnsiTheme="majorBidi" w:cstheme="majorBidi"/>
          <w:sz w:val="24"/>
          <w:szCs w:val="24"/>
        </w:rPr>
        <w:t xml:space="preserve">address the challenge of sustainability head on. Our first proposal constrains total water consumption and credits to be less than the annual reservoir inflow. Our second proposal divides reservoir inflow among </w:t>
      </w:r>
      <w:r w:rsidR="00587134">
        <w:rPr>
          <w:rFonts w:asciiTheme="majorBidi" w:hAnsiTheme="majorBidi" w:cstheme="majorBidi"/>
          <w:sz w:val="24"/>
          <w:szCs w:val="24"/>
        </w:rPr>
        <w:t xml:space="preserve">Reclamation and </w:t>
      </w:r>
      <w:r>
        <w:rPr>
          <w:rFonts w:asciiTheme="majorBidi" w:hAnsiTheme="majorBidi" w:cstheme="majorBidi"/>
          <w:sz w:val="24"/>
          <w:szCs w:val="24"/>
        </w:rPr>
        <w:t>the users and allows users to consume, conserve, and trade within their water account balance.</w:t>
      </w:r>
      <w:r w:rsidR="00587134">
        <w:rPr>
          <w:rFonts w:asciiTheme="majorBidi" w:hAnsiTheme="majorBidi" w:cstheme="majorBidi"/>
          <w:sz w:val="24"/>
          <w:szCs w:val="24"/>
        </w:rPr>
        <w:t xml:space="preserve"> There are several other benefits of our proposals, all of which increase user autonomy and adaptability.</w:t>
      </w:r>
    </w:p>
    <w:p w14:paraId="422CD07E" w14:textId="77777777" w:rsidR="009F36F4" w:rsidRPr="009F36F4" w:rsidRDefault="007D3C27" w:rsidP="009F36F4">
      <w:pPr>
        <w:pStyle w:val="ListParagraph"/>
        <w:numPr>
          <w:ilvl w:val="0"/>
          <w:numId w:val="30"/>
        </w:numPr>
      </w:pPr>
      <w:r w:rsidRPr="00D8273E">
        <w:rPr>
          <w:rFonts w:asciiTheme="majorBidi" w:hAnsiTheme="majorBidi" w:cstheme="majorBidi"/>
          <w:b/>
          <w:bCs/>
          <w:sz w:val="24"/>
          <w:szCs w:val="24"/>
        </w:rPr>
        <w:t>Water accounts can be created for any users or uses</w:t>
      </w:r>
      <w:r>
        <w:rPr>
          <w:rFonts w:asciiTheme="majorBidi" w:hAnsiTheme="majorBidi" w:cstheme="majorBidi"/>
          <w:sz w:val="24"/>
          <w:szCs w:val="24"/>
        </w:rPr>
        <w:t xml:space="preserve"> such as Tribal Nations or endangered species conservation programs.</w:t>
      </w:r>
    </w:p>
    <w:p w14:paraId="6F570582" w14:textId="77777777" w:rsidR="009F36F4" w:rsidRPr="009F36F4" w:rsidRDefault="00CB26C2" w:rsidP="009F36F4">
      <w:pPr>
        <w:pStyle w:val="ListParagraph"/>
        <w:numPr>
          <w:ilvl w:val="0"/>
          <w:numId w:val="30"/>
        </w:numPr>
      </w:pPr>
      <w:r w:rsidRPr="009F36F4">
        <w:rPr>
          <w:rFonts w:asciiTheme="majorBidi" w:hAnsiTheme="majorBidi" w:cstheme="majorBidi"/>
          <w:b/>
          <w:bCs/>
          <w:sz w:val="24"/>
          <w:szCs w:val="24"/>
        </w:rPr>
        <w:t>Current water conservation account balances can be rolled over</w:t>
      </w:r>
      <w:r w:rsidRPr="009F36F4">
        <w:rPr>
          <w:rFonts w:asciiTheme="majorBidi" w:hAnsiTheme="majorBidi" w:cstheme="majorBidi"/>
          <w:sz w:val="24"/>
          <w:szCs w:val="24"/>
        </w:rPr>
        <w:t xml:space="preserve"> to be the Year 0 water account balance.</w:t>
      </w:r>
      <w:r w:rsidR="00E52FCC" w:rsidRPr="009F36F4">
        <w:rPr>
          <w:rFonts w:asciiTheme="majorBidi" w:hAnsiTheme="majorBidi" w:cstheme="majorBidi"/>
          <w:sz w:val="24"/>
          <w:szCs w:val="24"/>
        </w:rPr>
        <w:t xml:space="preserve"> Thus, the existing Lake Mead water conservation program can be sunset.</w:t>
      </w:r>
    </w:p>
    <w:p w14:paraId="2F18C948" w14:textId="4B52FF69" w:rsidR="00E52FCC" w:rsidRPr="009F36F4" w:rsidRDefault="00E52FCC" w:rsidP="009F36F4">
      <w:pPr>
        <w:pStyle w:val="NoSpacing"/>
        <w:numPr>
          <w:ilvl w:val="0"/>
          <w:numId w:val="30"/>
        </w:numPr>
        <w:rPr>
          <w:rFonts w:asciiTheme="minorHAnsi" w:hAnsiTheme="minorHAnsi" w:cstheme="minorBidi"/>
          <w:sz w:val="22"/>
          <w:szCs w:val="22"/>
        </w:rPr>
      </w:pPr>
      <w:r w:rsidRPr="009F36F4">
        <w:rPr>
          <w:b/>
          <w:bCs/>
        </w:rPr>
        <w:t xml:space="preserve">Water accounting </w:t>
      </w:r>
      <w:r w:rsidR="00587134" w:rsidRPr="009F36F4">
        <w:rPr>
          <w:b/>
          <w:bCs/>
        </w:rPr>
        <w:t xml:space="preserve">allows </w:t>
      </w:r>
      <w:r w:rsidRPr="009F36F4">
        <w:rPr>
          <w:b/>
          <w:bCs/>
        </w:rPr>
        <w:t>Reclamation and water users</w:t>
      </w:r>
      <w:r w:rsidR="00587134" w:rsidRPr="009F36F4">
        <w:rPr>
          <w:b/>
          <w:bCs/>
        </w:rPr>
        <w:t xml:space="preserve"> </w:t>
      </w:r>
      <w:r w:rsidRPr="009F36F4">
        <w:rPr>
          <w:b/>
          <w:bCs/>
        </w:rPr>
        <w:t>to</w:t>
      </w:r>
      <w:r w:rsidR="00587134" w:rsidRPr="009F36F4">
        <w:rPr>
          <w:b/>
          <w:bCs/>
        </w:rPr>
        <w:t xml:space="preserve"> more separately</w:t>
      </w:r>
      <w:r w:rsidRPr="009F36F4">
        <w:rPr>
          <w:b/>
          <w:bCs/>
        </w:rPr>
        <w:t xml:space="preserve">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w:t>
      </w:r>
      <w:r w:rsidR="00587134">
        <w:t>and users to purchase water from each other</w:t>
      </w:r>
      <w:r>
        <w:t>—purchase volumes and prices that may change from year to year as water becomes more scarce or available.</w:t>
      </w:r>
    </w:p>
    <w:p w14:paraId="2E30E6D9" w14:textId="0833C4E3"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lastRenderedPageBreak/>
        <w:t xml:space="preserve">Sunset </w:t>
      </w:r>
      <w:r w:rsidR="00E52FCC" w:rsidRPr="00D8273E">
        <w:rPr>
          <w:b/>
          <w:bCs/>
        </w:rPr>
        <w:t xml:space="preserve">the </w:t>
      </w:r>
      <w:r w:rsidRPr="00D8273E">
        <w:rPr>
          <w:b/>
          <w:bCs/>
        </w:rPr>
        <w:t>existing mandatory water shortage program</w:t>
      </w:r>
      <w:r w:rsidR="00587134">
        <w:rPr>
          <w:b/>
          <w:bCs/>
        </w:rPr>
        <w:t xml:space="preserve">. </w:t>
      </w:r>
      <w:r w:rsidR="00587134">
        <w:t>A Reclamation protection account prevents Lake Mead drawdown to critical levels</w:t>
      </w:r>
      <w:r>
        <w:t>.</w:t>
      </w:r>
    </w:p>
    <w:p w14:paraId="7CB97DAC" w14:textId="41BB79F0" w:rsidR="00D8273E" w:rsidRDefault="00E52FCC" w:rsidP="00D8273E">
      <w:pPr>
        <w:pStyle w:val="NoSpacing"/>
        <w:numPr>
          <w:ilvl w:val="0"/>
          <w:numId w:val="30"/>
        </w:numPr>
        <w:rPr>
          <w:rFonts w:asciiTheme="minorHAnsi" w:hAnsiTheme="minorHAnsi" w:cstheme="minorBidi"/>
          <w:sz w:val="22"/>
          <w:szCs w:val="22"/>
        </w:rPr>
      </w:pPr>
      <w:r>
        <w:t xml:space="preserve">Without a mandatory water shortage program, </w:t>
      </w:r>
      <w:r w:rsidR="00CB26C2">
        <w:t xml:space="preserve">there is </w:t>
      </w:r>
      <w:r>
        <w:t xml:space="preserve">also </w:t>
      </w:r>
      <w:del w:id="8" w:author="Erik Christian Porse" w:date="2026-05-27T18:15:00Z" w16du:dateUtc="2026-05-28T01:15:00Z">
        <w:r w:rsidR="00CB26C2" w:rsidRPr="00D8273E" w:rsidDel="00C8080D">
          <w:rPr>
            <w:b/>
            <w:bCs/>
          </w:rPr>
          <w:delText xml:space="preserve">not </w:delText>
        </w:r>
      </w:del>
      <w:ins w:id="9" w:author="Erik Christian Porse" w:date="2026-05-27T18:15:00Z" w16du:dateUtc="2026-05-28T01:15:00Z">
        <w:r w:rsidR="00C8080D">
          <w:rPr>
            <w:b/>
            <w:bCs/>
          </w:rPr>
          <w:t>no</w:t>
        </w:r>
        <w:r w:rsidR="00C8080D" w:rsidRPr="00D8273E">
          <w:rPr>
            <w:b/>
            <w:bCs/>
          </w:rPr>
          <w:t xml:space="preserve"> </w:t>
        </w:r>
      </w:ins>
      <w:r w:rsidR="00CB26C2" w:rsidRPr="00D8273E">
        <w:rPr>
          <w:b/>
          <w:bCs/>
        </w:rPr>
        <w:t>need for shortage operations contingent on the anticipated reservoir level had users not conserved water</w:t>
      </w:r>
      <w:r w:rsidR="00CB26C2">
        <w:t xml:space="preserve"> (operational neutrality)</w:t>
      </w:r>
      <w:r>
        <w:t>.</w:t>
      </w:r>
      <w:r w:rsidR="00CB26C2">
        <w:t xml:space="preserve"> Water accounting more transparently and flexibly allows use within the </w:t>
      </w:r>
      <w:r>
        <w:t xml:space="preserve">physically </w:t>
      </w:r>
      <w:r w:rsidR="00CB26C2">
        <w:t>available water—reservoir inflow minus the evaporation.</w:t>
      </w:r>
    </w:p>
    <w:p w14:paraId="7714F761" w14:textId="39F9F3D2"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587134">
        <w:t>Reclamation</w:t>
      </w:r>
      <w:r w:rsidRPr="00D8273E">
        <w:t xml:space="preserve">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124C5749"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w:t>
      </w:r>
      <w:r w:rsidR="00671C57">
        <w:rPr>
          <w:rFonts w:asciiTheme="majorBidi" w:hAnsiTheme="majorBidi" w:cstheme="majorBidi"/>
          <w:sz w:val="24"/>
          <w:szCs w:val="24"/>
        </w:rPr>
        <w:t xml:space="preserve">lso several limitations </w:t>
      </w:r>
      <w:r w:rsidR="00465FAF">
        <w:rPr>
          <w:rFonts w:asciiTheme="majorBidi" w:hAnsiTheme="majorBidi" w:cstheme="majorBidi"/>
          <w:sz w:val="24"/>
          <w:szCs w:val="24"/>
        </w:rPr>
        <w:t>of our proposals</w:t>
      </w:r>
      <w:r>
        <w:rPr>
          <w:rFonts w:asciiTheme="majorBidi" w:hAnsiTheme="majorBidi" w:cstheme="majorBidi"/>
          <w:sz w:val="24"/>
          <w:szCs w:val="24"/>
        </w:rPr>
        <w:t>.</w:t>
      </w:r>
    </w:p>
    <w:p w14:paraId="1B796808" w14:textId="291941C4" w:rsidR="00465FAF" w:rsidRPr="00465FAF" w:rsidRDefault="00587134" w:rsidP="00587134">
      <w:pPr>
        <w:pStyle w:val="ListParagraph"/>
        <w:numPr>
          <w:ilvl w:val="0"/>
          <w:numId w:val="31"/>
        </w:numPr>
        <w:rPr>
          <w:rFonts w:asciiTheme="majorBidi" w:hAnsiTheme="majorBidi" w:cstheme="majorBidi"/>
          <w:sz w:val="24"/>
          <w:szCs w:val="24"/>
        </w:rPr>
      </w:pPr>
      <w:r>
        <w:rPr>
          <w:rFonts w:asciiTheme="majorBidi" w:hAnsiTheme="majorBidi" w:cstheme="majorBidi"/>
          <w:b/>
          <w:bCs/>
          <w:sz w:val="24"/>
          <w:szCs w:val="24"/>
        </w:rPr>
        <w:t xml:space="preserve">Difficult to predict and model users’ choices. </w:t>
      </w:r>
      <w:r w:rsidR="00465FAF">
        <w:rPr>
          <w:rFonts w:asciiTheme="majorBidi" w:hAnsiTheme="majorBidi" w:cstheme="majorBidi"/>
          <w:sz w:val="24"/>
          <w:szCs w:val="24"/>
        </w:rPr>
        <w:t xml:space="preserve">Like </w:t>
      </w:r>
      <w:r w:rsidR="00465FAF">
        <w:rPr>
          <w:rFonts w:asciiTheme="majorBidi" w:hAnsiTheme="majorBidi" w:cstheme="majorBidi"/>
          <w:sz w:val="24"/>
          <w:szCs w:val="24"/>
        </w:rPr>
        <w:fldChar w:fldCharType="begin"/>
      </w:r>
      <w:r w:rsidR="00465FAF">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465FAF">
        <w:rPr>
          <w:rFonts w:asciiTheme="majorBidi" w:hAnsiTheme="majorBidi" w:cstheme="majorBidi"/>
          <w:sz w:val="24"/>
          <w:szCs w:val="24"/>
        </w:rPr>
        <w:fldChar w:fldCharType="separate"/>
      </w:r>
      <w:r w:rsidR="00465FAF">
        <w:rPr>
          <w:rFonts w:asciiTheme="majorBidi" w:hAnsiTheme="majorBidi" w:cstheme="majorBidi"/>
          <w:noProof/>
          <w:sz w:val="24"/>
          <w:szCs w:val="24"/>
        </w:rPr>
        <w:t>Huizar et al. (2023)</w:t>
      </w:r>
      <w:r w:rsidR="00465FAF">
        <w:rPr>
          <w:rFonts w:asciiTheme="majorBidi" w:hAnsiTheme="majorBidi" w:cstheme="majorBidi"/>
          <w:sz w:val="24"/>
          <w:szCs w:val="24"/>
        </w:rPr>
        <w:fldChar w:fldCharType="end"/>
      </w:r>
      <w:r w:rsidR="00465FAF">
        <w:rPr>
          <w:rFonts w:asciiTheme="majorBidi" w:hAnsiTheme="majorBidi" w:cstheme="majorBidi"/>
          <w:sz w:val="24"/>
          <w:szCs w:val="24"/>
        </w:rPr>
        <w:t xml:space="preserve">, it will be difficult to predict and model state’s water consumption and conservation choices, and corresponding Lake Mead storage volume. Prediction is difficult because with more autonomy, users can adapt their choices year-to-year for a variety of reasons that are not readily coded into rules. For our proposals, the minimum Lake Mead storage volume will be </w:t>
      </w:r>
      <w:r>
        <w:rPr>
          <w:rFonts w:asciiTheme="majorBidi" w:hAnsiTheme="majorBidi" w:cstheme="majorBidi"/>
          <w:sz w:val="24"/>
          <w:szCs w:val="24"/>
        </w:rPr>
        <w:t xml:space="preserve">the </w:t>
      </w:r>
      <w:r w:rsidR="00465FAF">
        <w:rPr>
          <w:rFonts w:asciiTheme="majorBidi" w:hAnsiTheme="majorBidi" w:cstheme="majorBidi"/>
          <w:sz w:val="24"/>
          <w:szCs w:val="24"/>
        </w:rPr>
        <w:t>protection volume selected by Reclamation. In this case, all users would release and consume all of their account balances in every year. A higher Lake Mead storage volume would occur if one or more users consume only part of their water account balance. Again, it will be difficult to predict how much of their account balance users would choose to consume.</w:t>
      </w:r>
    </w:p>
    <w:p w14:paraId="2DC44FD6" w14:textId="7F9E18B9" w:rsidR="007A58F9" w:rsidRDefault="004D45C4" w:rsidP="007A58F9">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t>
      </w:r>
      <w:r w:rsidR="00465FAF">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sidR="00671C57">
        <w:rPr>
          <w:rFonts w:asciiTheme="majorBidi" w:hAnsiTheme="majorBidi" w:cstheme="majorBidi"/>
          <w:sz w:val="24"/>
          <w:szCs w:val="24"/>
        </w:rPr>
        <w:t>June 23</w:t>
      </w:r>
      <w:r>
        <w:rPr>
          <w:rFonts w:asciiTheme="majorBidi" w:hAnsiTheme="majorBidi" w:cstheme="majorBidi"/>
          <w:sz w:val="24"/>
          <w:szCs w:val="24"/>
        </w:rPr>
        <w:t>,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w:t>
      </w:r>
      <w:r w:rsidR="00671C57">
        <w:rPr>
          <w:rFonts w:asciiTheme="majorBidi" w:hAnsiTheme="majorBidi" w:cstheme="majorBidi"/>
          <w:sz w:val="24"/>
          <w:szCs w:val="24"/>
        </w:rPr>
        <w:t>45</w:t>
      </w:r>
      <w:r>
        <w:rPr>
          <w:rFonts w:asciiTheme="majorBidi" w:hAnsiTheme="majorBidi" w:cstheme="majorBidi"/>
          <w:sz w:val="24"/>
          <w:szCs w:val="24"/>
        </w:rPr>
        <w:t>.</w:t>
      </w:r>
      <w:r w:rsidR="00671C57">
        <w:rPr>
          <w:rFonts w:asciiTheme="majorBidi" w:hAnsiTheme="majorBidi" w:cstheme="majorBidi"/>
          <w:sz w:val="24"/>
          <w:szCs w:val="24"/>
        </w:rPr>
        <w:t>6</w:t>
      </w:r>
      <w:r w:rsidRPr="004D45C4">
        <w:rPr>
          <w:rFonts w:asciiTheme="majorBidi" w:hAnsiTheme="majorBidi" w:cstheme="majorBidi"/>
          <w:sz w:val="24"/>
          <w:szCs w:val="24"/>
        </w:rPr>
        <w:t xml:space="preserve"> feet; </w:t>
      </w:r>
      <w:r>
        <w:rPr>
          <w:rFonts w:asciiTheme="majorBidi" w:hAnsiTheme="majorBidi" w:cstheme="majorBidi"/>
          <w:sz w:val="24"/>
          <w:szCs w:val="24"/>
        </w:rPr>
        <w:t>7.</w:t>
      </w:r>
      <w:r w:rsidR="00671C57">
        <w:rPr>
          <w:rFonts w:asciiTheme="majorBidi" w:hAnsiTheme="majorBidi" w:cstheme="majorBidi"/>
          <w:sz w:val="24"/>
          <w:szCs w:val="24"/>
        </w:rPr>
        <w:t>4</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w:t>
      </w:r>
      <w:r w:rsidR="00671C57">
        <w:rPr>
          <w:rFonts w:asciiTheme="majorBidi" w:hAnsiTheme="majorBidi" w:cstheme="majorBidi"/>
          <w:sz w:val="24"/>
          <w:szCs w:val="24"/>
        </w:rPr>
        <w:t>2</w:t>
      </w:r>
      <w:r>
        <w:rPr>
          <w:rFonts w:asciiTheme="majorBidi" w:hAnsiTheme="majorBidi" w:cstheme="majorBidi"/>
          <w:sz w:val="24"/>
          <w:szCs w:val="24"/>
        </w:rPr>
        <w:t>.</w:t>
      </w:r>
      <w:r w:rsidR="00671C57">
        <w:rPr>
          <w:rFonts w:asciiTheme="majorBidi" w:hAnsiTheme="majorBidi" w:cstheme="majorBidi"/>
          <w:sz w:val="24"/>
          <w:szCs w:val="24"/>
        </w:rPr>
        <w:t>9</w:t>
      </w:r>
      <w:r>
        <w:rPr>
          <w:rFonts w:asciiTheme="majorBidi" w:hAnsiTheme="majorBidi" w:cstheme="majorBidi"/>
          <w:sz w:val="24"/>
          <w:szCs w:val="24"/>
        </w:rPr>
        <w:t xml:space="preserve">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465FAF">
        <w:rPr>
          <w:rFonts w:asciiTheme="majorBidi" w:hAnsiTheme="majorBidi" w:cstheme="majorBidi"/>
          <w:sz w:val="24"/>
          <w:szCs w:val="24"/>
        </w:rPr>
        <w:t>0.6</w:t>
      </w:r>
      <w:r w:rsidR="007A58F9">
        <w:rPr>
          <w:rFonts w:asciiTheme="majorBidi" w:hAnsiTheme="majorBidi" w:cstheme="majorBidi"/>
          <w:sz w:val="24"/>
          <w:szCs w:val="24"/>
        </w:rPr>
        <w:t xml:space="preserve">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3EE1FDCB" w14:textId="0B14F9A7" w:rsidR="000024DE" w:rsidRDefault="007A58F9" w:rsidP="00564D87">
      <w:pPr>
        <w:pStyle w:val="ListParagraph"/>
        <w:numPr>
          <w:ilvl w:val="0"/>
          <w:numId w:val="31"/>
        </w:numPr>
      </w:pPr>
      <w:r w:rsidRPr="007A58F9">
        <w:rPr>
          <w:rFonts w:asciiTheme="majorBidi" w:hAnsiTheme="majorBidi" w:cstheme="majorBidi"/>
          <w:b/>
          <w:bCs/>
          <w:sz w:val="24"/>
          <w:szCs w:val="24"/>
        </w:rPr>
        <w:t>Division of Lake Mead inflow</w:t>
      </w:r>
      <w:r w:rsidRPr="007A58F9">
        <w:rPr>
          <w:rFonts w:asciiTheme="majorBidi" w:hAnsiTheme="majorBidi" w:cstheme="majorBidi"/>
          <w:sz w:val="24"/>
          <w:szCs w:val="24"/>
        </w:rPr>
        <w:t xml:space="preserve">. Water accounting is neutral to if or how the Lower Basin states, Tribal Nations of the Lower Basin, and Mexico apportion the Lake Mead inflow </w:t>
      </w:r>
      <w:r w:rsidRPr="007A58F9">
        <w:rPr>
          <w:rFonts w:asciiTheme="majorBidi" w:hAnsiTheme="majorBidi" w:cstheme="majorBidi"/>
          <w:sz w:val="24"/>
          <w:szCs w:val="24"/>
        </w:rPr>
        <w:lastRenderedPageBreak/>
        <w:t xml:space="preserve">after Reclamation takes the first share to offset reservoir evaporation. Apportionment 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sidR="00576CCD">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of reservoir inflow</w:t>
      </w:r>
      <w:r w:rsidRPr="007A58F9">
        <w:rPr>
          <w:rFonts w:asciiTheme="majorBidi" w:hAnsiTheme="majorBidi" w:cstheme="majorBidi"/>
          <w:sz w:val="24"/>
          <w:szCs w:val="24"/>
        </w:rPr>
        <w:t xml:space="preserve"> are best for negotiations as they are ultimately political choices for where, when, how much, and for which purposes to consumptively use Colorado River water. Until users reach agreement, we suggest to allocate more reservoir inflow to increase </w:t>
      </w:r>
      <w:r w:rsidR="00576CCD">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6456E5E6" w14:textId="2527C3E1" w:rsidR="007A58F9" w:rsidRDefault="007A58F9" w:rsidP="001E3AFB">
      <w:pPr>
        <w:pStyle w:val="Heading1"/>
      </w:pPr>
      <w:r>
        <w:t>Conclusions</w:t>
      </w:r>
    </w:p>
    <w:p w14:paraId="0155E0A9" w14:textId="1943393F" w:rsidR="007D0A9A" w:rsidRDefault="003E5DCB" w:rsidP="003E5DCB">
      <w:pPr>
        <w:rPr>
          <w:rFonts w:asciiTheme="majorBidi" w:hAnsiTheme="majorBidi" w:cstheme="majorBidi"/>
          <w:sz w:val="24"/>
          <w:szCs w:val="24"/>
        </w:rPr>
      </w:pPr>
      <w:r w:rsidRPr="003E5DCB">
        <w:rPr>
          <w:rFonts w:ascii="Times New Roman" w:eastAsia="Times New Roman" w:hAnsi="Times New Roman" w:cs="Times New Roman"/>
          <w:sz w:val="24"/>
          <w:szCs w:val="24"/>
        </w:rPr>
        <w:t xml:space="preserve">Within the Colorado River Basin, </w:t>
      </w:r>
      <w:r>
        <w:rPr>
          <w:rFonts w:ascii="Times New Roman" w:eastAsia="Times New Roman" w:hAnsi="Times New Roman" w:cs="Times New Roman"/>
          <w:sz w:val="24"/>
          <w:szCs w:val="24"/>
        </w:rPr>
        <w:t xml:space="preserve">the </w:t>
      </w:r>
      <w:r w:rsidRPr="003E5DCB">
        <w:rPr>
          <w:rFonts w:ascii="Times New Roman" w:eastAsia="Times New Roman" w:hAnsi="Times New Roman" w:cs="Times New Roman"/>
          <w:sz w:val="24"/>
          <w:szCs w:val="24"/>
        </w:rPr>
        <w:t>voluntary Lake Mead water conservation program</w:t>
      </w:r>
      <w:r>
        <w:rPr>
          <w:rFonts w:ascii="Times New Roman" w:eastAsia="Times New Roman" w:hAnsi="Times New Roman" w:cs="Times New Roman"/>
          <w:sz w:val="24"/>
          <w:szCs w:val="24"/>
        </w:rPr>
        <w:t>s</w:t>
      </w:r>
      <w:r w:rsidR="00B07E30">
        <w:rPr>
          <w:rFonts w:ascii="Times New Roman" w:eastAsia="Times New Roman" w:hAnsi="Times New Roman" w:cs="Times New Roman"/>
          <w:sz w:val="24"/>
          <w:szCs w:val="24"/>
        </w:rPr>
        <w:t xml:space="preserve"> offer users more autonomy to manage their different and sometimes conflicting risks of water shortages. In one sentence—</w:t>
      </w:r>
      <w:r w:rsidRPr="003E5DCB">
        <w:rPr>
          <w:rFonts w:ascii="Times New Roman" w:eastAsia="Times New Roman" w:hAnsi="Times New Roman" w:cs="Times New Roman"/>
          <w:sz w:val="24"/>
          <w:szCs w:val="24"/>
        </w:rPr>
        <w:t>Arizona, California, Nevada</w:t>
      </w:r>
      <w:r>
        <w:rPr>
          <w:rFonts w:ascii="Times New Roman" w:eastAsia="Times New Roman" w:hAnsi="Times New Roman" w:cs="Times New Roman"/>
          <w:sz w:val="24"/>
          <w:szCs w:val="24"/>
        </w:rPr>
        <w:t>, and Mexico</w:t>
      </w:r>
      <w:r w:rsidRPr="003E5DCB">
        <w:rPr>
          <w:rFonts w:ascii="Times New Roman" w:eastAsia="Times New Roman" w:hAnsi="Times New Roman" w:cs="Times New Roman"/>
          <w:sz w:val="24"/>
          <w:szCs w:val="24"/>
        </w:rPr>
        <w:t xml:space="preserve"> </w:t>
      </w:r>
      <w:r w:rsidR="00B07E30">
        <w:rPr>
          <w:rFonts w:ascii="Times New Roman" w:eastAsia="Times New Roman" w:hAnsi="Times New Roman" w:cs="Times New Roman"/>
          <w:sz w:val="24"/>
          <w:szCs w:val="24"/>
        </w:rPr>
        <w:t xml:space="preserve">can </w:t>
      </w:r>
      <w:r w:rsidRPr="003E5DCB">
        <w:rPr>
          <w:rFonts w:ascii="Times New Roman" w:eastAsia="Times New Roman" w:hAnsi="Times New Roman" w:cs="Times New Roman"/>
          <w:sz w:val="24"/>
          <w:szCs w:val="24"/>
        </w:rPr>
        <w:t>voluntarily reduce use from their legal entitlements, keep the conserved water in Lake Mead, and withdraw conserved water at a future point in time subject to some constraints.</w:t>
      </w:r>
      <w:r w:rsidR="007D0A9A" w:rsidRPr="000E76C7">
        <w:rPr>
          <w:rFonts w:asciiTheme="majorBidi" w:hAnsiTheme="majorBidi" w:cstheme="majorBidi"/>
          <w:sz w:val="24"/>
          <w:szCs w:val="24"/>
        </w:rPr>
        <w:t xml:space="preserve"> Since </w:t>
      </w:r>
      <w:r w:rsidR="00636F7A">
        <w:rPr>
          <w:rFonts w:asciiTheme="majorBidi" w:hAnsiTheme="majorBidi" w:cstheme="majorBidi"/>
          <w:sz w:val="24"/>
          <w:szCs w:val="24"/>
        </w:rPr>
        <w:t xml:space="preserve">the program inception in </w:t>
      </w:r>
      <w:r w:rsidR="007D0A9A"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007D0A9A"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007D0A9A"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007D0A9A"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w:t>
      </w:r>
      <w:r w:rsidR="00653CE4">
        <w:rPr>
          <w:rFonts w:asciiTheme="majorBidi" w:hAnsiTheme="majorBidi" w:cstheme="majorBidi"/>
          <w:sz w:val="24"/>
          <w:szCs w:val="24"/>
        </w:rPr>
        <w:t xml:space="preserve">the recent </w:t>
      </w:r>
      <w:r w:rsidR="00B07E30">
        <w:rPr>
          <w:rFonts w:asciiTheme="majorBidi" w:hAnsiTheme="majorBidi" w:cstheme="majorBidi"/>
          <w:sz w:val="24"/>
          <w:szCs w:val="24"/>
        </w:rPr>
        <w:t xml:space="preserve">(and ongoing)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 xml:space="preserve">The program works on the assumption that the annual </w:t>
      </w:r>
      <w:r>
        <w:rPr>
          <w:rFonts w:asciiTheme="majorBidi" w:hAnsiTheme="majorBidi" w:cstheme="majorBidi"/>
          <w:sz w:val="24"/>
          <w:szCs w:val="24"/>
        </w:rPr>
        <w:t xml:space="preserve">physically </w:t>
      </w:r>
      <w:r w:rsidR="00BD3D77" w:rsidRPr="000E76C7">
        <w:rPr>
          <w:rFonts w:asciiTheme="majorBidi" w:hAnsiTheme="majorBidi" w:cstheme="majorBidi"/>
          <w:sz w:val="24"/>
          <w:szCs w:val="24"/>
        </w:rPr>
        <w:t>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reservoir inflow minus </w:t>
      </w:r>
      <w:r>
        <w:rPr>
          <w:rFonts w:asciiTheme="majorBidi" w:hAnsiTheme="majorBidi" w:cstheme="majorBidi"/>
          <w:sz w:val="24"/>
          <w:szCs w:val="24"/>
        </w:rPr>
        <w:t>e</w:t>
      </w:r>
      <w:r w:rsidR="00BD3D77" w:rsidRPr="000E76C7">
        <w:rPr>
          <w:rFonts w:asciiTheme="majorBidi" w:hAnsiTheme="majorBidi" w:cstheme="majorBidi"/>
          <w:sz w:val="24"/>
          <w:szCs w:val="24"/>
        </w:rPr>
        <w:t>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w:t>
      </w:r>
      <w:r>
        <w:rPr>
          <w:rFonts w:asciiTheme="majorBidi" w:hAnsiTheme="majorBidi" w:cstheme="majorBidi"/>
          <w:sz w:val="24"/>
          <w:szCs w:val="24"/>
        </w:rPr>
        <w:t>entitlements</w:t>
      </w:r>
      <w:r w:rsidR="00BD3D77" w:rsidRPr="000E76C7">
        <w:rPr>
          <w:rFonts w:asciiTheme="majorBidi" w:hAnsiTheme="majorBidi" w:cstheme="majorBidi"/>
          <w:sz w:val="24"/>
          <w:szCs w:val="24"/>
        </w:rPr>
        <w:t>. This assumption is challenged as the Colorado River Basin becomes more arid.</w:t>
      </w:r>
      <w:r w:rsidR="00B07E30">
        <w:rPr>
          <w:rFonts w:asciiTheme="majorBidi" w:hAnsiTheme="majorBidi" w:cstheme="majorBidi"/>
          <w:sz w:val="24"/>
          <w:szCs w:val="24"/>
        </w:rPr>
        <w:t xml:space="preserve"> As reservoir storage draws down, t</w:t>
      </w:r>
      <w:r w:rsidR="000E76C7">
        <w:rPr>
          <w:rFonts w:asciiTheme="majorBidi" w:hAnsiTheme="majorBidi" w:cstheme="majorBidi"/>
          <w:sz w:val="24"/>
          <w:szCs w:val="24"/>
        </w:rPr>
        <w: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because </w:t>
      </w:r>
      <w:r w:rsidR="00B07E30">
        <w:rPr>
          <w:rFonts w:asciiTheme="majorBidi" w:hAnsiTheme="majorBidi" w:cstheme="majorBidi"/>
          <w:sz w:val="24"/>
          <w:szCs w:val="24"/>
        </w:rPr>
        <w:t>users</w:t>
      </w:r>
      <w:r w:rsidR="000E76C7" w:rsidRPr="000F6C72">
        <w:rPr>
          <w:rFonts w:asciiTheme="majorBidi" w:hAnsiTheme="majorBidi" w:cstheme="majorBidi"/>
          <w:sz w:val="24"/>
          <w:szCs w:val="24"/>
        </w:rPr>
        <w:t xml:space="preserve">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Pr>
          <w:rFonts w:asciiTheme="majorBidi" w:hAnsiTheme="majorBidi" w:cstheme="majorBidi"/>
          <w:sz w:val="24"/>
          <w:szCs w:val="24"/>
        </w:rPr>
        <w:t xml:space="preserve">We describe two novel program improvements </w:t>
      </w:r>
      <w:r w:rsidR="00B07E30">
        <w:rPr>
          <w:rFonts w:asciiTheme="majorBidi" w:hAnsiTheme="majorBidi" w:cstheme="majorBidi"/>
          <w:sz w:val="24"/>
          <w:szCs w:val="24"/>
        </w:rPr>
        <w:t>that</w:t>
      </w:r>
      <w:r w:rsidRPr="00636F7A">
        <w:rPr>
          <w:rFonts w:asciiTheme="majorBidi" w:hAnsiTheme="majorBidi" w:cstheme="majorBidi"/>
          <w:sz w:val="24"/>
          <w:szCs w:val="24"/>
        </w:rPr>
        <w:t xml:space="preserve"> switch the </w:t>
      </w:r>
      <w:r>
        <w:rPr>
          <w:rFonts w:asciiTheme="majorBidi" w:hAnsiTheme="majorBidi" w:cstheme="majorBidi"/>
          <w:sz w:val="24"/>
          <w:szCs w:val="24"/>
        </w:rPr>
        <w:t xml:space="preserve">conservation </w:t>
      </w:r>
      <w:r w:rsidRPr="00636F7A">
        <w:rPr>
          <w:rFonts w:asciiTheme="majorBidi" w:hAnsiTheme="majorBidi" w:cstheme="majorBidi"/>
          <w:sz w:val="24"/>
          <w:szCs w:val="24"/>
        </w:rPr>
        <w:t xml:space="preserve">accounting from reductions from historical entitlements to reductions from the annual </w:t>
      </w:r>
      <w:r>
        <w:rPr>
          <w:rFonts w:asciiTheme="majorBidi" w:hAnsiTheme="majorBidi" w:cstheme="majorBidi"/>
          <w:sz w:val="24"/>
          <w:szCs w:val="24"/>
        </w:rPr>
        <w:t xml:space="preserve">physically </w:t>
      </w:r>
      <w:r w:rsidRPr="00636F7A">
        <w:rPr>
          <w:rFonts w:asciiTheme="majorBidi" w:hAnsiTheme="majorBidi" w:cstheme="majorBidi"/>
          <w:sz w:val="24"/>
          <w:szCs w:val="24"/>
        </w:rPr>
        <w:t>available water</w:t>
      </w:r>
      <w:r>
        <w:rPr>
          <w:rFonts w:asciiTheme="majorBidi" w:hAnsiTheme="majorBidi" w:cstheme="majorBidi"/>
          <w:sz w:val="24"/>
          <w:szCs w:val="24"/>
        </w:rPr>
        <w:t xml:space="preserve">. One strategy </w:t>
      </w:r>
      <w:r w:rsidR="00B07E30">
        <w:rPr>
          <w:rFonts w:asciiTheme="majorBidi" w:hAnsiTheme="majorBidi" w:cstheme="majorBidi"/>
          <w:sz w:val="24"/>
          <w:szCs w:val="24"/>
        </w:rPr>
        <w:t>proportionally reduces credits. A second strategy converts to water accounting. Both strategies have additional benefits such as ______________ . [[Final Sentence]].</w:t>
      </w:r>
    </w:p>
    <w:p w14:paraId="44E3A7A8" w14:textId="54CB7D7C" w:rsidR="00446E71" w:rsidRDefault="00446E71" w:rsidP="001E3AFB">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9"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5C03EF3F" w14:textId="7BB136FD" w:rsidR="0083143F" w:rsidRPr="0067166E" w:rsidRDefault="00D86B8A" w:rsidP="001E3AF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lastRenderedPageBreak/>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lastRenderedPageBreak/>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1E3AFB">
      <w:pPr>
        <w:pStyle w:val="Heading1"/>
      </w:pPr>
      <w:r>
        <w:t>References</w:t>
      </w:r>
    </w:p>
    <w:p w14:paraId="7785FE45" w14:textId="4AB31F62" w:rsidR="00600E23" w:rsidRPr="00600E23" w:rsidRDefault="00FC409E" w:rsidP="00600E23">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600E23" w:rsidRPr="00600E23">
        <w:t xml:space="preserve">Allaire, M., and Acquah, S. (2022). "Disparities in drinking water compliance: Implications for incorporating equity into regulatory practices." </w:t>
      </w:r>
      <w:r w:rsidR="00600E23" w:rsidRPr="00600E23">
        <w:rPr>
          <w:i/>
        </w:rPr>
        <w:t>AWWA Water Science</w:t>
      </w:r>
      <w:r w:rsidR="00600E23" w:rsidRPr="00600E23">
        <w:t xml:space="preserve">, 4(2), e1274. </w:t>
      </w:r>
      <w:hyperlink r:id="rId22" w:history="1">
        <w:r w:rsidR="00600E23" w:rsidRPr="00600E23">
          <w:rPr>
            <w:rStyle w:val="Hyperlink"/>
          </w:rPr>
          <w:t>https://doi.org/10.1002/aws2.1274</w:t>
        </w:r>
      </w:hyperlink>
      <w:r w:rsidR="00600E23" w:rsidRPr="00600E23">
        <w:t>.</w:t>
      </w:r>
    </w:p>
    <w:p w14:paraId="61769965" w14:textId="56BE2209" w:rsidR="00600E23" w:rsidRPr="00600E23" w:rsidRDefault="00600E23" w:rsidP="00600E23">
      <w:pPr>
        <w:pStyle w:val="EndNoteBibliography"/>
        <w:spacing w:after="0"/>
        <w:ind w:left="720" w:hanging="720"/>
      </w:pPr>
      <w:r w:rsidRPr="00600E23">
        <w:t xml:space="preserve">Allhands, J. (2021). "It could take at least 500,000 acre-feet of water a year to keep Lake Mead from tanking." </w:t>
      </w:r>
      <w:r w:rsidRPr="00600E23">
        <w:rPr>
          <w:i/>
        </w:rPr>
        <w:t>Arizona Republic</w:t>
      </w:r>
      <w:r w:rsidRPr="00600E23">
        <w:t xml:space="preserve">, November 8, 2021. </w:t>
      </w:r>
      <w:hyperlink r:id="rId23" w:history="1">
        <w:r w:rsidRPr="00600E23">
          <w:rPr>
            <w:rStyle w:val="Hyperlink"/>
          </w:rPr>
          <w:t>https://www.azcentral.com/story/opinion/op-ed/joannaallhands/2021/11/08/lake-mead-could-get-extra-water-from-lower-basin-annually/6306601001/</w:t>
        </w:r>
      </w:hyperlink>
      <w:r w:rsidRPr="00600E23">
        <w:t>.</w:t>
      </w:r>
    </w:p>
    <w:p w14:paraId="0AEC8EB3" w14:textId="7B5F0CF6" w:rsidR="00600E23" w:rsidRPr="00600E23" w:rsidRDefault="00600E23" w:rsidP="00600E23">
      <w:pPr>
        <w:pStyle w:val="EndNoteBibliography"/>
        <w:spacing w:after="0"/>
        <w:ind w:left="720" w:hanging="720"/>
      </w:pPr>
      <w:r w:rsidRPr="00600E23">
        <w:t xml:space="preserve">Buschatzke, T., Hamby, J. B., and Entsminger, J. (2024). "Lower Basin Alternative for the Post-2026 Coordinated Operation of the Colorado River Basin." </w:t>
      </w:r>
      <w:hyperlink r:id="rId24" w:history="1">
        <w:r w:rsidRPr="00600E23">
          <w:rPr>
            <w:rStyle w:val="Hyperlink"/>
          </w:rPr>
          <w:t>https://www.snwa.com/assets/pdf/lower-basin-alternative-letter-march2024.pdf</w:t>
        </w:r>
      </w:hyperlink>
      <w:r w:rsidRPr="00600E23">
        <w:t xml:space="preserve"> [Accessed on: August 14, 2024].</w:t>
      </w:r>
    </w:p>
    <w:p w14:paraId="031659D7" w14:textId="268149FB" w:rsidR="00600E23" w:rsidRPr="00600E23" w:rsidRDefault="00600E23" w:rsidP="00600E23">
      <w:pPr>
        <w:pStyle w:val="EndNoteBibliography"/>
        <w:spacing w:after="0"/>
        <w:ind w:left="720" w:hanging="720"/>
      </w:pPr>
      <w:r w:rsidRPr="00600E23">
        <w:t xml:space="preserve">City of Phoenix. (2024). "Additional concepts for consideration - City of Phoenix." </w:t>
      </w:r>
      <w:hyperlink r:id="rId25" w:history="1">
        <w:r w:rsidRPr="00600E23">
          <w:rPr>
            <w:rStyle w:val="Hyperlink"/>
          </w:rPr>
          <w:t>https://www.usbr.gov/ColoradoRiverBasin/documents/post2026/alternatives/2024-05-08_Additional_Concepts_for_Consideration_City_of_Phoenix_508.pdf</w:t>
        </w:r>
      </w:hyperlink>
      <w:r w:rsidRPr="00600E23">
        <w:t>.</w:t>
      </w:r>
    </w:p>
    <w:p w14:paraId="269F417D" w14:textId="77777777" w:rsidR="00600E23" w:rsidRPr="00600E23" w:rsidRDefault="00600E23" w:rsidP="00600E23">
      <w:pPr>
        <w:pStyle w:val="EndNoteBibliography"/>
        <w:spacing w:after="0"/>
        <w:ind w:left="720" w:hanging="720"/>
      </w:pPr>
      <w:r w:rsidRPr="00600E23">
        <w:t xml:space="preserve">Colby, B., Hansen, K., and Sorensen, K. (2025). "Policy Nook — Policy Note: Tough Tradeoffs in the Colorado River Basin." </w:t>
      </w:r>
      <w:r w:rsidRPr="00600E23">
        <w:rPr>
          <w:i/>
        </w:rPr>
        <w:t>Water Economics and Policy</w:t>
      </w:r>
      <w:r w:rsidRPr="00600E23">
        <w:t>, 11(04), 2471002. 10.1142/s2382624x24710024.</w:t>
      </w:r>
    </w:p>
    <w:p w14:paraId="6E7DFDB4" w14:textId="0A6CAE7F" w:rsidR="00600E23" w:rsidRPr="00600E23" w:rsidRDefault="00600E23" w:rsidP="00600E23">
      <w:pPr>
        <w:pStyle w:val="EndNoteBibliography"/>
        <w:spacing w:after="0"/>
        <w:ind w:left="720" w:hanging="720"/>
      </w:pPr>
      <w:r w:rsidRPr="00600E23">
        <w:t xml:space="preserve">Cutter, S. L., Boruff, B. J., and Shirley, W. L. (2003). "Social Vulnerability to Environmental Hazards*." </w:t>
      </w:r>
      <w:r w:rsidRPr="00600E23">
        <w:rPr>
          <w:i/>
        </w:rPr>
        <w:t>Social Science Quarterly</w:t>
      </w:r>
      <w:r w:rsidRPr="00600E23">
        <w:t xml:space="preserve">, 84(2), 242-261. </w:t>
      </w:r>
      <w:hyperlink r:id="rId26" w:history="1">
        <w:r w:rsidRPr="00600E23">
          <w:rPr>
            <w:rStyle w:val="Hyperlink"/>
          </w:rPr>
          <w:t>https://doi.org/10.1111/1540-6237.8402002</w:t>
        </w:r>
      </w:hyperlink>
      <w:r w:rsidRPr="00600E23">
        <w:t>.</w:t>
      </w:r>
    </w:p>
    <w:p w14:paraId="050D57F5" w14:textId="475118ED" w:rsidR="00600E23" w:rsidRPr="00600E23" w:rsidRDefault="00600E23" w:rsidP="00600E23">
      <w:pPr>
        <w:pStyle w:val="EndNoteBibliography"/>
        <w:spacing w:after="0"/>
        <w:ind w:left="720" w:hanging="720"/>
      </w:pPr>
      <w:r w:rsidRPr="00600E23">
        <w:t xml:space="preserve">Cutter, S. L., Mitchell, J. T., and Scott, M. S. (2000). "Revealing the Vulnerability of People and Places: A Case Study of Georgetown County, South Carolina." </w:t>
      </w:r>
      <w:r w:rsidRPr="00600E23">
        <w:rPr>
          <w:i/>
        </w:rPr>
        <w:t>Annals of the Association of American Geographers</w:t>
      </w:r>
      <w:r w:rsidRPr="00600E23">
        <w:t xml:space="preserve">, 90(4), 713-737. </w:t>
      </w:r>
      <w:hyperlink r:id="rId27" w:history="1">
        <w:r w:rsidRPr="00600E23">
          <w:rPr>
            <w:rStyle w:val="Hyperlink"/>
          </w:rPr>
          <w:t>https://doi.org/10.1111/0004-5608.00219</w:t>
        </w:r>
      </w:hyperlink>
      <w:r w:rsidRPr="00600E23">
        <w:t>.</w:t>
      </w:r>
    </w:p>
    <w:p w14:paraId="0938ABBE" w14:textId="1D910726" w:rsidR="00600E23" w:rsidRPr="00600E23" w:rsidRDefault="00600E23" w:rsidP="00600E23">
      <w:pPr>
        <w:pStyle w:val="EndNoteBibliography"/>
        <w:spacing w:after="0"/>
        <w:ind w:left="720" w:hanging="720"/>
      </w:pPr>
      <w:r w:rsidRPr="00600E23">
        <w:t xml:space="preserve">Fleck, J., and Udall, B. (2021). "Managing Colorado River risk." </w:t>
      </w:r>
      <w:r w:rsidRPr="00600E23">
        <w:rPr>
          <w:i/>
        </w:rPr>
        <w:t>Science</w:t>
      </w:r>
      <w:r w:rsidRPr="00600E23">
        <w:t xml:space="preserve">, 372(6545), 885-885. </w:t>
      </w:r>
      <w:hyperlink r:id="rId28" w:history="1">
        <w:r w:rsidRPr="00600E23">
          <w:rPr>
            <w:rStyle w:val="Hyperlink"/>
          </w:rPr>
          <w:t>https://doi.org/10.1126/science.abj5498</w:t>
        </w:r>
      </w:hyperlink>
      <w:r w:rsidRPr="00600E23">
        <w:t>.</w:t>
      </w:r>
    </w:p>
    <w:p w14:paraId="7A02799E" w14:textId="77777777" w:rsidR="00600E23" w:rsidRPr="00600E23" w:rsidRDefault="00600E23" w:rsidP="00600E23">
      <w:pPr>
        <w:pStyle w:val="EndNoteBibliography"/>
        <w:ind w:left="720" w:hanging="720"/>
      </w:pPr>
      <w:r w:rsidRPr="00600E23">
        <w:t xml:space="preserve">Grant, D. L. (2007). "Collaborative Solutions to Colorado River Water Shortages: The Basin States' Proposal and Beyond." </w:t>
      </w:r>
      <w:r w:rsidRPr="00600E23">
        <w:rPr>
          <w:i/>
        </w:rPr>
        <w:t>Nevada Law Journal</w:t>
      </w:r>
      <w:r w:rsidRPr="00600E23">
        <w:t>, 8, 964</w:t>
      </w:r>
    </w:p>
    <w:p w14:paraId="50BB107C" w14:textId="230FAE53" w:rsidR="00600E23" w:rsidRPr="00600E23" w:rsidRDefault="00600E23" w:rsidP="00600E23">
      <w:pPr>
        <w:pStyle w:val="EndNoteBibliography"/>
        <w:spacing w:after="0"/>
        <w:ind w:left="720" w:hanging="720"/>
      </w:pPr>
      <w:hyperlink r:id="rId29" w:history="1">
        <w:r w:rsidRPr="00600E23">
          <w:rPr>
            <w:rStyle w:val="Hyperlink"/>
          </w:rPr>
          <w:t>https://heinonline.org/HOL/Page?handle=hein.journals/nevlj8&amp;id=980&amp;collection=journals&amp;index</w:t>
        </w:r>
      </w:hyperlink>
      <w:r w:rsidRPr="00600E23">
        <w:t>=.</w:t>
      </w:r>
    </w:p>
    <w:p w14:paraId="66C429A0" w14:textId="367B8A8B" w:rsidR="00600E23" w:rsidRPr="00600E23" w:rsidRDefault="00600E23" w:rsidP="00600E23">
      <w:pPr>
        <w:pStyle w:val="EndNoteBibliography"/>
        <w:spacing w:after="0"/>
        <w:ind w:left="720" w:hanging="720"/>
      </w:pPr>
      <w:r w:rsidRPr="00600E23">
        <w:t xml:space="preserve">Hecht, J. S., Vogel, R. M., McManamay, R. A., Kroll, C. N., and Reed, J. M. (2020). "Decision Trees for Incorporating Hypothesis Tests of Hydrologic Alteration into Hydropower&amp;#x2013;Ecosystem </w:t>
      </w:r>
      <w:r w:rsidRPr="00600E23">
        <w:lastRenderedPageBreak/>
        <w:t xml:space="preserve">Tradeoffs." </w:t>
      </w:r>
      <w:r w:rsidRPr="00600E23">
        <w:rPr>
          <w:i/>
        </w:rPr>
        <w:t>Journal of Water Resources Planning and Management</w:t>
      </w:r>
      <w:r w:rsidRPr="00600E23">
        <w:t xml:space="preserve">, 146(5), 04020017. </w:t>
      </w:r>
      <w:hyperlink r:id="rId30" w:history="1">
        <w:r w:rsidRPr="00600E23">
          <w:rPr>
            <w:rStyle w:val="Hyperlink"/>
          </w:rPr>
          <w:t>https://doi.org/10.1061/(ASCE)WR.1943-5452.0001184</w:t>
        </w:r>
      </w:hyperlink>
      <w:r w:rsidRPr="00600E23">
        <w:t>.</w:t>
      </w:r>
    </w:p>
    <w:p w14:paraId="0D55120C" w14:textId="7810A382" w:rsidR="00600E23" w:rsidRPr="00600E23" w:rsidRDefault="00600E23" w:rsidP="00600E23">
      <w:pPr>
        <w:pStyle w:val="EndNoteBibliography"/>
        <w:spacing w:after="0"/>
        <w:ind w:left="720" w:hanging="720"/>
      </w:pPr>
      <w:r w:rsidRPr="00600E23">
        <w:t xml:space="preserve">Hegwood, M., Langendorf, R. E., and Burgess, M. G. (2022). "Why win–wins are rare in complex environmental management." </w:t>
      </w:r>
      <w:r w:rsidRPr="00600E23">
        <w:rPr>
          <w:i/>
        </w:rPr>
        <w:t>Nature Sustainability</w:t>
      </w:r>
      <w:r w:rsidRPr="00600E23">
        <w:t xml:space="preserve">. </w:t>
      </w:r>
      <w:hyperlink r:id="rId31" w:history="1">
        <w:r w:rsidRPr="00600E23">
          <w:rPr>
            <w:rStyle w:val="Hyperlink"/>
          </w:rPr>
          <w:t>https://doi.org/10.1038/s41893-022-00866-z</w:t>
        </w:r>
      </w:hyperlink>
      <w:r w:rsidRPr="00600E23">
        <w:t>.</w:t>
      </w:r>
    </w:p>
    <w:p w14:paraId="2F25D7B8" w14:textId="77777777" w:rsidR="00600E23" w:rsidRPr="00600E23" w:rsidRDefault="00600E23" w:rsidP="00600E23">
      <w:pPr>
        <w:pStyle w:val="EndNoteBibliography"/>
        <w:spacing w:after="0"/>
        <w:ind w:left="720" w:hanging="720"/>
      </w:pPr>
      <w:r w:rsidRPr="00600E23">
        <w:t xml:space="preserve">Huizar, L., Díaz, S., Lansey, K., and Arnold, R. (2023). "Water Supply in the Lower Colorado River Basin: Effectiveness of the 2019 Drought Contingency Plan." </w:t>
      </w:r>
      <w:r w:rsidRPr="00600E23">
        <w:rPr>
          <w:i/>
        </w:rPr>
        <w:t>Journal of Environmental Engineering</w:t>
      </w:r>
      <w:r w:rsidRPr="00600E23">
        <w:t>, 149(10), 04023058. doi:10.1061/JOEEDU.EEENG-7324.</w:t>
      </w:r>
    </w:p>
    <w:p w14:paraId="75EF9E5E" w14:textId="7104AF83" w:rsidR="00600E23" w:rsidRPr="00600E23" w:rsidRDefault="00600E23" w:rsidP="00600E23">
      <w:pPr>
        <w:pStyle w:val="EndNoteBibliography"/>
        <w:spacing w:after="0"/>
        <w:ind w:left="720" w:hanging="720"/>
      </w:pPr>
      <w:r w:rsidRPr="00600E23">
        <w:t xml:space="preserve">IBWC. (2021). "Minutes between the United States and Mexican Sections of the IBWC." United States Section, </w:t>
      </w:r>
      <w:hyperlink r:id="rId32" w:history="1">
        <w:r w:rsidRPr="00600E23">
          <w:rPr>
            <w:rStyle w:val="Hyperlink"/>
          </w:rPr>
          <w:t>https://www.ibwc.gov/Treaties_Minutes/Minutes.html</w:t>
        </w:r>
      </w:hyperlink>
      <w:r w:rsidRPr="00600E23">
        <w:t xml:space="preserve"> [Accessed on: July 22, 2021].</w:t>
      </w:r>
    </w:p>
    <w:p w14:paraId="5184F2B4" w14:textId="5F4C5CB4" w:rsidR="00600E23" w:rsidRPr="00600E23" w:rsidRDefault="00600E23" w:rsidP="00600E23">
      <w:pPr>
        <w:pStyle w:val="EndNoteBibliography"/>
        <w:spacing w:after="0"/>
        <w:ind w:left="720" w:hanging="720"/>
      </w:pPr>
      <w:r w:rsidRPr="00600E23">
        <w:t xml:space="preserve">Jasechko, S., and Perrone, D. (2021). "Global groundwater wells at risk of running dry." </w:t>
      </w:r>
      <w:r w:rsidRPr="00600E23">
        <w:rPr>
          <w:i/>
        </w:rPr>
        <w:t>Science</w:t>
      </w:r>
      <w:r w:rsidRPr="00600E23">
        <w:t xml:space="preserve">, 372(6540), 418-421. </w:t>
      </w:r>
      <w:hyperlink r:id="rId33" w:history="1">
        <w:r w:rsidRPr="00600E23">
          <w:rPr>
            <w:rStyle w:val="Hyperlink"/>
          </w:rPr>
          <w:t>https://doi.org/10.1126/science.abc2755</w:t>
        </w:r>
      </w:hyperlink>
      <w:r w:rsidRPr="00600E23">
        <w:t>.</w:t>
      </w:r>
    </w:p>
    <w:p w14:paraId="1B666A04" w14:textId="77777777" w:rsidR="00600E23" w:rsidRPr="00600E23" w:rsidRDefault="00600E23" w:rsidP="00600E23">
      <w:pPr>
        <w:pStyle w:val="EndNoteBibliography"/>
        <w:spacing w:after="0"/>
        <w:ind w:left="720" w:hanging="720"/>
      </w:pPr>
      <w:r w:rsidRPr="00600E23">
        <w:t xml:space="preserve">Kuhn, E., and Fleck, J. (2019). </w:t>
      </w:r>
      <w:r w:rsidRPr="00600E23">
        <w:rPr>
          <w:i/>
        </w:rPr>
        <w:t>Science Be Dammed: How Ignoring Inconvenient Science Drained the Colorado River</w:t>
      </w:r>
      <w:r w:rsidRPr="00600E23">
        <w:t>, University of Arizona Press.</w:t>
      </w:r>
    </w:p>
    <w:p w14:paraId="2DE47DA0" w14:textId="62AA7194" w:rsidR="00600E23" w:rsidRPr="00600E23" w:rsidRDefault="00600E23" w:rsidP="00600E23">
      <w:pPr>
        <w:pStyle w:val="EndNoteBibliography"/>
        <w:spacing w:after="0"/>
        <w:ind w:left="720" w:hanging="720"/>
      </w:pPr>
      <w:r w:rsidRPr="00600E23">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600E23">
        <w:rPr>
          <w:i/>
        </w:rPr>
        <w:t>WIREs Water</w:t>
      </w:r>
      <w:r w:rsidRPr="00600E23">
        <w:t xml:space="preserve">, 7(6), e1486. </w:t>
      </w:r>
      <w:hyperlink r:id="rId34" w:history="1">
        <w:r w:rsidRPr="00600E23">
          <w:rPr>
            <w:rStyle w:val="Hyperlink"/>
          </w:rPr>
          <w:t>https://doi.org/10.1002/wat2.1486</w:t>
        </w:r>
      </w:hyperlink>
      <w:r w:rsidRPr="00600E23">
        <w:t>.</w:t>
      </w:r>
    </w:p>
    <w:p w14:paraId="54EBD3DB" w14:textId="77777777" w:rsidR="00600E23" w:rsidRPr="00600E23" w:rsidRDefault="00600E23" w:rsidP="00600E23">
      <w:pPr>
        <w:pStyle w:val="EndNoteBibliography"/>
        <w:spacing w:after="0"/>
        <w:ind w:left="720" w:hanging="720"/>
      </w:pPr>
      <w:r w:rsidRPr="00600E23">
        <w:t xml:space="preserve">Mileti, D. S. (1999). </w:t>
      </w:r>
      <w:r w:rsidRPr="00600E23">
        <w:rPr>
          <w:i/>
        </w:rPr>
        <w:t>Disasters by Design: A Reassessment of Natural Hazards in the United States</w:t>
      </w:r>
      <w:r w:rsidRPr="00600E23">
        <w:t>, Joseph Henry Press, Washington, D.C.</w:t>
      </w:r>
    </w:p>
    <w:p w14:paraId="79DCD64E" w14:textId="78DB299E" w:rsidR="00600E23" w:rsidRPr="00600E23" w:rsidRDefault="00600E23" w:rsidP="00600E23">
      <w:pPr>
        <w:pStyle w:val="EndNoteBibliography"/>
        <w:spacing w:after="0"/>
        <w:ind w:left="720" w:hanging="720"/>
      </w:pPr>
      <w:r w:rsidRPr="00600E23">
        <w:t xml:space="preserve">Pace, C., Fencl, A., Baehner, L., Lukacs, H., Cushing, L. J., and Morello-Frosch, R. (2022). "The Drinking Water Tool: A Community-Driven Data Visualization Tool for Policy Implementation." </w:t>
      </w:r>
      <w:r w:rsidRPr="00600E23">
        <w:rPr>
          <w:i/>
        </w:rPr>
        <w:t>International Journal of Environmental Research and Public Health</w:t>
      </w:r>
      <w:r w:rsidRPr="00600E23">
        <w:t xml:space="preserve">, 19(3), 1419. </w:t>
      </w:r>
      <w:hyperlink r:id="rId35" w:history="1">
        <w:r w:rsidRPr="00600E23">
          <w:rPr>
            <w:rStyle w:val="Hyperlink"/>
          </w:rPr>
          <w:t>https://www.mdpi.com/1660-4601/19/3/1419</w:t>
        </w:r>
      </w:hyperlink>
      <w:r w:rsidRPr="00600E23">
        <w:t>.</w:t>
      </w:r>
    </w:p>
    <w:p w14:paraId="3201BC16" w14:textId="30745CE0" w:rsidR="00600E23" w:rsidRPr="00600E23" w:rsidRDefault="00600E23" w:rsidP="00600E23">
      <w:pPr>
        <w:pStyle w:val="EndNoteBibliography"/>
        <w:spacing w:after="0"/>
        <w:ind w:left="720" w:hanging="720"/>
      </w:pPr>
      <w:r w:rsidRPr="00600E23">
        <w:t xml:space="preserve">Pitt, J., Miller, B., Funk, A., Rice, M., Hawes, T., Moran, K., and Porterfield, S. (2024). "Conservation Groups’ Cooperative Conservation Alternative for Post-2026 Colorado River Guidelines Operations and Strategies." Reclamation. </w:t>
      </w:r>
      <w:hyperlink r:id="rId36" w:history="1">
        <w:r w:rsidRPr="00600E23">
          <w:rPr>
            <w:rStyle w:val="Hyperlink"/>
          </w:rPr>
          <w:t>https://www.usbr.gov/ColoradoRiverBasin/documents/post2026/alternatives/2024-03-29_Final_Letter_re_Cooperative_Conservation_508.pdf</w:t>
        </w:r>
      </w:hyperlink>
      <w:r w:rsidRPr="00600E23">
        <w:t>.</w:t>
      </w:r>
    </w:p>
    <w:p w14:paraId="0273ABDB" w14:textId="25662703" w:rsidR="00600E23" w:rsidRPr="00600E23" w:rsidRDefault="00600E23" w:rsidP="00600E23">
      <w:pPr>
        <w:pStyle w:val="EndNoteBibliography"/>
        <w:spacing w:after="0"/>
        <w:ind w:left="720" w:hanging="720"/>
      </w:pPr>
      <w:r w:rsidRPr="00600E23">
        <w:t xml:space="preserve">Robison, J. A. (2017). "The Colorado River Revisited." </w:t>
      </w:r>
      <w:r w:rsidRPr="00600E23">
        <w:rPr>
          <w:i/>
        </w:rPr>
        <w:t>University of Colorado Law Review</w:t>
      </w:r>
      <w:r w:rsidRPr="00600E23">
        <w:t xml:space="preserve">, 88(3). </w:t>
      </w:r>
      <w:hyperlink r:id="rId37" w:history="1">
        <w:r w:rsidRPr="00600E23">
          <w:rPr>
            <w:rStyle w:val="Hyperlink"/>
          </w:rPr>
          <w:t>https://heinonline.org/HOL/Page?handle=hein.journals/ucollr88&amp;id=511&amp;collection=journals&amp;index</w:t>
        </w:r>
      </w:hyperlink>
      <w:r w:rsidRPr="00600E23">
        <w:t>=.</w:t>
      </w:r>
    </w:p>
    <w:p w14:paraId="1D21C3A6" w14:textId="6F06A531" w:rsidR="00600E23" w:rsidRPr="00600E23" w:rsidRDefault="00600E23" w:rsidP="00600E23">
      <w:pPr>
        <w:pStyle w:val="EndNoteBibliography"/>
        <w:spacing w:after="0"/>
        <w:ind w:left="720" w:hanging="720"/>
      </w:pPr>
      <w:r w:rsidRPr="00600E23">
        <w:t xml:space="preserve">Rosenberg, D. E. (2022). "Adapt Lake Mead Releases to Inflow to Give Managers More Flexibility to Slow Reservoir Drawdown." </w:t>
      </w:r>
      <w:r w:rsidRPr="00600E23">
        <w:rPr>
          <w:i/>
        </w:rPr>
        <w:t>Journal of Water Resources Planning and Management</w:t>
      </w:r>
      <w:r w:rsidRPr="00600E23">
        <w:t xml:space="preserve">, 148(10), 02522006. </w:t>
      </w:r>
      <w:hyperlink r:id="rId38" w:history="1">
        <w:r w:rsidRPr="00600E23">
          <w:rPr>
            <w:rStyle w:val="Hyperlink"/>
          </w:rPr>
          <w:t>https://doi.org/10.1061/(ASCE)WR.1943-5452.0001592</w:t>
        </w:r>
      </w:hyperlink>
      <w:r w:rsidRPr="00600E23">
        <w:t>.</w:t>
      </w:r>
    </w:p>
    <w:p w14:paraId="1D7418A0" w14:textId="7941C4A1" w:rsidR="00600E23" w:rsidRPr="00600E23" w:rsidRDefault="00600E23" w:rsidP="00600E23">
      <w:pPr>
        <w:pStyle w:val="EndNoteBibliography"/>
        <w:spacing w:after="0"/>
        <w:ind w:left="720" w:hanging="720"/>
      </w:pPr>
      <w:r w:rsidRPr="00600E23">
        <w:t xml:space="preserve">Rosenberg, D. E. (2023). "Colorado River Basin Water Accounts: Provoke discussion about more adaptive reservoir operations." Hydroshare.org. </w:t>
      </w:r>
      <w:hyperlink r:id="rId39" w:history="1">
        <w:r w:rsidRPr="00600E23">
          <w:rPr>
            <w:rStyle w:val="Hyperlink"/>
          </w:rPr>
          <w:t>https://doi.org/10.4211/hs.090be1e69e734c8991a1c4d8f9b9e21c</w:t>
        </w:r>
      </w:hyperlink>
      <w:r w:rsidRPr="00600E23">
        <w:t>.</w:t>
      </w:r>
    </w:p>
    <w:p w14:paraId="578FCF42" w14:textId="5324F8E2" w:rsidR="00600E23" w:rsidRPr="00600E23" w:rsidRDefault="00600E23" w:rsidP="00600E23">
      <w:pPr>
        <w:pStyle w:val="EndNoteBibliography"/>
        <w:spacing w:after="0"/>
        <w:ind w:left="720" w:hanging="720"/>
      </w:pPr>
      <w:r w:rsidRPr="00600E23">
        <w:t xml:space="preserve">Rosenberg, D. E. (2024). "Lessons from immersive online collaborative modeling to discuss more adaptive reservoir operations." </w:t>
      </w:r>
      <w:r w:rsidRPr="00600E23">
        <w:rPr>
          <w:i/>
        </w:rPr>
        <w:t>Journal of Water Resources Planning and Management</w:t>
      </w:r>
      <w:r w:rsidRPr="00600E23">
        <w:t xml:space="preserve">, 150(7). </w:t>
      </w:r>
      <w:hyperlink r:id="rId40" w:history="1">
        <w:r w:rsidRPr="00600E23">
          <w:rPr>
            <w:rStyle w:val="Hyperlink"/>
          </w:rPr>
          <w:t>https://doi.org/10.1061/JWRMD5.WRENG-5893</w:t>
        </w:r>
      </w:hyperlink>
      <w:r w:rsidRPr="00600E23">
        <w:t>.</w:t>
      </w:r>
    </w:p>
    <w:p w14:paraId="27E7C544" w14:textId="1864AE1B" w:rsidR="00600E23" w:rsidRPr="00600E23" w:rsidRDefault="00600E23" w:rsidP="00600E23">
      <w:pPr>
        <w:pStyle w:val="EndNoteBibliography"/>
        <w:spacing w:after="0"/>
        <w:ind w:left="720" w:hanging="720"/>
      </w:pPr>
      <w:r w:rsidRPr="00600E23">
        <w:t xml:space="preserve">Salehabadi, H., Tarboton, D. G., Udall, B., Wheeler, K. G., and Schmidt, J. C. (2022). "An Assessment of Potential Severe Droughts in the Colorado River Basin." </w:t>
      </w:r>
      <w:r w:rsidRPr="00600E23">
        <w:rPr>
          <w:i/>
        </w:rPr>
        <w:t>JAWRA Journal of the American Water Resources Association</w:t>
      </w:r>
      <w:r w:rsidRPr="00600E23">
        <w:t xml:space="preserve">, 58(6), 1053-1075. </w:t>
      </w:r>
      <w:hyperlink r:id="rId41" w:history="1">
        <w:r w:rsidRPr="00600E23">
          <w:rPr>
            <w:rStyle w:val="Hyperlink"/>
          </w:rPr>
          <w:t>https://doi.org/10.1111/1752-1688.13061</w:t>
        </w:r>
      </w:hyperlink>
      <w:r w:rsidRPr="00600E23">
        <w:t>.</w:t>
      </w:r>
    </w:p>
    <w:p w14:paraId="20242B73" w14:textId="4E6369D5" w:rsidR="00600E23" w:rsidRPr="00600E23" w:rsidRDefault="00600E23" w:rsidP="00600E23">
      <w:pPr>
        <w:pStyle w:val="EndNoteBibliography"/>
        <w:spacing w:after="0"/>
        <w:ind w:left="720" w:hanging="720"/>
      </w:pPr>
      <w:r w:rsidRPr="00600E23">
        <w:t xml:space="preserve">Salehabadi, H., Tarboton, D. G., Wheeler, K. G., Smith, R., and Baker, S. (2024). "Quantifying and Classifying Streamflow Ensembles Using a Broad Range of Metrics for an Evidence-Based </w:t>
      </w:r>
      <w:r w:rsidRPr="00600E23">
        <w:lastRenderedPageBreak/>
        <w:t xml:space="preserve">Analysis: Colorado River Case Study." </w:t>
      </w:r>
      <w:r w:rsidRPr="00600E23">
        <w:rPr>
          <w:i/>
        </w:rPr>
        <w:t>Water Resources Research</w:t>
      </w:r>
      <w:r w:rsidRPr="00600E23">
        <w:t xml:space="preserve">, 60(7), e2024WR037225. </w:t>
      </w:r>
      <w:hyperlink r:id="rId42" w:history="1">
        <w:r w:rsidRPr="00600E23">
          <w:rPr>
            <w:rStyle w:val="Hyperlink"/>
          </w:rPr>
          <w:t>https://doi.org/10.1029/2024WR037225</w:t>
        </w:r>
      </w:hyperlink>
      <w:r w:rsidRPr="00600E23">
        <w:t>.</w:t>
      </w:r>
    </w:p>
    <w:p w14:paraId="0E868C53" w14:textId="12E7E09A" w:rsidR="00600E23" w:rsidRPr="00600E23" w:rsidRDefault="00600E23" w:rsidP="00600E23">
      <w:pPr>
        <w:pStyle w:val="EndNoteBibliography"/>
        <w:spacing w:after="0"/>
        <w:ind w:left="720" w:hanging="720"/>
      </w:pPr>
      <w:r w:rsidRPr="00600E23">
        <w:t xml:space="preserve">Smith, R., Zagona, E., Kasprzyk, J., Bonham, N., Alexander, E., Butler, A., Prairie, J., and Jerla, C. (2022). "Decision Science Can Help Address the Challenges of Long-Term Planning in the Colorado River Basin." </w:t>
      </w:r>
      <w:r w:rsidRPr="00600E23">
        <w:rPr>
          <w:i/>
        </w:rPr>
        <w:t>JAWRA Journal of the American Water Resources Association</w:t>
      </w:r>
      <w:r w:rsidRPr="00600E23">
        <w:t xml:space="preserve">, 58(5), 735-745. </w:t>
      </w:r>
      <w:hyperlink r:id="rId43" w:history="1">
        <w:r w:rsidRPr="00600E23">
          <w:rPr>
            <w:rStyle w:val="Hyperlink"/>
          </w:rPr>
          <w:t>https://doi.org/10.1111/1752-1688.12985</w:t>
        </w:r>
      </w:hyperlink>
      <w:r w:rsidRPr="00600E23">
        <w:t>.</w:t>
      </w:r>
    </w:p>
    <w:p w14:paraId="729B3B2A" w14:textId="29DD0B63" w:rsidR="00600E23" w:rsidRPr="00600E23" w:rsidRDefault="00600E23" w:rsidP="00600E23">
      <w:pPr>
        <w:pStyle w:val="EndNoteBibliography"/>
        <w:spacing w:after="0"/>
        <w:ind w:left="720" w:hanging="720"/>
      </w:pPr>
      <w:r w:rsidRPr="00600E23">
        <w:t xml:space="preserve">Stelter, D. (2022). "Towards a Utah Intentionally Created Surplus Program." </w:t>
      </w:r>
      <w:r w:rsidRPr="00600E23">
        <w:rPr>
          <w:i/>
        </w:rPr>
        <w:t>Sustainable Development Law and Policy</w:t>
      </w:r>
      <w:r w:rsidRPr="00600E23">
        <w:t xml:space="preserve">, 22(2), 4-21. </w:t>
      </w:r>
      <w:hyperlink r:id="rId44" w:history="1">
        <w:r w:rsidRPr="00600E23">
          <w:rPr>
            <w:rStyle w:val="Hyperlink"/>
          </w:rPr>
          <w:t>https://heinonline.org/HOL/Page?collection=journals&amp;handle=hein.journals/sdlp22&amp;id=44&amp;men_tab=srchresults</w:t>
        </w:r>
      </w:hyperlink>
      <w:r w:rsidRPr="00600E23">
        <w:t>.</w:t>
      </w:r>
    </w:p>
    <w:p w14:paraId="3A06EB64" w14:textId="243DF5A1" w:rsidR="00600E23" w:rsidRPr="00600E23" w:rsidRDefault="00600E23" w:rsidP="00600E23">
      <w:pPr>
        <w:pStyle w:val="EndNoteBibliography"/>
        <w:spacing w:after="0"/>
        <w:ind w:left="720" w:hanging="720"/>
      </w:pPr>
      <w:r w:rsidRPr="00600E23">
        <w:t xml:space="preserve">Thomas, K., Hardy, R. D., Lazrus, H., Mendez, M., Orlove, B., Rivera-Collazo, I., Roberts, J. T., Rockman, M., Warner, B. P., and Winthrop, R. (2019). "Explaining differential vulnerability to climate change: A social science review." </w:t>
      </w:r>
      <w:r w:rsidRPr="00600E23">
        <w:rPr>
          <w:i/>
        </w:rPr>
        <w:t>WIREs Climate Change</w:t>
      </w:r>
      <w:r w:rsidRPr="00600E23">
        <w:t xml:space="preserve">, 10(2), e565. </w:t>
      </w:r>
      <w:hyperlink r:id="rId45" w:history="1">
        <w:r w:rsidRPr="00600E23">
          <w:rPr>
            <w:rStyle w:val="Hyperlink"/>
          </w:rPr>
          <w:t>https://doi.org/10.1002/wcc.565</w:t>
        </w:r>
      </w:hyperlink>
      <w:r w:rsidRPr="00600E23">
        <w:t>.</w:t>
      </w:r>
    </w:p>
    <w:p w14:paraId="127A8B7B" w14:textId="5F4CB632" w:rsidR="00600E23" w:rsidRPr="00600E23" w:rsidRDefault="00600E23" w:rsidP="00600E23">
      <w:pPr>
        <w:pStyle w:val="EndNoteBibliography"/>
        <w:spacing w:after="0"/>
        <w:ind w:left="720" w:hanging="720"/>
      </w:pPr>
      <w:r w:rsidRPr="00600E23">
        <w:t xml:space="preserve">UCRC. (2018). "Colorado River System Conservation Pilot Program in the Upper Colorado River Basin." </w:t>
      </w:r>
      <w:r w:rsidRPr="00600E23">
        <w:rPr>
          <w:i/>
        </w:rPr>
        <w:t>Upper Colorado River Commission</w:t>
      </w:r>
      <w:r w:rsidRPr="00600E23">
        <w:t xml:space="preserve">. </w:t>
      </w:r>
      <w:hyperlink r:id="rId46" w:history="1">
        <w:r w:rsidRPr="00600E23">
          <w:rPr>
            <w:rStyle w:val="Hyperlink"/>
          </w:rPr>
          <w:t>http://www.ucrcommission.com/RepDoc/SCPPDocuments/2018__SCPP_FUBRD.pdf</w:t>
        </w:r>
      </w:hyperlink>
      <w:r w:rsidRPr="00600E23">
        <w:t>.</w:t>
      </w:r>
    </w:p>
    <w:p w14:paraId="06B61B01" w14:textId="03B2AC7D" w:rsidR="00600E23" w:rsidRPr="00600E23" w:rsidRDefault="00600E23" w:rsidP="00600E23">
      <w:pPr>
        <w:pStyle w:val="EndNoteBibliography"/>
        <w:spacing w:after="0"/>
        <w:ind w:left="720" w:hanging="720"/>
      </w:pPr>
      <w:r w:rsidRPr="00600E23">
        <w:t xml:space="preserve">UCRC. (2024). "Colorado River System Conservation Pilot Program in the Upper Colorado River Basin." </w:t>
      </w:r>
      <w:r w:rsidRPr="00600E23">
        <w:rPr>
          <w:i/>
        </w:rPr>
        <w:t>Upper Colorado River Commission</w:t>
      </w:r>
      <w:r w:rsidRPr="00600E23">
        <w:t xml:space="preserve">. </w:t>
      </w:r>
      <w:hyperlink r:id="rId47" w:history="1">
        <w:r w:rsidRPr="00600E23">
          <w:rPr>
            <w:rStyle w:val="Hyperlink"/>
          </w:rPr>
          <w:t>http://www.ucrcommission.com/wp-content/uploads/2024/06/2023_SCPP_Report_June2024.pdf</w:t>
        </w:r>
      </w:hyperlink>
      <w:r w:rsidRPr="00600E23">
        <w:t>.</w:t>
      </w:r>
    </w:p>
    <w:p w14:paraId="11551FAB" w14:textId="7F39AC1C" w:rsidR="00600E23" w:rsidRPr="00600E23" w:rsidRDefault="00600E23" w:rsidP="00600E23">
      <w:pPr>
        <w:pStyle w:val="EndNoteBibliography"/>
        <w:spacing w:after="0"/>
        <w:ind w:left="720" w:hanging="720"/>
      </w:pPr>
      <w:r w:rsidRPr="00600E23">
        <w:t xml:space="preserve">Udall, B., and Overpeck, J. (2017). "The twenty‐first century Colorado River hot drought and implications for the future." </w:t>
      </w:r>
      <w:r w:rsidRPr="00600E23">
        <w:rPr>
          <w:i/>
        </w:rPr>
        <w:t>Water Resources Research</w:t>
      </w:r>
      <w:r w:rsidRPr="00600E23">
        <w:t xml:space="preserve">, 53(3), 2404-2418. </w:t>
      </w:r>
      <w:hyperlink r:id="rId48" w:history="1">
        <w:r w:rsidRPr="00600E23">
          <w:rPr>
            <w:rStyle w:val="Hyperlink"/>
          </w:rPr>
          <w:t>https://doi.org/10.1002/2016WR019638</w:t>
        </w:r>
      </w:hyperlink>
      <w:r w:rsidRPr="00600E23">
        <w:t>.</w:t>
      </w:r>
    </w:p>
    <w:p w14:paraId="187DCDE4" w14:textId="266B65AE" w:rsidR="00600E23" w:rsidRPr="00600E23" w:rsidRDefault="00600E23" w:rsidP="00600E23">
      <w:pPr>
        <w:pStyle w:val="EndNoteBibliography"/>
        <w:spacing w:after="0"/>
        <w:ind w:left="720" w:hanging="720"/>
      </w:pPr>
      <w:r w:rsidRPr="00600E23">
        <w:t xml:space="preserve">USBR. (2007a). "Colorado River Interim Guidelines for Lower Basin Shortages and Coordinated Operations for Lakes Powell and Mead: Final Environmental Impact Statement." U.S. Bureau of Reclamation, Washington, D.C., </w:t>
      </w:r>
      <w:hyperlink r:id="rId49" w:history="1">
        <w:r w:rsidRPr="00600E23">
          <w:rPr>
            <w:rStyle w:val="Hyperlink"/>
          </w:rPr>
          <w:t>https://www.usbr.gov/lc/region/programs/strategies/FEIS/index.html</w:t>
        </w:r>
      </w:hyperlink>
      <w:r w:rsidRPr="00600E23">
        <w:t>.</w:t>
      </w:r>
    </w:p>
    <w:p w14:paraId="025B4776" w14:textId="41938868" w:rsidR="00600E23" w:rsidRPr="00600E23" w:rsidRDefault="00600E23" w:rsidP="00600E23">
      <w:pPr>
        <w:pStyle w:val="EndNoteBibliography"/>
        <w:spacing w:after="0"/>
        <w:ind w:left="720" w:hanging="720"/>
      </w:pPr>
      <w:r w:rsidRPr="00600E23">
        <w:t xml:space="preserve">USBR. (2007b). "Record of Decision: Colorado River Interim Guidelines for Lower Basin Shortages and Coordinated Operations for Lakes Powell and Mead." U.S. Bureau of Reclamation. </w:t>
      </w:r>
      <w:hyperlink r:id="rId50" w:history="1">
        <w:r w:rsidRPr="00600E23">
          <w:rPr>
            <w:rStyle w:val="Hyperlink"/>
          </w:rPr>
          <w:t>https://www.usbr.gov/lc/region/programs/strategies/RecordofDecision.pdf</w:t>
        </w:r>
      </w:hyperlink>
      <w:r w:rsidRPr="00600E23">
        <w:t>.</w:t>
      </w:r>
    </w:p>
    <w:p w14:paraId="3981EDE1" w14:textId="68C31082" w:rsidR="00600E23" w:rsidRPr="00600E23" w:rsidRDefault="00600E23" w:rsidP="00600E23">
      <w:pPr>
        <w:pStyle w:val="EndNoteBibliography"/>
        <w:spacing w:after="0"/>
        <w:ind w:left="720" w:hanging="720"/>
      </w:pPr>
      <w:r w:rsidRPr="00600E23">
        <w:t xml:space="preserve">USBR. (2019). "Agreement Concerning Colorado River Drought Contingency Management and Operations." U.S. Bureau of Reclamation, Washington, DC. </w:t>
      </w:r>
      <w:hyperlink r:id="rId51" w:history="1">
        <w:r w:rsidRPr="00600E23">
          <w:rPr>
            <w:rStyle w:val="Hyperlink"/>
          </w:rPr>
          <w:t>https://www.usbr.gov/ColoradoRiverBasin/dcp/index.html</w:t>
        </w:r>
      </w:hyperlink>
      <w:r w:rsidRPr="00600E23">
        <w:t>.</w:t>
      </w:r>
    </w:p>
    <w:p w14:paraId="4D67A964" w14:textId="61DC7BD5" w:rsidR="00600E23" w:rsidRPr="00600E23" w:rsidRDefault="00600E23" w:rsidP="00600E23">
      <w:pPr>
        <w:pStyle w:val="EndNoteBibliography"/>
        <w:spacing w:after="0"/>
        <w:ind w:left="720" w:hanging="720"/>
      </w:pPr>
      <w:r w:rsidRPr="00600E23">
        <w:t xml:space="preserve">USBR. (2021). "Pilot System Conservation Program." U.S. Bureau of Reclamation, </w:t>
      </w:r>
      <w:hyperlink r:id="rId52" w:history="1">
        <w:r w:rsidRPr="00600E23">
          <w:rPr>
            <w:rStyle w:val="Hyperlink"/>
          </w:rPr>
          <w:t>https://www.usbr.gov/lc/region/programs/PilotSysConsProg/pilotsystem.html</w:t>
        </w:r>
      </w:hyperlink>
      <w:r w:rsidRPr="00600E23">
        <w:t xml:space="preserve"> [Accessed on: October 14, 2021].</w:t>
      </w:r>
    </w:p>
    <w:p w14:paraId="7908EA37" w14:textId="543CB6A7" w:rsidR="00600E23" w:rsidRPr="00600E23" w:rsidRDefault="00600E23" w:rsidP="00600E23">
      <w:pPr>
        <w:pStyle w:val="EndNoteBibliography"/>
        <w:spacing w:after="0"/>
        <w:ind w:left="720" w:hanging="720"/>
      </w:pPr>
      <w:r w:rsidRPr="00600E23">
        <w:t xml:space="preserve">USBR. (2026a). "Boulder Canyon Operations Office - Program and Activities: Water Accounting Reports." U.S. Bureau of Reclamation. </w:t>
      </w:r>
      <w:hyperlink r:id="rId53" w:history="1">
        <w:r w:rsidRPr="00600E23">
          <w:rPr>
            <w:rStyle w:val="Hyperlink"/>
          </w:rPr>
          <w:t>https://www.usbr.gov/lc/region/g4000/wtracct.html</w:t>
        </w:r>
      </w:hyperlink>
      <w:r w:rsidRPr="00600E23">
        <w:t>.</w:t>
      </w:r>
    </w:p>
    <w:p w14:paraId="34F1468A" w14:textId="4BDD8AF2" w:rsidR="00600E23" w:rsidRPr="00600E23" w:rsidRDefault="00600E23" w:rsidP="00600E23">
      <w:pPr>
        <w:pStyle w:val="EndNoteBibliography"/>
        <w:spacing w:after="0"/>
        <w:ind w:left="720" w:hanging="720"/>
      </w:pPr>
      <w:r w:rsidRPr="00600E23">
        <w:t xml:space="preserve">USBR. (2026b). "Post-2026 Operational Guidelines and Strategies for Lake Powell and Lake Mead – Draft Environmental Impact Statement." U.S. Bureau of Reclamation. </w:t>
      </w:r>
      <w:hyperlink r:id="rId54" w:history="1">
        <w:r w:rsidRPr="00600E23">
          <w:rPr>
            <w:rStyle w:val="Hyperlink"/>
          </w:rPr>
          <w:t>https://www.usbr.gov/ColoradoRiverBasin/post2026/draft-eis/</w:t>
        </w:r>
      </w:hyperlink>
      <w:r w:rsidRPr="00600E23">
        <w:t>.</w:t>
      </w:r>
    </w:p>
    <w:p w14:paraId="4A455629" w14:textId="6D18AA28" w:rsidR="00600E23" w:rsidRPr="00600E23" w:rsidRDefault="00600E23" w:rsidP="00600E23">
      <w:pPr>
        <w:pStyle w:val="EndNoteBibliography"/>
        <w:spacing w:after="0"/>
        <w:ind w:left="720" w:hanging="720"/>
      </w:pPr>
      <w:r w:rsidRPr="00600E23">
        <w:t xml:space="preserve">Wakhungu, M. J., Abdel-Mottaleb, N., Wells, E. C., and Zhang, Q. (2021). "Geospatial Vulnerability Framework for Identifying Water Infrastructure Inequalities." </w:t>
      </w:r>
      <w:r w:rsidRPr="00600E23">
        <w:rPr>
          <w:i/>
        </w:rPr>
        <w:t>Journal of Environmental Engineering</w:t>
      </w:r>
      <w:r w:rsidRPr="00600E23">
        <w:t xml:space="preserve">, 147(9), 04021034. </w:t>
      </w:r>
      <w:hyperlink r:id="rId55" w:history="1">
        <w:r w:rsidRPr="00600E23">
          <w:rPr>
            <w:rStyle w:val="Hyperlink"/>
          </w:rPr>
          <w:t>https://doi.org/10.1061/(ASCE)EE.1943-7870.0001903</w:t>
        </w:r>
      </w:hyperlink>
      <w:r w:rsidRPr="00600E23">
        <w:t>.</w:t>
      </w:r>
    </w:p>
    <w:p w14:paraId="62BC0E56" w14:textId="23946DFA" w:rsidR="00600E23" w:rsidRPr="00600E23" w:rsidRDefault="00600E23" w:rsidP="00600E23">
      <w:pPr>
        <w:pStyle w:val="EndNoteBibliography"/>
        <w:ind w:left="720" w:hanging="720"/>
      </w:pPr>
      <w:r w:rsidRPr="00600E23">
        <w:t xml:space="preserve">Wang, J., and Schmidt, J. C. (2020). "Stream flow and Losses of the Colorado River in the Southern Colorado Plateau." Center for Colorado River Studies, Utah State University, Logan, Utah. </w:t>
      </w:r>
      <w:hyperlink r:id="rId56" w:history="1">
        <w:r w:rsidRPr="00600E23">
          <w:rPr>
            <w:rStyle w:val="Hyperlink"/>
          </w:rPr>
          <w:t>https://qcnr.usu.edu//coloradoriver/files/news/White-Paper-7.pdf</w:t>
        </w:r>
      </w:hyperlink>
      <w:r w:rsidRPr="00600E23">
        <w:t>.</w:t>
      </w:r>
    </w:p>
    <w:p w14:paraId="7C382F38" w14:textId="6C10FCB8" w:rsidR="0028676C" w:rsidRDefault="00FC409E" w:rsidP="00600E23">
      <w:pPr>
        <w:rPr>
          <w:rFonts w:asciiTheme="majorBidi" w:hAnsiTheme="majorBidi" w:cstheme="majorBidi"/>
          <w:sz w:val="24"/>
          <w:szCs w:val="24"/>
        </w:rPr>
      </w:pPr>
      <w:r w:rsidRPr="0076048A">
        <w:rPr>
          <w:rFonts w:asciiTheme="majorBidi" w:hAnsiTheme="majorBidi" w:cstheme="majorBidi"/>
          <w:sz w:val="24"/>
          <w:szCs w:val="24"/>
        </w:rPr>
        <w:lastRenderedPageBreak/>
        <w:fldChar w:fldCharType="end"/>
      </w:r>
    </w:p>
    <w:sectPr w:rsidR="0028676C">
      <w:headerReference w:type="default" r:id="rId5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Christian Porse" w:date="2026-05-27T15:52:00Z" w:initials="EP">
    <w:p w14:paraId="6CCB7ADF" w14:textId="77777777" w:rsidR="00630C30" w:rsidRDefault="00630C30" w:rsidP="00630C30">
      <w:r>
        <w:rPr>
          <w:rStyle w:val="CommentReference"/>
        </w:rPr>
        <w:annotationRef/>
      </w:r>
      <w:r>
        <w:rPr>
          <w:sz w:val="20"/>
          <w:szCs w:val="20"/>
        </w:rPr>
        <w:t>what are these entitlements? Lower Basin States + Mexico?</w:t>
      </w:r>
    </w:p>
  </w:comment>
  <w:comment w:id="2" w:author="Erik Christian Porse" w:date="2026-05-27T17:53:00Z" w:initials="EP">
    <w:p w14:paraId="3C4EF3BA" w14:textId="77777777" w:rsidR="00F51897" w:rsidRDefault="00F51897" w:rsidP="00F51897">
      <w:r>
        <w:rPr>
          <w:rStyle w:val="CommentReference"/>
        </w:rPr>
        <w:annotationRef/>
      </w:r>
      <w:r>
        <w:rPr>
          <w:sz w:val="20"/>
          <w:szCs w:val="20"/>
        </w:rPr>
        <w:t>why is this maximized and what does that mean in a non-optimization formulation?</w:t>
      </w:r>
    </w:p>
  </w:comment>
  <w:comment w:id="5" w:author="Erik Christian Porse" w:date="2026-05-27T15:54:00Z" w:initials="EP">
    <w:p w14:paraId="14A03515" w14:textId="77777777" w:rsidR="00925262" w:rsidRDefault="00925262" w:rsidP="00925262">
      <w:r>
        <w:rPr>
          <w:rStyle w:val="CommentReference"/>
        </w:rPr>
        <w:annotationRef/>
      </w:r>
      <w:r>
        <w:rPr>
          <w:sz w:val="20"/>
          <w:szCs w:val="20"/>
        </w:rPr>
        <w:t>hard to follow as several of the terms are not in the equation for case #1 but they are in the diagram</w:t>
      </w:r>
    </w:p>
  </w:comment>
  <w:comment w:id="7" w:author="Erik Christian Porse" w:date="2026-05-27T17:58:00Z" w:initials="EP">
    <w:p w14:paraId="1373997E" w14:textId="77777777" w:rsidR="00F51897" w:rsidRDefault="00F51897" w:rsidP="00F51897">
      <w:r>
        <w:rPr>
          <w:rStyle w:val="CommentReference"/>
        </w:rPr>
        <w:annotationRef/>
      </w:r>
      <w:r>
        <w:rPr>
          <w:sz w:val="20"/>
          <w:szCs w:val="20"/>
        </w:rPr>
        <w:t>suggest to complete this thought by indicating that the Lower Basin legal entitlements are 9 MAF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CCB7ADF" w15:done="0"/>
  <w15:commentEx w15:paraId="3C4EF3BA" w15:done="0"/>
  <w15:commentEx w15:paraId="14A03515" w15:done="0"/>
  <w15:commentEx w15:paraId="137399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589B2D49" w16cex:dateUtc="2026-05-27T22:52:00Z"/>
  <w16cex:commentExtensible w16cex:durableId="0B3FF86F" w16cex:dateUtc="2026-05-28T00:53:00Z"/>
  <w16cex:commentExtensible w16cex:durableId="0769A5C1" w16cex:dateUtc="2026-05-27T22:54:00Z"/>
  <w16cex:commentExtensible w16cex:durableId="47362715" w16cex:dateUtc="2026-05-28T0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CCB7ADF" w16cid:durableId="589B2D49"/>
  <w16cid:commentId w16cid:paraId="3C4EF3BA" w16cid:durableId="0B3FF86F"/>
  <w16cid:commentId w16cid:paraId="14A03515" w16cid:durableId="0769A5C1"/>
  <w16cid:commentId w16cid:paraId="1373997E" w16cid:durableId="473627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591A8" w14:textId="77777777" w:rsidR="00E34923" w:rsidRDefault="00E34923" w:rsidP="00DA318A">
      <w:pPr>
        <w:spacing w:after="0" w:line="240" w:lineRule="auto"/>
      </w:pPr>
      <w:r>
        <w:separator/>
      </w:r>
    </w:p>
  </w:endnote>
  <w:endnote w:type="continuationSeparator" w:id="0">
    <w:p w14:paraId="50375B6D" w14:textId="77777777" w:rsidR="00E34923" w:rsidRDefault="00E34923"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E0F8A" w14:textId="77777777" w:rsidR="00E34923" w:rsidRDefault="00E34923" w:rsidP="00DA318A">
      <w:pPr>
        <w:spacing w:after="0" w:line="240" w:lineRule="auto"/>
      </w:pPr>
      <w:r>
        <w:separator/>
      </w:r>
    </w:p>
  </w:footnote>
  <w:footnote w:type="continuationSeparator" w:id="0">
    <w:p w14:paraId="74252E1F" w14:textId="77777777" w:rsidR="00E34923" w:rsidRDefault="00E34923"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A5A2AAAA"/>
    <w:lvl w:ilvl="0" w:tplc="A932555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474&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7&lt;/item&gt;&lt;item&gt;3108&lt;/item&gt;&lt;item&gt;3109&lt;/item&gt;&lt;item&gt;3110&lt;/item&gt;&lt;/record-ids&gt;&lt;/item&gt;&lt;/Libraries&gt;"/>
  </w:docVars>
  <w:rsids>
    <w:rsidRoot w:val="008C1CDE"/>
    <w:rsid w:val="00001229"/>
    <w:rsid w:val="00001506"/>
    <w:rsid w:val="000024DE"/>
    <w:rsid w:val="00004CA3"/>
    <w:rsid w:val="000104EC"/>
    <w:rsid w:val="00012C4E"/>
    <w:rsid w:val="00012DB4"/>
    <w:rsid w:val="00015F29"/>
    <w:rsid w:val="00016F70"/>
    <w:rsid w:val="00025173"/>
    <w:rsid w:val="0002747C"/>
    <w:rsid w:val="00033513"/>
    <w:rsid w:val="000351C4"/>
    <w:rsid w:val="000366A3"/>
    <w:rsid w:val="000379FE"/>
    <w:rsid w:val="00037AD8"/>
    <w:rsid w:val="0004020A"/>
    <w:rsid w:val="00040931"/>
    <w:rsid w:val="000464D7"/>
    <w:rsid w:val="0005534B"/>
    <w:rsid w:val="00060003"/>
    <w:rsid w:val="00063F48"/>
    <w:rsid w:val="00064C2B"/>
    <w:rsid w:val="0006552F"/>
    <w:rsid w:val="000675C7"/>
    <w:rsid w:val="00072A3E"/>
    <w:rsid w:val="00072F4C"/>
    <w:rsid w:val="0007359D"/>
    <w:rsid w:val="00073F0E"/>
    <w:rsid w:val="00075BDA"/>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16017"/>
    <w:rsid w:val="001164E4"/>
    <w:rsid w:val="00120879"/>
    <w:rsid w:val="00121550"/>
    <w:rsid w:val="00121662"/>
    <w:rsid w:val="0012225D"/>
    <w:rsid w:val="001223DF"/>
    <w:rsid w:val="00123A0D"/>
    <w:rsid w:val="00125197"/>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3241"/>
    <w:rsid w:val="00334701"/>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7F"/>
    <w:rsid w:val="00463B9D"/>
    <w:rsid w:val="00464760"/>
    <w:rsid w:val="00464DE6"/>
    <w:rsid w:val="00465FAF"/>
    <w:rsid w:val="00470DEE"/>
    <w:rsid w:val="0047332C"/>
    <w:rsid w:val="0047774C"/>
    <w:rsid w:val="00484B8F"/>
    <w:rsid w:val="0048518B"/>
    <w:rsid w:val="0048551D"/>
    <w:rsid w:val="00487E68"/>
    <w:rsid w:val="0049054F"/>
    <w:rsid w:val="00491F9D"/>
    <w:rsid w:val="004966C3"/>
    <w:rsid w:val="004A0422"/>
    <w:rsid w:val="004A0A5F"/>
    <w:rsid w:val="004A0A78"/>
    <w:rsid w:val="004A11A0"/>
    <w:rsid w:val="004B29D8"/>
    <w:rsid w:val="004C14C4"/>
    <w:rsid w:val="004C4EE5"/>
    <w:rsid w:val="004C6818"/>
    <w:rsid w:val="004C7D4E"/>
    <w:rsid w:val="004D3D84"/>
    <w:rsid w:val="004D45C4"/>
    <w:rsid w:val="004D6BC5"/>
    <w:rsid w:val="004E2E80"/>
    <w:rsid w:val="004F21A5"/>
    <w:rsid w:val="004F232B"/>
    <w:rsid w:val="00502424"/>
    <w:rsid w:val="00506FF3"/>
    <w:rsid w:val="00511D99"/>
    <w:rsid w:val="005144EC"/>
    <w:rsid w:val="005146A0"/>
    <w:rsid w:val="00517589"/>
    <w:rsid w:val="00522F4B"/>
    <w:rsid w:val="00525271"/>
    <w:rsid w:val="00525EC5"/>
    <w:rsid w:val="005262D2"/>
    <w:rsid w:val="00530596"/>
    <w:rsid w:val="0053623F"/>
    <w:rsid w:val="005404B5"/>
    <w:rsid w:val="00540A39"/>
    <w:rsid w:val="00540CB9"/>
    <w:rsid w:val="00543A5D"/>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256F"/>
    <w:rsid w:val="00583747"/>
    <w:rsid w:val="00583E75"/>
    <w:rsid w:val="0058464E"/>
    <w:rsid w:val="00584793"/>
    <w:rsid w:val="005847DE"/>
    <w:rsid w:val="005847F9"/>
    <w:rsid w:val="0058536D"/>
    <w:rsid w:val="00585519"/>
    <w:rsid w:val="00587134"/>
    <w:rsid w:val="005932C7"/>
    <w:rsid w:val="00593D87"/>
    <w:rsid w:val="00594456"/>
    <w:rsid w:val="005944EA"/>
    <w:rsid w:val="0059483B"/>
    <w:rsid w:val="00594AF4"/>
    <w:rsid w:val="00597217"/>
    <w:rsid w:val="005A03E8"/>
    <w:rsid w:val="005A0C83"/>
    <w:rsid w:val="005A1205"/>
    <w:rsid w:val="005A19E1"/>
    <w:rsid w:val="005A25A0"/>
    <w:rsid w:val="005A2F38"/>
    <w:rsid w:val="005A618D"/>
    <w:rsid w:val="005A67E9"/>
    <w:rsid w:val="005B0357"/>
    <w:rsid w:val="005B0D47"/>
    <w:rsid w:val="005B5F24"/>
    <w:rsid w:val="005B6288"/>
    <w:rsid w:val="005C7742"/>
    <w:rsid w:val="005C7C42"/>
    <w:rsid w:val="005D2666"/>
    <w:rsid w:val="005D5EB9"/>
    <w:rsid w:val="005D7D42"/>
    <w:rsid w:val="005E16CC"/>
    <w:rsid w:val="005E29B7"/>
    <w:rsid w:val="005E2B57"/>
    <w:rsid w:val="005E2F17"/>
    <w:rsid w:val="005E79C5"/>
    <w:rsid w:val="005F5255"/>
    <w:rsid w:val="005F54E9"/>
    <w:rsid w:val="005F65B3"/>
    <w:rsid w:val="005F6B38"/>
    <w:rsid w:val="005F7D2D"/>
    <w:rsid w:val="00600E23"/>
    <w:rsid w:val="0061191D"/>
    <w:rsid w:val="00611E39"/>
    <w:rsid w:val="00613A3D"/>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1C57"/>
    <w:rsid w:val="006756E3"/>
    <w:rsid w:val="00676A7F"/>
    <w:rsid w:val="00680CE6"/>
    <w:rsid w:val="00681803"/>
    <w:rsid w:val="00690948"/>
    <w:rsid w:val="00694206"/>
    <w:rsid w:val="00695E50"/>
    <w:rsid w:val="006A4812"/>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360F4"/>
    <w:rsid w:val="00744964"/>
    <w:rsid w:val="0075034C"/>
    <w:rsid w:val="0075213B"/>
    <w:rsid w:val="0075478F"/>
    <w:rsid w:val="00754B5F"/>
    <w:rsid w:val="0075655D"/>
    <w:rsid w:val="007570F2"/>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7979"/>
    <w:rsid w:val="007F1C5C"/>
    <w:rsid w:val="007F35F3"/>
    <w:rsid w:val="007F491B"/>
    <w:rsid w:val="007F5790"/>
    <w:rsid w:val="008013F6"/>
    <w:rsid w:val="0080364A"/>
    <w:rsid w:val="00805A8E"/>
    <w:rsid w:val="00807605"/>
    <w:rsid w:val="008118E2"/>
    <w:rsid w:val="00812B3E"/>
    <w:rsid w:val="00813E15"/>
    <w:rsid w:val="0081499E"/>
    <w:rsid w:val="0081622B"/>
    <w:rsid w:val="00816767"/>
    <w:rsid w:val="008204B8"/>
    <w:rsid w:val="00822E69"/>
    <w:rsid w:val="00825024"/>
    <w:rsid w:val="0082512F"/>
    <w:rsid w:val="008264F0"/>
    <w:rsid w:val="0083143F"/>
    <w:rsid w:val="008354E9"/>
    <w:rsid w:val="00835BB7"/>
    <w:rsid w:val="00841BD6"/>
    <w:rsid w:val="00844938"/>
    <w:rsid w:val="008466FA"/>
    <w:rsid w:val="00850701"/>
    <w:rsid w:val="0085166B"/>
    <w:rsid w:val="00852365"/>
    <w:rsid w:val="008523A6"/>
    <w:rsid w:val="00853CE7"/>
    <w:rsid w:val="008569F5"/>
    <w:rsid w:val="00856E29"/>
    <w:rsid w:val="00860CF7"/>
    <w:rsid w:val="00861082"/>
    <w:rsid w:val="00863C98"/>
    <w:rsid w:val="00864484"/>
    <w:rsid w:val="00864CEA"/>
    <w:rsid w:val="008654B9"/>
    <w:rsid w:val="00865A6A"/>
    <w:rsid w:val="0089113F"/>
    <w:rsid w:val="00897937"/>
    <w:rsid w:val="00897939"/>
    <w:rsid w:val="008A40B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3530"/>
    <w:rsid w:val="008F3613"/>
    <w:rsid w:val="008F5715"/>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49FE"/>
    <w:rsid w:val="00925262"/>
    <w:rsid w:val="00925B2B"/>
    <w:rsid w:val="009304CA"/>
    <w:rsid w:val="009311B4"/>
    <w:rsid w:val="00933FE8"/>
    <w:rsid w:val="0093506F"/>
    <w:rsid w:val="009352E2"/>
    <w:rsid w:val="00935C5A"/>
    <w:rsid w:val="00941FB1"/>
    <w:rsid w:val="009425BF"/>
    <w:rsid w:val="00944F96"/>
    <w:rsid w:val="00945001"/>
    <w:rsid w:val="00945161"/>
    <w:rsid w:val="0094663E"/>
    <w:rsid w:val="009520A2"/>
    <w:rsid w:val="00952FCB"/>
    <w:rsid w:val="0095388E"/>
    <w:rsid w:val="00953E99"/>
    <w:rsid w:val="00954063"/>
    <w:rsid w:val="0095743D"/>
    <w:rsid w:val="0096099C"/>
    <w:rsid w:val="00961FE0"/>
    <w:rsid w:val="0096228E"/>
    <w:rsid w:val="009627FE"/>
    <w:rsid w:val="009629C3"/>
    <w:rsid w:val="00975839"/>
    <w:rsid w:val="009801DD"/>
    <w:rsid w:val="00982364"/>
    <w:rsid w:val="00983961"/>
    <w:rsid w:val="009857FB"/>
    <w:rsid w:val="009868FE"/>
    <w:rsid w:val="00987951"/>
    <w:rsid w:val="00987B6A"/>
    <w:rsid w:val="009909DB"/>
    <w:rsid w:val="00990C75"/>
    <w:rsid w:val="00990D42"/>
    <w:rsid w:val="00993132"/>
    <w:rsid w:val="00994720"/>
    <w:rsid w:val="00994A64"/>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C69F0"/>
    <w:rsid w:val="009D1EAE"/>
    <w:rsid w:val="009D336F"/>
    <w:rsid w:val="009D4B68"/>
    <w:rsid w:val="009D4FE1"/>
    <w:rsid w:val="009D7029"/>
    <w:rsid w:val="009E013D"/>
    <w:rsid w:val="009F0FBF"/>
    <w:rsid w:val="009F36F4"/>
    <w:rsid w:val="009F3E43"/>
    <w:rsid w:val="009F5CB3"/>
    <w:rsid w:val="009F74AC"/>
    <w:rsid w:val="00A00CA3"/>
    <w:rsid w:val="00A01514"/>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873BD"/>
    <w:rsid w:val="00B94020"/>
    <w:rsid w:val="00BA18E2"/>
    <w:rsid w:val="00BA36DC"/>
    <w:rsid w:val="00BA56EC"/>
    <w:rsid w:val="00BA6BFF"/>
    <w:rsid w:val="00BC61B2"/>
    <w:rsid w:val="00BD0878"/>
    <w:rsid w:val="00BD09DB"/>
    <w:rsid w:val="00BD128A"/>
    <w:rsid w:val="00BD3A67"/>
    <w:rsid w:val="00BD3D77"/>
    <w:rsid w:val="00BD40E5"/>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1673"/>
    <w:rsid w:val="00CA4839"/>
    <w:rsid w:val="00CA4CFF"/>
    <w:rsid w:val="00CA5866"/>
    <w:rsid w:val="00CB03F7"/>
    <w:rsid w:val="00CB0C7C"/>
    <w:rsid w:val="00CB2136"/>
    <w:rsid w:val="00CB26C2"/>
    <w:rsid w:val="00CB3BA9"/>
    <w:rsid w:val="00CB41FA"/>
    <w:rsid w:val="00CC01A9"/>
    <w:rsid w:val="00CC15C6"/>
    <w:rsid w:val="00CC6F54"/>
    <w:rsid w:val="00CC78AE"/>
    <w:rsid w:val="00CD2967"/>
    <w:rsid w:val="00CE199F"/>
    <w:rsid w:val="00CF1AF6"/>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EFA"/>
    <w:rsid w:val="00D74C16"/>
    <w:rsid w:val="00D75774"/>
    <w:rsid w:val="00D75E30"/>
    <w:rsid w:val="00D771A6"/>
    <w:rsid w:val="00D7787B"/>
    <w:rsid w:val="00D812CB"/>
    <w:rsid w:val="00D82289"/>
    <w:rsid w:val="00D8273E"/>
    <w:rsid w:val="00D85812"/>
    <w:rsid w:val="00D86B8A"/>
    <w:rsid w:val="00D874E4"/>
    <w:rsid w:val="00D90A30"/>
    <w:rsid w:val="00D91C46"/>
    <w:rsid w:val="00D9285B"/>
    <w:rsid w:val="00D94A91"/>
    <w:rsid w:val="00D95E1F"/>
    <w:rsid w:val="00D95FC1"/>
    <w:rsid w:val="00D967F6"/>
    <w:rsid w:val="00DA0F48"/>
    <w:rsid w:val="00DA318A"/>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6E82"/>
    <w:rsid w:val="00DF7A37"/>
    <w:rsid w:val="00E05DA3"/>
    <w:rsid w:val="00E12300"/>
    <w:rsid w:val="00E131F8"/>
    <w:rsid w:val="00E1325B"/>
    <w:rsid w:val="00E1391B"/>
    <w:rsid w:val="00E13BCF"/>
    <w:rsid w:val="00E14AAD"/>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1D5E"/>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0F03"/>
    <w:rsid w:val="00F23161"/>
    <w:rsid w:val="00F270FE"/>
    <w:rsid w:val="00F31A1A"/>
    <w:rsid w:val="00F33C6B"/>
    <w:rsid w:val="00F37A5D"/>
    <w:rsid w:val="00F41DD1"/>
    <w:rsid w:val="00F42309"/>
    <w:rsid w:val="00F44963"/>
    <w:rsid w:val="00F4666C"/>
    <w:rsid w:val="00F46B27"/>
    <w:rsid w:val="00F51705"/>
    <w:rsid w:val="00F51897"/>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04B8"/>
  </w:style>
  <w:style w:type="paragraph" w:styleId="Heading1">
    <w:name w:val="heading 1"/>
    <w:basedOn w:val="Normal"/>
    <w:next w:val="Normal"/>
    <w:link w:val="Heading1Char"/>
    <w:uiPriority w:val="9"/>
    <w:qFormat/>
    <w:rsid w:val="001E3AFB"/>
    <w:pPr>
      <w:keepNext/>
      <w:numPr>
        <w:numId w:val="32"/>
      </w:numPr>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1E3AF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hyperlink" Target="https://doi.org/10.1111/1540-6237.8402002" TargetMode="External"/><Relationship Id="rId39" Type="http://schemas.openxmlformats.org/officeDocument/2006/relationships/hyperlink" Target="https://doi.org/10.4211/hs.090be1e69e734c8991a1c4d8f9b9e21c" TargetMode="External"/><Relationship Id="rId21" Type="http://schemas.openxmlformats.org/officeDocument/2006/relationships/image" Target="media/image9.emf"/><Relationship Id="rId34" Type="http://schemas.openxmlformats.org/officeDocument/2006/relationships/hyperlink" Target="https://doi.org/10.1002/wat2.1486" TargetMode="External"/><Relationship Id="rId42" Type="http://schemas.openxmlformats.org/officeDocument/2006/relationships/hyperlink" Target="https://doi.org/10.1029/2024WR037225" TargetMode="External"/><Relationship Id="rId47" Type="http://schemas.openxmlformats.org/officeDocument/2006/relationships/hyperlink" Target="http://www.ucrcommission.com/wp-content/uploads/2024/06/2023_SCPP_Report_June2024.pdf" TargetMode="External"/><Relationship Id="rId50" Type="http://schemas.openxmlformats.org/officeDocument/2006/relationships/hyperlink" Target="https://www.usbr.gov/lc/region/programs/strategies/RecordofDecision.pdf" TargetMode="External"/><Relationship Id="rId55" Type="http://schemas.openxmlformats.org/officeDocument/2006/relationships/hyperlink" Target="https://doi.org/10.1061/(ASCE)EE.1943-7870.000190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heinonline.org/HOL/Page?handle=hein.journals/nevlj8&amp;id=980&amp;collection=journals&amp;index" TargetMode="External"/><Relationship Id="rId11" Type="http://schemas.microsoft.com/office/2018/08/relationships/commentsExtensible" Target="commentsExtensible.xml"/><Relationship Id="rId24" Type="http://schemas.openxmlformats.org/officeDocument/2006/relationships/hyperlink" Target="https://www.snwa.com/assets/pdf/lower-basin-alternative-letter-march2024.pdf" TargetMode="External"/><Relationship Id="rId32" Type="http://schemas.openxmlformats.org/officeDocument/2006/relationships/hyperlink" Target="https://www.ibwc.gov/Treaties_Minutes/Minutes.html" TargetMode="External"/><Relationship Id="rId37" Type="http://schemas.openxmlformats.org/officeDocument/2006/relationships/hyperlink" Target="https://heinonline.org/HOL/Page?handle=hein.journals/ucollr88&amp;id=511&amp;collection=journals&amp;index" TargetMode="External"/><Relationship Id="rId40" Type="http://schemas.openxmlformats.org/officeDocument/2006/relationships/hyperlink" Target="https://doi.org/10.1061/JWRMD5.WRENG-5893" TargetMode="External"/><Relationship Id="rId45" Type="http://schemas.openxmlformats.org/officeDocument/2006/relationships/hyperlink" Target="https://doi.org/10.1002/wcc.565" TargetMode="External"/><Relationship Id="rId53" Type="http://schemas.openxmlformats.org/officeDocument/2006/relationships/hyperlink" Target="https://www.usbr.gov/lc/region/g4000/wtracct.html"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github.com/dzeke/ColoradoRiverCollaborate/tree/main/LakeMeadWaterConservationProgramAnalysi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 Id="rId22" Type="http://schemas.openxmlformats.org/officeDocument/2006/relationships/hyperlink" Target="https://doi.org/10.1002/aws2.1274" TargetMode="External"/><Relationship Id="rId27" Type="http://schemas.openxmlformats.org/officeDocument/2006/relationships/hyperlink" Target="https://doi.org/10.1111/0004-5608.00219" TargetMode="External"/><Relationship Id="rId30" Type="http://schemas.openxmlformats.org/officeDocument/2006/relationships/hyperlink" Target="https://doi.org/10.1061/(ASCE)WR.1943-5452.0001184" TargetMode="External"/><Relationship Id="rId35" Type="http://schemas.openxmlformats.org/officeDocument/2006/relationships/hyperlink" Target="https://www.mdpi.com/1660-4601/19/3/1419" TargetMode="External"/><Relationship Id="rId43" Type="http://schemas.openxmlformats.org/officeDocument/2006/relationships/hyperlink" Target="https://doi.org/10.1111/1752-1688.12985" TargetMode="External"/><Relationship Id="rId48" Type="http://schemas.openxmlformats.org/officeDocument/2006/relationships/hyperlink" Target="https://doi.org/10.1002/2016WR019638" TargetMode="External"/><Relationship Id="rId56" Type="http://schemas.openxmlformats.org/officeDocument/2006/relationships/hyperlink" Target="https://qcnr.usu.edu//coloradoriver/files/news/White-Paper-7.pdf" TargetMode="External"/><Relationship Id="rId8" Type="http://schemas.openxmlformats.org/officeDocument/2006/relationships/comments" Target="comments.xml"/><Relationship Id="rId51" Type="http://schemas.openxmlformats.org/officeDocument/2006/relationships/hyperlink" Target="https://www.usbr.gov/ColoradoRiverBasin/dcp/index.htm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usbr.gov/ColoradoRiverBasin/documents/post2026/alternatives/2024-05-08_Additional_Concepts_for_Consideration_City_of_Phoenix_508.pdf" TargetMode="External"/><Relationship Id="rId33" Type="http://schemas.openxmlformats.org/officeDocument/2006/relationships/hyperlink" Target="https://doi.org/10.1126/science.abc2755" TargetMode="External"/><Relationship Id="rId38" Type="http://schemas.openxmlformats.org/officeDocument/2006/relationships/hyperlink" Target="https://doi.org/10.1061/(ASCE)WR.1943-5452.0001592" TargetMode="External"/><Relationship Id="rId46" Type="http://schemas.openxmlformats.org/officeDocument/2006/relationships/hyperlink" Target="http://www.ucrcommission.com/RepDoc/SCPPDocuments/2018__SCPP_FUBRD.pdf" TargetMode="External"/><Relationship Id="rId59" Type="http://schemas.microsoft.com/office/2011/relationships/people" Target="people.xml"/><Relationship Id="rId20" Type="http://schemas.openxmlformats.org/officeDocument/2006/relationships/image" Target="media/image8.emf"/><Relationship Id="rId41" Type="http://schemas.openxmlformats.org/officeDocument/2006/relationships/hyperlink" Target="https://doi.org/10.1111/1752-1688.13061" TargetMode="External"/><Relationship Id="rId54" Type="http://schemas.openxmlformats.org/officeDocument/2006/relationships/hyperlink" Target="https://www.usbr.gov/ColoradoRiverBasin/post2026/draft-e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azcentral.com/story/opinion/op-ed/joannaallhands/2021/11/08/lake-mead-could-get-extra-water-from-lower-basin-annually/6306601001/" TargetMode="External"/><Relationship Id="rId28" Type="http://schemas.openxmlformats.org/officeDocument/2006/relationships/hyperlink" Target="https://doi.org/10.1126/science.abj5498"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www.usbr.gov/lc/region/programs/strategies/FEIS/index.html" TargetMode="External"/><Relationship Id="rId57" Type="http://schemas.openxmlformats.org/officeDocument/2006/relationships/header" Target="header1.xml"/><Relationship Id="rId10" Type="http://schemas.microsoft.com/office/2016/09/relationships/commentsIds" Target="commentsIds.xml"/><Relationship Id="rId31" Type="http://schemas.openxmlformats.org/officeDocument/2006/relationships/hyperlink" Target="https://doi.org/10.1038/s41893-022-00866-z" TargetMode="External"/><Relationship Id="rId44" Type="http://schemas.openxmlformats.org/officeDocument/2006/relationships/hyperlink" Target="https://heinonline.org/HOL/Page?collection=journals&amp;handle=hein.journals/sdlp22&amp;id=44&amp;men_tab=srchresults" TargetMode="External"/><Relationship Id="rId52" Type="http://schemas.openxmlformats.org/officeDocument/2006/relationships/hyperlink" Target="https://www.usbr.gov/lc/region/programs/PilotSysConsProg/pilotsystem.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20</Pages>
  <Words>10835</Words>
  <Characters>61765</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21</cp:revision>
  <dcterms:created xsi:type="dcterms:W3CDTF">2026-05-29T18:21:00Z</dcterms:created>
  <dcterms:modified xsi:type="dcterms:W3CDTF">2026-06-26T20:21:00Z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