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A89" w:rsidRDefault="00841A89">
      <w:r>
        <w:t>SEIS Synthesis</w:t>
      </w:r>
    </w:p>
    <w:p w:rsidR="003647F6" w:rsidRDefault="00841A89">
      <w:bookmarkStart w:id="0" w:name="_GoBack"/>
      <w:bookmarkEnd w:id="0"/>
      <w:r w:rsidRPr="00841A89">
        <w:t xml:space="preserve">After 2 Aden diaper changes, bottle feed, dinner, and some thought, I think the California and 6 Basin State SEIS proposals condense down to the same goal: they propose to lower the Lake Powell and Lake Mead protection elevations from 3,525 feet to 3,500 feet (10 feet above minimum power pool) and 1,020 feet to 1,000 feet (45 feet above minimum power pool). These drops correspond to a reduction of 2.1 </w:t>
      </w:r>
      <w:proofErr w:type="spellStart"/>
      <w:r w:rsidRPr="00841A89">
        <w:t>maf</w:t>
      </w:r>
      <w:proofErr w:type="spellEnd"/>
      <w:r w:rsidRPr="00841A89">
        <w:t xml:space="preserve"> of total system storage  -- 1.0 </w:t>
      </w:r>
      <w:proofErr w:type="spellStart"/>
      <w:r w:rsidRPr="00841A89">
        <w:t>maf</w:t>
      </w:r>
      <w:proofErr w:type="spellEnd"/>
      <w:r w:rsidRPr="00841A89">
        <w:t xml:space="preserve"> in Powell and 1.1 </w:t>
      </w:r>
      <w:proofErr w:type="spellStart"/>
      <w:r w:rsidRPr="00841A89">
        <w:t>maf</w:t>
      </w:r>
      <w:proofErr w:type="spellEnd"/>
      <w:r w:rsidRPr="00841A89">
        <w:t xml:space="preserve"> in Mead. FYI, the protection elevations are modeled as the "Shared Reserve" in the Colorado River Basin accounts activity. The new Lake Powell protection elevation is now 0.5 </w:t>
      </w:r>
      <w:proofErr w:type="spellStart"/>
      <w:r w:rsidRPr="00841A89">
        <w:t>maf</w:t>
      </w:r>
      <w:proofErr w:type="spellEnd"/>
      <w:r w:rsidRPr="00841A89">
        <w:t xml:space="preserve"> above minimum power pool. The proposals differ in the methods to reach the same goal. And the effects of the methods tie to this year's and next year's hydrology. See spreadsheet for comparisons between 2023 SEIS and 2019 Drought Contingency Plan protection elevations/volumes. As I see this, ALL SEVEN (7) Basin States are willing to draw down combined system storage another 2.1 </w:t>
      </w:r>
      <w:proofErr w:type="spellStart"/>
      <w:r w:rsidRPr="00841A89">
        <w:t>maf</w:t>
      </w:r>
      <w:proofErr w:type="spellEnd"/>
    </w:p>
    <w:sectPr w:rsidR="0036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89"/>
    <w:rsid w:val="003647F6"/>
    <w:rsid w:val="00841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5FB7"/>
  <w15:chartTrackingRefBased/>
  <w15:docId w15:val="{82736D59-AF22-471F-9DF3-3E1D2B0A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2023-02-04T05:59:00Z</dcterms:created>
  <dcterms:modified xsi:type="dcterms:W3CDTF">2023-02-04T06:00:00Z</dcterms:modified>
</cp:coreProperties>
</file>