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5937B" w14:textId="474E30F0" w:rsidR="002D0B09" w:rsidRDefault="002D0B09" w:rsidP="002308CC">
      <w:pPr>
        <w:pStyle w:val="Heading1"/>
        <w:jc w:val="center"/>
      </w:pPr>
      <w:r>
        <w:t xml:space="preserve">Model </w:t>
      </w:r>
      <w:r w:rsidR="004D7C29">
        <w:t>Guid</w:t>
      </w:r>
      <w:r w:rsidR="0018334F">
        <w:t>e</w:t>
      </w:r>
    </w:p>
    <w:p w14:paraId="7F0E612F" w14:textId="3842B2B3" w:rsidR="00711BCA" w:rsidRPr="002C0389" w:rsidRDefault="00826769" w:rsidP="00AF4BAB">
      <w:pPr>
        <w:pStyle w:val="Heading2"/>
        <w:jc w:val="center"/>
      </w:pPr>
      <w:r>
        <w:t>Immersive Model</w:t>
      </w:r>
      <w:r w:rsidR="00652A59">
        <w:t xml:space="preserve"> for </w:t>
      </w:r>
      <w:r w:rsidR="002308CC">
        <w:t xml:space="preserve">Lake Mead </w:t>
      </w:r>
      <w:r w:rsidR="00F96669">
        <w:t>B</w:t>
      </w:r>
      <w:r w:rsidR="002308CC">
        <w:t>ased on the Principle of Divide Reservoir Inflow</w:t>
      </w:r>
    </w:p>
    <w:p w14:paraId="75538B3B" w14:textId="18A452B8"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p>
    <w:p w14:paraId="30AFFF7C" w14:textId="7A39D2B5" w:rsidR="00AF4BAB" w:rsidRDefault="00AF4BAB" w:rsidP="002C0389">
      <w:pPr>
        <w:jc w:val="center"/>
      </w:pPr>
      <w:r>
        <w:t xml:space="preserve">| </w:t>
      </w:r>
      <w:hyperlink r:id="rId9" w:history="1">
        <w:r w:rsidRPr="00E807D0">
          <w:rPr>
            <w:rStyle w:val="Hyperlink"/>
          </w:rPr>
          <w:t>http://rosenberg.usu.edu</w:t>
        </w:r>
      </w:hyperlink>
    </w:p>
    <w:p w14:paraId="211159A3" w14:textId="66315B00" w:rsidR="008C1CDE" w:rsidRDefault="00F96669" w:rsidP="002C0389">
      <w:pPr>
        <w:jc w:val="center"/>
      </w:pPr>
      <w:r>
        <w:t xml:space="preserve">January </w:t>
      </w:r>
      <w:r w:rsidR="001358C3">
        <w:t>24</w:t>
      </w:r>
      <w:r>
        <w:t>, 2025</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254E6D0C" w:rsidR="002308CC" w:rsidRDefault="006D238C" w:rsidP="00305979">
      <w:bookmarkStart w:id="0" w:name="_Hlk188616942"/>
      <w:r w:rsidRPr="006D238C">
        <w:t>The purpose of this tool is to give users the opportunity to immerse in</w:t>
      </w:r>
      <w:r w:rsidR="00F96669">
        <w:t xml:space="preserve"> and personify</w:t>
      </w:r>
      <w:r w:rsidRPr="006D238C">
        <w:t xml:space="preserve"> water user </w:t>
      </w:r>
      <w:r w:rsidR="00652A59">
        <w:t>roles for a Lake Mead model based on the principle of divide reservoir inf</w:t>
      </w:r>
      <w:r w:rsidR="000B6108">
        <w:t>l</w:t>
      </w:r>
      <w:r w:rsidR="00652A59">
        <w:t>o</w:t>
      </w:r>
      <w:r w:rsidR="000B6108">
        <w:t>w</w:t>
      </w:r>
      <w:r w:rsidR="00652A59">
        <w:t xml:space="preserve">. </w:t>
      </w:r>
      <w:bookmarkEnd w:id="0"/>
      <w:r w:rsidR="00652A59">
        <w:t>The process is:</w:t>
      </w:r>
      <w:r w:rsidRPr="006D238C">
        <w:t xml:space="preserve"> </w:t>
      </w:r>
      <w:r w:rsidRPr="006D238C">
        <w:rPr>
          <w:b/>
          <w:bCs/>
        </w:rPr>
        <w:t>A) Divide reservoir inflow</w:t>
      </w:r>
      <w:r w:rsidRPr="006D238C">
        <w:t xml:space="preserve">, </w:t>
      </w:r>
      <w:r w:rsidRPr="006D238C">
        <w:rPr>
          <w:b/>
          <w:bCs/>
        </w:rPr>
        <w:t>B) Subtract evaporation</w:t>
      </w:r>
      <w:r w:rsidRPr="006D238C">
        <w:t xml:space="preserve">, and </w:t>
      </w:r>
      <w:r w:rsidRPr="006D238C">
        <w:rPr>
          <w:b/>
          <w:bCs/>
        </w:rPr>
        <w:t>C) Users withdraw and conserve within their available water</w:t>
      </w:r>
      <w:r w:rsidRPr="006D238C">
        <w:t xml:space="preserve">, </w:t>
      </w:r>
      <w:proofErr w:type="gramStart"/>
      <w:r w:rsidRPr="006D238C">
        <w:t>others</w:t>
      </w:r>
      <w:proofErr w:type="gramEnd"/>
      <w:r w:rsidRPr="006D238C">
        <w:t xml:space="preserve"> choices, and real-time discussion of choices. We see uses of the tool for two purposes</w:t>
      </w:r>
      <w:r w:rsidR="00F96669">
        <w:t>:</w:t>
      </w:r>
    </w:p>
    <w:p w14:paraId="16D2D965" w14:textId="2B48AEA1" w:rsidR="002308CC" w:rsidRDefault="002308CC" w:rsidP="002308CC">
      <w:pPr>
        <w:pStyle w:val="ListParagraph"/>
        <w:numPr>
          <w:ilvl w:val="0"/>
          <w:numId w:val="49"/>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w:t>
      </w:r>
      <w:r w:rsidR="006D238C">
        <w:t>articulate their</w:t>
      </w:r>
      <w:r>
        <w:t xml:space="preserve"> risk of uncertain future water supply</w:t>
      </w:r>
      <w:r w:rsidR="006D238C">
        <w:t xml:space="preserve"> and manage their vulnerability</w:t>
      </w:r>
      <w:r>
        <w:t xml:space="preserve">; </w:t>
      </w:r>
      <w:r w:rsidR="006D238C">
        <w:t xml:space="preserve">and </w:t>
      </w:r>
      <w:r w:rsidRPr="002308CC">
        <w:rPr>
          <w:i/>
          <w:iCs/>
        </w:rPr>
        <w:t>Which</w:t>
      </w:r>
      <w:r>
        <w:t xml:space="preserve"> new insights they take from a model session.</w:t>
      </w:r>
    </w:p>
    <w:p w14:paraId="1B5591DB" w14:textId="77777777" w:rsidR="00F96669" w:rsidRDefault="00F96669" w:rsidP="00F96669">
      <w:pPr>
        <w:pStyle w:val="ListParagraph"/>
      </w:pPr>
    </w:p>
    <w:p w14:paraId="6115BC91" w14:textId="06464A78" w:rsidR="006D238C" w:rsidRDefault="002308CC" w:rsidP="002308CC">
      <w:pPr>
        <w:pStyle w:val="ListParagraph"/>
        <w:numPr>
          <w:ilvl w:val="0"/>
          <w:numId w:val="49"/>
        </w:numPr>
      </w:pPr>
      <w:r>
        <w:t>P</w:t>
      </w:r>
      <w:r w:rsidRPr="002308CC">
        <w:t>rovoke</w:t>
      </w:r>
      <w:r w:rsidR="00652A59">
        <w:t xml:space="preserve"> thought and </w:t>
      </w:r>
      <w:r w:rsidRPr="002308CC">
        <w:t xml:space="preserve">discussion </w:t>
      </w:r>
      <w:r w:rsidR="006D238C">
        <w:t>to:</w:t>
      </w:r>
    </w:p>
    <w:p w14:paraId="0B3505E1" w14:textId="77777777" w:rsidR="00652A59" w:rsidRDefault="00652A59" w:rsidP="00652A59">
      <w:pPr>
        <w:pStyle w:val="ListParagraph"/>
      </w:pPr>
    </w:p>
    <w:p w14:paraId="5CFA93E0" w14:textId="0E210E7A" w:rsidR="006D238C" w:rsidRDefault="006D238C" w:rsidP="006D238C">
      <w:pPr>
        <w:pStyle w:val="ListParagraph"/>
        <w:numPr>
          <w:ilvl w:val="1"/>
          <w:numId w:val="49"/>
        </w:numPr>
      </w:pPr>
      <w:r w:rsidRPr="006D238C">
        <w:t xml:space="preserve">Stabilize and recover reservoir storage under conditions of low storage </w:t>
      </w:r>
      <w:r w:rsidRPr="006D238C">
        <w:rPr>
          <w:i/>
          <w:iCs/>
        </w:rPr>
        <w:t>and</w:t>
      </w:r>
      <w:r w:rsidRPr="006D238C">
        <w:t xml:space="preserve"> low inflow</w:t>
      </w:r>
      <w:r w:rsidR="00F96669">
        <w:t>.</w:t>
      </w:r>
    </w:p>
    <w:p w14:paraId="7C12C430" w14:textId="5BF601A1" w:rsidR="002308CC" w:rsidRDefault="006D238C" w:rsidP="006D238C">
      <w:pPr>
        <w:pStyle w:val="ListParagraph"/>
        <w:numPr>
          <w:ilvl w:val="1"/>
          <w:numId w:val="49"/>
        </w:numPr>
      </w:pPr>
      <w:r>
        <w:t xml:space="preserve">Give users more autonomy to manage their </w:t>
      </w:r>
      <w:r w:rsidR="00652A59">
        <w:t xml:space="preserve">conflicting </w:t>
      </w:r>
      <w:r>
        <w:t>vulnerabilit</w:t>
      </w:r>
      <w:r w:rsidR="00652A59">
        <w:t>ies</w:t>
      </w:r>
      <w:r>
        <w:t xml:space="preserve"> to water shortages.</w:t>
      </w:r>
    </w:p>
    <w:p w14:paraId="4BAFB8CF" w14:textId="77777777" w:rsidR="0064431B" w:rsidRDefault="0064431B" w:rsidP="0064431B"/>
    <w:p w14:paraId="14438C45" w14:textId="643E78DE" w:rsidR="0064431B" w:rsidRDefault="0064431B" w:rsidP="00E76E51">
      <w:pPr>
        <w:pStyle w:val="Heading1"/>
      </w:pPr>
      <w:r>
        <w:lastRenderedPageBreak/>
        <w:t>Key Model Ideas</w:t>
      </w:r>
    </w:p>
    <w:p w14:paraId="1D71C55B" w14:textId="115C8E2F" w:rsidR="0064431B" w:rsidRPr="0064431B" w:rsidRDefault="0064431B" w:rsidP="0064431B">
      <w:pPr>
        <w:pStyle w:val="ListParagraph"/>
        <w:numPr>
          <w:ilvl w:val="0"/>
          <w:numId w:val="63"/>
        </w:numPr>
        <w:rPr>
          <w:b/>
          <w:bCs/>
        </w:rPr>
      </w:pPr>
      <w:r w:rsidRPr="0064431B">
        <w:rPr>
          <w:b/>
          <w:bCs/>
        </w:rPr>
        <w:t>Lake Mead water level is the sum of the protection elevation plus each user’s available water.</w:t>
      </w:r>
    </w:p>
    <w:p w14:paraId="47541EC9" w14:textId="36E478BD" w:rsidR="0064431B" w:rsidRDefault="0064431B" w:rsidP="0064431B">
      <w:pPr>
        <w:ind w:left="1440"/>
      </w:pPr>
      <w:r w:rsidRPr="0064431B">
        <w:rPr>
          <w:noProof/>
        </w:rPr>
        <w:drawing>
          <wp:inline distT="0" distB="0" distL="0" distR="0" wp14:anchorId="75F8CEC3" wp14:editId="3480FC8B">
            <wp:extent cx="3562487" cy="2452255"/>
            <wp:effectExtent l="0" t="0" r="0" b="5715"/>
            <wp:docPr id="810515931" name="Picture 1" descr="A diagram of water evapo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15931" name="Picture 1" descr="A diagram of water evaporation&#10;&#10;Description automatically generated"/>
                    <pic:cNvPicPr/>
                  </pic:nvPicPr>
                  <pic:blipFill>
                    <a:blip r:embed="rId10"/>
                    <a:stretch>
                      <a:fillRect/>
                    </a:stretch>
                  </pic:blipFill>
                  <pic:spPr>
                    <a:xfrm>
                      <a:off x="0" y="0"/>
                      <a:ext cx="3592309" cy="2472783"/>
                    </a:xfrm>
                    <a:prstGeom prst="rect">
                      <a:avLst/>
                    </a:prstGeom>
                  </pic:spPr>
                </pic:pic>
              </a:graphicData>
            </a:graphic>
          </wp:inline>
        </w:drawing>
      </w:r>
    </w:p>
    <w:p w14:paraId="6CC7A60A" w14:textId="77777777" w:rsidR="0077138A" w:rsidRPr="0077138A" w:rsidRDefault="0077138A" w:rsidP="0077138A">
      <w:pPr>
        <w:pStyle w:val="ListParagraph"/>
      </w:pPr>
    </w:p>
    <w:p w14:paraId="34293DA2" w14:textId="0D7F6EBB" w:rsidR="0064431B" w:rsidRDefault="0064431B" w:rsidP="0077138A">
      <w:pPr>
        <w:pStyle w:val="ListParagraph"/>
        <w:numPr>
          <w:ilvl w:val="0"/>
          <w:numId w:val="63"/>
        </w:numPr>
      </w:pPr>
      <w:r w:rsidRPr="0077138A">
        <w:rPr>
          <w:b/>
          <w:bCs/>
        </w:rPr>
        <w:t>Each user manages all their available water not just prior conserved water.</w:t>
      </w:r>
    </w:p>
    <w:p w14:paraId="47C25C3B" w14:textId="7742E063" w:rsidR="0064431B" w:rsidRDefault="0064431B" w:rsidP="0064431B">
      <w:pPr>
        <w:jc w:val="center"/>
      </w:pPr>
      <w:r w:rsidRPr="0064431B">
        <w:rPr>
          <w:noProof/>
        </w:rPr>
        <w:drawing>
          <wp:inline distT="0" distB="0" distL="0" distR="0" wp14:anchorId="5BA73C4F" wp14:editId="1E33DF43">
            <wp:extent cx="4963886" cy="994899"/>
            <wp:effectExtent l="0" t="0" r="0" b="0"/>
            <wp:docPr id="62968305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83053" name="Picture 1" descr="A white background with black text&#10;&#10;Description automatically generated"/>
                    <pic:cNvPicPr/>
                  </pic:nvPicPr>
                  <pic:blipFill>
                    <a:blip r:embed="rId11"/>
                    <a:stretch>
                      <a:fillRect/>
                    </a:stretch>
                  </pic:blipFill>
                  <pic:spPr>
                    <a:xfrm>
                      <a:off x="0" y="0"/>
                      <a:ext cx="5005627" cy="1003265"/>
                    </a:xfrm>
                    <a:prstGeom prst="rect">
                      <a:avLst/>
                    </a:prstGeom>
                  </pic:spPr>
                </pic:pic>
              </a:graphicData>
            </a:graphic>
          </wp:inline>
        </w:drawing>
      </w:r>
    </w:p>
    <w:p w14:paraId="264B9B01" w14:textId="0147E690" w:rsidR="0064431B" w:rsidRPr="0064431B" w:rsidRDefault="0064431B" w:rsidP="0064431B">
      <w:pPr>
        <w:pStyle w:val="ListParagraph"/>
        <w:numPr>
          <w:ilvl w:val="0"/>
          <w:numId w:val="63"/>
        </w:numPr>
      </w:pPr>
      <w:r w:rsidRPr="0064431B">
        <w:rPr>
          <w:b/>
          <w:bCs/>
        </w:rPr>
        <w:t>Tribal Nations of the Lower Basin manage their own settled water rights</w:t>
      </w:r>
    </w:p>
    <w:p w14:paraId="79FEC022" w14:textId="77777777" w:rsidR="0064431B" w:rsidRDefault="0064431B" w:rsidP="0064431B">
      <w:pPr>
        <w:pStyle w:val="ListParagraph"/>
        <w:rPr>
          <w:b/>
          <w:bCs/>
        </w:rPr>
      </w:pPr>
    </w:p>
    <w:p w14:paraId="3AC7CB67" w14:textId="6872827D" w:rsidR="0064431B" w:rsidRDefault="0064431B" w:rsidP="0064431B">
      <w:pPr>
        <w:pStyle w:val="ListParagraph"/>
        <w:ind w:left="0"/>
        <w:jc w:val="center"/>
      </w:pPr>
      <w:r w:rsidRPr="0064431B">
        <w:rPr>
          <w:noProof/>
        </w:rPr>
        <w:drawing>
          <wp:inline distT="0" distB="0" distL="0" distR="0" wp14:anchorId="0C04F2FE" wp14:editId="4D40D349">
            <wp:extent cx="3348461" cy="1736120"/>
            <wp:effectExtent l="0" t="0" r="4445" b="0"/>
            <wp:docPr id="846014438" name="Picture 1" descr="A graph with different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14438" name="Picture 1" descr="A graph with different colored text&#10;&#10;Description automatically generated with medium confidence"/>
                    <pic:cNvPicPr/>
                  </pic:nvPicPr>
                  <pic:blipFill>
                    <a:blip r:embed="rId12"/>
                    <a:stretch>
                      <a:fillRect/>
                    </a:stretch>
                  </pic:blipFill>
                  <pic:spPr>
                    <a:xfrm>
                      <a:off x="0" y="0"/>
                      <a:ext cx="3364188" cy="1744274"/>
                    </a:xfrm>
                    <a:prstGeom prst="rect">
                      <a:avLst/>
                    </a:prstGeom>
                  </pic:spPr>
                </pic:pic>
              </a:graphicData>
            </a:graphic>
          </wp:inline>
        </w:drawing>
      </w:r>
    </w:p>
    <w:p w14:paraId="5546963B" w14:textId="5A3E3A7A" w:rsidR="001F2855" w:rsidRDefault="001F2855" w:rsidP="00305979">
      <w:r>
        <w:t>Th</w:t>
      </w:r>
      <w:r w:rsidR="003C4822">
        <w:t>is</w:t>
      </w:r>
      <w:r>
        <w:t xml:space="preserve"> </w:t>
      </w:r>
      <w:r w:rsidR="0064431B">
        <w:t>User Guide</w:t>
      </w:r>
      <w:r>
        <w:t xml:space="preserve">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w:t>
      </w:r>
      <w:r w:rsidR="00652A59">
        <w:t>s</w:t>
      </w:r>
      <w:r>
        <w:t xml:space="preserve"> potential values to enter</w:t>
      </w:r>
      <w:r w:rsidR="0063501A">
        <w:t xml:space="preserve"> for user choices</w:t>
      </w:r>
      <w:r>
        <w:t>.</w:t>
      </w:r>
    </w:p>
    <w:p w14:paraId="5B37060A" w14:textId="5112A5ED" w:rsidR="009E5BB6" w:rsidRDefault="001F2855" w:rsidP="00305979">
      <w:r>
        <w:lastRenderedPageBreak/>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77777777" w:rsidR="0063501A" w:rsidRDefault="0063501A" w:rsidP="00305979"/>
    <w:p w14:paraId="335AA11B" w14:textId="422D0600" w:rsidR="0063501A" w:rsidRDefault="0063501A" w:rsidP="0063501A">
      <w:pPr>
        <w:pStyle w:val="Header1-Non-Numbered"/>
      </w:pPr>
      <w:r>
        <w:t>Requirements</w:t>
      </w:r>
      <w:r>
        <w:tab/>
      </w:r>
      <w:r>
        <w:tab/>
      </w:r>
      <w:r>
        <w:tab/>
      </w:r>
      <w:r>
        <w:tab/>
      </w:r>
      <w:r>
        <w:tab/>
      </w:r>
      <w:r>
        <w:tab/>
      </w:r>
      <w:r>
        <w:tab/>
      </w:r>
      <w:r>
        <w:tab/>
      </w:r>
      <w:r>
        <w:tab/>
      </w:r>
      <w:r>
        <w:tab/>
      </w:r>
      <w:r>
        <w:tab/>
      </w:r>
    </w:p>
    <w:p w14:paraId="36E361F9" w14:textId="79E52731" w:rsidR="0063501A" w:rsidRDefault="006D238C" w:rsidP="0063501A">
      <w:pPr>
        <w:pStyle w:val="ListParagraph"/>
        <w:numPr>
          <w:ilvl w:val="0"/>
          <w:numId w:val="50"/>
        </w:numPr>
      </w:pPr>
      <w:r>
        <w:rPr>
          <w:b/>
          <w:bCs/>
        </w:rPr>
        <w:t>Session Guide</w:t>
      </w:r>
      <w:r w:rsidR="0063501A">
        <w:t>: 1 person to setup in Google Sheets (see Setup below), invite participants, and organize play.</w:t>
      </w:r>
      <w:r w:rsidR="0063501A">
        <w:tab/>
      </w:r>
      <w:r w:rsidR="0063501A">
        <w:tab/>
      </w:r>
      <w:r w:rsidR="0063501A">
        <w:tab/>
      </w:r>
      <w:r w:rsidR="0063501A">
        <w:tab/>
      </w:r>
      <w:r w:rsidR="0063501A">
        <w:tab/>
      </w:r>
      <w:r w:rsidR="0063501A">
        <w:tab/>
      </w:r>
      <w:r w:rsidR="0063501A">
        <w:tab/>
      </w:r>
      <w:r w:rsidR="0063501A">
        <w:tab/>
      </w:r>
      <w:r w:rsidR="0063501A">
        <w:tab/>
      </w:r>
      <w:r w:rsidR="0063501A">
        <w:tab/>
      </w:r>
      <w:r w:rsidR="0063501A">
        <w:tab/>
      </w:r>
    </w:p>
    <w:p w14:paraId="6F4435BC" w14:textId="7E24D64A" w:rsidR="0063501A" w:rsidRDefault="0063501A" w:rsidP="0063501A">
      <w:pPr>
        <w:pStyle w:val="ListParagraph"/>
        <w:numPr>
          <w:ilvl w:val="0"/>
          <w:numId w:val="50"/>
        </w:numPr>
      </w:pPr>
      <w:r w:rsidRPr="0063501A">
        <w:rPr>
          <w:b/>
          <w:bCs/>
        </w:rPr>
        <w:t>Number of People</w:t>
      </w:r>
      <w:r>
        <w:t>: 2 or more (</w:t>
      </w:r>
      <w:r w:rsidR="006D238C">
        <w:t xml:space="preserve">Session Guide </w:t>
      </w:r>
      <w:r>
        <w:t>may also participate).</w:t>
      </w:r>
    </w:p>
    <w:p w14:paraId="67F46475" w14:textId="77777777" w:rsidR="0063501A" w:rsidRDefault="0063501A" w:rsidP="0063501A">
      <w:pPr>
        <w:pStyle w:val="ListParagraph"/>
        <w:numPr>
          <w:ilvl w:val="0"/>
          <w:numId w:val="50"/>
        </w:numPr>
      </w:pPr>
      <w:r w:rsidRPr="0063501A">
        <w:rPr>
          <w:b/>
          <w:bCs/>
        </w:rPr>
        <w:t>Time</w:t>
      </w:r>
      <w:r>
        <w:t>: 1 to 3 hours.</w:t>
      </w:r>
    </w:p>
    <w:p w14:paraId="33D28A43" w14:textId="78A3D577" w:rsidR="0063501A" w:rsidRDefault="0063501A" w:rsidP="00EA1AC3">
      <w:pPr>
        <w:pStyle w:val="ListParagraph"/>
        <w:numPr>
          <w:ilvl w:val="0"/>
          <w:numId w:val="50"/>
        </w:numPr>
      </w:pPr>
      <w:r w:rsidRPr="006D238C">
        <w:rPr>
          <w:b/>
          <w:bCs/>
        </w:rPr>
        <w:t>Software</w:t>
      </w:r>
      <w:r>
        <w:t xml:space="preserve">: </w:t>
      </w:r>
      <w:r w:rsidR="006D238C">
        <w:t xml:space="preserve">Session Guide </w:t>
      </w:r>
      <w:r>
        <w:t>has a Google Account.</w:t>
      </w:r>
      <w:r>
        <w:tab/>
      </w:r>
      <w:r>
        <w:tab/>
      </w:r>
      <w:r>
        <w:tab/>
      </w:r>
      <w:r>
        <w:tab/>
      </w:r>
      <w:r>
        <w:tab/>
      </w:r>
      <w:r>
        <w:tab/>
      </w:r>
      <w:r>
        <w:tab/>
      </w:r>
      <w:r>
        <w:tab/>
      </w:r>
      <w:r>
        <w:tab/>
      </w:r>
      <w:r>
        <w:tab/>
      </w:r>
      <w:r>
        <w:tab/>
      </w:r>
    </w:p>
    <w:p w14:paraId="2A9A2753" w14:textId="0B566610" w:rsidR="001558F4" w:rsidRDefault="00A869B4" w:rsidP="004D05B7">
      <w:pPr>
        <w:pStyle w:val="Heading1"/>
      </w:pPr>
      <w:r>
        <w:lastRenderedPageBreak/>
        <w:t>Instructions</w:t>
      </w:r>
      <w:r w:rsidR="006D238C">
        <w:t xml:space="preserve"> to Guide a Model Session</w:t>
      </w:r>
    </w:p>
    <w:p w14:paraId="4A58C8D0" w14:textId="71C6E6BC"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0A30F661" w:rsidR="00C74261" w:rsidRDefault="001558F4" w:rsidP="00C3660E">
      <w:r>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5404B9CE" w14:textId="2345AB81" w:rsidR="005425CF" w:rsidRDefault="009C1DD6" w:rsidP="00C3660E">
      <w:r>
        <w:rPr>
          <w:noProof/>
        </w:rPr>
        <w:drawing>
          <wp:inline distT="0" distB="0" distL="0" distR="0" wp14:anchorId="131E7380" wp14:editId="4B479D7C">
            <wp:extent cx="4675367" cy="6403043"/>
            <wp:effectExtent l="0" t="0" r="0" b="0"/>
            <wp:docPr id="86188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9986" cy="6409370"/>
                    </a:xfrm>
                    <a:prstGeom prst="rect">
                      <a:avLst/>
                    </a:prstGeom>
                    <a:noFill/>
                  </pic:spPr>
                </pic:pic>
              </a:graphicData>
            </a:graphic>
          </wp:inline>
        </w:drawing>
      </w:r>
    </w:p>
    <w:p w14:paraId="63CD1061" w14:textId="617E9972" w:rsidR="00B42092" w:rsidRDefault="00B42092" w:rsidP="00C3660E"/>
    <w:p w14:paraId="66052AAB" w14:textId="27C59D92" w:rsidR="00AC2752" w:rsidRDefault="00AC2752" w:rsidP="00D73051">
      <w:pPr>
        <w:pStyle w:val="Heading2"/>
        <w:ind w:left="0" w:firstLine="0"/>
      </w:pPr>
      <w:r>
        <w:lastRenderedPageBreak/>
        <w:t>Types of Use</w:t>
      </w:r>
    </w:p>
    <w:p w14:paraId="5715124D" w14:textId="14EC41D6"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proofErr w:type="gramStart"/>
      <w:r w:rsidR="00816276">
        <w:t>participant</w:t>
      </w:r>
      <w:proofErr w:type="gramEnd"/>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68248F14" w:rsidR="00C3660E" w:rsidRDefault="00C3660E" w:rsidP="00AC2752">
      <w:pPr>
        <w:pStyle w:val="ListParagraph"/>
        <w:numPr>
          <w:ilvl w:val="0"/>
          <w:numId w:val="41"/>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69DAACF4"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915772">
        <w:t>a</w:t>
      </w:r>
      <w:r w:rsidR="00C31FCA">
        <w:t>)</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 </w:instrText>
      </w:r>
      <w:r w:rsidR="00AF4DA1">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EN.CITE.DATA </w:instrText>
      </w:r>
      <w:r w:rsidR="00AF4DA1">
        <w:fldChar w:fldCharType="end"/>
      </w:r>
      <w:r w:rsidR="00C31FCA">
        <w:fldChar w:fldCharType="separate"/>
      </w:r>
      <w:r w:rsidR="007115C4">
        <w:rPr>
          <w:noProof/>
        </w:rPr>
        <w:t>(1922; IBWC, 2021; USBR, 2019; USBR, 2020)</w:t>
      </w:r>
      <w:r w:rsidR="00C31FCA">
        <w:fldChar w:fldCharType="end"/>
      </w:r>
      <w:r w:rsidR="007115C4">
        <w:t>.</w:t>
      </w:r>
      <w:r w:rsidR="00E5713A">
        <w:t xml:space="preserve"> The Tribal Nations of the Lower Basin users represents Tribal Nations and their settled water rights </w:t>
      </w:r>
      <w:r w:rsidR="00E5713A">
        <w:fldChar w:fldCharType="begin"/>
      </w:r>
      <w:r w:rsidR="00E5713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E5713A">
        <w:fldChar w:fldCharType="separate"/>
      </w:r>
      <w:r w:rsidR="00E5713A">
        <w:rPr>
          <w:noProof/>
        </w:rPr>
        <w:t>(Ten Tribes Partnership, 2018)</w:t>
      </w:r>
      <w:r w:rsidR="00E5713A">
        <w:fldChar w:fldCharType="end"/>
      </w:r>
      <w:r w:rsidR="00E5713A">
        <w:t>.</w:t>
      </w:r>
    </w:p>
    <w:p w14:paraId="19443B95" w14:textId="73B9A1FB" w:rsidR="00321950" w:rsidRPr="00321950" w:rsidRDefault="00321950" w:rsidP="00321950">
      <w:pPr>
        <w:rPr>
          <w:b/>
          <w:bCs/>
        </w:rPr>
      </w:pPr>
      <w:r w:rsidRPr="00321950">
        <w:rPr>
          <w:b/>
          <w:bCs/>
        </w:rPr>
        <w:t xml:space="preserve">Maps of </w:t>
      </w:r>
      <w:r w:rsidR="00C60E14">
        <w:rPr>
          <w:b/>
          <w:bCs/>
        </w:rPr>
        <w:t>water user</w:t>
      </w:r>
      <w:r w:rsidRPr="00321950">
        <w:rPr>
          <w:b/>
          <w:bCs/>
        </w:rPr>
        <w:t xml:space="preserve"> areas</w:t>
      </w:r>
    </w:p>
    <w:p w14:paraId="69AE8656" w14:textId="27F0212B" w:rsidR="00321950" w:rsidRPr="00321950" w:rsidRDefault="00321950" w:rsidP="00321950">
      <w:pPr>
        <w:pStyle w:val="ListParagraph"/>
        <w:numPr>
          <w:ilvl w:val="0"/>
          <w:numId w:val="48"/>
        </w:numPr>
      </w:pPr>
      <w:hyperlink r:id="rId14"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321950">
      <w:pPr>
        <w:pStyle w:val="ListParagraph"/>
        <w:numPr>
          <w:ilvl w:val="0"/>
          <w:numId w:val="48"/>
        </w:numPr>
      </w:pPr>
      <w:hyperlink r:id="rId15"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3780E00F" w:rsidR="009A448D" w:rsidRPr="005B0B82" w:rsidRDefault="00C74261" w:rsidP="005B0B82">
      <w:pPr>
        <w:rPr>
          <w:b/>
          <w:bCs/>
        </w:rPr>
      </w:pPr>
      <w:r w:rsidRPr="005B0B82">
        <w:rPr>
          <w:b/>
          <w:bCs/>
        </w:rPr>
        <w:t>Table 1</w:t>
      </w:r>
      <w:r w:rsidR="00915772">
        <w:rPr>
          <w:b/>
          <w:bCs/>
        </w:rPr>
        <w:t>a</w:t>
      </w:r>
      <w:r w:rsidRPr="005B0B82">
        <w:rPr>
          <w:b/>
          <w:bCs/>
        </w:rPr>
        <w:t xml:space="preserve">.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50F5F70E"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r w:rsidR="00D71D26">
              <w:t xml:space="preserve"> Lower Basin Drought Contingency Plan </w:t>
            </w:r>
            <w:r w:rsidR="00D71D26">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71D26">
              <w:fldChar w:fldCharType="separate"/>
            </w:r>
            <w:r w:rsidR="00D71D26">
              <w:rPr>
                <w:noProof/>
              </w:rPr>
              <w:t>(USBR, 2019)</w:t>
            </w:r>
            <w:r w:rsidR="00D71D26">
              <w:fldChar w:fldCharType="end"/>
            </w:r>
            <w:r w:rsidR="00D71D26">
              <w:t>.</w:t>
            </w:r>
          </w:p>
        </w:tc>
        <w:tc>
          <w:tcPr>
            <w:tcW w:w="5099" w:type="dxa"/>
          </w:tcPr>
          <w:p w14:paraId="56F16C43" w14:textId="76C4D476" w:rsidR="004D7CE7" w:rsidRDefault="000D11AC" w:rsidP="004D7CE7">
            <w:pPr>
              <w:pStyle w:val="ListParagraph"/>
              <w:numPr>
                <w:ilvl w:val="0"/>
                <w:numId w:val="16"/>
              </w:numPr>
              <w:ind w:left="161" w:hanging="180"/>
            </w:pPr>
            <w:r>
              <w:t>Set Lake Mead Protection Elevation of 1,020 feet as defined in the Lower Basin Drought Contingency Plan</w:t>
            </w:r>
            <w:r w:rsidR="00AB0201">
              <w:t xml:space="preserve"> </w:t>
            </w:r>
            <w:r w:rsidR="00AB0201">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AB0201">
              <w:fldChar w:fldCharType="separate"/>
            </w:r>
            <w:r w:rsidR="00AB0201">
              <w:rPr>
                <w:noProof/>
              </w:rPr>
              <w:t>(USBR, 2019)</w:t>
            </w:r>
            <w:r w:rsidR="00AB0201">
              <w:fldChar w:fldCharType="end"/>
            </w:r>
            <w:r>
              <w:t>.</w:t>
            </w:r>
            <w:r w:rsidR="00A40A68">
              <w:t xml:space="preserve"> Lake Mead will not fall below this level.</w:t>
            </w:r>
          </w:p>
          <w:p w14:paraId="504BC624" w14:textId="120418D3" w:rsidR="000D11AC" w:rsidRDefault="000D11AC" w:rsidP="004D7CE7">
            <w:pPr>
              <w:pStyle w:val="ListParagraph"/>
              <w:numPr>
                <w:ilvl w:val="0"/>
                <w:numId w:val="16"/>
              </w:numPr>
              <w:ind w:left="161" w:hanging="180"/>
            </w:pPr>
            <w:r>
              <w:t>Lower the protection elevation to alloc</w:t>
            </w:r>
            <w:r w:rsidR="00A40A68">
              <w:t xml:space="preserve">ate </w:t>
            </w:r>
            <w:r>
              <w:t>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406C58B2"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7E064BA9"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D71D26">
              <w:t>4.4</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1D30AA2B" w:rsidR="00A364EF" w:rsidRDefault="00A364EF" w:rsidP="004D7CE7">
            <w:pPr>
              <w:pStyle w:val="ListParagraph"/>
              <w:numPr>
                <w:ilvl w:val="0"/>
                <w:numId w:val="17"/>
              </w:numPr>
              <w:ind w:left="161" w:hanging="180"/>
            </w:pPr>
            <w:r>
              <w:t xml:space="preserve">Cut back an addition </w:t>
            </w:r>
            <w:r w:rsidR="00D71D26">
              <w:t>amount</w:t>
            </w:r>
            <w:r>
              <w:t xml:space="preserve">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07F485E2"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77EC50B1" w14:textId="2B944F6C" w:rsidR="00D71D26" w:rsidRDefault="00D71D26" w:rsidP="00D71D26">
            <w:pPr>
              <w:pStyle w:val="ListParagraph"/>
              <w:numPr>
                <w:ilvl w:val="0"/>
                <w:numId w:val="17"/>
              </w:numPr>
              <w:spacing w:after="160" w:line="259" w:lineRule="auto"/>
              <w:ind w:left="161" w:hanging="180"/>
            </w:pPr>
            <w:r>
              <w:t xml:space="preserve">Continue mandatory conservation and cutback from 2.8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t xml:space="preserve">sheet. These values exclude 0.95 </w:t>
            </w:r>
            <w:proofErr w:type="spellStart"/>
            <w:r>
              <w:t>maf</w:t>
            </w:r>
            <w:proofErr w:type="spellEnd"/>
            <w:r>
              <w:t xml:space="preserve"> per year of use by First Nations in the Lower Basin.</w:t>
            </w:r>
          </w:p>
          <w:p w14:paraId="3FE09CF2"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26F1D97D"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0AAB8086" w14:textId="273167A1" w:rsidR="00D73051" w:rsidRDefault="00D71D26" w:rsidP="00D71D26">
            <w:pPr>
              <w:pStyle w:val="ListParagraph"/>
              <w:numPr>
                <w:ilvl w:val="0"/>
                <w:numId w:val="17"/>
              </w:numPr>
              <w:ind w:left="161" w:hanging="180"/>
            </w:pPr>
            <w:r>
              <w:t>Save some water for future years.</w:t>
            </w: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18E931DA"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419B10F2" w14:textId="55B3F94F" w:rsidR="00D71D26" w:rsidRDefault="00D71D26" w:rsidP="00D71D26">
            <w:pPr>
              <w:pStyle w:val="ListParagraph"/>
              <w:numPr>
                <w:ilvl w:val="0"/>
                <w:numId w:val="17"/>
              </w:numPr>
              <w:spacing w:after="160" w:line="259" w:lineRule="auto"/>
              <w:ind w:left="161" w:hanging="180"/>
            </w:pPr>
            <w:r>
              <w:t xml:space="preserve">Continue mandatory conservation and cutback from 0.3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lastRenderedPageBreak/>
              <w:t xml:space="preserve">sheet. These values exclude 0.95 </w:t>
            </w:r>
            <w:proofErr w:type="spellStart"/>
            <w:r>
              <w:t>maf</w:t>
            </w:r>
            <w:proofErr w:type="spellEnd"/>
            <w:r>
              <w:t xml:space="preserve"> per year of use by First Nations in the Lower Basin.</w:t>
            </w:r>
          </w:p>
          <w:p w14:paraId="74E5F29F"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3499AE61"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5796DF1E" w14:textId="06C39961" w:rsidR="00D73051" w:rsidRDefault="00D71D26" w:rsidP="00D71D26">
            <w:pPr>
              <w:pStyle w:val="ListParagraph"/>
              <w:numPr>
                <w:ilvl w:val="0"/>
                <w:numId w:val="17"/>
              </w:numPr>
              <w:ind w:left="161" w:hanging="180"/>
            </w:pPr>
            <w:r>
              <w:t>Save some water for future years.</w:t>
            </w:r>
          </w:p>
        </w:tc>
      </w:tr>
      <w:tr w:rsidR="004D7CE7" w14:paraId="57BED803" w14:textId="77777777" w:rsidTr="00AB0201">
        <w:tc>
          <w:tcPr>
            <w:tcW w:w="1429" w:type="dxa"/>
          </w:tcPr>
          <w:p w14:paraId="2781C68E" w14:textId="0BC119BD" w:rsidR="004D7CE7" w:rsidRDefault="004D7CE7" w:rsidP="00305979">
            <w:r>
              <w:lastRenderedPageBreak/>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161559E3" w:rsidR="004D7CE7" w:rsidRDefault="00181F57" w:rsidP="00EC64D7">
            <w:pPr>
              <w:pStyle w:val="ListParagraph"/>
              <w:numPr>
                <w:ilvl w:val="0"/>
                <w:numId w:val="17"/>
              </w:numPr>
              <w:spacing w:after="160" w:line="259" w:lineRule="auto"/>
              <w:ind w:left="161" w:hanging="180"/>
            </w:pPr>
            <w:r>
              <w:t>Lease</w:t>
            </w:r>
            <w:r w:rsidR="00EC64D7">
              <w:t xml:space="preserve"> </w:t>
            </w:r>
            <w:r w:rsidR="00A364EF">
              <w:t>w</w:t>
            </w:r>
            <w:r w:rsidR="00EC64D7">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33594FBB" w:rsidR="004D7CE7" w:rsidRDefault="00D71D26" w:rsidP="00305979">
            <w:r>
              <w:t>Tribal Nations</w:t>
            </w:r>
            <w:r w:rsidR="00E85756">
              <w:t xml:space="preserve"> of the Lower Basin</w:t>
            </w:r>
          </w:p>
        </w:tc>
        <w:tc>
          <w:tcPr>
            <w:tcW w:w="2822"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60F52388" w14:textId="0BE4EEC6" w:rsidR="00DA2B3D" w:rsidRDefault="00DA2B3D" w:rsidP="00E72607">
            <w:pPr>
              <w:pStyle w:val="ListParagraph"/>
              <w:numPr>
                <w:ilvl w:val="0"/>
                <w:numId w:val="19"/>
              </w:numPr>
              <w:ind w:left="161" w:hanging="180"/>
            </w:pPr>
            <w:r>
              <w:t xml:space="preserve">Currently 0.47 of 0.95 million acre-feet of settled water rights are used and consumed </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t>.</w:t>
            </w:r>
          </w:p>
          <w:p w14:paraId="665D4887" w14:textId="39E56931" w:rsidR="00E72607" w:rsidRDefault="007115C4" w:rsidP="00E72607">
            <w:pPr>
              <w:pStyle w:val="ListParagraph"/>
              <w:numPr>
                <w:ilvl w:val="0"/>
                <w:numId w:val="19"/>
              </w:numPr>
              <w:ind w:left="161" w:hanging="180"/>
            </w:pPr>
            <w:r>
              <w:t xml:space="preserve">Lease </w:t>
            </w:r>
            <w:r w:rsidR="00AB0201">
              <w:t xml:space="preserve">settled, </w:t>
            </w:r>
            <w:r w:rsidR="00E72607">
              <w:t>undeveloped water</w:t>
            </w:r>
            <w:r w:rsidR="00A364EF">
              <w:t xml:space="preserve"> to</w:t>
            </w:r>
            <w:r w:rsidR="00D71D26">
              <w:t xml:space="preserve"> other users to</w:t>
            </w:r>
            <w:r w:rsidR="00A364EF">
              <w:t xml:space="preserve">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5DA8587B" w:rsidR="00970CEB" w:rsidRDefault="00816276" w:rsidP="00305979">
      <w:r>
        <w:t xml:space="preserve">The First Nations account allows First Nations </w:t>
      </w:r>
      <w:r w:rsidR="00F23150">
        <w:t xml:space="preserve">of the Lower Basin </w:t>
      </w:r>
      <w:r>
        <w:t>to manage their water independently from the Basin State in which the First Nation was located. This set up differed from current operations where Basin States administer water rights for the First Nations within their state boundaries.</w:t>
      </w:r>
    </w:p>
    <w:p w14:paraId="5C9B241D" w14:textId="77777777" w:rsidR="00E1705B" w:rsidRDefault="00E1705B" w:rsidP="00E1705B">
      <w:pPr>
        <w:pStyle w:val="NoSpacing"/>
      </w:pPr>
      <w:r>
        <w:t>Delete the entry in Cell A10 to remove the Tribal Nations of the Lower Basin</w:t>
      </w:r>
    </w:p>
    <w:p w14:paraId="5C93F429" w14:textId="215A6286" w:rsidR="00DA2B3D" w:rsidRDefault="00E1705B" w:rsidP="00DA2B3D">
      <w:pPr>
        <w:pStyle w:val="NoSpacing"/>
      </w:pPr>
      <w:r>
        <w:t xml:space="preserve">user. Removing will </w:t>
      </w:r>
      <w:r w:rsidR="00915772">
        <w:t>assign</w:t>
      </w:r>
      <w:r>
        <w:t xml:space="preserve"> 0.95 </w:t>
      </w:r>
      <w:proofErr w:type="spellStart"/>
      <w:r>
        <w:t>maf</w:t>
      </w:r>
      <w:proofErr w:type="spellEnd"/>
      <w:r>
        <w:t xml:space="preserve"> of settled water rights </w:t>
      </w:r>
      <w:r w:rsidR="00DA2B3D">
        <w:t>to Arizona and California</w:t>
      </w:r>
      <w:r w:rsidR="00915772">
        <w:t>.</w:t>
      </w:r>
    </w:p>
    <w:p w14:paraId="39E999C8" w14:textId="77777777" w:rsidR="00DA2B3D" w:rsidRDefault="00DA2B3D" w:rsidP="00DA2B3D">
      <w:pPr>
        <w:pStyle w:val="NoSpacing"/>
      </w:pPr>
    </w:p>
    <w:p w14:paraId="4816E908" w14:textId="77777777" w:rsidR="00915772" w:rsidRDefault="00915772">
      <w:pPr>
        <w:rPr>
          <w:rFonts w:eastAsiaTheme="majorEastAsia"/>
          <w:b/>
          <w:bCs/>
          <w:color w:val="000000" w:themeColor="text1"/>
        </w:rPr>
      </w:pPr>
      <w:r>
        <w:br w:type="page"/>
      </w:r>
    </w:p>
    <w:p w14:paraId="1134554C" w14:textId="148B8917" w:rsidR="00C31FCA" w:rsidRPr="002C0389" w:rsidRDefault="00C74261" w:rsidP="00C74261">
      <w:pPr>
        <w:pStyle w:val="Heading2"/>
      </w:pPr>
      <w:r>
        <w:lastRenderedPageBreak/>
        <w:t xml:space="preserve">1A. </w:t>
      </w:r>
      <w:r w:rsidR="00C31FCA" w:rsidRPr="002C0389">
        <w:t>Explain cell types</w:t>
      </w:r>
    </w:p>
    <w:p w14:paraId="26982217" w14:textId="1CEBDCF8" w:rsidR="00C31FCA" w:rsidRDefault="001967B1" w:rsidP="00C31FCA">
      <w:r>
        <w:t>F</w:t>
      </w:r>
      <w:r w:rsidR="00C637AD">
        <w:t xml:space="preserve">our model cell types </w:t>
      </w:r>
      <w:r>
        <w:t xml:space="preserve">are </w:t>
      </w:r>
      <w:r w:rsidR="00C637AD">
        <w:t>defined by fill color (</w:t>
      </w:r>
      <w:r>
        <w:t xml:space="preserve">Table </w:t>
      </w:r>
      <w:r w:rsidR="00915772">
        <w:t>1b</w:t>
      </w:r>
      <w:r w:rsidR="00C637AD">
        <w:t xml:space="preserve">). </w:t>
      </w:r>
      <w:r w:rsidR="00C31FCA">
        <w:t xml:space="preserve"> </w:t>
      </w:r>
      <w:r w:rsidR="00C637AD">
        <w:t xml:space="preserve"> </w:t>
      </w:r>
    </w:p>
    <w:p w14:paraId="59BA4292" w14:textId="0D122438" w:rsidR="001967B1" w:rsidRPr="00D07673" w:rsidRDefault="00C74261" w:rsidP="00D07673">
      <w:pPr>
        <w:rPr>
          <w:b/>
          <w:bCs/>
        </w:rPr>
      </w:pPr>
      <w:r w:rsidRPr="00D07673">
        <w:rPr>
          <w:b/>
          <w:bCs/>
        </w:rPr>
        <w:t xml:space="preserve">Table </w:t>
      </w:r>
      <w:r w:rsidR="00915772">
        <w:rPr>
          <w:b/>
          <w:bCs/>
        </w:rPr>
        <w:t>1b</w:t>
      </w:r>
      <w:r w:rsidRPr="00D07673">
        <w:rPr>
          <w:b/>
          <w:bCs/>
        </w:rPr>
        <w:t xml:space="preserve">.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1"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1"/>
      <w:r w:rsidR="001967B1" w:rsidRPr="00A85453">
        <w:t xml:space="preserve"> </w:t>
      </w:r>
    </w:p>
    <w:p w14:paraId="3E7356E7" w14:textId="6553FCE6" w:rsidR="001967B1" w:rsidRDefault="00A85453" w:rsidP="00BB3C78">
      <w:r>
        <w:t>Evaporation rates for</w:t>
      </w:r>
      <w:r w:rsidR="001967B1">
        <w:t xml:space="preserve"> Lake Mead are </w:t>
      </w:r>
      <w:r w:rsidR="003C78C8">
        <w:t>presently entered a</w:t>
      </w:r>
      <w:r w:rsidR="001967B1">
        <w:t xml:space="preserve">s the midpoint within reported ranges of measurements (Table </w:t>
      </w:r>
      <w:r w:rsidR="00915772">
        <w:t>1c</w:t>
      </w:r>
      <w:r w:rsidR="001967B1">
        <w:t>)</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w:t>
      </w:r>
      <w:r w:rsidR="00C42AB5">
        <w:t xml:space="preserve">using </w:t>
      </w:r>
      <w:r w:rsidR="00FC7A83">
        <w:t xml:space="preserve">state-of-the-art </w:t>
      </w:r>
      <w:r w:rsidR="00C42AB5">
        <w:t xml:space="preserve">eddy-covariance however there is a several year delay in reporting values </w:t>
      </w:r>
      <w:r w:rsidR="00AF4DA1">
        <w:fldChar w:fldCharType="begin"/>
      </w:r>
      <w:r w:rsidR="00AF4DA1">
        <w:instrText xml:space="preserve"> ADDIN EN.CITE &lt;EndNote&gt;&lt;Cite&gt;&lt;Author&gt;Moreo&lt;/Author&gt;&lt;Year&gt;2015&lt;/Year&gt;&lt;RecNum&gt;2522&lt;/RecNum&gt;&lt;DisplayText&gt;(Moreo, 2015)&lt;/DisplayText&gt;&lt;record&gt;&lt;rec-number&gt;2522&lt;/rec-number&gt;&lt;foreign-keys&gt;&lt;key app="EN" db-id="xxt5ta9pd995dwesap0pdzzp2weaz0w9werf" timestamp="1554142106"&gt;2522&lt;/key&gt;&lt;/foreign-keys&gt;&lt;ref-type name="Report"&gt;27&lt;/ref-type&gt;&lt;contributors&gt;&lt;authors&gt;&lt;author&gt;Moreo, M.T.&lt;/author&gt;&lt;/authors&gt;&lt;/contributors&gt;&lt;titles&gt;&lt;title&gt;Evaporation data from Lake Mead and Lake Mohave, Nevada and Arizona, March 2010 through April 2015&lt;/title&gt;&lt;/titles&gt;&lt;keywords&gt;&lt;keyword&gt;Lake Mead&lt;/keyword&gt;&lt;/keywords&gt;&lt;dates&gt;&lt;year&gt;2015&lt;/year&gt;&lt;/dates&gt;&lt;publisher&gt;U.S. Geological Survey Data Release&lt;/publisher&gt;&lt;urls&gt;&lt;related-urls&gt;&lt;url&gt;http://dx.doi.org/10.5066/F79C6VG3&lt;/url&gt;&lt;/related-urls&gt;&lt;/urls&gt;&lt;/record&gt;&lt;/Cite&gt;&lt;/EndNote&gt;</w:instrText>
      </w:r>
      <w:r w:rsidR="00AF4DA1">
        <w:fldChar w:fldCharType="separate"/>
      </w:r>
      <w:r w:rsidR="00AF4DA1">
        <w:rPr>
          <w:noProof/>
        </w:rPr>
        <w:t>(Moreo, 2015)</w:t>
      </w:r>
      <w:r w:rsidR="00AF4DA1">
        <w:fldChar w:fldCharType="end"/>
      </w:r>
      <w:r w:rsidR="001967B1">
        <w:t xml:space="preserve">. A sensitivity analysis </w:t>
      </w:r>
      <w:r w:rsidR="00F17D9B">
        <w:t xml:space="preserve">found that </w:t>
      </w:r>
      <w:r w:rsidR="001967B1">
        <w:t>the lower and upper bound</w:t>
      </w:r>
      <w:r w:rsidR="00F17D9B">
        <w:t>s on</w:t>
      </w:r>
      <w:r w:rsidR="001967B1">
        <w:t xml:space="preserve"> Lake Mead evaporation rates for a </w:t>
      </w:r>
      <w:proofErr w:type="gramStart"/>
      <w:r w:rsidR="001967B1">
        <w:t>five year</w:t>
      </w:r>
      <w:proofErr w:type="gramEnd"/>
      <w:r w:rsidR="001967B1">
        <w:t xml:space="preserve"> study for Lake Mead draw down saw variations of 0.25 </w:t>
      </w:r>
      <w:proofErr w:type="spellStart"/>
      <w:r w:rsidR="001967B1">
        <w:t>maf</w:t>
      </w:r>
      <w:proofErr w:type="spellEnd"/>
      <w:r w:rsidR="001967B1">
        <w:t xml:space="preserve"> </w:t>
      </w:r>
      <w:r w:rsidR="00F17D9B">
        <w:t xml:space="preserve">or less </w:t>
      </w:r>
      <w:r w:rsidR="001967B1">
        <w:t>in Lake Mead storage volume.</w:t>
      </w:r>
    </w:p>
    <w:p w14:paraId="51133893" w14:textId="58700C7C" w:rsidR="001967B1" w:rsidRPr="00D07673" w:rsidRDefault="00D07673" w:rsidP="00D07673">
      <w:pPr>
        <w:rPr>
          <w:b/>
          <w:bCs/>
        </w:rPr>
      </w:pPr>
      <w:r>
        <w:rPr>
          <w:b/>
          <w:bCs/>
        </w:rPr>
        <w:t xml:space="preserve">Table </w:t>
      </w:r>
      <w:r w:rsidR="00915772">
        <w:rPr>
          <w:b/>
          <w:bCs/>
        </w:rPr>
        <w:t>1c</w:t>
      </w:r>
      <w:r>
        <w:rPr>
          <w:b/>
          <w:bCs/>
        </w:rPr>
        <w:t xml:space="preserve">.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3753D3E4" w14:textId="289388C3" w:rsidR="004370CA" w:rsidRDefault="004370CA" w:rsidP="001967B1">
      <w:r>
        <w:rPr>
          <w:noProof/>
        </w:rPr>
        <w:lastRenderedPageBreak/>
        <w:drawing>
          <wp:inline distT="0" distB="0" distL="0" distR="0" wp14:anchorId="3EF2797B" wp14:editId="01006AE9">
            <wp:extent cx="4476750" cy="2316814"/>
            <wp:effectExtent l="0" t="0" r="0" b="7620"/>
            <wp:docPr id="24761070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10700" name="Picture 1" descr="A graph of a line graph&#10;&#10;Description automatically generated with medium confidence"/>
                    <pic:cNvPicPr/>
                  </pic:nvPicPr>
                  <pic:blipFill>
                    <a:blip r:embed="rId17"/>
                    <a:stretch>
                      <a:fillRect/>
                    </a:stretch>
                  </pic:blipFill>
                  <pic:spPr>
                    <a:xfrm>
                      <a:off x="0" y="0"/>
                      <a:ext cx="4483761" cy="2320443"/>
                    </a:xfrm>
                    <a:prstGeom prst="rect">
                      <a:avLst/>
                    </a:prstGeom>
                  </pic:spPr>
                </pic:pic>
              </a:graphicData>
            </a:graphic>
          </wp:inline>
        </w:drawing>
      </w:r>
    </w:p>
    <w:p w14:paraId="3B754AC7" w14:textId="7A2B3676" w:rsidR="004370CA" w:rsidRPr="004370CA" w:rsidRDefault="004370CA" w:rsidP="001967B1">
      <w:pPr>
        <w:rPr>
          <w:b/>
          <w:bCs/>
        </w:rPr>
      </w:pPr>
      <w:r w:rsidRPr="004370CA">
        <w:rPr>
          <w:b/>
          <w:bCs/>
        </w:rPr>
        <w:t>Range of Lake Mead Evaporation vs Active Storage</w:t>
      </w:r>
    </w:p>
    <w:p w14:paraId="1C8AA7FF" w14:textId="77777777" w:rsidR="00D07673" w:rsidRDefault="00D07673" w:rsidP="00D07673">
      <w:pPr>
        <w:pStyle w:val="Heading3"/>
      </w:pPr>
      <w:bookmarkStart w:id="2" w:name="StartStorage"/>
      <w:r>
        <w:t>(ii) S</w:t>
      </w:r>
      <w:r w:rsidR="001967B1" w:rsidRPr="00A847F4">
        <w:t>tart storage</w:t>
      </w:r>
      <w:bookmarkEnd w:id="2"/>
    </w:p>
    <w:p w14:paraId="05459642" w14:textId="7F52CA1D" w:rsidR="001967B1" w:rsidRDefault="00D07673" w:rsidP="001967B1">
      <w:r>
        <w:t>Reservoir start storage is</w:t>
      </w:r>
      <w:r w:rsidR="001967B1">
        <w:t xml:space="preserve"> taken from</w:t>
      </w:r>
      <w:r w:rsidR="00A847F4">
        <w:t xml:space="preserve"> </w:t>
      </w:r>
      <w:r w:rsidR="00EB7E37">
        <w:t xml:space="preserve">the </w:t>
      </w:r>
      <w:hyperlink r:id="rId18" w:history="1">
        <w:r w:rsidR="00A847F4" w:rsidRPr="00EB7E37">
          <w:rPr>
            <w:rStyle w:val="Hyperlink"/>
          </w:rPr>
          <w:t>data portal</w:t>
        </w:r>
      </w:hyperlink>
      <w:r w:rsidR="00EB7E37">
        <w:t xml:space="preserve"> </w:t>
      </w:r>
      <w:r w:rsidR="0074312C">
        <w:fldChar w:fldCharType="begin"/>
      </w:r>
      <w:r w:rsidR="00EE0283">
        <w:instrText xml:space="preserve"> ADDIN EN.CITE &lt;EndNote&gt;&lt;Cite&gt;&lt;Author&gt;USBR&lt;/Author&gt;&lt;Year&gt;2021&lt;/Year&gt;&lt;RecNum&gt;2823&lt;/RecNum&gt;&lt;DisplayText&gt;(USBR, 2021b)&lt;/DisplayText&gt;&lt;record&gt;&lt;rec-number&gt;2823&lt;/rec-number&gt;&lt;foreign-keys&gt;&lt;key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74312C">
        <w:fldChar w:fldCharType="separate"/>
      </w:r>
      <w:r w:rsidR="00EE0283">
        <w:rPr>
          <w:noProof/>
        </w:rPr>
        <w:t>(USBR, 2021b)</w:t>
      </w:r>
      <w:r w:rsidR="0074312C">
        <w:fldChar w:fldCharType="end"/>
      </w:r>
      <w:r w:rsidR="00EB7E37">
        <w:t>.</w:t>
      </w:r>
      <w:r w:rsidR="00F17D9B">
        <w:t xml:space="preserve"> Text in Column D lists the date.</w:t>
      </w:r>
      <w:r w:rsidR="008027CB">
        <w:t xml:space="preserve"> Figure 1 shows Lake Mead storage over time (Solid black line).</w:t>
      </w:r>
    </w:p>
    <w:p w14:paraId="78702A94" w14:textId="77777777" w:rsidR="008027CB" w:rsidRDefault="008027CB" w:rsidP="008027CB">
      <w:r w:rsidRPr="00BD704F">
        <w:rPr>
          <w:noProof/>
        </w:rPr>
        <w:drawing>
          <wp:inline distT="0" distB="0" distL="0" distR="0" wp14:anchorId="62E2E40C" wp14:editId="35539866">
            <wp:extent cx="4110824" cy="2565671"/>
            <wp:effectExtent l="0" t="0" r="4445" b="6350"/>
            <wp:docPr id="691584899" name="Picture 1" descr="A graph of water and water conserv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84899" name="Picture 1" descr="A graph of water and water conservation&#10;&#10;Description automatically generated with medium confidence"/>
                    <pic:cNvPicPr/>
                  </pic:nvPicPr>
                  <pic:blipFill>
                    <a:blip r:embed="rId19"/>
                    <a:stretch>
                      <a:fillRect/>
                    </a:stretch>
                  </pic:blipFill>
                  <pic:spPr>
                    <a:xfrm>
                      <a:off x="0" y="0"/>
                      <a:ext cx="4126134" cy="2575226"/>
                    </a:xfrm>
                    <a:prstGeom prst="rect">
                      <a:avLst/>
                    </a:prstGeom>
                  </pic:spPr>
                </pic:pic>
              </a:graphicData>
            </a:graphic>
          </wp:inline>
        </w:drawing>
      </w:r>
    </w:p>
    <w:p w14:paraId="021E63AF" w14:textId="31E33582" w:rsidR="008027CB" w:rsidRPr="00BD704F" w:rsidRDefault="008027CB" w:rsidP="008027CB">
      <w:pPr>
        <w:rPr>
          <w:b/>
          <w:bCs/>
        </w:rPr>
      </w:pPr>
      <w:r w:rsidRPr="00BD704F">
        <w:rPr>
          <w:b/>
          <w:bCs/>
        </w:rPr>
        <w:t xml:space="preserve">Figure </w:t>
      </w:r>
      <w:r>
        <w:rPr>
          <w:b/>
          <w:bCs/>
        </w:rPr>
        <w:t>1</w:t>
      </w:r>
      <w:r w:rsidRPr="00BD704F">
        <w:rPr>
          <w:b/>
          <w:bCs/>
        </w:rPr>
        <w:t xml:space="preserve">. </w:t>
      </w:r>
      <w:r w:rsidRPr="000C0D07">
        <w:rPr>
          <w:b/>
          <w:bCs/>
        </w:rPr>
        <w:t>Lake Mead Storage</w:t>
      </w:r>
      <w:r>
        <w:rPr>
          <w:b/>
          <w:bCs/>
        </w:rPr>
        <w:t xml:space="preserve"> (solid black line)</w:t>
      </w:r>
      <w:r w:rsidRPr="000C0D07">
        <w:rPr>
          <w:b/>
          <w:bCs/>
        </w:rPr>
        <w:t xml:space="preserve">, Water Conservation </w:t>
      </w:r>
      <w:r>
        <w:rPr>
          <w:b/>
          <w:bCs/>
        </w:rPr>
        <w:t xml:space="preserve">(ICS) </w:t>
      </w:r>
      <w:r w:rsidRPr="000C0D07">
        <w:rPr>
          <w:b/>
          <w:bCs/>
        </w:rPr>
        <w:t>Account Balances</w:t>
      </w:r>
      <w:r>
        <w:rPr>
          <w:b/>
          <w:bCs/>
        </w:rPr>
        <w:t xml:space="preserve"> (light blue fill)</w:t>
      </w:r>
      <w:r w:rsidRPr="000C0D07">
        <w:rPr>
          <w:b/>
          <w:bCs/>
        </w:rPr>
        <w:t xml:space="preserve">, and anticipated </w:t>
      </w:r>
      <w:r>
        <w:rPr>
          <w:b/>
          <w:bCs/>
        </w:rPr>
        <w:t>l</w:t>
      </w:r>
      <w:r w:rsidRPr="000C0D07">
        <w:rPr>
          <w:b/>
          <w:bCs/>
        </w:rPr>
        <w:t>ake volume absent the water conservation</w:t>
      </w:r>
      <w:r>
        <w:rPr>
          <w:b/>
          <w:bCs/>
        </w:rPr>
        <w:t xml:space="preserve"> program (dashed red line)</w:t>
      </w:r>
      <w:r w:rsidRPr="000C0D07">
        <w:rPr>
          <w:b/>
          <w:bCs/>
        </w:rPr>
        <w:t xml:space="preserve">. </w:t>
      </w:r>
      <w:r>
        <w:rPr>
          <w:b/>
          <w:bCs/>
        </w:rPr>
        <w:t>The conservation program kept Lake Mead level above elevation 1,020 feet (5.9 million acre-feet) during low lake levels in 2022.</w:t>
      </w:r>
    </w:p>
    <w:p w14:paraId="788098BB" w14:textId="77777777" w:rsidR="008027CB" w:rsidRDefault="008027CB" w:rsidP="001967B1"/>
    <w:p w14:paraId="32025997" w14:textId="5720B2A0" w:rsidR="00D07673" w:rsidRDefault="00A847F4" w:rsidP="00D07673">
      <w:pPr>
        <w:pStyle w:val="Heading3"/>
      </w:pPr>
      <w:r>
        <w:t xml:space="preserve">(iii) </w:t>
      </w:r>
      <w:bookmarkStart w:id="3" w:name="ProtectionElevatons"/>
      <w:r w:rsidR="00D07673">
        <w:t>P</w:t>
      </w:r>
      <w:r w:rsidRPr="00A847F4">
        <w:t>rotection elevation</w:t>
      </w:r>
      <w:bookmarkEnd w:id="3"/>
    </w:p>
    <w:p w14:paraId="7189B670" w14:textId="675A45B6" w:rsidR="001A3F05" w:rsidRDefault="003C78C8" w:rsidP="001A3F05">
      <w:r>
        <w:t>The Reclamation user decides the Lake Mead elevation</w:t>
      </w:r>
      <w:r w:rsidR="00A62234">
        <w:t>/volume</w:t>
      </w:r>
      <w:r>
        <w:t xml:space="preserve"> to protect against further drawdown. A</w:t>
      </w:r>
      <w:r w:rsidR="00EC47E6">
        <w:t xml:space="preserve"> default value of </w:t>
      </w:r>
      <w:r w:rsidR="00A847F4">
        <w:t xml:space="preserve">1,020 feet </w:t>
      </w:r>
      <w:r w:rsidR="00EC47E6">
        <w:t xml:space="preserve">(5.7 million acre-feet) is used because this level was specified in </w:t>
      </w:r>
      <w:r>
        <w:t>the</w:t>
      </w:r>
      <w:r w:rsidR="00A847F4">
        <w:t xml:space="preserve"> Lower Basin Drought Contingency Plan </w:t>
      </w:r>
      <w:r w:rsidR="008027CB">
        <w:t xml:space="preserve">(Figure 1, dark blue fill labeled </w:t>
      </w:r>
      <w:r w:rsidR="008027CB">
        <w:lastRenderedPageBreak/>
        <w:t>Protect)</w:t>
      </w:r>
      <w:r w:rsidR="006A571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6A5719">
        <w:fldChar w:fldCharType="separate"/>
      </w:r>
      <w:r w:rsidR="006A5719">
        <w:rPr>
          <w:noProof/>
        </w:rPr>
        <w:t>(USBR, 2019)</w:t>
      </w:r>
      <w:r w:rsidR="006A5719">
        <w:fldChar w:fldCharType="end"/>
      </w:r>
      <w:r w:rsidR="00A847F4">
        <w:t xml:space="preserve">. </w:t>
      </w:r>
      <w:r>
        <w:t xml:space="preserve">More recently there has been discussion to lower the protect elevation to 1,000 feet </w:t>
      </w:r>
      <w:r w:rsidR="00D45399">
        <w:fldChar w:fldCharType="begin"/>
      </w:r>
      <w:r w:rsidR="00D45399">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00D45399">
        <w:fldChar w:fldCharType="separate"/>
      </w:r>
      <w:r w:rsidR="00D45399">
        <w:rPr>
          <w:noProof/>
        </w:rPr>
        <w:t>(Buschatzke et al., 2024)</w:t>
      </w:r>
      <w:r w:rsidR="00D45399">
        <w:fldChar w:fldCharType="end"/>
      </w:r>
      <w:r>
        <w:t xml:space="preserve">. </w:t>
      </w:r>
      <w:r w:rsidR="00EC47E6">
        <w:t xml:space="preserve"> When lowering the Lake Mead protection elevation, the storage above the Protect Zone increases so that more of the starting reservoir storage is assigned to the other users as their initial available water. </w:t>
      </w:r>
      <w:r w:rsidR="00A62234">
        <w:t>The model maintains the Protection elevation/volume</w:t>
      </w:r>
      <w:r>
        <w:t xml:space="preserve"> because the Reclamation user is always assigned a share of inflow that exactly equals </w:t>
      </w:r>
      <w:r w:rsidR="00A62234">
        <w:t>its</w:t>
      </w:r>
      <w:r>
        <w:t xml:space="preserve"> share of evaporation</w:t>
      </w:r>
      <w:r w:rsidR="001A3F05">
        <w:t>.</w:t>
      </w:r>
      <w:r w:rsidR="001A3F05" w:rsidRPr="001A3F05">
        <w:t xml:space="preserve"> </w:t>
      </w:r>
      <w:r w:rsidR="001A3F05">
        <w:t xml:space="preserve">The protection volume is calculated from the Elevation-Area-Volume curve for Lake Mead. See worksheet </w:t>
      </w:r>
      <w:r w:rsidR="001A3F05" w:rsidRPr="00D07673">
        <w:rPr>
          <w:i/>
          <w:iCs/>
        </w:rPr>
        <w:t>Mead-Elevation-Area</w:t>
      </w:r>
      <w:r w:rsidR="001A3F05">
        <w:t>.</w:t>
      </w:r>
    </w:p>
    <w:p w14:paraId="288A4047" w14:textId="3EE44F24" w:rsidR="00D07673" w:rsidRDefault="00805CFC" w:rsidP="00D07673">
      <w:pPr>
        <w:pStyle w:val="Heading3"/>
      </w:pPr>
      <w:r>
        <w:t xml:space="preserve">(iv) </w:t>
      </w:r>
      <w:r w:rsidR="00686A2C">
        <w:t>Storage above Protect Zone</w:t>
      </w:r>
    </w:p>
    <w:p w14:paraId="04BCD09D" w14:textId="5A6CFFEF" w:rsidR="006A5719" w:rsidRDefault="00686A2C" w:rsidP="001967B1">
      <w:r>
        <w:t>This storage value is the Reservoir start storage (Cell C19) minus the Protection volume (Cell C</w:t>
      </w:r>
      <w:proofErr w:type="gramStart"/>
      <w:r>
        <w:t>20)</w:t>
      </w:r>
      <w:r w:rsidR="008027CB">
        <w:t>(</w:t>
      </w:r>
      <w:proofErr w:type="gramEnd"/>
      <w:r w:rsidR="008027CB">
        <w:t>Figure 1, light and medium blue fills labeled Water Conservation Accounts and Public Pool)</w:t>
      </w:r>
      <w:r>
        <w:t xml:space="preserve">. The Storage above the Protect Zone represents the active storage that can be assigned to </w:t>
      </w:r>
      <w:r w:rsidR="0093177C">
        <w:t xml:space="preserve">other </w:t>
      </w:r>
      <w:r>
        <w:t>user</w:t>
      </w:r>
      <w:r w:rsidR="0093177C">
        <w:t>s</w:t>
      </w:r>
      <w:r>
        <w:t xml:space="preserve"> </w:t>
      </w:r>
      <w:r w:rsidR="00EC47E6">
        <w:t xml:space="preserve">as their initial available </w:t>
      </w:r>
      <w:r>
        <w:t>(see Row 35).</w:t>
      </w:r>
    </w:p>
    <w:p w14:paraId="75F01BFC" w14:textId="77777777" w:rsidR="00273A8D" w:rsidRDefault="00273A8D" w:rsidP="001967B1"/>
    <w:p w14:paraId="2CB28CF1" w14:textId="0435C28F" w:rsidR="00D07673" w:rsidRDefault="00805CFC" w:rsidP="00D07673">
      <w:pPr>
        <w:pStyle w:val="Heading3"/>
      </w:pPr>
      <w:r>
        <w:t xml:space="preserve">(v) </w:t>
      </w:r>
      <w:r w:rsidR="00686A2C">
        <w:t>Water Conservation Program (ICS) Total Balance.</w:t>
      </w:r>
    </w:p>
    <w:p w14:paraId="6BA54C90" w14:textId="133FA503" w:rsidR="002A514B" w:rsidRDefault="00686A2C" w:rsidP="001967B1">
      <w:r>
        <w:t>This entry is the sum of all existing water conservation program account balances</w:t>
      </w:r>
      <w:r w:rsidR="00273A8D">
        <w:t xml:space="preserve"> </w:t>
      </w:r>
      <w:r w:rsidR="00CB529A">
        <w:t xml:space="preserve">from 2007 to present </w:t>
      </w:r>
      <w:r w:rsidR="00273A8D">
        <w:t>(Figure 1</w:t>
      </w:r>
      <w:r w:rsidR="008027CB">
        <w:t>, light blue fill</w:t>
      </w:r>
      <w:r w:rsidR="000B02E4">
        <w:t>)</w:t>
      </w:r>
      <w:r>
        <w:t xml:space="preserve">. These balances are also referred to as the Intentionally Created Surplus (ICS) account balances and are reported at </w:t>
      </w:r>
      <w:r w:rsidR="00D45399">
        <w:fldChar w:fldCharType="begin"/>
      </w:r>
      <w:r w:rsidR="00EE028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D45399">
        <w:fldChar w:fldCharType="separate"/>
      </w:r>
      <w:r w:rsidR="00EE0283">
        <w:rPr>
          <w:noProof/>
        </w:rPr>
        <w:t>(USBR, 2021a)</w:t>
      </w:r>
      <w:r w:rsidR="00D45399">
        <w:fldChar w:fldCharType="end"/>
      </w:r>
      <w:r>
        <w:t xml:space="preserve">. </w:t>
      </w:r>
      <w:r w:rsidR="008027CB">
        <w:t xml:space="preserve">Figure 2 shows Water Conservation Account balances over time for the three Lower Basin states. </w:t>
      </w:r>
      <w:r w:rsidR="00C65E6C">
        <w:t xml:space="preserve">Reclamation typically publishes values in Spring for the prior calendar year. </w:t>
      </w:r>
      <w:r w:rsidR="000B02E4">
        <w:t xml:space="preserve">Note, </w:t>
      </w:r>
      <w:r w:rsidR="00C65E6C">
        <w:t>Mexico’s water conservation account balance is not shown in Figure</w:t>
      </w:r>
      <w:r w:rsidR="000B02E4">
        <w:t xml:space="preserve"> </w:t>
      </w:r>
      <w:r w:rsidR="008027CB">
        <w:t>2</w:t>
      </w:r>
      <w:r w:rsidR="00C65E6C">
        <w:t>.</w:t>
      </w:r>
    </w:p>
    <w:p w14:paraId="5BFF9999" w14:textId="77B469C1" w:rsidR="00686A2C" w:rsidRDefault="00686A2C" w:rsidP="001967B1">
      <w:r>
        <w:rPr>
          <w:noProof/>
        </w:rPr>
        <w:drawing>
          <wp:inline distT="0" distB="0" distL="0" distR="0" wp14:anchorId="5F4A15E2" wp14:editId="39FF57A2">
            <wp:extent cx="3926438" cy="2602523"/>
            <wp:effectExtent l="0" t="0" r="0" b="7620"/>
            <wp:docPr id="72689010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90101" name="Picture 1" descr="A graph of different colored bars&#10;&#10;Description automatically generated with medium confidence"/>
                    <pic:cNvPicPr/>
                  </pic:nvPicPr>
                  <pic:blipFill>
                    <a:blip r:embed="rId20"/>
                    <a:stretch>
                      <a:fillRect/>
                    </a:stretch>
                  </pic:blipFill>
                  <pic:spPr>
                    <a:xfrm>
                      <a:off x="0" y="0"/>
                      <a:ext cx="4006506" cy="2655594"/>
                    </a:xfrm>
                    <a:prstGeom prst="rect">
                      <a:avLst/>
                    </a:prstGeom>
                  </pic:spPr>
                </pic:pic>
              </a:graphicData>
            </a:graphic>
          </wp:inline>
        </w:drawing>
      </w:r>
    </w:p>
    <w:p w14:paraId="70DAF54F" w14:textId="7489B920" w:rsidR="00686A2C" w:rsidRPr="00C65E6C" w:rsidRDefault="00686A2C" w:rsidP="001967B1">
      <w:pPr>
        <w:rPr>
          <w:b/>
          <w:bCs/>
        </w:rPr>
      </w:pPr>
      <w:r w:rsidRPr="00C65E6C">
        <w:rPr>
          <w:b/>
          <w:bCs/>
        </w:rPr>
        <w:t xml:space="preserve">Figure </w:t>
      </w:r>
      <w:r w:rsidR="008027CB">
        <w:rPr>
          <w:b/>
          <w:bCs/>
        </w:rPr>
        <w:t>2</w:t>
      </w:r>
      <w:r w:rsidRPr="00C65E6C">
        <w:rPr>
          <w:b/>
          <w:bCs/>
        </w:rPr>
        <w:t>. Lake Mead Water Conservation (ICS) Account balances over time</w:t>
      </w:r>
    </w:p>
    <w:p w14:paraId="10C66CFD" w14:textId="6FAC071A"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4" w:name="Prior9YearPariaFlow"/>
      <w:r w:rsidR="00C65E6C">
        <w:rPr>
          <w:rStyle w:val="Heading3Char"/>
          <w:b/>
          <w:bCs/>
        </w:rPr>
        <w:t>Remaining Storage above the Protect and ICS Balances</w:t>
      </w:r>
      <w:r w:rsidR="002A514B" w:rsidRPr="00D07673">
        <w:rPr>
          <w:b w:val="0"/>
          <w:bCs w:val="0"/>
        </w:rPr>
        <w:t xml:space="preserve"> </w:t>
      </w:r>
      <w:bookmarkEnd w:id="4"/>
    </w:p>
    <w:p w14:paraId="6FD1CD43" w14:textId="30AC234E" w:rsidR="000B02E4" w:rsidRDefault="00C65E6C" w:rsidP="00273BEA">
      <w:r>
        <w:t>This storage is calculated as the Lake Mead storage above the protection zone (Cell C21) minus the total water conservation program balances (Cell C21</w:t>
      </w:r>
      <w:r w:rsidR="008027CB">
        <w:t xml:space="preserve">; Blue Public pool in Figure </w:t>
      </w:r>
      <w:r w:rsidR="00CB529A">
        <w:t>1</w:t>
      </w:r>
      <w:r>
        <w:t xml:space="preserve">). This </w:t>
      </w:r>
      <w:r>
        <w:lastRenderedPageBreak/>
        <w:t>storage represents additional storage that may be allocated to the Lower Basin states or other users</w:t>
      </w:r>
      <w:r w:rsidR="00CB529A">
        <w:t xml:space="preserve"> such as Tribal Nations of the Lower Basin</w:t>
      </w:r>
      <w:r>
        <w:t xml:space="preserve"> </w:t>
      </w:r>
      <w:r w:rsidR="00EC47E6">
        <w:t xml:space="preserve">as their initial available water </w:t>
      </w:r>
      <w:r>
        <w:t>(see Step 3 Split storage in Row 35</w:t>
      </w:r>
      <w:r w:rsidR="008027CB">
        <w:t>)</w:t>
      </w:r>
      <w:r>
        <w:t>.</w:t>
      </w:r>
    </w:p>
    <w:p w14:paraId="23E3137A" w14:textId="4EF39447" w:rsidR="00DA2B3D" w:rsidRPr="00D07673" w:rsidRDefault="00DA2B3D" w:rsidP="00DA2B3D">
      <w:pPr>
        <w:pStyle w:val="Heading3"/>
        <w:rPr>
          <w:b w:val="0"/>
          <w:bCs w:val="0"/>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California</w:t>
      </w:r>
      <w:r w:rsidRPr="00D07673">
        <w:rPr>
          <w:b w:val="0"/>
          <w:bCs w:val="0"/>
        </w:rPr>
        <w:t xml:space="preserve"> </w:t>
      </w:r>
    </w:p>
    <w:p w14:paraId="18EF0016" w14:textId="4B98492F" w:rsidR="00DA2B3D" w:rsidRDefault="00DA2B3D" w:rsidP="00273BEA">
      <w:r>
        <w:t xml:space="preserve">This cell (B24) indicates the percentage of </w:t>
      </w:r>
      <w:r w:rsidR="00915772">
        <w:t xml:space="preserve">the </w:t>
      </w:r>
      <w:r>
        <w:t>0.9</w:t>
      </w:r>
      <w:r w:rsidR="00915772">
        <w:t>5</w:t>
      </w:r>
      <w:r>
        <w:t xml:space="preserve"> million acre-feet of </w:t>
      </w:r>
      <w:r w:rsidR="00915772">
        <w:t xml:space="preserve">total </w:t>
      </w:r>
      <w:r>
        <w:t xml:space="preserve">settled water rights </w:t>
      </w:r>
      <w:r w:rsidR="00915772">
        <w:t xml:space="preserve">of </w:t>
      </w:r>
      <w:r>
        <w:t xml:space="preserve">Tribal </w:t>
      </w:r>
      <w:r w:rsidR="00915772">
        <w:t>Nations in the Lower Basin that are located in California (Table 1d)</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rsidR="00915772">
        <w:t>. The location and amounts for each Tribal Nation are shown in Table 1e.</w:t>
      </w:r>
    </w:p>
    <w:p w14:paraId="3E911170" w14:textId="21804D2F" w:rsidR="00915772" w:rsidRDefault="00915772" w:rsidP="00915772">
      <w:pPr>
        <w:pStyle w:val="NoSpacing"/>
      </w:pPr>
      <w:r w:rsidRPr="00DA2B3D">
        <w:rPr>
          <w:b/>
          <w:bCs/>
        </w:rPr>
        <w:t xml:space="preserve">Table </w:t>
      </w:r>
      <w:r>
        <w:rPr>
          <w:b/>
          <w:bCs/>
        </w:rPr>
        <w:t>1d</w:t>
      </w:r>
      <w:r w:rsidRPr="00DA2B3D">
        <w:rPr>
          <w:b/>
          <w:bCs/>
        </w:rPr>
        <w:t>. Location of settled water rights of Tribal Nations within Lower Basin States</w:t>
      </w:r>
      <w:r>
        <w:t>.</w:t>
      </w:r>
    </w:p>
    <w:p w14:paraId="5E56D3A5" w14:textId="77777777" w:rsidR="00915772" w:rsidRDefault="00915772" w:rsidP="00915772">
      <w:pPr>
        <w:pStyle w:val="NoSpacing"/>
      </w:pPr>
    </w:p>
    <w:p w14:paraId="16805A38" w14:textId="7A9E7E19" w:rsidR="00D21954" w:rsidRDefault="005F7E52" w:rsidP="00915772">
      <w:r w:rsidRPr="005F7E52">
        <w:rPr>
          <w:noProof/>
        </w:rPr>
        <w:drawing>
          <wp:inline distT="0" distB="0" distL="0" distR="0" wp14:anchorId="2D5878FF" wp14:editId="4D0E4F0B">
            <wp:extent cx="1876190" cy="1114286"/>
            <wp:effectExtent l="0" t="0" r="0" b="0"/>
            <wp:docPr id="178958366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83665" name="Picture 1" descr="A table with numbers and text&#10;&#10;Description automatically generated"/>
                    <pic:cNvPicPr/>
                  </pic:nvPicPr>
                  <pic:blipFill>
                    <a:blip r:embed="rId21"/>
                    <a:stretch>
                      <a:fillRect/>
                    </a:stretch>
                  </pic:blipFill>
                  <pic:spPr>
                    <a:xfrm>
                      <a:off x="0" y="0"/>
                      <a:ext cx="1876190" cy="1114286"/>
                    </a:xfrm>
                    <a:prstGeom prst="rect">
                      <a:avLst/>
                    </a:prstGeom>
                  </pic:spPr>
                </pic:pic>
              </a:graphicData>
            </a:graphic>
          </wp:inline>
        </w:drawing>
      </w:r>
    </w:p>
    <w:p w14:paraId="5171FF6B" w14:textId="77777777" w:rsidR="00915772" w:rsidRDefault="00915772" w:rsidP="00915772"/>
    <w:p w14:paraId="1D731C2F" w14:textId="3B5E69EA" w:rsidR="00915772" w:rsidRPr="00915772" w:rsidRDefault="00915772" w:rsidP="00915772">
      <w:pPr>
        <w:rPr>
          <w:b/>
          <w:bCs/>
        </w:rPr>
      </w:pPr>
      <w:r w:rsidRPr="00915772">
        <w:rPr>
          <w:b/>
          <w:bCs/>
        </w:rPr>
        <w:t>Table 1e. Location of each Tribal Nation and amount of settled water rights</w:t>
      </w:r>
    </w:p>
    <w:p w14:paraId="586C476D" w14:textId="0C3B596C" w:rsidR="00915772" w:rsidRDefault="005F7E52" w:rsidP="00915772">
      <w:r w:rsidRPr="005F7E52">
        <w:rPr>
          <w:noProof/>
        </w:rPr>
        <w:drawing>
          <wp:inline distT="0" distB="0" distL="0" distR="0" wp14:anchorId="5BE24BCA" wp14:editId="58CEC9E7">
            <wp:extent cx="4857143" cy="2219048"/>
            <wp:effectExtent l="0" t="0" r="635" b="0"/>
            <wp:docPr id="42638995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89955" name="Picture 1" descr="A table with numbers and text&#10;&#10;Description automatically generated"/>
                    <pic:cNvPicPr/>
                  </pic:nvPicPr>
                  <pic:blipFill>
                    <a:blip r:embed="rId22"/>
                    <a:stretch>
                      <a:fillRect/>
                    </a:stretch>
                  </pic:blipFill>
                  <pic:spPr>
                    <a:xfrm>
                      <a:off x="0" y="0"/>
                      <a:ext cx="4857143" cy="2219048"/>
                    </a:xfrm>
                    <a:prstGeom prst="rect">
                      <a:avLst/>
                    </a:prstGeom>
                  </pic:spPr>
                </pic:pic>
              </a:graphicData>
            </a:graphic>
          </wp:inline>
        </w:drawing>
      </w:r>
    </w:p>
    <w:p w14:paraId="3CAC8F66" w14:textId="4E0E2784" w:rsidR="00915772" w:rsidRDefault="00E75EBB" w:rsidP="00915772">
      <w:r>
        <w:t>Tables 1d and 1e</w:t>
      </w:r>
      <w:r w:rsidR="00915772">
        <w:t xml:space="preserve"> and the associated calculations are also shown in the </w:t>
      </w:r>
      <w:proofErr w:type="spellStart"/>
      <w:r w:rsidR="00915772">
        <w:rPr>
          <w:b/>
          <w:bCs/>
        </w:rPr>
        <w:t>TribalWater</w:t>
      </w:r>
      <w:proofErr w:type="spellEnd"/>
      <w:r w:rsidR="00915772">
        <w:t xml:space="preserve"> worksheet within the Excel model file.</w:t>
      </w:r>
    </w:p>
    <w:p w14:paraId="3EBB3860" w14:textId="77777777" w:rsidR="00E75EBB" w:rsidRDefault="00E75EBB" w:rsidP="00915772"/>
    <w:p w14:paraId="7B22682B" w14:textId="77777777" w:rsidR="00E75EBB" w:rsidRDefault="00E75EBB" w:rsidP="00E75EBB">
      <w:pPr>
        <w:pStyle w:val="Heading3"/>
        <w:rPr>
          <w:rStyle w:val="Heading3Char"/>
          <w:b/>
          <w:bCs/>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Arizona</w:t>
      </w:r>
    </w:p>
    <w:p w14:paraId="351B9FEB" w14:textId="03E00D49" w:rsidR="00E75EBB" w:rsidRPr="00D07673" w:rsidRDefault="00E75EBB" w:rsidP="00E75EBB">
      <w:pPr>
        <w:pStyle w:val="Heading3"/>
        <w:rPr>
          <w:b w:val="0"/>
          <w:bCs w:val="0"/>
        </w:rPr>
      </w:pPr>
      <w:r>
        <w:rPr>
          <w:rStyle w:val="Heading3Char"/>
        </w:rPr>
        <w:t xml:space="preserve">This cell specifies the percent of settled water rights for Tribal Nations of the Lower Basin that </w:t>
      </w:r>
      <w:proofErr w:type="gramStart"/>
      <w:r>
        <w:rPr>
          <w:rStyle w:val="Heading3Char"/>
        </w:rPr>
        <w:t>are located in</w:t>
      </w:r>
      <w:proofErr w:type="gramEnd"/>
      <w:r>
        <w:rPr>
          <w:rStyle w:val="Heading3Char"/>
        </w:rPr>
        <w:t xml:space="preserve"> Arizona (see also Table 1d and 1e).</w:t>
      </w:r>
      <w:r w:rsidRPr="00D07673">
        <w:rPr>
          <w:b w:val="0"/>
          <w:bCs w:val="0"/>
        </w:rPr>
        <w:t xml:space="preserve"> </w:t>
      </w:r>
      <w:r>
        <w:rPr>
          <w:b w:val="0"/>
          <w:bCs w:val="0"/>
        </w:rPr>
        <w:t xml:space="preserve">This cell is calculated as 100% </w:t>
      </w:r>
      <w:r w:rsidR="003E1691">
        <w:rPr>
          <w:b w:val="0"/>
          <w:bCs w:val="0"/>
        </w:rPr>
        <w:t>minus</w:t>
      </w:r>
      <w:r>
        <w:rPr>
          <w:b w:val="0"/>
          <w:bCs w:val="0"/>
        </w:rPr>
        <w:t xml:space="preserve"> the percentage entered </w:t>
      </w:r>
      <w:r w:rsidR="003E1691">
        <w:rPr>
          <w:b w:val="0"/>
          <w:bCs w:val="0"/>
        </w:rPr>
        <w:t xml:space="preserve">for California </w:t>
      </w:r>
      <w:r>
        <w:rPr>
          <w:b w:val="0"/>
          <w:bCs w:val="0"/>
        </w:rPr>
        <w:t>in Cell B24.</w:t>
      </w:r>
    </w:p>
    <w:p w14:paraId="40772036" w14:textId="77777777" w:rsidR="00E75EBB" w:rsidRDefault="00E75EBB" w:rsidP="00915772"/>
    <w:p w14:paraId="21551616" w14:textId="77777777" w:rsidR="00E75EBB" w:rsidRPr="00915772" w:rsidRDefault="00E75EBB" w:rsidP="00915772"/>
    <w:p w14:paraId="205A6247" w14:textId="14BBFCE6" w:rsidR="00EE0D27" w:rsidRPr="00EE0D27" w:rsidRDefault="00EE0D27" w:rsidP="00EE0D27"/>
    <w:p w14:paraId="401B0FA2" w14:textId="61529E65" w:rsidR="00A847F4" w:rsidRDefault="00D07673" w:rsidP="004D05B7">
      <w:pPr>
        <w:pStyle w:val="Heading1"/>
      </w:pPr>
      <w:bookmarkStart w:id="5" w:name="SpecifyLakePowellInflow"/>
      <w:r>
        <w:lastRenderedPageBreak/>
        <w:t xml:space="preserve">Step 2. </w:t>
      </w:r>
      <w:r w:rsidR="00173D55">
        <w:t xml:space="preserve">Specify </w:t>
      </w:r>
      <w:bookmarkEnd w:id="5"/>
      <w:r w:rsidR="001475AE">
        <w:t>Lake Mead Inflow</w:t>
      </w:r>
    </w:p>
    <w:p w14:paraId="67EA4170" w14:textId="77777777" w:rsidR="00043F17" w:rsidRDefault="00043F17" w:rsidP="00043F17">
      <w:r w:rsidRPr="00B97062">
        <w:rPr>
          <w:b/>
          <w:bCs/>
        </w:rPr>
        <w:t xml:space="preserve">Table </w:t>
      </w:r>
      <w:r>
        <w:rPr>
          <w:b/>
          <w:bCs/>
        </w:rPr>
        <w:t>2a</w:t>
      </w:r>
      <w:r w:rsidRPr="00B97062">
        <w:rPr>
          <w:b/>
          <w:bCs/>
        </w:rPr>
        <w:t>. Scenarios of Lake Mead Inflow</w:t>
      </w:r>
    </w:p>
    <w:p w14:paraId="2C0F7438" w14:textId="1A618971" w:rsidR="00043F17" w:rsidRPr="00043F17" w:rsidRDefault="00043F17" w:rsidP="00043F17">
      <w:r>
        <w:rPr>
          <w:noProof/>
        </w:rPr>
        <w:drawing>
          <wp:inline distT="0" distB="0" distL="0" distR="0" wp14:anchorId="2AE27DDB" wp14:editId="2C420EE6">
            <wp:extent cx="5943600" cy="7098665"/>
            <wp:effectExtent l="0" t="0" r="0" b="635"/>
            <wp:docPr id="98984977" name="Picture 3" descr="A table of in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4977" name="Picture 3" descr="A table of information&#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7098665"/>
                    </a:xfrm>
                    <a:prstGeom prst="rect">
                      <a:avLst/>
                    </a:prstGeom>
                  </pic:spPr>
                </pic:pic>
              </a:graphicData>
            </a:graphic>
          </wp:inline>
        </w:drawing>
      </w:r>
    </w:p>
    <w:p w14:paraId="53B5B377" w14:textId="2F3AD04C" w:rsidR="00C60E07" w:rsidRPr="00043F17" w:rsidRDefault="00C60E07" w:rsidP="00C60E07">
      <w:pPr>
        <w:pStyle w:val="paragraph"/>
        <w:spacing w:before="0" w:beforeAutospacing="0" w:after="0" w:afterAutospacing="0"/>
        <w:textAlignment w:val="baseline"/>
        <w:rPr>
          <w:sz w:val="18"/>
          <w:szCs w:val="18"/>
        </w:rPr>
      </w:pPr>
      <w:r w:rsidRPr="00043F17">
        <w:rPr>
          <w:rStyle w:val="normaltextrun"/>
        </w:rPr>
        <w:lastRenderedPageBreak/>
        <w:t xml:space="preserve">Each Lake Mead inflow for the year will be specified by the </w:t>
      </w:r>
      <w:r w:rsidR="00043F17" w:rsidRPr="00043F17">
        <w:rPr>
          <w:rStyle w:val="normaltextrun"/>
        </w:rPr>
        <w:t xml:space="preserve">person </w:t>
      </w:r>
      <w:r w:rsidRPr="00043F17">
        <w:rPr>
          <w:rStyle w:val="normaltextrun"/>
        </w:rPr>
        <w:t>guid</w:t>
      </w:r>
      <w:r w:rsidR="00043F17" w:rsidRPr="00043F17">
        <w:rPr>
          <w:rStyle w:val="normaltextrun"/>
        </w:rPr>
        <w:t>ing the session</w:t>
      </w:r>
      <w:r w:rsidRPr="00043F17">
        <w:rPr>
          <w:rStyle w:val="normaltextrun"/>
        </w:rPr>
        <w:t xml:space="preserve"> at the beginning of each timestep. This ensures an accurate representation of uncertainty and unreliability in inflow for Colorado River Basin management.</w:t>
      </w:r>
    </w:p>
    <w:p w14:paraId="7CB2B398" w14:textId="1D7D2102" w:rsidR="00C60E07" w:rsidRPr="00043F17" w:rsidRDefault="00C60E07" w:rsidP="00C60E07">
      <w:pPr>
        <w:pStyle w:val="paragraph"/>
        <w:spacing w:before="0" w:beforeAutospacing="0" w:after="0" w:afterAutospacing="0"/>
        <w:textAlignment w:val="baseline"/>
        <w:rPr>
          <w:sz w:val="18"/>
          <w:szCs w:val="18"/>
        </w:rPr>
      </w:pPr>
      <w:r w:rsidRPr="00043F17">
        <w:rPr>
          <w:rStyle w:val="normaltextrun"/>
        </w:rPr>
        <w:t xml:space="preserve">The annual Lake Mead inflow magnitude has been determined by using data from the data sheet, </w:t>
      </w:r>
      <w:proofErr w:type="spellStart"/>
      <w:r w:rsidRPr="00043F17">
        <w:rPr>
          <w:rStyle w:val="normaltextrun"/>
          <w:i/>
          <w:iCs/>
        </w:rPr>
        <w:t>HydrologicScenarios</w:t>
      </w:r>
      <w:proofErr w:type="spellEnd"/>
      <w:r w:rsidRPr="00043F17">
        <w:rPr>
          <w:rStyle w:val="normaltextrun"/>
          <w:i/>
          <w:iCs/>
        </w:rPr>
        <w:t xml:space="preserve"> </w:t>
      </w:r>
      <w:r w:rsidRPr="00043F17">
        <w:rPr>
          <w:rStyle w:val="normaltextrun"/>
        </w:rPr>
        <w:t>(</w:t>
      </w:r>
      <w:proofErr w:type="spellStart"/>
      <w:r w:rsidRPr="00043F17">
        <w:rPr>
          <w:rStyle w:val="normaltextrun"/>
        </w:rPr>
        <w:t>Salehabadi</w:t>
      </w:r>
      <w:proofErr w:type="spellEnd"/>
      <w:r w:rsidRPr="00043F17">
        <w:rPr>
          <w:rStyle w:val="normaltextrun"/>
        </w:rPr>
        <w:t xml:space="preserve"> 2023</w:t>
      </w:r>
      <w:r w:rsidR="00043F17">
        <w:rPr>
          <w:rStyle w:val="normaltextrun"/>
        </w:rPr>
        <w:t xml:space="preserve">). </w:t>
      </w:r>
      <w:r w:rsidRPr="00043F17">
        <w:rPr>
          <w:rStyle w:val="normaltextrun"/>
        </w:rPr>
        <w:t>Using code written in Python, three consecutive smallest values in each trace were found.</w:t>
      </w:r>
      <w:r w:rsidR="00043F17">
        <w:rPr>
          <w:rStyle w:val="normaltextrun"/>
        </w:rPr>
        <w:t xml:space="preserve"> This was done by iterating through all traces in all ensembles and calculating the average of three consecutive values for each cell. Using the smallest average, the position of the beginning value of the consecutive three was found.</w:t>
      </w:r>
    </w:p>
    <w:p w14:paraId="6EA0C67A" w14:textId="0B02F07B" w:rsidR="00C60E07" w:rsidRPr="00043F17" w:rsidRDefault="00C60E07" w:rsidP="00C60E07">
      <w:pPr>
        <w:pStyle w:val="paragraph"/>
        <w:spacing w:before="0" w:beforeAutospacing="0" w:after="0" w:afterAutospacing="0"/>
        <w:textAlignment w:val="baseline"/>
        <w:rPr>
          <w:sz w:val="18"/>
          <w:szCs w:val="18"/>
        </w:rPr>
      </w:pPr>
      <w:r w:rsidRPr="00043F17">
        <w:rPr>
          <w:rStyle w:val="normaltextrun"/>
        </w:rPr>
        <w:t xml:space="preserve">Although these values represent the inflow to Lee’s Ferry, they can also be used to represent inflow value to Lake Mead during arid years. This is because the amount of water gained from Lee’s Ferry to Lake Mead is only 0.3-0.4 </w:t>
      </w:r>
      <w:proofErr w:type="spellStart"/>
      <w:r w:rsidRPr="00043F17">
        <w:rPr>
          <w:rStyle w:val="normaltextrun"/>
        </w:rPr>
        <w:t>maf</w:t>
      </w:r>
      <w:proofErr w:type="spellEnd"/>
      <w:r w:rsidR="00043F17" w:rsidRPr="00043F17">
        <w:rPr>
          <w:rStyle w:val="normaltextrun"/>
        </w:rPr>
        <w:t xml:space="preserve"> per year</w:t>
      </w:r>
      <w:r w:rsidRPr="00043F17">
        <w:rPr>
          <w:rStyle w:val="normaltextrun"/>
        </w:rPr>
        <w:t xml:space="preserve"> (Wang and Schmidt, 2020).  Under extreme conditions the inflow to Lees Ferry can translate to the inflow to Lake Mead. The inflow rates will be low because it is the purpose of these sessions to study conditions under extreme low inflow.</w:t>
      </w:r>
      <w:r w:rsidRPr="00043F17">
        <w:rPr>
          <w:rStyle w:val="eop"/>
        </w:rPr>
        <w:t> </w:t>
      </w:r>
    </w:p>
    <w:p w14:paraId="0C17E9BB" w14:textId="2C97AC32" w:rsidR="00B25684" w:rsidRPr="00043F17" w:rsidRDefault="00C60E07" w:rsidP="00043F17">
      <w:pPr>
        <w:pStyle w:val="paragraph"/>
        <w:spacing w:before="0" w:beforeAutospacing="0" w:after="0" w:afterAutospacing="0"/>
        <w:textAlignment w:val="baseline"/>
      </w:pPr>
      <w:r w:rsidRPr="00043F17">
        <w:rPr>
          <w:rStyle w:val="normaltextrun"/>
        </w:rPr>
        <w:t>Because Lake Mead inflow is uncertain—and likely differing from historical inflows because of climate change—we can only specify inflow as a scenario (Table 2a) (Rosenberg, 2022).</w:t>
      </w:r>
    </w:p>
    <w:p w14:paraId="7995DA1A" w14:textId="297C93C1" w:rsidR="00B97062" w:rsidRDefault="00866E9A" w:rsidP="00173D55">
      <w:r>
        <w:t>For reference, h</w:t>
      </w:r>
      <w:r w:rsidR="00B25684">
        <w:t>istorical Lake Mead inflows s</w:t>
      </w:r>
      <w:r w:rsidR="00B97062" w:rsidRPr="00B97062">
        <w:t>ince 1990</w:t>
      </w:r>
      <w:r w:rsidR="00B25684">
        <w:t xml:space="preserve"> </w:t>
      </w:r>
      <w:r>
        <w:t>v</w:t>
      </w:r>
      <w:r w:rsidR="00B97062" w:rsidRPr="00B97062">
        <w:t>aried from 8 to 16 million acre-feet</w:t>
      </w:r>
      <w:r w:rsidR="00B97062">
        <w:t xml:space="preserve"> </w:t>
      </w:r>
      <w:r>
        <w:t xml:space="preserve">per year </w:t>
      </w:r>
      <w:r w:rsidR="00B97062">
        <w:t xml:space="preserve">(Figure </w:t>
      </w:r>
      <w:r w:rsidR="008027CB">
        <w:t>3</w:t>
      </w:r>
      <w:r w:rsidR="00B97062">
        <w:t>)</w:t>
      </w:r>
      <w:r w:rsidR="00932C1B">
        <w:t xml:space="preserve"> with the preponderance of inflows between 9 and 10 </w:t>
      </w:r>
      <w:proofErr w:type="spellStart"/>
      <w:r w:rsidR="00932C1B">
        <w:t>maf</w:t>
      </w:r>
      <w:proofErr w:type="spellEnd"/>
      <w:r w:rsidR="00932C1B">
        <w:t xml:space="preserve"> per year (corresponding to a Lake Powell release between 8.23 and 9 </w:t>
      </w:r>
      <w:proofErr w:type="spellStart"/>
      <w:r w:rsidR="00932C1B">
        <w:t>maf</w:t>
      </w:r>
      <w:proofErr w:type="spellEnd"/>
      <w:r w:rsidR="00932C1B">
        <w:t xml:space="preserve"> per year</w:t>
      </w:r>
      <w:r>
        <w:t xml:space="preserve">; Figure </w:t>
      </w:r>
      <w:r w:rsidR="008027CB">
        <w:t>4</w:t>
      </w:r>
      <w:r w:rsidR="00932C1B">
        <w:t>)</w:t>
      </w:r>
      <w:r w:rsidR="00B97062" w:rsidRPr="00B97062">
        <w:t>.</w:t>
      </w:r>
    </w:p>
    <w:p w14:paraId="6FFB6D96" w14:textId="33AF2D24" w:rsidR="00B97062" w:rsidRDefault="00932C1B" w:rsidP="00173D55">
      <w:r w:rsidRPr="00932C1B">
        <w:rPr>
          <w:noProof/>
        </w:rPr>
        <w:drawing>
          <wp:inline distT="0" distB="0" distL="0" distR="0" wp14:anchorId="62639D03" wp14:editId="2017001A">
            <wp:extent cx="3331597" cy="1677189"/>
            <wp:effectExtent l="0" t="0" r="2540" b="0"/>
            <wp:docPr id="23722505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5050" name="Picture 1" descr="A graph showing a line&#10;&#10;Description automatically generated"/>
                    <pic:cNvPicPr/>
                  </pic:nvPicPr>
                  <pic:blipFill>
                    <a:blip r:embed="rId24"/>
                    <a:stretch>
                      <a:fillRect/>
                    </a:stretch>
                  </pic:blipFill>
                  <pic:spPr>
                    <a:xfrm>
                      <a:off x="0" y="0"/>
                      <a:ext cx="3367773" cy="1695401"/>
                    </a:xfrm>
                    <a:prstGeom prst="rect">
                      <a:avLst/>
                    </a:prstGeom>
                  </pic:spPr>
                </pic:pic>
              </a:graphicData>
            </a:graphic>
          </wp:inline>
        </w:drawing>
      </w:r>
    </w:p>
    <w:p w14:paraId="22894BE7" w14:textId="45B3E26C" w:rsidR="00B97062" w:rsidRDefault="00B97062" w:rsidP="00173D55">
      <w:pPr>
        <w:rPr>
          <w:b/>
          <w:bCs/>
        </w:rPr>
      </w:pPr>
      <w:r w:rsidRPr="00B97062">
        <w:rPr>
          <w:b/>
          <w:bCs/>
        </w:rPr>
        <w:t xml:space="preserve">Figure </w:t>
      </w:r>
      <w:r w:rsidR="008027CB">
        <w:rPr>
          <w:b/>
          <w:bCs/>
        </w:rPr>
        <w:t>3</w:t>
      </w:r>
      <w:r w:rsidRPr="00B97062">
        <w:rPr>
          <w:b/>
          <w:bCs/>
        </w:rPr>
        <w:t>. Lake Mead inflow</w:t>
      </w:r>
      <w:r w:rsidR="00932C1B">
        <w:rPr>
          <w:b/>
          <w:bCs/>
        </w:rPr>
        <w:t xml:space="preserve"> as measured by nearest USGS gages.</w:t>
      </w:r>
    </w:p>
    <w:p w14:paraId="34274213" w14:textId="29757760" w:rsidR="001E11EC" w:rsidRDefault="00932C1B" w:rsidP="00173D55">
      <w:pPr>
        <w:rPr>
          <w:b/>
          <w:bCs/>
        </w:rPr>
      </w:pPr>
      <w:r w:rsidRPr="00932C1B">
        <w:rPr>
          <w:noProof/>
        </w:rPr>
        <w:drawing>
          <wp:inline distT="0" distB="0" distL="0" distR="0" wp14:anchorId="1A7165A9" wp14:editId="1B57DDC7">
            <wp:extent cx="3399183" cy="2064205"/>
            <wp:effectExtent l="0" t="0" r="0" b="0"/>
            <wp:docPr id="1816347536"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47536" name="Picture 1" descr="A graph of a number of blue bars&#10;&#10;Description automatically generated with medium confidence"/>
                    <pic:cNvPicPr/>
                  </pic:nvPicPr>
                  <pic:blipFill>
                    <a:blip r:embed="rId25"/>
                    <a:stretch>
                      <a:fillRect/>
                    </a:stretch>
                  </pic:blipFill>
                  <pic:spPr>
                    <a:xfrm>
                      <a:off x="0" y="0"/>
                      <a:ext cx="3415293" cy="2073988"/>
                    </a:xfrm>
                    <a:prstGeom prst="rect">
                      <a:avLst/>
                    </a:prstGeom>
                  </pic:spPr>
                </pic:pic>
              </a:graphicData>
            </a:graphic>
          </wp:inline>
        </w:drawing>
      </w:r>
    </w:p>
    <w:p w14:paraId="097B7CF5" w14:textId="0004048B" w:rsidR="00932C1B" w:rsidRPr="00B97062" w:rsidRDefault="00932C1B" w:rsidP="00173D55">
      <w:pPr>
        <w:rPr>
          <w:b/>
          <w:bCs/>
        </w:rPr>
      </w:pPr>
      <w:r>
        <w:rPr>
          <w:b/>
          <w:bCs/>
        </w:rPr>
        <w:t xml:space="preserve">Figure </w:t>
      </w:r>
      <w:r w:rsidR="008027CB">
        <w:rPr>
          <w:b/>
          <w:bCs/>
        </w:rPr>
        <w:t>4</w:t>
      </w:r>
      <w:r>
        <w:rPr>
          <w:b/>
          <w:bCs/>
        </w:rPr>
        <w:t>. Histogram of Lake Mead inflows as measured by the nearest gages.</w:t>
      </w:r>
    </w:p>
    <w:p w14:paraId="696DD637" w14:textId="5F39C45D" w:rsidR="00B97062" w:rsidRDefault="00B25684" w:rsidP="00173D55">
      <w:r>
        <w:lastRenderedPageBreak/>
        <w:t xml:space="preserve">Additionally note that </w:t>
      </w:r>
      <w:r w:rsidR="00B97062">
        <w:t xml:space="preserve">Colorado River flow </w:t>
      </w:r>
      <w:r>
        <w:t>near</w:t>
      </w:r>
      <w:r w:rsidR="00B97062">
        <w:t xml:space="preserve"> Peachtree is </w:t>
      </w:r>
      <w:r w:rsidR="00B97062" w:rsidRPr="00B97062">
        <w:t xml:space="preserve">the annual Lake Powell release plus 600,000 to 1 million acre-feet of gains along Grand Canyon (Rosenberg, 2022; Wang and Schmidt, 2020; Figure </w:t>
      </w:r>
      <w:r w:rsidR="008027CB">
        <w:t>5</w:t>
      </w:r>
      <w:r w:rsidR="00B97062" w:rsidRPr="00B97062">
        <w:t xml:space="preserve">). </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9711" cy="2700237"/>
                    </a:xfrm>
                    <a:prstGeom prst="rect">
                      <a:avLst/>
                    </a:prstGeom>
                  </pic:spPr>
                </pic:pic>
              </a:graphicData>
            </a:graphic>
          </wp:inline>
        </w:drawing>
      </w:r>
    </w:p>
    <w:p w14:paraId="5A6C6096" w14:textId="6012D670" w:rsidR="009D0BFB" w:rsidRDefault="0077198F" w:rsidP="009D0BFB">
      <w:pPr>
        <w:rPr>
          <w:b/>
          <w:bCs/>
        </w:rPr>
      </w:pPr>
      <w:r>
        <w:rPr>
          <w:b/>
          <w:bCs/>
        </w:rPr>
        <w:t xml:space="preserve">Figure </w:t>
      </w:r>
      <w:r w:rsidR="008027CB">
        <w:rPr>
          <w:b/>
          <w:bCs/>
        </w:rPr>
        <w:t>5</w:t>
      </w:r>
      <w:r w:rsidR="009D0BFB" w:rsidRPr="009D0BFB">
        <w:rPr>
          <w:b/>
          <w:bCs/>
        </w:rPr>
        <w:t>. Mean Grand Canyon tributary flow (Glen Canyon Dam to Lake Mead) for different sequence lengths.</w:t>
      </w:r>
    </w:p>
    <w:p w14:paraId="07012891" w14:textId="77777777" w:rsidR="00866E9A" w:rsidRDefault="00866E9A" w:rsidP="00B25684"/>
    <w:p w14:paraId="679A1FF5" w14:textId="167C5581" w:rsidR="00B25684" w:rsidRDefault="00866E9A" w:rsidP="00B25684">
      <w:r>
        <w:t>Further n</w:t>
      </w:r>
      <w:r w:rsidR="00B25684">
        <w:t>ote that different methods to estimate Lake Mead inflow give different values</w:t>
      </w:r>
      <w:r w:rsidR="00F87C9C">
        <w:t xml:space="preserve"> (Figure </w:t>
      </w:r>
      <w:r w:rsidR="008027CB">
        <w:t>6</w:t>
      </w:r>
      <w:r w:rsidR="00F87C9C">
        <w:t>)</w:t>
      </w:r>
      <w:r w:rsidR="00B25684">
        <w:t>. For example:</w:t>
      </w:r>
    </w:p>
    <w:p w14:paraId="3B49A83A" w14:textId="4B7BE3B0" w:rsidR="00B25684" w:rsidRDefault="00B25684" w:rsidP="00B25684">
      <w:pPr>
        <w:pStyle w:val="ListParagraph"/>
        <w:numPr>
          <w:ilvl w:val="0"/>
          <w:numId w:val="55"/>
        </w:numPr>
      </w:pPr>
      <w:r>
        <w:t>Nearest USGS gages</w:t>
      </w:r>
      <w:r w:rsidR="00866E9A">
        <w:t>.</w:t>
      </w:r>
    </w:p>
    <w:p w14:paraId="5DE451E4" w14:textId="48DF5B07" w:rsidR="00B25684" w:rsidRPr="00B25684" w:rsidRDefault="00B25684" w:rsidP="00B25684">
      <w:pPr>
        <w:pStyle w:val="ListParagraph"/>
        <w:numPr>
          <w:ilvl w:val="0"/>
          <w:numId w:val="55"/>
        </w:numPr>
      </w:pPr>
      <w:r>
        <w:t>Inflow data downloaded from the Reclamation Application Programming Interface (</w:t>
      </w:r>
      <w:proofErr w:type="gramStart"/>
      <w:r>
        <w:t>API;</w:t>
      </w:r>
      <w:proofErr w:type="gramEnd"/>
      <w:r>
        <w:t xml:space="preserve"> </w:t>
      </w:r>
      <w:r w:rsidRPr="00B25684">
        <w:t>https:</w:t>
      </w:r>
    </w:p>
    <w:p w14:paraId="4761BDED" w14:textId="585D775C" w:rsidR="00B25684" w:rsidRDefault="00B25684" w:rsidP="00B25684">
      <w:pPr>
        <w:pStyle w:val="ListParagraph"/>
        <w:numPr>
          <w:ilvl w:val="0"/>
          <w:numId w:val="55"/>
        </w:numPr>
      </w:pPr>
      <w:r w:rsidRPr="00B25684">
        <w:t>//www.usbr.gov/lc/region/g4000/riverops/_HdbWebQuery.html</w:t>
      </w:r>
      <w:r>
        <w:t>).</w:t>
      </w:r>
      <w:bookmarkStart w:id="6" w:name="MeadToImperial"/>
    </w:p>
    <w:p w14:paraId="32EF1D01" w14:textId="0B249777" w:rsidR="00B25684" w:rsidRDefault="00B25684" w:rsidP="00B25684">
      <w:pPr>
        <w:pStyle w:val="ListParagraph"/>
        <w:numPr>
          <w:ilvl w:val="0"/>
          <w:numId w:val="55"/>
        </w:numPr>
      </w:pPr>
      <w:r w:rsidRPr="00B25684">
        <w:t>Back calculate from Lake Mead storage, release, Nevada Diversion, and Lake Mead evaporation data</w:t>
      </w:r>
      <w:r>
        <w:t xml:space="preserve"> also retrieved from the Reclamation API.</w:t>
      </w:r>
    </w:p>
    <w:p w14:paraId="699F28AF" w14:textId="10A6A302" w:rsidR="00B25684" w:rsidRDefault="00B25684" w:rsidP="002D2DFD">
      <w:pPr>
        <w:pStyle w:val="ListParagraph"/>
        <w:numPr>
          <w:ilvl w:val="0"/>
          <w:numId w:val="55"/>
        </w:numPr>
      </w:pPr>
      <w:r>
        <w:t>Back calculate from Lake Mead storage, release, Nevada Diversion, and Lake Mead evaporation (1990 to present). Here we use evaporation data from elevation-storage-area relationship from Colorado River Simulation System (CRSS) model.</w:t>
      </w:r>
    </w:p>
    <w:p w14:paraId="5D768C14" w14:textId="590F666B" w:rsidR="004B6AC0" w:rsidRDefault="004B6AC0" w:rsidP="004B6AC0">
      <w:pPr>
        <w:pStyle w:val="Heading2"/>
      </w:pPr>
      <w:bookmarkStart w:id="7" w:name="BeginOfYearStorage"/>
      <w:bookmarkEnd w:id="6"/>
      <w:r>
        <w:t xml:space="preserve">2A. </w:t>
      </w:r>
      <w:r w:rsidRPr="004B6AC0">
        <w:t>Begin of year reservoir storage</w:t>
      </w:r>
      <w:bookmarkEnd w:id="7"/>
    </w:p>
    <w:p w14:paraId="27E8C837" w14:textId="5B85F6DC" w:rsidR="004B6AC0" w:rsidRDefault="004B6AC0" w:rsidP="004B6AC0">
      <w:r>
        <w:t>In Year 1 (Column C), beginning of year reservoir storage is the Lake Mead volumes specified in Cell B19.</w:t>
      </w:r>
    </w:p>
    <w:p w14:paraId="28559D81" w14:textId="591B275F" w:rsidR="004B6AC0" w:rsidRDefault="004B6AC0" w:rsidP="004B6AC0">
      <w:r>
        <w:lastRenderedPageBreak/>
        <w:t>In subsequent years (Columns D, E, …), the Lake Mead storage volume is the is the storage at the end of the prior year (Row 134).</w:t>
      </w:r>
    </w:p>
    <w:p w14:paraId="3C45D12D" w14:textId="77777777" w:rsidR="004B6AC0" w:rsidRDefault="004B6AC0" w:rsidP="00B25684"/>
    <w:p w14:paraId="4137E609" w14:textId="3F98C8F4" w:rsidR="002F6570" w:rsidRDefault="002F6570" w:rsidP="002F6570"/>
    <w:p w14:paraId="06BE54CD" w14:textId="6375F3BF" w:rsidR="002F6570" w:rsidRDefault="00D07673" w:rsidP="004D05B7">
      <w:pPr>
        <w:pStyle w:val="Heading1"/>
      </w:pPr>
      <w:bookmarkStart w:id="8" w:name="SplitReservoirStorage"/>
      <w:r>
        <w:lastRenderedPageBreak/>
        <w:t xml:space="preserve">Step 3. </w:t>
      </w:r>
      <w:r w:rsidR="00724980">
        <w:t xml:space="preserve">Split existing </w:t>
      </w:r>
      <w:r w:rsidR="00BD704F">
        <w:t>Lake Mead</w:t>
      </w:r>
      <w:r w:rsidR="00724980">
        <w:t xml:space="preserve"> storage </w:t>
      </w:r>
      <w:bookmarkEnd w:id="8"/>
      <w:r w:rsidR="00724980">
        <w:t xml:space="preserve">among </w:t>
      </w:r>
      <w:r w:rsidR="00B810A3">
        <w:t>accounts</w:t>
      </w:r>
      <w:r w:rsidR="00724980">
        <w:t xml:space="preserve"> (year 1 only)</w:t>
      </w:r>
    </w:p>
    <w:p w14:paraId="665A1DED" w14:textId="719AE21C" w:rsidR="00273A8D" w:rsidRDefault="001C775D" w:rsidP="00724980">
      <w:r>
        <w:t>Participants s</w:t>
      </w:r>
      <w:r w:rsidR="00724980">
        <w:t xml:space="preserve">plit the </w:t>
      </w:r>
      <w:r w:rsidR="00BD704F">
        <w:t xml:space="preserve">starting Lake Mead active storage specified in Row 19 among the users. </w:t>
      </w:r>
      <w:r w:rsidR="00273A8D">
        <w:t xml:space="preserve">This split </w:t>
      </w:r>
      <w:r w:rsidR="00BD704F">
        <w:t>is a joint choice (Orange Cells B36 to B41)</w:t>
      </w:r>
      <w:r w:rsidR="00273A8D">
        <w:t>.</w:t>
      </w:r>
      <w:r w:rsidR="00DD4CA9">
        <w:t xml:space="preserve"> There are many possibilities.</w:t>
      </w:r>
    </w:p>
    <w:p w14:paraId="453709DD" w14:textId="176F8290" w:rsidR="00BD704F" w:rsidRDefault="00273A8D" w:rsidP="00724980">
      <w:r>
        <w:t>However,</w:t>
      </w:r>
      <w:r w:rsidR="00BD704F">
        <w:t xml:space="preserve"> </w:t>
      </w:r>
      <w:r>
        <w:t>suggestions for the</w:t>
      </w:r>
      <w:r w:rsidR="00BD704F">
        <w:t xml:space="preserve"> split can be informed by the prior choice for the Reclamation Protect Elevation (Cell B20) and existing Water Conservation (ICS) Account Balances (</w:t>
      </w:r>
      <w:r w:rsidR="00DD4CA9">
        <w:t xml:space="preserve">Figures 1 and </w:t>
      </w:r>
      <w:r w:rsidR="008027CB">
        <w:t>2</w:t>
      </w:r>
      <w:r w:rsidR="00BD704F">
        <w:t xml:space="preserve">; Table </w:t>
      </w:r>
      <w:r w:rsidR="0092365D">
        <w:t>2c</w:t>
      </w:r>
      <w:r w:rsidR="00BD704F">
        <w:t>).</w:t>
      </w:r>
      <w:r w:rsidR="00DD4CA9">
        <w:t xml:space="preserve"> When using existing Water Conservation Account balances, users can access </w:t>
      </w:r>
      <w:proofErr w:type="gramStart"/>
      <w:r w:rsidR="00DD4CA9" w:rsidRPr="00CE199F">
        <w:rPr>
          <w:b/>
          <w:bCs/>
        </w:rPr>
        <w:t>all</w:t>
      </w:r>
      <w:r w:rsidR="00DD4CA9">
        <w:t xml:space="preserve"> of</w:t>
      </w:r>
      <w:proofErr w:type="gramEnd"/>
      <w:r w:rsidR="00DD4CA9" w:rsidRPr="00864484">
        <w:t xml:space="preserve"> the prior conserved water </w:t>
      </w:r>
      <w:r w:rsidR="00DD4CA9">
        <w:t>(rollover) and current account balance a</w:t>
      </w:r>
      <w:r w:rsidR="00DD4CA9" w:rsidRPr="00864484">
        <w:t xml:space="preserve">t </w:t>
      </w:r>
      <w:r w:rsidR="00DD4CA9" w:rsidRPr="00C40EC8">
        <w:rPr>
          <w:b/>
          <w:bCs/>
        </w:rPr>
        <w:t>any time</w:t>
      </w:r>
      <w:r w:rsidR="00DD4CA9" w:rsidRPr="00864484">
        <w:t xml:space="preserve"> </w:t>
      </w:r>
      <w:r w:rsidR="00DD4CA9">
        <w:t>because the protection volume ensures a minimum storage volume and account balances must always stay zero or positive</w:t>
      </w:r>
      <w:r w:rsidR="00DD4CA9" w:rsidRPr="00864484">
        <w:t xml:space="preserve">. </w:t>
      </w:r>
      <w:r w:rsidR="00DD4CA9">
        <w:t xml:space="preserve">In this setup, </w:t>
      </w:r>
      <w:r w:rsidR="00DD4CA9" w:rsidRPr="00CE199F">
        <w:rPr>
          <w:i/>
          <w:iCs/>
        </w:rPr>
        <w:t>there is no trigger to prohibit debits</w:t>
      </w:r>
      <w:r w:rsidR="00DD4CA9">
        <w:rPr>
          <w:i/>
          <w:iCs/>
        </w:rPr>
        <w:t>.</w:t>
      </w:r>
    </w:p>
    <w:p w14:paraId="7F6FAF3E" w14:textId="77777777" w:rsidR="00BD704F" w:rsidRDefault="00BD704F" w:rsidP="00BD704F"/>
    <w:p w14:paraId="2B00B85D" w14:textId="429C5A22" w:rsidR="00BD704F" w:rsidRPr="00DD4CA9" w:rsidRDefault="00BD704F" w:rsidP="00BD704F">
      <w:pPr>
        <w:rPr>
          <w:b/>
          <w:bCs/>
        </w:rPr>
      </w:pPr>
      <w:r w:rsidRPr="00DD4CA9">
        <w:rPr>
          <w:b/>
          <w:bCs/>
        </w:rPr>
        <w:t>Table</w:t>
      </w:r>
      <w:r w:rsidR="00273A8D" w:rsidRPr="00DD4CA9">
        <w:rPr>
          <w:b/>
          <w:bCs/>
        </w:rPr>
        <w:t xml:space="preserve"> </w:t>
      </w:r>
      <w:r w:rsidR="0092365D">
        <w:rPr>
          <w:b/>
          <w:bCs/>
        </w:rPr>
        <w:t>2c</w:t>
      </w:r>
      <w:r w:rsidR="00273A8D" w:rsidRPr="00DD4CA9">
        <w:rPr>
          <w:b/>
          <w:bCs/>
        </w:rPr>
        <w:t>.</w:t>
      </w:r>
      <w:r w:rsidR="008027CB" w:rsidRPr="00DD4CA9">
        <w:rPr>
          <w:b/>
          <w:bCs/>
        </w:rPr>
        <w:t xml:space="preserve"> Suggested split of </w:t>
      </w:r>
      <w:r w:rsidR="00DD4CA9" w:rsidRPr="00DD4CA9">
        <w:rPr>
          <w:b/>
          <w:bCs/>
        </w:rPr>
        <w:t>existing Lake Mead storage</w:t>
      </w:r>
    </w:p>
    <w:tbl>
      <w:tblPr>
        <w:tblStyle w:val="TableGrid"/>
        <w:tblW w:w="0" w:type="auto"/>
        <w:tblInd w:w="720" w:type="dxa"/>
        <w:tblLook w:val="04A0" w:firstRow="1" w:lastRow="0" w:firstColumn="1" w:lastColumn="0" w:noHBand="0" w:noVBand="1"/>
      </w:tblPr>
      <w:tblGrid>
        <w:gridCol w:w="1705"/>
        <w:gridCol w:w="4410"/>
      </w:tblGrid>
      <w:tr w:rsidR="00273A8D" w14:paraId="25EE0E02" w14:textId="77777777" w:rsidTr="00273A8D">
        <w:tc>
          <w:tcPr>
            <w:tcW w:w="1705" w:type="dxa"/>
          </w:tcPr>
          <w:p w14:paraId="6E8E627B" w14:textId="7617BE81" w:rsidR="00273A8D" w:rsidRPr="00273A8D" w:rsidRDefault="00273A8D" w:rsidP="00BD704F">
            <w:pPr>
              <w:pStyle w:val="ListParagraph"/>
              <w:ind w:left="0"/>
              <w:rPr>
                <w:b/>
                <w:bCs/>
              </w:rPr>
            </w:pPr>
            <w:r w:rsidRPr="00273A8D">
              <w:rPr>
                <w:b/>
                <w:bCs/>
              </w:rPr>
              <w:t>User</w:t>
            </w:r>
          </w:p>
        </w:tc>
        <w:tc>
          <w:tcPr>
            <w:tcW w:w="4410" w:type="dxa"/>
          </w:tcPr>
          <w:p w14:paraId="6764ED3C" w14:textId="33338A96" w:rsidR="00273A8D" w:rsidRPr="00273A8D" w:rsidRDefault="00273A8D" w:rsidP="00BD704F">
            <w:pPr>
              <w:pStyle w:val="ListParagraph"/>
              <w:ind w:left="0"/>
              <w:rPr>
                <w:b/>
                <w:bCs/>
              </w:rPr>
            </w:pPr>
            <w:r w:rsidRPr="00273A8D">
              <w:rPr>
                <w:b/>
                <w:bCs/>
              </w:rPr>
              <w:t>Suggested initial volume</w:t>
            </w:r>
          </w:p>
        </w:tc>
      </w:tr>
      <w:tr w:rsidR="00273A8D" w14:paraId="7F061644" w14:textId="77777777" w:rsidTr="00273A8D">
        <w:tc>
          <w:tcPr>
            <w:tcW w:w="1705" w:type="dxa"/>
          </w:tcPr>
          <w:p w14:paraId="389C3C31" w14:textId="220D4430" w:rsidR="00273A8D" w:rsidRDefault="00273A8D" w:rsidP="00BD704F">
            <w:pPr>
              <w:pStyle w:val="ListParagraph"/>
              <w:ind w:left="0"/>
            </w:pPr>
            <w:r>
              <w:t>Reclamation</w:t>
            </w:r>
          </w:p>
        </w:tc>
        <w:tc>
          <w:tcPr>
            <w:tcW w:w="4410" w:type="dxa"/>
          </w:tcPr>
          <w:p w14:paraId="5CBDF8FE" w14:textId="00523362" w:rsidR="00273A8D" w:rsidRDefault="00273A8D" w:rsidP="00BD704F">
            <w:pPr>
              <w:pStyle w:val="ListParagraph"/>
              <w:ind w:left="0"/>
            </w:pPr>
            <w:r>
              <w:t xml:space="preserve">Protection volume entered in Row 20. This level is shown as elevation 1,020 feet in Figure </w:t>
            </w:r>
            <w:r w:rsidR="00DD4CA9">
              <w:t>1</w:t>
            </w:r>
            <w:r>
              <w:t>.</w:t>
            </w:r>
          </w:p>
        </w:tc>
      </w:tr>
      <w:tr w:rsidR="00273A8D" w14:paraId="140C1496" w14:textId="77777777" w:rsidTr="00273A8D">
        <w:tc>
          <w:tcPr>
            <w:tcW w:w="1705" w:type="dxa"/>
          </w:tcPr>
          <w:p w14:paraId="2791216C" w14:textId="1491D22C" w:rsidR="00273A8D" w:rsidRDefault="00273A8D" w:rsidP="00BD704F">
            <w:pPr>
              <w:pStyle w:val="ListParagraph"/>
              <w:ind w:left="0"/>
            </w:pPr>
            <w:r>
              <w:t>California</w:t>
            </w:r>
          </w:p>
        </w:tc>
        <w:tc>
          <w:tcPr>
            <w:tcW w:w="4410" w:type="dxa"/>
          </w:tcPr>
          <w:p w14:paraId="05BBE350" w14:textId="23BA0525"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05A08E00" w14:textId="77777777" w:rsidTr="00273A8D">
        <w:tc>
          <w:tcPr>
            <w:tcW w:w="1705" w:type="dxa"/>
          </w:tcPr>
          <w:p w14:paraId="2E7E6B87" w14:textId="5EAD5EB9" w:rsidR="00273A8D" w:rsidRDefault="00273A8D" w:rsidP="00BD704F">
            <w:pPr>
              <w:pStyle w:val="ListParagraph"/>
              <w:ind w:left="0"/>
            </w:pPr>
            <w:r>
              <w:t>Arizona</w:t>
            </w:r>
          </w:p>
        </w:tc>
        <w:tc>
          <w:tcPr>
            <w:tcW w:w="4410" w:type="dxa"/>
          </w:tcPr>
          <w:p w14:paraId="42EFD3E3" w14:textId="46DFB838"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60531DB8" w14:textId="77777777" w:rsidTr="00273A8D">
        <w:tc>
          <w:tcPr>
            <w:tcW w:w="1705" w:type="dxa"/>
          </w:tcPr>
          <w:p w14:paraId="7B744401" w14:textId="33B533B3" w:rsidR="00273A8D" w:rsidRDefault="00273A8D" w:rsidP="00BD704F">
            <w:pPr>
              <w:pStyle w:val="ListParagraph"/>
              <w:ind w:left="0"/>
            </w:pPr>
            <w:r>
              <w:t>Nevada</w:t>
            </w:r>
          </w:p>
        </w:tc>
        <w:tc>
          <w:tcPr>
            <w:tcW w:w="4410" w:type="dxa"/>
          </w:tcPr>
          <w:p w14:paraId="3661C86F" w14:textId="32D4EB5B"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5708CF0E" w14:textId="77777777" w:rsidTr="00273A8D">
        <w:tc>
          <w:tcPr>
            <w:tcW w:w="1705" w:type="dxa"/>
          </w:tcPr>
          <w:p w14:paraId="6FA7FC0D" w14:textId="7A40AA82" w:rsidR="00273A8D" w:rsidRDefault="00273A8D" w:rsidP="00BD704F">
            <w:pPr>
              <w:pStyle w:val="ListParagraph"/>
              <w:ind w:left="0"/>
            </w:pPr>
            <w:r>
              <w:t>Mexico</w:t>
            </w:r>
          </w:p>
        </w:tc>
        <w:tc>
          <w:tcPr>
            <w:tcW w:w="4410" w:type="dxa"/>
          </w:tcPr>
          <w:p w14:paraId="1A7D6142" w14:textId="5499307A" w:rsidR="00273A8D" w:rsidRDefault="00273A8D" w:rsidP="00BD704F">
            <w:pPr>
              <w:pStyle w:val="ListParagraph"/>
              <w:ind w:left="0"/>
            </w:pPr>
            <w:r>
              <w:t>Water Conservation account balance under Minutes 323</w:t>
            </w:r>
            <w:r w:rsidR="00DD4CA9">
              <w:t xml:space="preserve"> to the U.S.-Mexico Treaty </w:t>
            </w:r>
            <w:r w:rsidR="00DD4CA9">
              <w:fldChar w:fldCharType="begin"/>
            </w:r>
            <w:r w:rsidR="00DD4CA9">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D4CA9">
              <w:fldChar w:fldCharType="separate"/>
            </w:r>
            <w:r w:rsidR="00DD4CA9">
              <w:rPr>
                <w:noProof/>
              </w:rPr>
              <w:t>(IBWC, 2021; USBR, 2019)</w:t>
            </w:r>
            <w:r w:rsidR="00DD4CA9">
              <w:fldChar w:fldCharType="end"/>
            </w:r>
            <w:r w:rsidR="00DD4CA9">
              <w:t>.</w:t>
            </w:r>
          </w:p>
        </w:tc>
      </w:tr>
      <w:tr w:rsidR="00DD4CA9" w14:paraId="0B9A8C66" w14:textId="77777777" w:rsidTr="00273A8D">
        <w:tc>
          <w:tcPr>
            <w:tcW w:w="1705" w:type="dxa"/>
          </w:tcPr>
          <w:p w14:paraId="2BB40801" w14:textId="5B2C68DA" w:rsidR="00DD4CA9" w:rsidRDefault="00DD4CA9" w:rsidP="00BD704F">
            <w:pPr>
              <w:pStyle w:val="ListParagraph"/>
              <w:ind w:left="0"/>
            </w:pPr>
            <w:r>
              <w:t>Other users</w:t>
            </w:r>
          </w:p>
        </w:tc>
        <w:tc>
          <w:tcPr>
            <w:tcW w:w="4410" w:type="dxa"/>
          </w:tcPr>
          <w:p w14:paraId="34A3D120" w14:textId="286A0776" w:rsidR="00DD4CA9" w:rsidRDefault="00DD4CA9" w:rsidP="00BD704F">
            <w:pPr>
              <w:pStyle w:val="ListParagraph"/>
              <w:ind w:left="0"/>
            </w:pPr>
            <w:r>
              <w:t>Remaining water in the Public Pool shown in Figure 1.</w:t>
            </w:r>
          </w:p>
        </w:tc>
      </w:tr>
    </w:tbl>
    <w:p w14:paraId="6D99B69A" w14:textId="6986BC2B" w:rsidR="00C93D46" w:rsidRDefault="00C93D46" w:rsidP="00DD4CA9"/>
    <w:p w14:paraId="148D2ABA" w14:textId="77777777" w:rsidR="008F6472" w:rsidRDefault="00DD4CA9" w:rsidP="00DD4CA9">
      <w:r>
        <w:t>If the Lake Mead active storage minus the Water Conservation Account balances</w:t>
      </w:r>
      <w:r w:rsidR="008F6472">
        <w:t>:</w:t>
      </w:r>
    </w:p>
    <w:p w14:paraId="5739B711" w14:textId="77777777" w:rsidR="008F6472" w:rsidRDefault="008F6472" w:rsidP="008F6472">
      <w:pPr>
        <w:pStyle w:val="ListParagraph"/>
        <w:numPr>
          <w:ilvl w:val="0"/>
          <w:numId w:val="57"/>
        </w:numPr>
      </w:pPr>
      <w:r>
        <w:t>F</w:t>
      </w:r>
      <w:r w:rsidR="00DD4CA9">
        <w:t>all below the Reclamation protect elevation (such as in 2022 in Figure 1), the states will need to negotiate the split</w:t>
      </w:r>
      <w:r>
        <w:t>. In this case, states</w:t>
      </w:r>
      <w:r w:rsidR="00DD4CA9">
        <w:t xml:space="preserve"> will receive less than their water conservation ac</w:t>
      </w:r>
      <w:r>
        <w:t>count balance.</w:t>
      </w:r>
    </w:p>
    <w:p w14:paraId="7D62EFFD" w14:textId="1958EE93" w:rsidR="00DD4CA9" w:rsidRDefault="008F6472" w:rsidP="008F6472">
      <w:pPr>
        <w:pStyle w:val="ListParagraph"/>
        <w:numPr>
          <w:ilvl w:val="0"/>
          <w:numId w:val="57"/>
        </w:numPr>
      </w:pPr>
      <w:r>
        <w:t xml:space="preserve">Are above the Reclamation protect elevation (such as in 2008 to 2021 and 2023), the additional water (Public pool in Figure 1) can be assigned to other users such as Tribal Nations of the Lower Basin. </w:t>
      </w:r>
    </w:p>
    <w:p w14:paraId="4477BF65" w14:textId="03C54244"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w:t>
      </w:r>
    </w:p>
    <w:p w14:paraId="242ED5A4" w14:textId="10474251" w:rsidR="006B54DE" w:rsidRDefault="006B54DE" w:rsidP="00C93D46"/>
    <w:p w14:paraId="39B5CE9A" w14:textId="7C22F991" w:rsidR="00F43858" w:rsidRDefault="00F43858" w:rsidP="00305979"/>
    <w:p w14:paraId="64CD3472" w14:textId="13E594B6" w:rsidR="006B54DE" w:rsidRDefault="006B54DE" w:rsidP="00305979"/>
    <w:p w14:paraId="27747FC1" w14:textId="01C25283" w:rsidR="00377DB3" w:rsidRDefault="00D07673" w:rsidP="00C74261">
      <w:pPr>
        <w:pStyle w:val="Heading2"/>
      </w:pPr>
      <w:bookmarkStart w:id="9" w:name="CalculatePowellMeadEvaporation"/>
      <w:r>
        <w:t xml:space="preserve">3B. </w:t>
      </w:r>
      <w:r w:rsidR="00377DB3">
        <w:t>Calculate Mead Evaporation</w:t>
      </w:r>
      <w:bookmarkEnd w:id="9"/>
    </w:p>
    <w:p w14:paraId="7AB718DA" w14:textId="34EE4221"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w:t>
      </w:r>
      <w:r w:rsidR="004B6AC0">
        <w:t>Row 18</w:t>
      </w:r>
      <w:r>
        <w:t>)</w:t>
      </w:r>
      <w:r w:rsidR="00D21954">
        <w:t>,</w:t>
      </w:r>
      <w:r>
        <w:t xml:space="preserve"> and the lake surface area associated with the current reservoir volume.</w:t>
      </w:r>
      <w:r w:rsidR="005148AF">
        <w:t xml:space="preserve"> Find the </w:t>
      </w:r>
      <w:r>
        <w:t xml:space="preserve">Elevation-Storage-Area relationship </w:t>
      </w:r>
      <w:r w:rsidR="005148AF">
        <w:t xml:space="preserve">on the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 </w:instrText>
      </w:r>
      <w:r w:rsidR="00AF4DA1">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EN.CITE.DATA </w:instrText>
      </w:r>
      <w:r w:rsidR="00AF4DA1">
        <w:fldChar w:fldCharType="end"/>
      </w:r>
      <w:r w:rsidR="007115C4">
        <w:fldChar w:fldCharType="separate"/>
      </w:r>
      <w:r w:rsidR="007115C4">
        <w:rPr>
          <w:noProof/>
        </w:rPr>
        <w:t>(Wheeler et al., 2019; Zagona et al., 2001)</w:t>
      </w:r>
      <w:r w:rsidR="007115C4">
        <w:fldChar w:fldCharType="end"/>
      </w:r>
      <w:r w:rsidR="005148AF">
        <w:t>.</w:t>
      </w:r>
    </w:p>
    <w:p w14:paraId="52A49996" w14:textId="328C7994" w:rsidR="00A44214" w:rsidRDefault="00377DB3" w:rsidP="00A44214">
      <w:r>
        <w:t xml:space="preserve">The </w:t>
      </w:r>
      <w:r w:rsidR="004B6AC0">
        <w:t>total</w:t>
      </w:r>
      <w:r>
        <w:t xml:space="preserve"> reservoir evaporation is divided among </w:t>
      </w:r>
      <w:r w:rsidR="004B6AC0">
        <w:t>water users</w:t>
      </w:r>
      <w:r>
        <w:t xml:space="preserve"> in proportion to the</w:t>
      </w:r>
      <w:r w:rsidR="004B6AC0">
        <w:t>ir</w:t>
      </w:r>
      <w:r>
        <w:t xml:space="preserve"> </w:t>
      </w:r>
      <w:r w:rsidR="00A44214">
        <w:t xml:space="preserve">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70BD4CD6" w14:textId="78DCA1DF" w:rsidR="00FB066D" w:rsidRDefault="003A2180" w:rsidP="004B6AC0">
      <w:pPr>
        <w:rPr>
          <w:rFonts w:eastAsiaTheme="minorEastAsia"/>
        </w:rPr>
      </w:pPr>
      <w:r>
        <w:t xml:space="preserve"> </w:t>
      </w:r>
      <w:r w:rsidR="00620B73">
        <w:t xml:space="preserve">  </w:t>
      </w:r>
      <w:r w:rsidR="00D11CF4" w:rsidRPr="00D11CF4">
        <w:rPr>
          <w:noProof/>
        </w:rPr>
        <w:drawing>
          <wp:inline distT="0" distB="0" distL="0" distR="0" wp14:anchorId="433AE24C" wp14:editId="292EAA5A">
            <wp:extent cx="5136543" cy="407192"/>
            <wp:effectExtent l="0" t="0" r="6985" b="0"/>
            <wp:docPr id="176800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01411" name=""/>
                    <pic:cNvPicPr/>
                  </pic:nvPicPr>
                  <pic:blipFill>
                    <a:blip r:embed="rId27"/>
                    <a:stretch>
                      <a:fillRect/>
                    </a:stretch>
                  </pic:blipFill>
                  <pic:spPr>
                    <a:xfrm>
                      <a:off x="0" y="0"/>
                      <a:ext cx="5230785" cy="414663"/>
                    </a:xfrm>
                    <a:prstGeom prst="rect">
                      <a:avLst/>
                    </a:prstGeom>
                  </pic:spPr>
                </pic:pic>
              </a:graphicData>
            </a:graphic>
          </wp:inline>
        </w:drawing>
      </w:r>
    </w:p>
    <w:p w14:paraId="0E1F7A34" w14:textId="7F387D37" w:rsidR="004B6AC0" w:rsidRDefault="005148AF" w:rsidP="00A44214">
      <w:r>
        <w:t>For example</w:t>
      </w:r>
      <w:r w:rsidR="004B6AC0">
        <w:t xml:space="preserve">, if Lake Mead active storage is 7.2 </w:t>
      </w:r>
      <w:proofErr w:type="spellStart"/>
      <w:r w:rsidR="004B6AC0">
        <w:t>maf</w:t>
      </w:r>
      <w:proofErr w:type="spellEnd"/>
      <w:r w:rsidR="004B6AC0">
        <w:t xml:space="preserve"> and Lake Mead evaporation is 0.4 </w:t>
      </w:r>
      <w:proofErr w:type="spellStart"/>
      <w:r w:rsidR="004B6AC0">
        <w:t>maf</w:t>
      </w:r>
      <w:proofErr w:type="spellEnd"/>
      <w:r w:rsidR="004B6AC0">
        <w:t xml:space="preserve"> for the year, and:</w:t>
      </w:r>
    </w:p>
    <w:p w14:paraId="7338225B" w14:textId="3528A3AA" w:rsidR="005148AF" w:rsidRDefault="004B6AC0" w:rsidP="004B6AC0">
      <w:pPr>
        <w:pStyle w:val="ListParagraph"/>
        <w:numPr>
          <w:ilvl w:val="0"/>
          <w:numId w:val="58"/>
        </w:numPr>
      </w:pPr>
      <w:r>
        <w:t xml:space="preserve">California has an account balance of 0.72 </w:t>
      </w:r>
      <w:proofErr w:type="spellStart"/>
      <w:r>
        <w:t>maf</w:t>
      </w:r>
      <w:proofErr w:type="spellEnd"/>
      <w:r>
        <w:t xml:space="preserve"> (</w:t>
      </w:r>
      <w:r w:rsidR="005148AF">
        <w:t xml:space="preserve">10% of the </w:t>
      </w:r>
      <w:r>
        <w:t>active storage)</w:t>
      </w:r>
      <w:r w:rsidR="005148AF">
        <w:t xml:space="preserve">, then </w:t>
      </w:r>
      <w:r>
        <w:t xml:space="preserve">California </w:t>
      </w:r>
      <w:r w:rsidR="005148AF">
        <w:t xml:space="preserve">is assigned 10% </w:t>
      </w:r>
      <w:r w:rsidR="00717C95">
        <w:t xml:space="preserve">of the </w:t>
      </w:r>
      <w:r>
        <w:t>total</w:t>
      </w:r>
      <w:r w:rsidR="00717C95">
        <w:t xml:space="preserve"> evaporation or 0.</w:t>
      </w:r>
      <w:r>
        <w:t>04</w:t>
      </w:r>
      <w:r w:rsidR="00717C95">
        <w:t xml:space="preserve"> </w:t>
      </w:r>
      <w:proofErr w:type="spellStart"/>
      <w:r w:rsidR="00717C95">
        <w:t>maf</w:t>
      </w:r>
      <w:proofErr w:type="spellEnd"/>
      <w:r w:rsidR="00717C95">
        <w:t xml:space="preserve"> that year.</w:t>
      </w:r>
      <w:r>
        <w:t xml:space="preserve"> </w:t>
      </w:r>
    </w:p>
    <w:p w14:paraId="0482968F" w14:textId="2320723D" w:rsidR="009B1ADA" w:rsidRPr="004F618A" w:rsidRDefault="004B6AC0" w:rsidP="004F618A">
      <w:pPr>
        <w:pStyle w:val="ListParagraph"/>
        <w:numPr>
          <w:ilvl w:val="0"/>
          <w:numId w:val="58"/>
        </w:numPr>
      </w:pPr>
      <w:r>
        <w:t xml:space="preserve">The Reclamation protect elevation is 1,000 feet (4.5 </w:t>
      </w:r>
      <w:proofErr w:type="spellStart"/>
      <w:r>
        <w:t>maf</w:t>
      </w:r>
      <w:proofErr w:type="spellEnd"/>
      <w:r w:rsidR="004F618A">
        <w:t>; 62.5%</w:t>
      </w:r>
      <w:r>
        <w:t>)</w:t>
      </w:r>
      <w:r w:rsidR="004F618A">
        <w:t xml:space="preserve">, the Reclamation is assigned 62.5% of the total evaporation or 0.25 </w:t>
      </w:r>
      <w:proofErr w:type="spellStart"/>
      <w:r w:rsidR="004F618A">
        <w:t>maf</w:t>
      </w:r>
      <w:proofErr w:type="spellEnd"/>
      <w:r w:rsidR="004F618A">
        <w:t xml:space="preserve"> that year.</w:t>
      </w:r>
    </w:p>
    <w:p w14:paraId="63C05500" w14:textId="2ECB64C7" w:rsidR="009B1ADA" w:rsidRDefault="009B1ADA" w:rsidP="00717C95"/>
    <w:p w14:paraId="44B19074" w14:textId="5BE172B5" w:rsidR="00717C95" w:rsidRDefault="00717C95" w:rsidP="004D05B7">
      <w:pPr>
        <w:pStyle w:val="Heading1"/>
      </w:pPr>
      <w:r>
        <w:lastRenderedPageBreak/>
        <w:t xml:space="preserve">Split </w:t>
      </w:r>
      <w:r w:rsidR="004F618A">
        <w:t xml:space="preserve">Lake Mead </w:t>
      </w:r>
      <w:r>
        <w:t xml:space="preserve">inflow among </w:t>
      </w:r>
      <w:r w:rsidR="00B810A3">
        <w:t>accounts</w:t>
      </w:r>
    </w:p>
    <w:p w14:paraId="173873E3" w14:textId="77777777" w:rsidR="00373B75" w:rsidRDefault="00B07911" w:rsidP="00373B75">
      <w:r>
        <w:t>Participants s</w:t>
      </w:r>
      <w:r w:rsidR="00717C95">
        <w:t xml:space="preserve">plit the </w:t>
      </w:r>
      <w:r w:rsidR="00373B75">
        <w:t>Lake Mead i</w:t>
      </w:r>
      <w:r w:rsidR="00717C95">
        <w:t>nflow among accounts</w:t>
      </w:r>
      <w:r w:rsidR="00AC7A34">
        <w:t xml:space="preserve"> (</w:t>
      </w:r>
      <w:r w:rsidR="00373B75">
        <w:t>See Row 28</w:t>
      </w:r>
      <w:r w:rsidR="00AC7A34">
        <w:t>).</w:t>
      </w:r>
      <w:r w:rsidR="00373B75">
        <w:t xml:space="preserve"> </w:t>
      </w:r>
      <w:r w:rsidR="00C670B6">
        <w:t>There are lots of ways to split</w:t>
      </w:r>
      <w:r>
        <w:t xml:space="preserve"> inflow among the </w:t>
      </w:r>
      <w:r w:rsidR="00373B75">
        <w:t>users</w:t>
      </w:r>
      <w:r w:rsidR="00C670B6">
        <w:t>.</w:t>
      </w:r>
    </w:p>
    <w:p w14:paraId="0CABA4E8" w14:textId="3BD95983" w:rsidR="00373B75" w:rsidRDefault="00373B75" w:rsidP="00373B75">
      <w:r>
        <w:t xml:space="preserve">To maintain the Reclamation protection elevation, this user is assigned </w:t>
      </w:r>
      <w:r w:rsidR="00D85D8A">
        <w:rPr>
          <w:i/>
          <w:iCs/>
        </w:rPr>
        <w:t>the first block of inflow to</w:t>
      </w:r>
      <w:r>
        <w:t xml:space="preserve"> exactly </w:t>
      </w:r>
      <w:r w:rsidR="00D85D8A">
        <w:t>offset</w:t>
      </w:r>
      <w:r>
        <w:t xml:space="preserve"> to </w:t>
      </w:r>
      <w:proofErr w:type="spellStart"/>
      <w:r>
        <w:t>it’s</w:t>
      </w:r>
      <w:proofErr w:type="spellEnd"/>
      <w:r>
        <w:t xml:space="preserve"> share of the annual reservoir evaporation (Row 46).</w:t>
      </w:r>
      <w:r w:rsidR="00D85D8A">
        <w:t xml:space="preserve"> This volume will vary from year to year as Lake Mead storage and evaporation vary.</w:t>
      </w:r>
    </w:p>
    <w:p w14:paraId="617B518D" w14:textId="493557E8" w:rsidR="00373B75" w:rsidRPr="00D85D8A" w:rsidRDefault="00373B75" w:rsidP="00D85D8A">
      <w:pPr>
        <w:rPr>
          <w:i/>
          <w:iCs/>
        </w:rPr>
      </w:pPr>
      <w:r>
        <w:t xml:space="preserve">Splits of reservoir inflow among the other users can </w:t>
      </w:r>
      <w:r w:rsidRPr="00864484">
        <w:t xml:space="preserve">leverage prior shortage sharing </w:t>
      </w:r>
      <w:r>
        <w:t xml:space="preserve">agreements, including the recent Lower Basin Alternative </w:t>
      </w:r>
      <w:r>
        <w:fldChar w:fldCharType="begin"/>
      </w:r>
      <w: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fldChar w:fldCharType="separate"/>
      </w:r>
      <w:r>
        <w:rPr>
          <w:noProof/>
        </w:rPr>
        <w:t>(Buschatzke et al., 2024)</w:t>
      </w:r>
      <w:r>
        <w:fldChar w:fldCharType="end"/>
      </w:r>
      <w:r>
        <w:t xml:space="preserve">. This proposal allocated user reductions as a percentage of the total mandatory reduction (Table </w:t>
      </w:r>
      <w:r w:rsidR="0092365D">
        <w:t>4a</w:t>
      </w:r>
      <w:r w:rsidR="00D85D8A">
        <w:t xml:space="preserve">). </w:t>
      </w:r>
      <w:proofErr w:type="gramStart"/>
      <w:r>
        <w:t>Thus</w:t>
      </w:r>
      <w:proofErr w:type="gramEnd"/>
      <w:r>
        <w:t xml:space="preserve"> A user’s share of the reservoir inflow is their historical allocation minus the agreed-on shortage volume</w:t>
      </w:r>
      <w:r w:rsidR="00D85D8A">
        <w:t xml:space="preserve"> (Table 8)</w:t>
      </w:r>
      <w:r>
        <w:t>.</w:t>
      </w:r>
      <w:r w:rsidR="00C670B6">
        <w:t xml:space="preserve"> </w:t>
      </w:r>
      <w:r w:rsidR="00D85D8A">
        <w:t xml:space="preserve">Several examples follow to illustrate the conversion of share of </w:t>
      </w:r>
      <w:r w:rsidR="00D85D8A">
        <w:rPr>
          <w:i/>
          <w:iCs/>
        </w:rPr>
        <w:t>shortage</w:t>
      </w:r>
      <w:r w:rsidR="00D85D8A">
        <w:t xml:space="preserve"> to share of </w:t>
      </w:r>
      <w:r w:rsidR="00D85D8A">
        <w:rPr>
          <w:i/>
          <w:iCs/>
        </w:rPr>
        <w:t>inflow.</w:t>
      </w:r>
    </w:p>
    <w:p w14:paraId="52F47540" w14:textId="528CA6C2" w:rsidR="00373B75" w:rsidRPr="00B76760" w:rsidRDefault="00373B75" w:rsidP="00373B75">
      <w:pPr>
        <w:rPr>
          <w:b/>
          <w:bCs/>
        </w:rPr>
      </w:pPr>
      <w:r w:rsidRPr="00B76760">
        <w:rPr>
          <w:b/>
          <w:bCs/>
        </w:rPr>
        <w:t xml:space="preserve">Table </w:t>
      </w:r>
      <w:r w:rsidR="0092365D">
        <w:rPr>
          <w:b/>
          <w:bCs/>
        </w:rPr>
        <w:t>4a</w:t>
      </w:r>
      <w:r w:rsidRPr="00B76760">
        <w:rPr>
          <w:b/>
          <w:bCs/>
        </w:rPr>
        <w:t xml:space="preserve">. </w:t>
      </w:r>
      <w:r>
        <w:rPr>
          <w:b/>
          <w:bCs/>
        </w:rPr>
        <w:t xml:space="preserve">Prior agreed </w:t>
      </w:r>
      <w:r w:rsidRPr="00B76760">
        <w:rPr>
          <w:b/>
          <w:bCs/>
        </w:rPr>
        <w:t>Lower Basin shortages and share</w:t>
      </w:r>
      <w:r>
        <w:rPr>
          <w:b/>
          <w:bCs/>
        </w:rPr>
        <w:t>s</w:t>
      </w:r>
      <w:r w:rsidRPr="00B76760">
        <w:rPr>
          <w:b/>
          <w:bCs/>
        </w:rPr>
        <w:t xml:space="preserve"> of shortages </w:t>
      </w:r>
      <w:r>
        <w:rPr>
          <w:b/>
          <w:bCs/>
        </w:rPr>
        <w:fldChar w:fldCharType="begin"/>
      </w:r>
      <w:r>
        <w:rPr>
          <w:b/>
          <w:bCs/>
        </w:rP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Pr>
          <w:b/>
          <w:bCs/>
        </w:rPr>
        <w:fldChar w:fldCharType="separate"/>
      </w:r>
      <w:r>
        <w:rPr>
          <w:b/>
          <w:bCs/>
          <w:noProof/>
        </w:rPr>
        <w:t>(Buschatzke et al., 2024)</w:t>
      </w:r>
      <w:r>
        <w:rPr>
          <w:b/>
          <w:bCs/>
        </w:rPr>
        <w:fldChar w:fldCharType="end"/>
      </w:r>
      <w:r>
        <w:rPr>
          <w:b/>
          <w:bCs/>
        </w:rPr>
        <w:t>.</w:t>
      </w:r>
    </w:p>
    <w:p w14:paraId="0742E8BA" w14:textId="4B72BC2F" w:rsidR="00373B75" w:rsidRDefault="00C32B26" w:rsidP="00373B75">
      <w:r w:rsidRPr="00C32B26">
        <w:rPr>
          <w:noProof/>
        </w:rPr>
        <w:drawing>
          <wp:inline distT="0" distB="0" distL="0" distR="0" wp14:anchorId="0BAA2C7F" wp14:editId="4DF7FAB9">
            <wp:extent cx="4055165" cy="2628925"/>
            <wp:effectExtent l="0" t="0" r="2540" b="0"/>
            <wp:docPr id="227010300" name="Picture 1" descr="A table with numbers and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10300" name="Picture 1" descr="A table with numbers and a number of percentages&#10;&#10;Description automatically generated"/>
                    <pic:cNvPicPr/>
                  </pic:nvPicPr>
                  <pic:blipFill>
                    <a:blip r:embed="rId28"/>
                    <a:stretch>
                      <a:fillRect/>
                    </a:stretch>
                  </pic:blipFill>
                  <pic:spPr>
                    <a:xfrm>
                      <a:off x="0" y="0"/>
                      <a:ext cx="4066222" cy="2636093"/>
                    </a:xfrm>
                    <a:prstGeom prst="rect">
                      <a:avLst/>
                    </a:prstGeom>
                  </pic:spPr>
                </pic:pic>
              </a:graphicData>
            </a:graphic>
          </wp:inline>
        </w:drawing>
      </w:r>
    </w:p>
    <w:p w14:paraId="2FE6E79A" w14:textId="7E73F299" w:rsidR="00373B75" w:rsidRDefault="00373B75" w:rsidP="00373B75">
      <w:pPr>
        <w:rPr>
          <w:b/>
          <w:bCs/>
        </w:rPr>
      </w:pPr>
      <w:r w:rsidRPr="00B76760">
        <w:rPr>
          <w:b/>
          <w:bCs/>
        </w:rPr>
        <w:t xml:space="preserve">Table </w:t>
      </w:r>
      <w:r w:rsidR="00D85D8A">
        <w:rPr>
          <w:b/>
          <w:bCs/>
        </w:rPr>
        <w:t>8</w:t>
      </w:r>
      <w:r w:rsidRPr="00B76760">
        <w:rPr>
          <w:b/>
          <w:bCs/>
        </w:rPr>
        <w:t xml:space="preserve">. Share of </w:t>
      </w:r>
      <w:r>
        <w:rPr>
          <w:b/>
          <w:bCs/>
        </w:rPr>
        <w:t>Lake Mead inflow by volume and percentage.</w:t>
      </w:r>
    </w:p>
    <w:p w14:paraId="484FC4B4" w14:textId="585F4E7E" w:rsidR="00373B75" w:rsidRPr="00B76760" w:rsidRDefault="00C32B26" w:rsidP="00373B75">
      <w:pPr>
        <w:rPr>
          <w:b/>
          <w:bCs/>
        </w:rPr>
      </w:pPr>
      <w:r w:rsidRPr="00C32B26">
        <w:rPr>
          <w:noProof/>
        </w:rPr>
        <w:drawing>
          <wp:inline distT="0" distB="0" distL="0" distR="0" wp14:anchorId="5B531D00" wp14:editId="5CE2354D">
            <wp:extent cx="5943600" cy="1612900"/>
            <wp:effectExtent l="0" t="0" r="0" b="6350"/>
            <wp:docPr id="285940127"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40127" name="Picture 1" descr="A screenshot of a report&#10;&#10;Description automatically generated"/>
                    <pic:cNvPicPr/>
                  </pic:nvPicPr>
                  <pic:blipFill>
                    <a:blip r:embed="rId29"/>
                    <a:stretch>
                      <a:fillRect/>
                    </a:stretch>
                  </pic:blipFill>
                  <pic:spPr>
                    <a:xfrm>
                      <a:off x="0" y="0"/>
                      <a:ext cx="5943600" cy="1612900"/>
                    </a:xfrm>
                    <a:prstGeom prst="rect">
                      <a:avLst/>
                    </a:prstGeom>
                  </pic:spPr>
                </pic:pic>
              </a:graphicData>
            </a:graphic>
          </wp:inline>
        </w:drawing>
      </w:r>
    </w:p>
    <w:p w14:paraId="373A0B5A" w14:textId="0AF5370F" w:rsidR="00373B75" w:rsidRPr="00BE23AA" w:rsidRDefault="00373B75" w:rsidP="00373B75">
      <w:pPr>
        <w:rPr>
          <w:b/>
          <w:bCs/>
        </w:rPr>
      </w:pPr>
      <w:r>
        <w:rPr>
          <w:b/>
          <w:bCs/>
        </w:rPr>
        <w:t>Example c</w:t>
      </w:r>
      <w:r w:rsidRPr="00BE23AA">
        <w:rPr>
          <w:b/>
          <w:bCs/>
        </w:rPr>
        <w:t>alculations</w:t>
      </w:r>
      <w:r>
        <w:rPr>
          <w:b/>
          <w:bCs/>
        </w:rPr>
        <w:t xml:space="preserve"> of share of Lake Mead inflow by volume and percentage (Table </w:t>
      </w:r>
      <w:r w:rsidR="00C32B26">
        <w:rPr>
          <w:b/>
          <w:bCs/>
        </w:rPr>
        <w:t>8</w:t>
      </w:r>
      <w:r>
        <w:rPr>
          <w:b/>
          <w:bCs/>
        </w:rPr>
        <w:t>) are:</w:t>
      </w:r>
    </w:p>
    <w:p w14:paraId="48D24CFE" w14:textId="77777777" w:rsidR="00373B75" w:rsidRDefault="00373B75" w:rsidP="00373B75">
      <w:pPr>
        <w:pStyle w:val="ListParagraph"/>
        <w:numPr>
          <w:ilvl w:val="0"/>
          <w:numId w:val="59"/>
        </w:numPr>
      </w:pPr>
      <w:r>
        <w:lastRenderedPageBreak/>
        <w:t>Total Lake Mead inflow</w:t>
      </w:r>
      <w:r w:rsidRPr="0049054F">
        <w:t xml:space="preserve"> [</w:t>
      </w:r>
      <w:r>
        <w:t>B</w:t>
      </w:r>
      <w:r w:rsidRPr="0049054F">
        <w:t xml:space="preserve">] </w:t>
      </w:r>
      <w:r>
        <w:t>= 9.0 ─</w:t>
      </w:r>
      <w:r w:rsidRPr="0049054F">
        <w:t xml:space="preserve"> Total Shortage [</w:t>
      </w:r>
      <w:r>
        <w:t>A</w:t>
      </w:r>
      <w:r w:rsidRPr="0049054F">
        <w:t>].</w:t>
      </w:r>
    </w:p>
    <w:p w14:paraId="46E0892F" w14:textId="77777777" w:rsidR="00373B75" w:rsidRPr="0049054F" w:rsidRDefault="00373B75" w:rsidP="00373B75">
      <w:pPr>
        <w:pStyle w:val="ListParagraph"/>
        <w:numPr>
          <w:ilvl w:val="1"/>
          <w:numId w:val="59"/>
        </w:numPr>
      </w:pPr>
      <w:r>
        <w:t xml:space="preserve">For example, a total shortage of 0.4 </w:t>
      </w:r>
      <w:proofErr w:type="spellStart"/>
      <w:r>
        <w:t>maf</w:t>
      </w:r>
      <w:proofErr w:type="spellEnd"/>
      <w:r>
        <w:t xml:space="preserve"> yields a Lake Mead inflow of 9.0 ─ 0.4 = 8.6 </w:t>
      </w:r>
      <w:proofErr w:type="spellStart"/>
      <w:r>
        <w:t>maf</w:t>
      </w:r>
      <w:proofErr w:type="spellEnd"/>
      <w:r>
        <w:t xml:space="preserve"> per year.</w:t>
      </w:r>
    </w:p>
    <w:p w14:paraId="2EFBB2E8" w14:textId="77777777" w:rsidR="00373B75" w:rsidRDefault="00373B75" w:rsidP="00373B75">
      <w:pPr>
        <w:pStyle w:val="ListParagraph"/>
      </w:pPr>
    </w:p>
    <w:p w14:paraId="090B382A" w14:textId="77777777" w:rsidR="00373B75" w:rsidRDefault="00373B75" w:rsidP="00373B75">
      <w:pPr>
        <w:pStyle w:val="ListParagraph"/>
        <w:numPr>
          <w:ilvl w:val="0"/>
          <w:numId w:val="59"/>
        </w:numPr>
      </w:pPr>
      <w:r>
        <w:t xml:space="preserve">Share of Reservoir Inflow: </w:t>
      </w:r>
    </w:p>
    <w:p w14:paraId="0E765A7C" w14:textId="77777777" w:rsidR="00373B75" w:rsidRDefault="00373B75" w:rsidP="00373B75">
      <w:pPr>
        <w:pStyle w:val="ListParagraph"/>
        <w:numPr>
          <w:ilvl w:val="1"/>
          <w:numId w:val="60"/>
        </w:numPr>
      </w:pPr>
      <w:r>
        <w:t>Arizona [C] = 2.8 ─ Share of Shortage as Volume in Table A1.</w:t>
      </w:r>
    </w:p>
    <w:p w14:paraId="6D79F580" w14:textId="77777777" w:rsidR="00373B75" w:rsidRDefault="00373B75" w:rsidP="00373B75">
      <w:pPr>
        <w:pStyle w:val="ListParagraph"/>
        <w:numPr>
          <w:ilvl w:val="2"/>
          <w:numId w:val="60"/>
        </w:numPr>
      </w:pPr>
      <w:r>
        <w:t xml:space="preserve">For example, at 8.6 </w:t>
      </w:r>
      <w:proofErr w:type="spellStart"/>
      <w:r>
        <w:t>maf</w:t>
      </w:r>
      <w:proofErr w:type="spellEnd"/>
      <w:r>
        <w:t xml:space="preserve"> of reservoir inflow, Arizona’s share is 2.8 ─ 0.28 = 2.52 </w:t>
      </w:r>
      <w:proofErr w:type="spellStart"/>
      <w:r>
        <w:t>maf</w:t>
      </w:r>
      <w:proofErr w:type="spellEnd"/>
      <w:r>
        <w:t>.</w:t>
      </w:r>
    </w:p>
    <w:p w14:paraId="7ACC2103" w14:textId="77777777" w:rsidR="00373B75" w:rsidRDefault="00373B75" w:rsidP="00373B75">
      <w:pPr>
        <w:pStyle w:val="ListParagraph"/>
        <w:numPr>
          <w:ilvl w:val="1"/>
          <w:numId w:val="60"/>
        </w:numPr>
      </w:pPr>
      <w:r w:rsidRPr="0017483B">
        <w:t xml:space="preserve">Nevada [D] = 0.3 </w:t>
      </w:r>
      <w:proofErr w:type="gramStart"/>
      <w:r w:rsidRPr="0017483B">
        <w:t xml:space="preserve">─ </w:t>
      </w:r>
      <w:r>
        <w:t xml:space="preserve"> Share</w:t>
      </w:r>
      <w:proofErr w:type="gramEnd"/>
      <w:r>
        <w:t xml:space="preserve"> of Shortage as Volume in Table A1.</w:t>
      </w:r>
    </w:p>
    <w:p w14:paraId="041B777D" w14:textId="77777777" w:rsidR="00373B75" w:rsidRDefault="00373B75" w:rsidP="00373B75">
      <w:pPr>
        <w:pStyle w:val="ListParagraph"/>
        <w:numPr>
          <w:ilvl w:val="2"/>
          <w:numId w:val="60"/>
        </w:numPr>
      </w:pPr>
      <w:r>
        <w:t xml:space="preserve">For example, at 8.0 </w:t>
      </w:r>
      <w:proofErr w:type="spellStart"/>
      <w:r>
        <w:t>maf</w:t>
      </w:r>
      <w:proofErr w:type="spellEnd"/>
      <w:r>
        <w:t xml:space="preserve"> of reservoir inflow, Nevada’s share is 0. 3 ─ 0.03 = 0.27 </w:t>
      </w:r>
      <w:proofErr w:type="spellStart"/>
      <w:r>
        <w:t>maf</w:t>
      </w:r>
      <w:proofErr w:type="spellEnd"/>
      <w:r>
        <w:t>.</w:t>
      </w:r>
    </w:p>
    <w:p w14:paraId="2CC3B294" w14:textId="77777777" w:rsidR="00373B75" w:rsidRDefault="00373B75" w:rsidP="00373B75">
      <w:pPr>
        <w:pStyle w:val="ListParagraph"/>
        <w:numPr>
          <w:ilvl w:val="1"/>
          <w:numId w:val="60"/>
        </w:numPr>
      </w:pPr>
      <w:r w:rsidRPr="0017483B">
        <w:t>California [E] = 4.4 ─</w:t>
      </w:r>
      <w:r>
        <w:t xml:space="preserve"> Share of Shortage as Volume in Table A1.</w:t>
      </w:r>
    </w:p>
    <w:p w14:paraId="6AA6AC22" w14:textId="77777777" w:rsidR="00373B75" w:rsidRDefault="00373B75" w:rsidP="00373B75">
      <w:pPr>
        <w:pStyle w:val="ListParagraph"/>
        <w:numPr>
          <w:ilvl w:val="2"/>
          <w:numId w:val="60"/>
        </w:numPr>
      </w:pPr>
      <w:r>
        <w:t xml:space="preserve">For example, at 7.5 </w:t>
      </w:r>
      <w:proofErr w:type="spellStart"/>
      <w:r>
        <w:t>maf</w:t>
      </w:r>
      <w:proofErr w:type="spellEnd"/>
      <w:r>
        <w:t xml:space="preserve"> of reservoir inflow, California’s share is 4.4 ─ 0.44 = 3.96 </w:t>
      </w:r>
      <w:proofErr w:type="spellStart"/>
      <w:r>
        <w:t>maf</w:t>
      </w:r>
      <w:proofErr w:type="spellEnd"/>
      <w:r>
        <w:t>.</w:t>
      </w:r>
    </w:p>
    <w:p w14:paraId="1726826D" w14:textId="77777777" w:rsidR="00373B75" w:rsidRDefault="00373B75" w:rsidP="00373B75">
      <w:pPr>
        <w:pStyle w:val="ListParagraph"/>
        <w:numPr>
          <w:ilvl w:val="1"/>
          <w:numId w:val="60"/>
        </w:numPr>
      </w:pPr>
      <w:r>
        <w:t xml:space="preserve">Mexico [F] = 1.5 </w:t>
      </w:r>
      <w:r w:rsidRPr="0017483B">
        <w:t>─</w:t>
      </w:r>
      <w:r>
        <w:t xml:space="preserve"> Share of Shortage as Volume in Table A1.</w:t>
      </w:r>
    </w:p>
    <w:p w14:paraId="3B663C8E" w14:textId="77777777" w:rsidR="00373B75" w:rsidRDefault="00373B75" w:rsidP="00373B75">
      <w:pPr>
        <w:pStyle w:val="ListParagraph"/>
        <w:numPr>
          <w:ilvl w:val="2"/>
          <w:numId w:val="60"/>
        </w:numPr>
      </w:pPr>
      <w:r>
        <w:t xml:space="preserve">For example, at 7.5 </w:t>
      </w:r>
      <w:proofErr w:type="spellStart"/>
      <w:r>
        <w:t>maf</w:t>
      </w:r>
      <w:proofErr w:type="spellEnd"/>
      <w:r>
        <w:t xml:space="preserve"> of reservoir inflow, Mexico’s share is 1.5 ─ 0.25 = 1.25 </w:t>
      </w:r>
      <w:proofErr w:type="spellStart"/>
      <w:r>
        <w:t>maf</w:t>
      </w:r>
      <w:proofErr w:type="spellEnd"/>
      <w:r>
        <w:t>.</w:t>
      </w:r>
    </w:p>
    <w:p w14:paraId="5C2DECD3" w14:textId="77777777" w:rsidR="00373B75" w:rsidRDefault="00373B75" w:rsidP="00373B75">
      <w:pPr>
        <w:pStyle w:val="ListParagraph"/>
        <w:ind w:left="1440"/>
      </w:pPr>
    </w:p>
    <w:p w14:paraId="68E3414D" w14:textId="77777777" w:rsidR="00373B75" w:rsidRPr="006756E3" w:rsidRDefault="00373B75" w:rsidP="00373B75">
      <w:pPr>
        <w:pStyle w:val="ListParagraph"/>
        <w:numPr>
          <w:ilvl w:val="0"/>
          <w:numId w:val="59"/>
        </w:numPr>
      </w:pPr>
      <w:r>
        <w:t>Total Reservoir Inflow [G] = [C] + [D] + [E] + [F]</w:t>
      </w:r>
    </w:p>
    <w:p w14:paraId="714D2154" w14:textId="77777777" w:rsidR="00373B75" w:rsidRPr="00F84F65" w:rsidRDefault="00373B75" w:rsidP="00373B75">
      <w:pPr>
        <w:pStyle w:val="ListParagraph"/>
        <w:ind w:left="1440"/>
      </w:pPr>
    </w:p>
    <w:p w14:paraId="3704851C" w14:textId="77777777" w:rsidR="00373B75" w:rsidRDefault="00373B75" w:rsidP="00373B75">
      <w:pPr>
        <w:pStyle w:val="ListParagraph"/>
        <w:numPr>
          <w:ilvl w:val="0"/>
          <w:numId w:val="59"/>
        </w:numPr>
      </w:pPr>
      <w:r>
        <w:t>A user’s Percent of Reservoir Inflow is their share by volume divided by the total volume.</w:t>
      </w:r>
    </w:p>
    <w:p w14:paraId="437344BC" w14:textId="77777777" w:rsidR="00373B75" w:rsidRPr="00F84F65" w:rsidRDefault="00373B75" w:rsidP="00373B75">
      <w:pPr>
        <w:pStyle w:val="ListParagraph"/>
      </w:pPr>
    </w:p>
    <w:p w14:paraId="3820B7AA" w14:textId="77777777" w:rsidR="00373B75" w:rsidRDefault="00373B75" w:rsidP="00373B75">
      <w:pPr>
        <w:pStyle w:val="ListParagraph"/>
        <w:numPr>
          <w:ilvl w:val="1"/>
          <w:numId w:val="59"/>
        </w:numPr>
      </w:pPr>
      <w:r>
        <w:t>Arizona [H] = [C] / [G]</w:t>
      </w:r>
    </w:p>
    <w:p w14:paraId="5A32C6A7" w14:textId="77777777" w:rsidR="00373B75" w:rsidRDefault="00373B75" w:rsidP="00373B75">
      <w:pPr>
        <w:pStyle w:val="ListParagraph"/>
        <w:numPr>
          <w:ilvl w:val="1"/>
          <w:numId w:val="59"/>
        </w:numPr>
      </w:pPr>
      <w:r>
        <w:t>Nevada [I] = [D] / [G]</w:t>
      </w:r>
    </w:p>
    <w:p w14:paraId="68FBE2F6" w14:textId="77777777" w:rsidR="00373B75" w:rsidRDefault="00373B75" w:rsidP="00373B75">
      <w:pPr>
        <w:pStyle w:val="ListParagraph"/>
        <w:numPr>
          <w:ilvl w:val="1"/>
          <w:numId w:val="59"/>
        </w:numPr>
      </w:pPr>
      <w:r>
        <w:t>And so forth.</w:t>
      </w:r>
    </w:p>
    <w:p w14:paraId="223EDF98" w14:textId="77777777" w:rsidR="00373B75" w:rsidRDefault="00373B75" w:rsidP="00373B75">
      <w:pPr>
        <w:pStyle w:val="ListParagraph"/>
        <w:ind w:left="1440"/>
      </w:pPr>
    </w:p>
    <w:p w14:paraId="61149718" w14:textId="77777777" w:rsidR="00373B75" w:rsidRPr="00F84F65" w:rsidRDefault="00373B75" w:rsidP="00373B75">
      <w:pPr>
        <w:pStyle w:val="ListParagraph"/>
        <w:numPr>
          <w:ilvl w:val="0"/>
          <w:numId w:val="59"/>
        </w:numPr>
      </w:pPr>
      <w:r>
        <w:t>Total Percentage of Reservoir Inflow [L] = [H] + [I] + [J] + [K] = 100%.</w:t>
      </w:r>
    </w:p>
    <w:p w14:paraId="6DF55B7E" w14:textId="77777777" w:rsidR="00373B75" w:rsidRPr="00F84F65" w:rsidRDefault="00373B75" w:rsidP="00373B75">
      <w:pPr>
        <w:rPr>
          <w:b/>
          <w:bCs/>
        </w:rPr>
      </w:pPr>
      <w:r w:rsidRPr="00F84F65">
        <w:rPr>
          <w:b/>
          <w:bCs/>
        </w:rPr>
        <w:t>Observations</w:t>
      </w:r>
    </w:p>
    <w:p w14:paraId="78C3E090" w14:textId="77777777" w:rsidR="00373B75" w:rsidRDefault="00373B75" w:rsidP="00373B75">
      <w:pPr>
        <w:pStyle w:val="ListParagraph"/>
        <w:numPr>
          <w:ilvl w:val="0"/>
          <w:numId w:val="61"/>
        </w:numPr>
      </w:pPr>
      <w:r>
        <w:t>Nevada and Mexico’s percent shares of the reservoir inflow remain constant at 3.3% and 16.67%, respectively. These percentage shares are the same share of their historical allocations.</w:t>
      </w:r>
    </w:p>
    <w:p w14:paraId="0D8AF4D1" w14:textId="77777777" w:rsidR="00373B75" w:rsidRPr="00F84F65" w:rsidRDefault="00373B75" w:rsidP="00373B75">
      <w:pPr>
        <w:pStyle w:val="ListParagraph"/>
        <w:numPr>
          <w:ilvl w:val="0"/>
          <w:numId w:val="61"/>
        </w:numPr>
      </w:pPr>
      <w:r>
        <w:t>Arizona’s percentage share of Lake Mead inflow decreases as the inflow decreases whereas California’s share of Lake Mead inflow increases.</w:t>
      </w:r>
    </w:p>
    <w:p w14:paraId="23B7E93B" w14:textId="77777777" w:rsidR="00373B75" w:rsidRPr="000B1D40" w:rsidRDefault="00373B75" w:rsidP="000530F3"/>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5E6E1C74"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875D61">
        <w:t>7</w:t>
      </w:r>
      <w:r w:rsidR="000D07DF">
        <w:t xml:space="preserve">). </w:t>
      </w:r>
    </w:p>
    <w:p w14:paraId="1C7129AD" w14:textId="4E3B92C1" w:rsidR="00875D61" w:rsidRDefault="00875D61" w:rsidP="002763F7">
      <w:r>
        <w:rPr>
          <w:noProof/>
        </w:rPr>
        <w:drawing>
          <wp:inline distT="0" distB="0" distL="0" distR="0" wp14:anchorId="5E79E72E" wp14:editId="191FD6DA">
            <wp:extent cx="5741063" cy="1990367"/>
            <wp:effectExtent l="0" t="0" r="0" b="0"/>
            <wp:docPr id="8042553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55311" name="Picture 4"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7912" cy="1999675"/>
                    </a:xfrm>
                    <a:prstGeom prst="rect">
                      <a:avLst/>
                    </a:prstGeom>
                    <a:noFill/>
                  </pic:spPr>
                </pic:pic>
              </a:graphicData>
            </a:graphic>
          </wp:inline>
        </w:drawing>
      </w:r>
    </w:p>
    <w:p w14:paraId="244A2F2A" w14:textId="237D12C6" w:rsidR="004C30DE" w:rsidRPr="002763F7" w:rsidRDefault="0077198F" w:rsidP="002763F7">
      <w:pPr>
        <w:rPr>
          <w:b/>
          <w:bCs/>
        </w:rPr>
      </w:pPr>
      <w:r>
        <w:rPr>
          <w:b/>
          <w:bCs/>
        </w:rPr>
        <w:t xml:space="preserve">Figure </w:t>
      </w:r>
      <w:r w:rsidR="000E5671">
        <w:rPr>
          <w:b/>
          <w:bCs/>
        </w:rPr>
        <w:t>7</w:t>
      </w:r>
      <w:r w:rsidR="002763F7">
        <w:rPr>
          <w:b/>
          <w:bCs/>
        </w:rPr>
        <w:t xml:space="preserve">. </w:t>
      </w:r>
      <w:r w:rsidR="00875D61">
        <w:rPr>
          <w:b/>
          <w:bCs/>
        </w:rPr>
        <w:t xml:space="preserve">Reclamation Protect </w:t>
      </w:r>
      <w:r w:rsidR="004C30DE" w:rsidRPr="002763F7">
        <w:rPr>
          <w:b/>
          <w:bCs/>
        </w:rPr>
        <w:t xml:space="preserve">Dashboard annotated. </w:t>
      </w:r>
      <w:r w:rsidR="006358AE">
        <w:rPr>
          <w:b/>
          <w:bCs/>
        </w:rPr>
        <w:t xml:space="preserve">Starting storage is 1,061 feet (8.5 </w:t>
      </w:r>
      <w:proofErr w:type="spellStart"/>
      <w:r w:rsidR="006358AE">
        <w:rPr>
          <w:b/>
          <w:bCs/>
        </w:rPr>
        <w:t>maf</w:t>
      </w:r>
      <w:proofErr w:type="spellEnd"/>
      <w:r w:rsidR="006358AE">
        <w:rPr>
          <w:b/>
          <w:bCs/>
        </w:rPr>
        <w:t xml:space="preserve">), the reservoir protect elevation is 1,005 feet (4.8 </w:t>
      </w:r>
      <w:proofErr w:type="spellStart"/>
      <w:r w:rsidR="006358AE">
        <w:rPr>
          <w:b/>
          <w:bCs/>
        </w:rPr>
        <w:t>maf</w:t>
      </w:r>
      <w:proofErr w:type="spellEnd"/>
      <w:r w:rsidR="006358AE">
        <w:rPr>
          <w:b/>
          <w:bCs/>
        </w:rPr>
        <w:t xml:space="preserve">), and there is 9.5 </w:t>
      </w:r>
      <w:proofErr w:type="spellStart"/>
      <w:r w:rsidR="006358AE">
        <w:rPr>
          <w:b/>
          <w:bCs/>
        </w:rPr>
        <w:t>maf</w:t>
      </w:r>
      <w:proofErr w:type="spellEnd"/>
      <w:r w:rsidR="006358AE">
        <w:rPr>
          <w:b/>
          <w:bCs/>
        </w:rPr>
        <w:t xml:space="preserve"> inflow this year. Thus, there is</w:t>
      </w:r>
      <w:r w:rsidR="00875D61">
        <w:rPr>
          <w:b/>
          <w:bCs/>
        </w:rPr>
        <w:t xml:space="preserve"> 4.8 </w:t>
      </w:r>
      <w:proofErr w:type="spellStart"/>
      <w:r w:rsidR="00875D61">
        <w:rPr>
          <w:b/>
          <w:bCs/>
        </w:rPr>
        <w:t>maf</w:t>
      </w:r>
      <w:proofErr w:type="spellEnd"/>
      <w:r w:rsidR="00875D61">
        <w:rPr>
          <w:b/>
          <w:bCs/>
        </w:rPr>
        <w:t xml:space="preserve"> of water available. </w:t>
      </w:r>
      <w:r w:rsidR="00DB2F67">
        <w:rPr>
          <w:b/>
          <w:bCs/>
        </w:rPr>
        <w:t>No trades or withdraws have been entered.</w:t>
      </w:r>
      <w:r w:rsidR="00875D61">
        <w:rPr>
          <w:b/>
          <w:bCs/>
        </w:rPr>
        <w:t xml:space="preserve"> </w:t>
      </w:r>
      <w:proofErr w:type="gramStart"/>
      <w:r w:rsidR="00875D61">
        <w:rPr>
          <w:b/>
          <w:bCs/>
        </w:rPr>
        <w:t>So</w:t>
      </w:r>
      <w:proofErr w:type="gramEnd"/>
      <w:r w:rsidR="00875D61">
        <w:rPr>
          <w:b/>
          <w:bCs/>
        </w:rPr>
        <w:t xml:space="preserve"> the ending balance is also 4.8 </w:t>
      </w:r>
      <w:proofErr w:type="spellStart"/>
      <w:r w:rsidR="00875D61">
        <w:rPr>
          <w:b/>
          <w:bCs/>
        </w:rPr>
        <w:t>maf</w:t>
      </w:r>
      <w:proofErr w:type="spellEnd"/>
      <w:r w:rsidR="00875D61">
        <w:rPr>
          <w:b/>
          <w:bCs/>
        </w:rPr>
        <w:t>.</w:t>
      </w:r>
    </w:p>
    <w:p w14:paraId="3A96E85D" w14:textId="3901991E" w:rsidR="002763F7" w:rsidRDefault="002763F7" w:rsidP="002763F7"/>
    <w:p w14:paraId="3EEF8F88" w14:textId="58F70665"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 xml:space="preserve">’s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05D75A06"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AD3D68">
        <w:instrText xml:space="preserve"> ADDIN EN.CITE &lt;EndNote&gt;&lt;Cite&gt;&lt;Author&gt;Rosenberg&lt;/Author&gt;&lt;Year&gt;2021&lt;/Year&gt;&lt;RecNum&gt;2781&lt;/RecNum&gt;&lt;DisplayText&gt;(Rosenberg, 2021)&lt;/DisplayText&gt;&lt;record&gt;&lt;rec-number&gt;2781&lt;/rec-number&gt;&lt;foreign-keys&gt;&lt;key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AD3D68">
        <w:rPr>
          <w:noProof/>
        </w:rPr>
        <w:t>(Rosenberg, 2021)</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00F83456" w:rsidR="00023A42" w:rsidRDefault="00023A42" w:rsidP="00023A42">
      <w:r>
        <w:t xml:space="preserve">Enter compensation – payments for </w:t>
      </w:r>
      <w:proofErr w:type="gramStart"/>
      <w:r>
        <w:t>buying,</w:t>
      </w:r>
      <w:proofErr w:type="gramEnd"/>
      <w:r>
        <w:t xml:space="preserve"> receipts for sales – in $ millions. Enter as a formula. Multipl</w:t>
      </w:r>
      <w:r w:rsidR="00D10F15">
        <w:t>y</w:t>
      </w:r>
      <w:r>
        <w:t xml:space="preserve"> the sale price in $/acre-foot by the buy or sell volume in </w:t>
      </w:r>
      <w:proofErr w:type="spellStart"/>
      <w:r>
        <w:t>maf</w:t>
      </w:r>
      <w:proofErr w:type="spellEnd"/>
      <w:r>
        <w:t xml:space="preserve">. </w:t>
      </w:r>
      <w:r w:rsidR="00530AA0">
        <w:t>Table 7</w:t>
      </w:r>
      <w:r>
        <w:t xml:space="preserve"> shows </w:t>
      </w:r>
      <w:r w:rsidR="00EE0283">
        <w:t xml:space="preserve">compensation and water prices for </w:t>
      </w:r>
      <w:proofErr w:type="spellStart"/>
      <w:r w:rsidR="008D7BAE">
        <w:t>recent</w:t>
      </w:r>
      <w:r w:rsidR="00EE0283">
        <w:t>voluntary</w:t>
      </w:r>
      <w:proofErr w:type="spellEnd"/>
      <w:r w:rsidR="00EE0283">
        <w:t xml:space="preserve">, compensated, and mandatory Colorado River Basin </w:t>
      </w:r>
      <w:r w:rsidR="00EE0283" w:rsidRPr="00A30C9C">
        <w:t>water conservation program</w:t>
      </w:r>
      <w:r w:rsidR="00EE0283">
        <w:t>s</w:t>
      </w:r>
      <w:r w:rsidR="00EE0283" w:rsidRPr="00A30C9C">
        <w:t xml:space="preserve"> </w: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 </w:instrTex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EN.CITE.DATA </w:instrText>
      </w:r>
      <w:r w:rsidR="00EE0283">
        <w:fldChar w:fldCharType="end"/>
      </w:r>
      <w:r w:rsidR="00EE0283">
        <w:fldChar w:fldCharType="separate"/>
      </w:r>
      <w:r w:rsidR="00EE0283">
        <w:rPr>
          <w:noProof/>
        </w:rPr>
        <w:t>(Allhands, 2021; UCRC, 2018; UCRC, 2024; USBR, 2021a; USBR, 2021c)</w:t>
      </w:r>
      <w:r w:rsidR="00EE0283">
        <w:fldChar w:fldCharType="end"/>
      </w:r>
      <w:r w:rsidR="00FB16C1">
        <w:t>.</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w:t>
      </w:r>
      <w:proofErr w:type="gramStart"/>
      <w:r>
        <w:t>0.5)(</w:t>
      </w:r>
      <w:proofErr w:type="gramEnd"/>
      <w:r>
        <w:t>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w:t>
      </w:r>
      <w:proofErr w:type="spellStart"/>
      <w:r>
        <w:t>maf</w:t>
      </w:r>
      <w:proofErr w:type="spellEnd"/>
      <w:r>
        <w:t xml:space="preserve"> at $500 per acre-foot from one </w:t>
      </w:r>
      <w:r w:rsidR="00D10F15">
        <w:t>participant</w:t>
      </w:r>
      <w:r>
        <w:t xml:space="preserve"> and 0.2 </w:t>
      </w:r>
      <w:proofErr w:type="spellStart"/>
      <w:r>
        <w:t>maf</w:t>
      </w:r>
      <w:proofErr w:type="spellEnd"/>
      <w:r>
        <w:t xml:space="preserve"> at $1,200 per acre-foot from a second </w:t>
      </w:r>
      <w:r w:rsidR="00D10F15">
        <w:t>participant</w:t>
      </w:r>
      <w:r>
        <w:t>, the compensation formula is:</w:t>
      </w:r>
    </w:p>
    <w:p w14:paraId="1D43D98C" w14:textId="77BCD8CA" w:rsidR="00023A42" w:rsidRDefault="00023A42" w:rsidP="00023A42">
      <w:pPr>
        <w:jc w:val="center"/>
      </w:pPr>
      <w:r>
        <w:t>Compensation = (</w:t>
      </w:r>
      <w:proofErr w:type="gramStart"/>
      <w:r>
        <w:t>0.5)(</w:t>
      </w:r>
      <w:proofErr w:type="gramEnd"/>
      <w:r>
        <w:t>500) + (0.2)(1,200) = $850 million.</w:t>
      </w:r>
    </w:p>
    <w:p w14:paraId="4CCF8BE3" w14:textId="2CD230AF" w:rsidR="005B68F2" w:rsidRDefault="006F61F9" w:rsidP="00FE7620">
      <w:r w:rsidRPr="00A30C9C">
        <w:lastRenderedPageBreak/>
        <w:t>The program has conserved more water than other voluntary</w:t>
      </w:r>
      <w:r>
        <w:t xml:space="preserve">, </w:t>
      </w:r>
      <w:r w:rsidRPr="00A30C9C">
        <w:t>compensated</w:t>
      </w:r>
      <w:r>
        <w:t>, or mandatory</w:t>
      </w:r>
      <w:r w:rsidRPr="00A30C9C">
        <w:t xml:space="preserve"> </w:t>
      </w:r>
      <w:r>
        <w:t xml:space="preserve">Colorado River Basin </w:t>
      </w:r>
      <w:r w:rsidRPr="00A30C9C">
        <w:t>water conservation program</w:t>
      </w:r>
      <w:r>
        <w:t xml:space="preserve"> and is less expense than other options such as desalination</w:t>
      </w:r>
      <w:r w:rsidRPr="00A30C9C">
        <w:t xml:space="preserve"> </w:t>
      </w:r>
      <w:r>
        <w:fldChar w:fldCharType="begin">
          <w:fldData xml:space="preserve">PEVuZE5vdGU+PENpdGU+PEF1dGhvcj5BbGxoYW5kczwvQXV0aG9yPjxZZWFyPjIwMjE8L1llYXI+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</w:fldData>
        </w:fldChar>
      </w:r>
      <w:r>
        <w:instrText xml:space="preserve"> ADDIN EN.CITE </w:instrText>
      </w:r>
      <w:r>
        <w:fldChar w:fldCharType="begin">
          <w:fldData xml:space="preserve">PEVuZE5vdGU+PENpdGU+PEF1dGhvcj5BbGxoYW5kczwvQXV0aG9yPjxZZWFyPjIwMjE8L1llYXI+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</w:fldData>
        </w:fldChar>
      </w:r>
      <w:r>
        <w:instrText xml:space="preserve"> ADDIN EN.CITE.DATA </w:instrText>
      </w:r>
      <w:r>
        <w:fldChar w:fldCharType="end"/>
      </w:r>
      <w:r>
        <w:fldChar w:fldCharType="separate"/>
      </w:r>
      <w:r>
        <w:rPr>
          <w:noProof/>
        </w:rPr>
        <w:t>(Table 7; Allhands, 2021; James, 2021; UCRC, 2018; UCRC, 2024; USBR, 2021a; USBR, 2021c)</w:t>
      </w:r>
      <w:r>
        <w:fldChar w:fldCharType="end"/>
      </w:r>
      <w:r w:rsidR="00722B95">
        <w:t>.</w:t>
      </w:r>
    </w:p>
    <w:p w14:paraId="392D34FC" w14:textId="77777777" w:rsidR="007E5F99" w:rsidRPr="000C0D07" w:rsidRDefault="00530AA0" w:rsidP="007E5F99">
      <w:pPr>
        <w:ind w:left="360"/>
        <w:rPr>
          <w:b/>
          <w:bCs/>
        </w:rPr>
      </w:pPr>
      <w:r>
        <w:rPr>
          <w:b/>
          <w:bCs/>
        </w:rPr>
        <w:t>Table 7</w:t>
      </w:r>
      <w:r w:rsidR="00023A42">
        <w:rPr>
          <w:b/>
          <w:bCs/>
        </w:rPr>
        <w:t xml:space="preserve">. </w:t>
      </w:r>
      <w:r w:rsidR="007E5F99" w:rsidRPr="000C0D07">
        <w:rPr>
          <w:b/>
          <w:bCs/>
        </w:rPr>
        <w:t>Colorado River Basin water conservation programs and accomplishments.</w:t>
      </w:r>
    </w:p>
    <w:p w14:paraId="34C58409" w14:textId="62172796" w:rsidR="00FE7620" w:rsidRPr="002763F7" w:rsidRDefault="00A13C13" w:rsidP="00814F19">
      <w:pPr>
        <w:rPr>
          <w:b/>
          <w:bCs/>
        </w:rPr>
      </w:pPr>
      <w:r w:rsidRPr="00A13C13">
        <w:rPr>
          <w:noProof/>
        </w:rPr>
        <w:drawing>
          <wp:inline distT="0" distB="0" distL="0" distR="0" wp14:anchorId="2D568C4C" wp14:editId="0A8D54DE">
            <wp:extent cx="5943600" cy="2371090"/>
            <wp:effectExtent l="0" t="0" r="0" b="0"/>
            <wp:docPr id="185658371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83713" name="Picture 1" descr="A screenshot of a table&#10;&#10;Description automatically generated"/>
                    <pic:cNvPicPr/>
                  </pic:nvPicPr>
                  <pic:blipFill>
                    <a:blip r:embed="rId31"/>
                    <a:stretch>
                      <a:fillRect/>
                    </a:stretch>
                  </pic:blipFill>
                  <pic:spPr>
                    <a:xfrm>
                      <a:off x="0" y="0"/>
                      <a:ext cx="5943600" cy="2371090"/>
                    </a:xfrm>
                    <a:prstGeom prst="rect">
                      <a:avLst/>
                    </a:prstGeom>
                  </pic:spPr>
                </pic:pic>
              </a:graphicData>
            </a:graphic>
          </wp:inline>
        </w:drawing>
      </w:r>
    </w:p>
    <w:p w14:paraId="4964E6C6" w14:textId="77777777" w:rsidR="00FE7620" w:rsidRDefault="00FE7620" w:rsidP="00023A42"/>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3F798B6" w:rsidR="004C30DE" w:rsidRDefault="00023A42" w:rsidP="00023A42">
      <w:r>
        <w:t xml:space="preserve">Available water is the water available to a </w:t>
      </w:r>
      <w:r w:rsidR="00166BF1">
        <w:t>participant</w:t>
      </w:r>
      <w:r>
        <w:t xml:space="preserve"> to consume, conserve, or sell to another </w:t>
      </w:r>
      <w:r w:rsidR="001358C3">
        <w:t>user</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1358C3" w14:paraId="212AB7D6" w14:textId="77777777" w:rsidTr="004C30DE">
        <w:tc>
          <w:tcPr>
            <w:tcW w:w="7645" w:type="dxa"/>
          </w:tcPr>
          <w:p w14:paraId="70F82B4F" w14:textId="27872691" w:rsidR="004C30DE" w:rsidRDefault="001358C3" w:rsidP="004C30DE">
            <w:pPr>
              <w:pStyle w:val="ListParagraph"/>
              <w:ind w:left="0"/>
            </w:pPr>
            <w:bookmarkStart w:id="10" w:name="_Hlk85194423"/>
            <w:r>
              <w:rPr>
                <w:noProof/>
              </w:rPr>
              <w:drawing>
                <wp:inline distT="0" distB="0" distL="0" distR="0" wp14:anchorId="5F738E96" wp14:editId="6468181A">
                  <wp:extent cx="4716397" cy="902234"/>
                  <wp:effectExtent l="0" t="0" r="0" b="0"/>
                  <wp:docPr id="88159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48950" cy="927591"/>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0"/>
    <w:p w14:paraId="04D0A8E0" w14:textId="2EA41014" w:rsidR="00D61E65" w:rsidRDefault="00DB2F67" w:rsidP="00D61E65">
      <w:pPr>
        <w:pStyle w:val="Heading3"/>
      </w:pPr>
      <w:r>
        <w:t xml:space="preserve">(v) </w:t>
      </w:r>
      <w:r w:rsidR="00D61E65">
        <w:t>Enter Withdraw within Available Water</w:t>
      </w:r>
    </w:p>
    <w:p w14:paraId="2F590E53" w14:textId="0E9D96CB" w:rsidR="00D61E65" w:rsidRDefault="00166BF1" w:rsidP="00661F39">
      <w:bookmarkStart w:id="11" w:name="_Hlk85195178"/>
      <w:r>
        <w:t>A</w:t>
      </w:r>
      <w:r w:rsidR="00D61E65">
        <w:t>ccount w</w:t>
      </w:r>
      <w:r w:rsidR="00661F39">
        <w:t>ithdraws</w:t>
      </w:r>
      <w:r w:rsidR="00D61E65">
        <w:t xml:space="preserve"> are </w:t>
      </w:r>
      <w:r w:rsidR="00661F39">
        <w:t>consumptive use</w:t>
      </w:r>
      <w:r w:rsidR="00D61E65">
        <w:t xml:space="preserve">. This consumptive use occurs by </w:t>
      </w:r>
      <w:r>
        <w:t xml:space="preserve">a </w:t>
      </w:r>
      <w:r w:rsidR="00663C24">
        <w:t xml:space="preserve">user </w:t>
      </w:r>
      <w:r w:rsidR="00D61E65">
        <w:t>physically withdrawing from Lake Mead</w:t>
      </w:r>
      <w:r w:rsidR="002827C4">
        <w:t xml:space="preserve">. </w:t>
      </w:r>
      <w:bookmarkEnd w:id="11"/>
    </w:p>
    <w:p w14:paraId="0F35EA95" w14:textId="1BCBB558" w:rsidR="00D61E65" w:rsidRDefault="00D61E65" w:rsidP="00661F39">
      <w:r>
        <w:t xml:space="preserve">Enter withdraws and consumptive use according to the strategy identified in Step 1 or </w:t>
      </w:r>
      <w:r w:rsidR="002827C4">
        <w:t xml:space="preserve">modify </w:t>
      </w:r>
      <w:r>
        <w:t xml:space="preserve">that strategy based on current conditions. </w:t>
      </w:r>
    </w:p>
    <w:p w14:paraId="48AED15A" w14:textId="360FFB69" w:rsidR="00661F39" w:rsidRDefault="004934BF" w:rsidP="00661F39">
      <w:r>
        <w:t xml:space="preserve">Check that other </w:t>
      </w:r>
      <w:r w:rsidR="002827C4">
        <w:t>collaborators</w:t>
      </w:r>
      <w:r>
        <w:t xml:space="preserve"> do not </w:t>
      </w:r>
      <w:r w:rsidR="00661F39">
        <w:t xml:space="preserve">withdraw more </w:t>
      </w:r>
      <w:r>
        <w:t>water</w:t>
      </w:r>
      <w:r w:rsidR="00661F39">
        <w:t xml:space="preserve"> than is </w:t>
      </w:r>
      <w:r>
        <w:t>available to them</w:t>
      </w:r>
      <w:r w:rsidR="00661F39">
        <w:t xml:space="preserve">! </w:t>
      </w:r>
    </w:p>
    <w:p w14:paraId="1BCF8583" w14:textId="5CE0A15E" w:rsidR="00663C24" w:rsidRDefault="00663C24" w:rsidP="00661F39">
      <w:r>
        <w:lastRenderedPageBreak/>
        <w:t xml:space="preserve">For reference, recent withdrawals </w:t>
      </w:r>
      <w:r w:rsidR="008F519D">
        <w:t xml:space="preserve">are shown in Table 8 </w:t>
      </w:r>
      <w:r w:rsidR="008F519D">
        <w:fldChar w:fldCharType="begin"/>
      </w:r>
      <w:r w:rsidR="008F519D">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8F519D">
        <w:fldChar w:fldCharType="separate"/>
      </w:r>
      <w:r w:rsidR="008F519D">
        <w:rPr>
          <w:noProof/>
        </w:rPr>
        <w:t>(USBR, 2021a)</w:t>
      </w:r>
      <w:r w:rsidR="008F519D">
        <w:fldChar w:fldCharType="end"/>
      </w:r>
      <w:r w:rsidR="008F519D">
        <w:t xml:space="preserve">. These withdrawals include to Tribal Nations within each </w:t>
      </w:r>
      <w:proofErr w:type="gramStart"/>
      <w:r w:rsidR="008F519D">
        <w:t>state .</w:t>
      </w:r>
      <w:proofErr w:type="gramEnd"/>
      <w:r w:rsidR="008F519D">
        <w:t xml:space="preserve"> </w:t>
      </w:r>
      <w:r>
        <w:t xml:space="preserve">Tribal Nations of the Lower Basin have recently consumed about 460,000 of their 0.95 million </w:t>
      </w:r>
      <w:r w:rsidR="00F245CF">
        <w:t xml:space="preserve">acre-feet of </w:t>
      </w:r>
      <w:r>
        <w:t>settled water rights (Table 9)</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w:t>
      </w:r>
    </w:p>
    <w:p w14:paraId="66A12659" w14:textId="75C80327" w:rsidR="00663C24" w:rsidRPr="00663C24" w:rsidRDefault="00663C24" w:rsidP="00661F39">
      <w:pPr>
        <w:rPr>
          <w:b/>
          <w:bCs/>
        </w:rPr>
      </w:pPr>
      <w:r w:rsidRPr="00663C24">
        <w:rPr>
          <w:b/>
          <w:bCs/>
        </w:rPr>
        <w:t xml:space="preserve">Table 8. Recent </w:t>
      </w:r>
      <w:r w:rsidR="00991C58">
        <w:rPr>
          <w:b/>
          <w:bCs/>
        </w:rPr>
        <w:t xml:space="preserve">Lower Basin and Mexico </w:t>
      </w:r>
      <w:r w:rsidRPr="00663C24">
        <w:rPr>
          <w:b/>
          <w:bCs/>
        </w:rPr>
        <w:t xml:space="preserve">user withdrawals </w:t>
      </w:r>
      <w:r>
        <w:rPr>
          <w:b/>
          <w:bCs/>
        </w:rPr>
        <w:t>(million acre-feet)</w:t>
      </w:r>
      <w:r w:rsidRPr="00663C24">
        <w:rPr>
          <w:b/>
          <w:bCs/>
        </w:rPr>
        <w:t>.</w:t>
      </w:r>
    </w:p>
    <w:p w14:paraId="6D0D3E10" w14:textId="3E7B4E61" w:rsidR="00663C24" w:rsidRDefault="008F519D" w:rsidP="00661F39">
      <w:r w:rsidRPr="008F519D">
        <w:rPr>
          <w:noProof/>
        </w:rPr>
        <w:drawing>
          <wp:inline distT="0" distB="0" distL="0" distR="0" wp14:anchorId="1B7AA885" wp14:editId="209069BF">
            <wp:extent cx="4108862" cy="2123764"/>
            <wp:effectExtent l="0" t="0" r="6350" b="0"/>
            <wp:docPr id="1487278973" name="Picture 1" descr="A table with numbers and a number of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78973" name="Picture 1" descr="A table with numbers and a number of states&#10;&#10;Description automatically generated"/>
                    <pic:cNvPicPr/>
                  </pic:nvPicPr>
                  <pic:blipFill>
                    <a:blip r:embed="rId33"/>
                    <a:stretch>
                      <a:fillRect/>
                    </a:stretch>
                  </pic:blipFill>
                  <pic:spPr>
                    <a:xfrm>
                      <a:off x="0" y="0"/>
                      <a:ext cx="4118181" cy="2128581"/>
                    </a:xfrm>
                    <a:prstGeom prst="rect">
                      <a:avLst/>
                    </a:prstGeom>
                  </pic:spPr>
                </pic:pic>
              </a:graphicData>
            </a:graphic>
          </wp:inline>
        </w:drawing>
      </w:r>
    </w:p>
    <w:p w14:paraId="222CEABC" w14:textId="77777777" w:rsidR="00663C24" w:rsidRDefault="00663C24" w:rsidP="00661F39"/>
    <w:p w14:paraId="1F42ADAC" w14:textId="61FD72AE" w:rsidR="00663C24" w:rsidRPr="00663C24" w:rsidRDefault="00663C24" w:rsidP="00661F39">
      <w:pPr>
        <w:rPr>
          <w:b/>
          <w:bCs/>
        </w:rPr>
      </w:pPr>
      <w:r w:rsidRPr="00663C24">
        <w:rPr>
          <w:b/>
          <w:bCs/>
        </w:rPr>
        <w:t>Table 9. Diversion and consumptive use by Tribal Nations of the Lower Basin (acre-feet).</w:t>
      </w:r>
    </w:p>
    <w:p w14:paraId="17F1D6ED" w14:textId="1F263CFE" w:rsidR="00663C24" w:rsidRDefault="00037099" w:rsidP="00661F39">
      <w:r w:rsidRPr="00037099">
        <w:rPr>
          <w:noProof/>
        </w:rPr>
        <w:drawing>
          <wp:inline distT="0" distB="0" distL="0" distR="0" wp14:anchorId="18FEAB53" wp14:editId="1B80129A">
            <wp:extent cx="3904762" cy="1114286"/>
            <wp:effectExtent l="0" t="0" r="635" b="0"/>
            <wp:docPr id="2105833864"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33864" name="Picture 1" descr="A table with numbers and text&#10;&#10;Description automatically generated"/>
                    <pic:cNvPicPr/>
                  </pic:nvPicPr>
                  <pic:blipFill>
                    <a:blip r:embed="rId34"/>
                    <a:stretch>
                      <a:fillRect/>
                    </a:stretch>
                  </pic:blipFill>
                  <pic:spPr>
                    <a:xfrm>
                      <a:off x="0" y="0"/>
                      <a:ext cx="3904762" cy="1114286"/>
                    </a:xfrm>
                    <a:prstGeom prst="rect">
                      <a:avLst/>
                    </a:prstGeom>
                  </pic:spPr>
                </pic:pic>
              </a:graphicData>
            </a:graphic>
          </wp:inline>
        </w:drawing>
      </w:r>
    </w:p>
    <w:p w14:paraId="6BFE9E64" w14:textId="219A69C3" w:rsidR="00DB2F67" w:rsidRDefault="00DB2F67" w:rsidP="00DB2F67">
      <w:pPr>
        <w:pStyle w:val="Heading3"/>
      </w:pPr>
      <w:r>
        <w:t>(vi) End of Year Balance</w:t>
      </w:r>
    </w:p>
    <w:p w14:paraId="2C2F60F7" w14:textId="4CEAD5C3" w:rsidR="00A94BF4" w:rsidRPr="009E28BD" w:rsidRDefault="00DB2F67" w:rsidP="009E28BD">
      <w:r>
        <w:t xml:space="preserve">The </w:t>
      </w:r>
      <w:r w:rsidR="00816276">
        <w:t>account</w:t>
      </w:r>
      <w:r>
        <w:t xml:space="preserve"> balance at the end of the year after deducting withdraws and consumptive use. End of Year balance = Available Water – Withdraw.</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w:t>
      </w:r>
      <w:proofErr w:type="gramStart"/>
      <w:r>
        <w:t>and also</w:t>
      </w:r>
      <w:proofErr w:type="gramEnd"/>
      <w:r>
        <w:t xml:space="preserve"> overall water consumption for the year.</w:t>
      </w:r>
    </w:p>
    <w:p w14:paraId="0940B22E" w14:textId="3D32E825" w:rsidR="0064692D" w:rsidRDefault="009E28BD" w:rsidP="00C74261">
      <w:pPr>
        <w:pStyle w:val="Heading2"/>
      </w:pPr>
      <w:r>
        <w:t>Lake Mead</w:t>
      </w:r>
      <w:r w:rsidR="0064692D">
        <w:t xml:space="preserve"> – End of Year</w:t>
      </w:r>
    </w:p>
    <w:p w14:paraId="70375467" w14:textId="301113EB" w:rsidR="0064692D" w:rsidRDefault="0064692D" w:rsidP="0064692D">
      <w:r>
        <w:t xml:space="preserve">The Lake Mead </w:t>
      </w:r>
      <w:r w:rsidR="009E28BD">
        <w:t xml:space="preserve">storage </w:t>
      </w:r>
      <w:r>
        <w:t xml:space="preserve">at the end of the year after all account withdraws and consumptive use. This volume is the sum of the end-of-year-balances in all </w:t>
      </w:r>
      <w:r w:rsidR="009E28BD">
        <w:t>user accounts (including the Reclamation protect volume).</w:t>
      </w:r>
    </w:p>
    <w:p w14:paraId="255FCF5E" w14:textId="666070B0" w:rsidR="008F65A3" w:rsidRPr="004D05B7" w:rsidRDefault="005459C0" w:rsidP="004D05B7">
      <w:pPr>
        <w:pStyle w:val="Heading1"/>
      </w:pPr>
      <w:r w:rsidRPr="004D05B7">
        <w:lastRenderedPageBreak/>
        <w:t xml:space="preserve">Step </w:t>
      </w:r>
      <w:r w:rsidR="009E28BD">
        <w:t>7</w:t>
      </w:r>
      <w:r w:rsidRPr="004D05B7">
        <w:t xml:space="preserve">. </w:t>
      </w:r>
      <w:r w:rsidR="008F65A3" w:rsidRPr="004D05B7">
        <w:t>Move to next year</w:t>
      </w:r>
    </w:p>
    <w:p w14:paraId="1B246775" w14:textId="7C43E432" w:rsidR="005459C0" w:rsidRDefault="008F65A3" w:rsidP="005459C0">
      <w:r>
        <w:t xml:space="preserve">Move to </w:t>
      </w:r>
      <w:r w:rsidR="005459C0">
        <w:t xml:space="preserve">next year. Move to </w:t>
      </w:r>
      <w:r>
        <w:t xml:space="preserve">Step 2 Specify </w:t>
      </w:r>
      <w:r w:rsidR="009E28BD">
        <w:t>Lake Mead inflow</w:t>
      </w:r>
      <w:r>
        <w:t xml:space="preserve"> in the next year (next column)</w:t>
      </w:r>
      <w:r w:rsidR="005459C0">
        <w:t xml:space="preserve">. </w:t>
      </w:r>
      <w:r w:rsidR="009C3903">
        <w:t>Repeat Steps 2 to 7</w:t>
      </w:r>
      <w:r w:rsidR="00607B2A">
        <w:t xml:space="preserve"> for each year.</w:t>
      </w:r>
    </w:p>
    <w:p w14:paraId="2F58D8B6" w14:textId="5AD3F389" w:rsidR="00607B2A" w:rsidRDefault="00607B2A" w:rsidP="005459C0">
      <w:r>
        <w:t xml:space="preserve">The purpose of </w:t>
      </w:r>
      <w:r w:rsidR="009E28BD">
        <w:t>this modeling</w:t>
      </w:r>
      <w:r w:rsidR="00104386">
        <w:t xml:space="preserve"> activity is</w:t>
      </w:r>
      <w:r>
        <w:t xml:space="preserve"> to provoke thought and discussion about </w:t>
      </w:r>
      <w:r w:rsidR="00104386">
        <w:t>new</w:t>
      </w:r>
      <w:r>
        <w:t xml:space="preserve"> Lake Mead operations. </w:t>
      </w:r>
      <w:proofErr w:type="gramStart"/>
      <w:r>
        <w:t>So</w:t>
      </w:r>
      <w:proofErr w:type="gramEnd"/>
      <w:r>
        <w:t xml:space="preserve"> continue to play years so long as the discussion provokes new insights.</w:t>
      </w:r>
    </w:p>
    <w:p w14:paraId="51E3AE81" w14:textId="00821DA9" w:rsidR="00607B2A" w:rsidRDefault="00607B2A" w:rsidP="004D05B7">
      <w:pPr>
        <w:pStyle w:val="Heading1"/>
      </w:pPr>
      <w:r>
        <w:lastRenderedPageBreak/>
        <w:t xml:space="preserve">Step </w:t>
      </w:r>
      <w:r w:rsidR="00AA1C98">
        <w:t>8</w:t>
      </w:r>
      <w:r>
        <w:t>. Finish</w:t>
      </w:r>
    </w:p>
    <w:p w14:paraId="613A75C0" w14:textId="651817B1" w:rsidR="00607B2A" w:rsidRPr="00607B2A" w:rsidRDefault="00607B2A" w:rsidP="00607B2A">
      <w:r w:rsidRPr="00AA1C98">
        <w:rPr>
          <w:b/>
          <w:bCs/>
        </w:rPr>
        <w:t>Congratulations. You finished!</w:t>
      </w:r>
      <w:r>
        <w:t xml:space="preserve"> If you wish to provide feedback – </w:t>
      </w:r>
      <w:r w:rsidR="00AA1C98">
        <w:t>new insights, t</w:t>
      </w:r>
      <w:r>
        <w: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48F5117C" w:rsidR="00004CA3" w:rsidRDefault="00004CA3" w:rsidP="00305979">
      <w:r>
        <w:t>The data</w:t>
      </w:r>
      <w:r w:rsidR="00251344">
        <w:t>,</w:t>
      </w:r>
      <w:r>
        <w:t xml:space="preserve"> code, and directions to generate figures in this post are available </w:t>
      </w:r>
      <w:r w:rsidR="000B7F90">
        <w:t xml:space="preserve">on Github.com </w:t>
      </w:r>
      <w:r>
        <w:t>at</w:t>
      </w:r>
      <w:r w:rsidR="00AA1C98">
        <w:t xml:space="preserve"> </w:t>
      </w:r>
      <w:hyperlink r:id="rId35" w:history="1">
        <w:r w:rsidR="00AA1C98" w:rsidRPr="003176BB">
          <w:rPr>
            <w:rStyle w:val="Hyperlink"/>
          </w:rPr>
          <w:t>https://github.com/dzeke/ColoradoRiverCollaborate/tree/main/LakeMeadWaterBankDivideInflow</w:t>
        </w:r>
      </w:hyperlink>
      <w:r w:rsidR="000B7F90">
        <w:t>.</w:t>
      </w:r>
    </w:p>
    <w:p w14:paraId="0AEA90EF" w14:textId="77777777" w:rsidR="00AA1C98" w:rsidRPr="00D31512" w:rsidRDefault="00AA1C98" w:rsidP="00305979"/>
    <w:p w14:paraId="6056658C" w14:textId="3637ECD9" w:rsidR="00010E79" w:rsidRPr="00010E79" w:rsidRDefault="00010E79" w:rsidP="004D05B7">
      <w:pPr>
        <w:pStyle w:val="Heading1"/>
      </w:pPr>
      <w:r w:rsidRPr="00010E79">
        <w:lastRenderedPageBreak/>
        <w:t>Requested Citation</w:t>
      </w:r>
    </w:p>
    <w:p w14:paraId="16DCF88D" w14:textId="61D5A09A" w:rsidR="00010E79" w:rsidRPr="00251344" w:rsidRDefault="00AA1C98" w:rsidP="00AA1C98">
      <w:r>
        <w:t>Rosenberg (2024). “</w:t>
      </w:r>
      <w:r w:rsidRPr="00AA1C98">
        <w:t xml:space="preserve">Lake Mead Water Bank based on the Principle of Divide Reservoir Inflow." Utah State University, Logan, UT. </w:t>
      </w:r>
      <w:hyperlink r:id="rId36" w:history="1">
        <w:r w:rsidRPr="00AA1C98">
          <w:rPr>
            <w:rStyle w:val="Hyperlink"/>
          </w:rPr>
          <w:t>https://github.com/dzeke/ColoradoRiverCollaborate/tree/main/LakeMeadWaterBankDivideInflow</w:t>
        </w:r>
      </w:hyperlink>
      <w:r w:rsidRPr="00AA1C98">
        <w:t>.</w:t>
      </w:r>
      <w:r w:rsidR="00607B2A">
        <w:t xml:space="preserve"> </w:t>
      </w:r>
      <w:r w:rsidR="00010E79">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hyperlink r:id="rId37"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38"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39"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40"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6AE87743"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sidR="00AF4DA1">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1"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w:t>
      </w:r>
      <w:proofErr w:type="spellStart"/>
      <w:r>
        <w:rPr>
          <w:rFonts w:ascii="Times New Roman" w:hAnsi="Times New Roman"/>
        </w:rPr>
        <w:t>maf</w:t>
      </w:r>
      <w:proofErr w:type="spellEnd"/>
      <w:r>
        <w:rPr>
          <w:rFonts w:ascii="Times New Roman" w:hAnsi="Times New Roman"/>
        </w:rPr>
        <w:t xml:space="preserve">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76C0452" w14:textId="0C4026BC" w:rsidR="00AD3D68" w:rsidRDefault="00AD3D68" w:rsidP="00E82B06">
      <w:pPr>
        <w:numPr>
          <w:ilvl w:val="0"/>
          <w:numId w:val="43"/>
        </w:numPr>
        <w:autoSpaceDE w:val="0"/>
        <w:autoSpaceDN w:val="0"/>
        <w:adjustRightInd w:val="0"/>
        <w:spacing w:after="0" w:line="240" w:lineRule="auto"/>
        <w:rPr>
          <w:rFonts w:ascii="Times-Roman" w:hAnsi="Times-Roman" w:cs="Times-Roman"/>
          <w:b/>
          <w:bCs/>
        </w:rPr>
      </w:pPr>
      <w:r>
        <w:rPr>
          <w:rFonts w:ascii="Times-Roman" w:hAnsi="Times-Roman" w:cs="Times-Roman"/>
          <w:b/>
          <w:bCs/>
        </w:rPr>
        <w:t xml:space="preserve">2023 to Present. </w:t>
      </w:r>
      <w:r w:rsidRPr="00AD3D68">
        <w:rPr>
          <w:rFonts w:ascii="Times-Roman" w:hAnsi="Times-Roman" w:cs="Times-Roman"/>
        </w:rPr>
        <w:t xml:space="preserve">Process to plan for operations post 2026 when interim guidelines and drought contingency plans expire </w:t>
      </w:r>
      <w:r>
        <w:rPr>
          <w:rFonts w:ascii="Times-Roman" w:hAnsi="Times-Roman" w:cs="Times-Roman"/>
        </w:rPr>
        <w:fldChar w:fldCharType="begin"/>
      </w:r>
      <w:r>
        <w:rPr>
          <w:rFonts w:ascii="Times-Roman" w:hAnsi="Times-Roman" w:cs="Times-Roman"/>
        </w:rPr>
        <w:instrText xml:space="preserve"> ADDIN EN.CITE &lt;EndNote&gt;&lt;Cite&gt;&lt;Author&gt;USBR&lt;/Author&gt;&lt;Year&gt;2023&lt;/Year&gt;&lt;RecNum&gt;2905&lt;/RecNum&gt;&lt;DisplayText&gt;(USBR, 2023a; USBR, 2023b)&lt;/DisplayText&gt;&lt;record&gt;&lt;rec-number&gt;2905&lt;/rec-number&gt;&lt;foreign-keys&gt;&lt;key app="EN" db-id="xxt5ta9pd995dwesap0pdzzp2weaz0w9werf" timestamp="1663695279"&gt;2905&lt;/key&gt;&lt;/foreign-keys&gt;&lt;ref-type name="Web Page"&gt;12&lt;/ref-type&gt;&lt;contributors&gt;&lt;authors&gt;&lt;author&gt;USBR&lt;/author&gt;&lt;/authors&gt;&lt;/contributors&gt;&lt;titles&gt;&lt;title&gt;Post-2026 Colorado River Reservoir Operational Strategies for Lake Powell and Lake Mead: Summary of the Federal Register Notice Input Received&lt;/title&gt;&lt;/titles&gt;&lt;volume&gt;2022&lt;/volume&gt;&lt;number&gt;September 20&lt;/number&gt;&lt;dates&gt;&lt;year&gt;2023&lt;/year&gt;&lt;/dates&gt;&lt;publisher&gt;Reclamation&lt;/publisher&gt;&lt;urls&gt;&lt;related-urls&gt;&lt;url&gt;https://www.usbr.gov/ColoradoRiverBasin/Post2026Ops.html&lt;/url&gt;&lt;/related-urls&gt;&lt;/urls&gt;&lt;/record&gt;&lt;/Cite&gt;&lt;Cite&gt;&lt;Author&gt;USBR&lt;/Author&gt;&lt;Year&gt;2023&lt;/Year&gt;&lt;RecNum&gt;2951&lt;/RecNum&gt;&lt;record&gt;&lt;rec-number&gt;2951&lt;/rec-number&gt;&lt;foreign-keys&gt;&lt;key app="EN" db-id="xxt5ta9pd995dwesap0pdzzp2weaz0w9werf" timestamp="1695063354"&gt;2951&lt;/key&gt;&lt;/foreign-keys&gt;&lt;ref-type name="Web Page"&gt;12&lt;/ref-type&gt;&lt;contributors&gt;&lt;authors&gt;&lt;author&gt;USBR&lt;/author&gt;&lt;/authors&gt;&lt;/contributors&gt;&lt;titles&gt;&lt;title&gt;Integrated Technical Education Workgroup&lt;/title&gt;&lt;/titles&gt;&lt;volume&gt;2023&lt;/volume&gt;&lt;number&gt;September 18&lt;/number&gt;&lt;dates&gt;&lt;year&gt;2023&lt;/year&gt;&lt;/dates&gt;&lt;publisher&gt;Reclamation&lt;/publisher&gt;&lt;urls&gt;&lt;related-urls&gt;&lt;url&gt;https://www.usbr.gov/ColoradoRiverBasin/post2026/itew.html&lt;/url&gt;&lt;/related-urls&gt;&lt;/urls&gt;&lt;/record&gt;&lt;/Cite&gt;&lt;/EndNote&gt;</w:instrText>
      </w:r>
      <w:r>
        <w:rPr>
          <w:rFonts w:ascii="Times-Roman" w:hAnsi="Times-Roman" w:cs="Times-Roman"/>
        </w:rPr>
        <w:fldChar w:fldCharType="separate"/>
      </w:r>
      <w:r>
        <w:rPr>
          <w:rFonts w:ascii="Times-Roman" w:hAnsi="Times-Roman" w:cs="Times-Roman"/>
          <w:noProof/>
        </w:rPr>
        <w:t>(USBR, 2023a; USBR, 2023b)</w:t>
      </w:r>
      <w:r>
        <w:rPr>
          <w:rFonts w:ascii="Times-Roman" w:hAnsi="Times-Roman" w:cs="Times-Roman"/>
        </w:rPr>
        <w:fldChar w:fldCharType="end"/>
      </w:r>
      <w:r>
        <w:rPr>
          <w:rFonts w:ascii="Times-Roman" w:hAnsi="Times-Roman" w:cs="Times-Roman"/>
          <w:b/>
          <w:bCs/>
        </w:rPr>
        <w:t>.</w:t>
      </w:r>
    </w:p>
    <w:p w14:paraId="1AE186B2" w14:textId="77777777" w:rsidR="00AD3D68" w:rsidRPr="00AD3D68" w:rsidRDefault="00AD3D68" w:rsidP="00AD3D68">
      <w:pPr>
        <w:autoSpaceDE w:val="0"/>
        <w:autoSpaceDN w:val="0"/>
        <w:adjustRightInd w:val="0"/>
        <w:spacing w:after="0" w:line="240" w:lineRule="auto"/>
        <w:ind w:left="720"/>
        <w:rPr>
          <w:rFonts w:ascii="Times-Roman" w:hAnsi="Times-Roman" w:cs="Times-Roman"/>
          <w:b/>
          <w:bCs/>
        </w:rPr>
      </w:pPr>
    </w:p>
    <w:p w14:paraId="61C9E8A5" w14:textId="74512100"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5E28C189"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00AF4DA1">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lastRenderedPageBreak/>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72F2C6E3" w14:textId="5CC97042" w:rsidR="006F61F9" w:rsidRPr="006F61F9" w:rsidRDefault="00FF5602" w:rsidP="006F61F9">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6F61F9" w:rsidRPr="006F61F9">
        <w:t xml:space="preserve">Allhands, J. (2021). "It could take at least 500,000 acre-feet of water a year to keep Lake Mead from tanking." </w:t>
      </w:r>
      <w:r w:rsidR="006F61F9" w:rsidRPr="006F61F9">
        <w:rPr>
          <w:i/>
        </w:rPr>
        <w:t>Arizona Republic</w:t>
      </w:r>
      <w:r w:rsidR="006F61F9" w:rsidRPr="006F61F9">
        <w:t xml:space="preserve">, November 8, 2021. </w:t>
      </w:r>
      <w:hyperlink r:id="rId42" w:history="1">
        <w:r w:rsidR="006F61F9" w:rsidRPr="006F61F9">
          <w:rPr>
            <w:rStyle w:val="Hyperlink"/>
          </w:rPr>
          <w:t>https://www.azcentral.com/story/opinion/op-ed/joannaallhands/2021/11/08/lake-mead-could-get-extra-water-from-lower-basin-annually/6306601001/</w:t>
        </w:r>
      </w:hyperlink>
      <w:r w:rsidR="006F61F9" w:rsidRPr="006F61F9">
        <w:t>.</w:t>
      </w:r>
    </w:p>
    <w:p w14:paraId="270C3A4C" w14:textId="3ECAF3AA" w:rsidR="006F61F9" w:rsidRPr="006F61F9" w:rsidRDefault="006F61F9" w:rsidP="006F61F9">
      <w:pPr>
        <w:pStyle w:val="EndNoteBibliography"/>
        <w:spacing w:after="0"/>
        <w:ind w:left="720" w:hanging="720"/>
      </w:pPr>
      <w:r w:rsidRPr="006F61F9">
        <w:t xml:space="preserve">Buschatzke, T., Hamby, J. B., and Entsminger, J. (2024). "Lower Basin Alternative for the Post-2026 Coordinated Operation of the Colorado River Basin." </w:t>
      </w:r>
      <w:hyperlink r:id="rId43" w:history="1">
        <w:r w:rsidRPr="006F61F9">
          <w:rPr>
            <w:rStyle w:val="Hyperlink"/>
          </w:rPr>
          <w:t>https://www.snwa.com/assets/pdf/lower-basin-alternative-letter-march2024.pdf</w:t>
        </w:r>
      </w:hyperlink>
      <w:r w:rsidRPr="006F61F9">
        <w:t xml:space="preserve"> [Accessed on: August 14, 2024].</w:t>
      </w:r>
    </w:p>
    <w:p w14:paraId="7FD9124B" w14:textId="178439C1" w:rsidR="006F61F9" w:rsidRPr="006F61F9" w:rsidRDefault="006F61F9" w:rsidP="006F61F9">
      <w:pPr>
        <w:pStyle w:val="EndNoteBibliography"/>
        <w:spacing w:after="0"/>
        <w:ind w:left="720" w:hanging="720"/>
      </w:pPr>
      <w:r w:rsidRPr="006F61F9">
        <w:t xml:space="preserve">Castle, A., and Fleck, J. (2019). "The Risk of Curtailment under the Colorado River Compact." </w:t>
      </w:r>
      <w:r w:rsidRPr="006F61F9">
        <w:rPr>
          <w:i/>
        </w:rPr>
        <w:t>SSRN eLibrary</w:t>
      </w:r>
      <w:r w:rsidRPr="006F61F9">
        <w:t xml:space="preserve">. </w:t>
      </w:r>
      <w:hyperlink r:id="rId44" w:history="1">
        <w:r w:rsidRPr="006F61F9">
          <w:rPr>
            <w:rStyle w:val="Hyperlink"/>
          </w:rPr>
          <w:t>http://dx.doi.org/10.2139/ssrn.3483654</w:t>
        </w:r>
      </w:hyperlink>
      <w:r w:rsidRPr="006F61F9">
        <w:t>.</w:t>
      </w:r>
    </w:p>
    <w:p w14:paraId="29F03789" w14:textId="6F216BD6" w:rsidR="006F61F9" w:rsidRPr="006F61F9" w:rsidRDefault="006F61F9" w:rsidP="006F61F9">
      <w:pPr>
        <w:pStyle w:val="EndNoteBibliography"/>
        <w:spacing w:after="0"/>
        <w:ind w:left="720" w:hanging="720"/>
      </w:pPr>
      <w:r w:rsidRPr="006F61F9">
        <w:t xml:space="preserve">Colorado River Compact. (1922). </w:t>
      </w:r>
      <w:hyperlink r:id="rId45" w:history="1">
        <w:r w:rsidRPr="006F61F9">
          <w:rPr>
            <w:rStyle w:val="Hyperlink"/>
          </w:rPr>
          <w:t>https://www.usbr.gov/lc/region/pao/pdfiles/crcompct.pdf</w:t>
        </w:r>
      </w:hyperlink>
      <w:r w:rsidRPr="006F61F9">
        <w:t xml:space="preserve"> [Accessed on: October 5, 2021].</w:t>
      </w:r>
    </w:p>
    <w:p w14:paraId="37E0F55D" w14:textId="64781A09" w:rsidR="006F61F9" w:rsidRPr="006F61F9" w:rsidRDefault="006F61F9" w:rsidP="006F61F9">
      <w:pPr>
        <w:pStyle w:val="EndNoteBibliography"/>
        <w:spacing w:after="0"/>
        <w:ind w:left="720" w:hanging="720"/>
      </w:pPr>
      <w:r w:rsidRPr="006F61F9">
        <w:t xml:space="preserve">IBWC. (2021). "Minutes between the United States and Mexican Sections of the IBWC." United States Section, </w:t>
      </w:r>
      <w:hyperlink r:id="rId46" w:history="1">
        <w:r w:rsidRPr="006F61F9">
          <w:rPr>
            <w:rStyle w:val="Hyperlink"/>
          </w:rPr>
          <w:t>https://www.ibwc.gov/Treaties_Minutes/Minutes.html</w:t>
        </w:r>
      </w:hyperlink>
      <w:r w:rsidRPr="006F61F9">
        <w:t xml:space="preserve"> [Accessed on: July 22, 2021].</w:t>
      </w:r>
    </w:p>
    <w:p w14:paraId="7404BC14" w14:textId="2E64D4AF" w:rsidR="006F61F9" w:rsidRPr="006F61F9" w:rsidRDefault="006F61F9" w:rsidP="006F61F9">
      <w:pPr>
        <w:pStyle w:val="EndNoteBibliography"/>
        <w:spacing w:after="0"/>
        <w:ind w:left="720" w:hanging="720"/>
      </w:pPr>
      <w:r w:rsidRPr="006F61F9">
        <w:t xml:space="preserve">James, I. (2021). "Southwest braces for water cutbacks as drought deepens along the Colorado River." </w:t>
      </w:r>
      <w:r w:rsidRPr="006F61F9">
        <w:rPr>
          <w:i/>
        </w:rPr>
        <w:t>Arizona Republic</w:t>
      </w:r>
      <w:r w:rsidRPr="006F61F9">
        <w:t xml:space="preserve">. </w:t>
      </w:r>
      <w:hyperlink r:id="rId47" w:history="1">
        <w:r w:rsidRPr="006F61F9">
          <w:rPr>
            <w:rStyle w:val="Hyperlink"/>
          </w:rPr>
          <w:t>https://www.azcentral.com/story/news/local/arizona-environment/2021/04/06/colorado-river-drought-deepens-arizona-prepares-water-cutbacks/4808587001/</w:t>
        </w:r>
      </w:hyperlink>
      <w:r w:rsidRPr="006F61F9">
        <w:t>.</w:t>
      </w:r>
    </w:p>
    <w:p w14:paraId="2760ADF8" w14:textId="77777777" w:rsidR="006F61F9" w:rsidRPr="006F61F9" w:rsidRDefault="006F61F9" w:rsidP="006F61F9">
      <w:pPr>
        <w:pStyle w:val="EndNoteBibliography"/>
        <w:spacing w:after="0"/>
        <w:ind w:left="720" w:hanging="720"/>
      </w:pPr>
      <w:r w:rsidRPr="006F61F9">
        <w:t xml:space="preserve">Kuhn, E., and Fleck, J. (2019). </w:t>
      </w:r>
      <w:r w:rsidRPr="006F61F9">
        <w:rPr>
          <w:i/>
        </w:rPr>
        <w:t>Science Be Dammed: How Ignoring Inconvenient Science Drained the Colorado River</w:t>
      </w:r>
      <w:r w:rsidRPr="006F61F9">
        <w:t>, University of Arizona Press.</w:t>
      </w:r>
    </w:p>
    <w:p w14:paraId="73D731D1" w14:textId="1015824B" w:rsidR="006F61F9" w:rsidRPr="006F61F9" w:rsidRDefault="006F61F9" w:rsidP="006F61F9">
      <w:pPr>
        <w:pStyle w:val="EndNoteBibliography"/>
        <w:spacing w:after="0"/>
        <w:ind w:left="720" w:hanging="720"/>
      </w:pPr>
      <w:r w:rsidRPr="006F61F9">
        <w:t xml:space="preserve">Moreo, M. T. (2015). "Evaporation data from Lake Mead and Lake Mohave, Nevada and Arizona, March 2010 through April 2015." U.S. Geological Survey Data Release. </w:t>
      </w:r>
      <w:hyperlink r:id="rId48" w:history="1">
        <w:r w:rsidRPr="006F61F9">
          <w:rPr>
            <w:rStyle w:val="Hyperlink"/>
          </w:rPr>
          <w:t>http://dx.doi.org/10.5066/F79C6VG3</w:t>
        </w:r>
      </w:hyperlink>
      <w:r w:rsidRPr="006F61F9">
        <w:t>.</w:t>
      </w:r>
    </w:p>
    <w:p w14:paraId="4F3FC94E" w14:textId="0D56B8B8" w:rsidR="006F61F9" w:rsidRPr="006F61F9" w:rsidRDefault="006F61F9" w:rsidP="006F61F9">
      <w:pPr>
        <w:pStyle w:val="EndNoteBibliography"/>
        <w:spacing w:after="0"/>
        <w:ind w:left="720" w:hanging="720"/>
      </w:pPr>
      <w:r w:rsidRPr="006F61F9">
        <w:t xml:space="preserve">Rosenberg, D. E. (2021). "Invest in Farm Water Conservation to Curtail Buy and Dry." </w:t>
      </w:r>
      <w:r w:rsidRPr="006F61F9">
        <w:rPr>
          <w:i/>
        </w:rPr>
        <w:t>Submitted to Journal of Water Resources Planning and Management</w:t>
      </w:r>
      <w:r w:rsidRPr="006F61F9">
        <w:t xml:space="preserve">, 3. </w:t>
      </w:r>
      <w:hyperlink r:id="rId49" w:history="1">
        <w:r w:rsidRPr="006F61F9">
          <w:rPr>
            <w:rStyle w:val="Hyperlink"/>
          </w:rPr>
          <w:t>https://digitalcommons.usu.edu/water_pubs/169/</w:t>
        </w:r>
      </w:hyperlink>
      <w:r w:rsidRPr="006F61F9">
        <w:t>.</w:t>
      </w:r>
    </w:p>
    <w:p w14:paraId="70744783" w14:textId="21633AF1" w:rsidR="006F61F9" w:rsidRPr="006F61F9" w:rsidRDefault="006F61F9" w:rsidP="006F61F9">
      <w:pPr>
        <w:pStyle w:val="EndNoteBibliography"/>
        <w:spacing w:after="0"/>
        <w:ind w:left="720" w:hanging="720"/>
      </w:pPr>
      <w:r w:rsidRPr="006F61F9">
        <w:t xml:space="preserve">Rosenberg, D. E. (2022). "Adapt Lake Mead Releases to Inflow to Give Managers More Flexibility to Slow Reservoir Drawdown." </w:t>
      </w:r>
      <w:r w:rsidRPr="006F61F9">
        <w:rPr>
          <w:i/>
        </w:rPr>
        <w:t>Journal of Water Resources Planning and Management</w:t>
      </w:r>
      <w:r w:rsidRPr="006F61F9">
        <w:t xml:space="preserve">, 148(10), 02522006. </w:t>
      </w:r>
      <w:hyperlink r:id="rId50" w:history="1">
        <w:r w:rsidRPr="006F61F9">
          <w:rPr>
            <w:rStyle w:val="Hyperlink"/>
          </w:rPr>
          <w:t>https://doi.org/10.1061/(ASCE)WR.1943-5452.0001592</w:t>
        </w:r>
      </w:hyperlink>
      <w:r w:rsidRPr="006F61F9">
        <w:t>.</w:t>
      </w:r>
    </w:p>
    <w:p w14:paraId="35C0F6C4" w14:textId="0674E15D" w:rsidR="006F61F9" w:rsidRPr="006F61F9" w:rsidRDefault="006F61F9" w:rsidP="006F61F9">
      <w:pPr>
        <w:pStyle w:val="EndNoteBibliography"/>
        <w:spacing w:after="0"/>
        <w:ind w:left="720" w:hanging="720"/>
      </w:pPr>
      <w:r w:rsidRPr="006F61F9">
        <w:t xml:space="preserve">Schmidt, J. C., Kraft, M., Tuzlak, D., and Walker, A. (2016). "Fill Mead First: a technical assessment." Utah State University, Logan, Utah. </w:t>
      </w:r>
      <w:hyperlink r:id="rId51" w:history="1">
        <w:r w:rsidRPr="006F61F9">
          <w:rPr>
            <w:rStyle w:val="Hyperlink"/>
          </w:rPr>
          <w:t>https://qcnr.usu.edu/wats/colorado_river_studies/files/documents/Fill_Mead_First_Analysis.pdf</w:t>
        </w:r>
      </w:hyperlink>
      <w:r w:rsidRPr="006F61F9">
        <w:t>.</w:t>
      </w:r>
    </w:p>
    <w:p w14:paraId="6E3A3DDC" w14:textId="1F81DA2B" w:rsidR="006F61F9" w:rsidRPr="006F61F9" w:rsidRDefault="006F61F9" w:rsidP="006F61F9">
      <w:pPr>
        <w:pStyle w:val="EndNoteBibliography"/>
        <w:spacing w:after="0"/>
        <w:ind w:left="720" w:hanging="720"/>
      </w:pPr>
      <w:r w:rsidRPr="006F61F9">
        <w:t xml:space="preserve">Ten Tribes Partnership. (2018). "Colorado River Basin  Ten Tribes Partnership Tribal Water Study." U.S. Department of the Interior, Bureau of Reclamation, Ten Tribes Partnership. </w:t>
      </w:r>
      <w:hyperlink r:id="rId52" w:history="1">
        <w:r w:rsidRPr="006F61F9">
          <w:rPr>
            <w:rStyle w:val="Hyperlink"/>
          </w:rPr>
          <w:t>https://www.usbr.gov/lc/region/programs/crbstudy/tws/finalreport.html</w:t>
        </w:r>
      </w:hyperlink>
      <w:r w:rsidRPr="006F61F9">
        <w:t>.</w:t>
      </w:r>
    </w:p>
    <w:p w14:paraId="5A94232A" w14:textId="240C5291" w:rsidR="006F61F9" w:rsidRPr="006F61F9" w:rsidRDefault="006F61F9" w:rsidP="006F61F9">
      <w:pPr>
        <w:pStyle w:val="EndNoteBibliography"/>
        <w:spacing w:after="0"/>
        <w:ind w:left="720" w:hanging="720"/>
      </w:pPr>
      <w:r w:rsidRPr="006F61F9">
        <w:t xml:space="preserve">UCRC. (2018). "Colorado River System Conservation Pilot Program in the Upper Colorado River Basin." </w:t>
      </w:r>
      <w:r w:rsidRPr="006F61F9">
        <w:rPr>
          <w:i/>
        </w:rPr>
        <w:t>Upper Colorado River Commission</w:t>
      </w:r>
      <w:r w:rsidRPr="006F61F9">
        <w:t xml:space="preserve">. </w:t>
      </w:r>
      <w:hyperlink r:id="rId53" w:history="1">
        <w:r w:rsidRPr="006F61F9">
          <w:rPr>
            <w:rStyle w:val="Hyperlink"/>
          </w:rPr>
          <w:t>http://www.ucrcommission.com/RepDoc/SCPPDocuments/2018__SCPP_FUBRD.pdf</w:t>
        </w:r>
      </w:hyperlink>
      <w:r w:rsidRPr="006F61F9">
        <w:t>.</w:t>
      </w:r>
    </w:p>
    <w:p w14:paraId="6AFA54EF" w14:textId="43384D0B" w:rsidR="006F61F9" w:rsidRPr="006F61F9" w:rsidRDefault="006F61F9" w:rsidP="006F61F9">
      <w:pPr>
        <w:pStyle w:val="EndNoteBibliography"/>
        <w:spacing w:after="0"/>
        <w:ind w:left="720" w:hanging="720"/>
      </w:pPr>
      <w:r w:rsidRPr="006F61F9">
        <w:t xml:space="preserve">UCRC. (2024). "Colorado River System Conservation Pilot Program in the Upper Colorado River Basin." </w:t>
      </w:r>
      <w:r w:rsidRPr="006F61F9">
        <w:rPr>
          <w:i/>
        </w:rPr>
        <w:t>Upper Colorado River Commission</w:t>
      </w:r>
      <w:r w:rsidRPr="006F61F9">
        <w:t xml:space="preserve">. </w:t>
      </w:r>
      <w:hyperlink r:id="rId54" w:history="1">
        <w:r w:rsidRPr="006F61F9">
          <w:rPr>
            <w:rStyle w:val="Hyperlink"/>
          </w:rPr>
          <w:t>http://www.ucrcommission.com/wp-content/uploads/2024/06/2023_SCPP_Report_June2024.pdf</w:t>
        </w:r>
      </w:hyperlink>
      <w:r w:rsidRPr="006F61F9">
        <w:t>.</w:t>
      </w:r>
    </w:p>
    <w:p w14:paraId="105CBE64" w14:textId="7CE0734E" w:rsidR="006F61F9" w:rsidRPr="006F61F9" w:rsidRDefault="006F61F9" w:rsidP="006F61F9">
      <w:pPr>
        <w:pStyle w:val="EndNoteBibliography"/>
        <w:spacing w:after="0"/>
        <w:ind w:left="720" w:hanging="720"/>
      </w:pPr>
      <w:r w:rsidRPr="006F61F9">
        <w:t xml:space="preserve">USBR. (2012). "Colorado River Basin Water Supply and Demand Study." U.S. Department of Interior, Bureau of Reclamation, Washington, D.C., </w:t>
      </w:r>
      <w:hyperlink r:id="rId55" w:history="1">
        <w:r w:rsidRPr="006F61F9">
          <w:rPr>
            <w:rStyle w:val="Hyperlink"/>
          </w:rPr>
          <w:t>https://www.usbr.gov/lc/region/programs/crbstudy.html</w:t>
        </w:r>
      </w:hyperlink>
      <w:r w:rsidRPr="006F61F9">
        <w:t>.</w:t>
      </w:r>
    </w:p>
    <w:p w14:paraId="18B2D15D" w14:textId="423CD37F" w:rsidR="006F61F9" w:rsidRPr="006F61F9" w:rsidRDefault="006F61F9" w:rsidP="006F61F9">
      <w:pPr>
        <w:pStyle w:val="EndNoteBibliography"/>
        <w:spacing w:after="0"/>
        <w:ind w:left="720" w:hanging="720"/>
      </w:pPr>
      <w:r w:rsidRPr="006F61F9">
        <w:lastRenderedPageBreak/>
        <w:t xml:space="preserve">USBR. (2019). "Agreement Concerning Colorado River Drought Contingency Management and Operations." U.S. Bureau of Reclamation, Washington, DC. </w:t>
      </w:r>
      <w:hyperlink r:id="rId56" w:history="1">
        <w:r w:rsidRPr="006F61F9">
          <w:rPr>
            <w:rStyle w:val="Hyperlink"/>
          </w:rPr>
          <w:t>https://www.usbr.gov/ColoradoRiverBasin/dcp/index.html</w:t>
        </w:r>
      </w:hyperlink>
      <w:r w:rsidRPr="006F61F9">
        <w:t>.</w:t>
      </w:r>
    </w:p>
    <w:p w14:paraId="0705EA31" w14:textId="730C9D47" w:rsidR="006F61F9" w:rsidRPr="006F61F9" w:rsidRDefault="006F61F9" w:rsidP="006F61F9">
      <w:pPr>
        <w:pStyle w:val="EndNoteBibliography"/>
        <w:spacing w:after="0"/>
        <w:ind w:left="720" w:hanging="720"/>
      </w:pPr>
      <w:r w:rsidRPr="006F61F9">
        <w:t xml:space="preserve">USBR. (2020). "Review of the Colorado River Interim Guidelines for Lower Basin Shortages and Coordinated Operations for Lake Powell and Lake Mead." U.S. Bureau of Reclamation, U.S. Department of Interior. </w:t>
      </w:r>
      <w:hyperlink r:id="rId57" w:history="1">
        <w:r w:rsidRPr="006F61F9">
          <w:rPr>
            <w:rStyle w:val="Hyperlink"/>
          </w:rPr>
          <w:t>https://www.usbr.gov/ColoradoRiverBasin/documents/7.D.Review_FinalReport_12-18-2020.pdf</w:t>
        </w:r>
      </w:hyperlink>
      <w:r w:rsidRPr="006F61F9">
        <w:t>.</w:t>
      </w:r>
    </w:p>
    <w:p w14:paraId="6B3FA817" w14:textId="596772F0" w:rsidR="006F61F9" w:rsidRPr="006F61F9" w:rsidRDefault="006F61F9" w:rsidP="006F61F9">
      <w:pPr>
        <w:pStyle w:val="EndNoteBibliography"/>
        <w:spacing w:after="0"/>
        <w:ind w:left="720" w:hanging="720"/>
      </w:pPr>
      <w:r w:rsidRPr="006F61F9">
        <w:t xml:space="preserve">USBR. (2021a). "Boulder Canyon Operations Office - Program and Activities: Water Accounting Reports." U.S. Bureau of Reclamation. </w:t>
      </w:r>
      <w:hyperlink r:id="rId58" w:history="1">
        <w:r w:rsidRPr="006F61F9">
          <w:rPr>
            <w:rStyle w:val="Hyperlink"/>
          </w:rPr>
          <w:t>https://www.usbr.gov/lc/region/g4000/wtracct.html</w:t>
        </w:r>
      </w:hyperlink>
      <w:r w:rsidRPr="006F61F9">
        <w:t>.</w:t>
      </w:r>
    </w:p>
    <w:p w14:paraId="69EE5598" w14:textId="77C09E44" w:rsidR="006F61F9" w:rsidRPr="006F61F9" w:rsidRDefault="006F61F9" w:rsidP="006F61F9">
      <w:pPr>
        <w:pStyle w:val="EndNoteBibliography"/>
        <w:spacing w:after="0"/>
        <w:ind w:left="720" w:hanging="720"/>
      </w:pPr>
      <w:r w:rsidRPr="006F61F9">
        <w:t xml:space="preserve">USBR. (2021b). "Lake Mead at Hoover Dam, End of Month Elevation." Lower Colorado River Operations, U.S. Buruea of Reclamation, </w:t>
      </w:r>
      <w:hyperlink r:id="rId59" w:history="1">
        <w:r w:rsidRPr="006F61F9">
          <w:rPr>
            <w:rStyle w:val="Hyperlink"/>
          </w:rPr>
          <w:t>https://www.usbr.gov/lc/region/g4000/hourly/mead-elv.html</w:t>
        </w:r>
      </w:hyperlink>
      <w:r w:rsidRPr="006F61F9">
        <w:t xml:space="preserve"> [Accessed on: October 5, 2021].</w:t>
      </w:r>
    </w:p>
    <w:p w14:paraId="6C177DB6" w14:textId="335229D4" w:rsidR="006F61F9" w:rsidRPr="006F61F9" w:rsidRDefault="006F61F9" w:rsidP="006F61F9">
      <w:pPr>
        <w:pStyle w:val="EndNoteBibliography"/>
        <w:spacing w:after="0"/>
        <w:ind w:left="720" w:hanging="720"/>
      </w:pPr>
      <w:r w:rsidRPr="006F61F9">
        <w:t xml:space="preserve">USBR. (2021c). "Pilot System Conservation Program." U.S. Bureau of Reclamation, </w:t>
      </w:r>
      <w:hyperlink r:id="rId60" w:history="1">
        <w:r w:rsidRPr="006F61F9">
          <w:rPr>
            <w:rStyle w:val="Hyperlink"/>
          </w:rPr>
          <w:t>https://www.usbr.gov/lc/region/programs/PilotSysConsProg/pilotsystem.html</w:t>
        </w:r>
      </w:hyperlink>
      <w:r w:rsidRPr="006F61F9">
        <w:t xml:space="preserve"> [Accessed on: October 14, 2021].</w:t>
      </w:r>
    </w:p>
    <w:p w14:paraId="266C10F3" w14:textId="493F617E" w:rsidR="006F61F9" w:rsidRPr="006F61F9" w:rsidRDefault="006F61F9" w:rsidP="006F61F9">
      <w:pPr>
        <w:pStyle w:val="EndNoteBibliography"/>
        <w:spacing w:after="0"/>
        <w:ind w:left="720" w:hanging="720"/>
      </w:pPr>
      <w:r w:rsidRPr="006F61F9">
        <w:t xml:space="preserve">USBR. (2023a). "Integrated Technical Education Workgroup." Reclamation, </w:t>
      </w:r>
      <w:hyperlink r:id="rId61" w:history="1">
        <w:r w:rsidRPr="006F61F9">
          <w:rPr>
            <w:rStyle w:val="Hyperlink"/>
          </w:rPr>
          <w:t>https://www.usbr.gov/ColoradoRiverBasin/post2026/itew.html</w:t>
        </w:r>
      </w:hyperlink>
      <w:r w:rsidRPr="006F61F9">
        <w:t xml:space="preserve"> [Accessed on: September 18, 2023].</w:t>
      </w:r>
    </w:p>
    <w:p w14:paraId="387056E5" w14:textId="0DA312BB" w:rsidR="006F61F9" w:rsidRPr="006F61F9" w:rsidRDefault="006F61F9" w:rsidP="006F61F9">
      <w:pPr>
        <w:pStyle w:val="EndNoteBibliography"/>
        <w:spacing w:after="0"/>
        <w:ind w:left="720" w:hanging="720"/>
      </w:pPr>
      <w:r w:rsidRPr="006F61F9">
        <w:t xml:space="preserve">USBR. (2023b). "Post-2026 Colorado River Reservoir Operational Strategies for Lake Powell and Lake Mead: Summary of the Federal Register Notice Input Received." Reclamation, </w:t>
      </w:r>
      <w:hyperlink r:id="rId62" w:history="1">
        <w:r w:rsidRPr="006F61F9">
          <w:rPr>
            <w:rStyle w:val="Hyperlink"/>
          </w:rPr>
          <w:t>https://www.usbr.gov/ColoradoRiverBasin/Post2026Ops.html</w:t>
        </w:r>
      </w:hyperlink>
      <w:r w:rsidRPr="006F61F9">
        <w:t xml:space="preserve"> [Accessed on: September 20, 2022].</w:t>
      </w:r>
    </w:p>
    <w:p w14:paraId="62DFE51F" w14:textId="537CD3A9" w:rsidR="006F61F9" w:rsidRPr="006F61F9" w:rsidRDefault="006F61F9" w:rsidP="006F61F9">
      <w:pPr>
        <w:pStyle w:val="EndNoteBibliography"/>
        <w:spacing w:after="0"/>
        <w:ind w:left="720" w:hanging="720"/>
      </w:pPr>
      <w:r w:rsidRPr="006F61F9">
        <w:t xml:space="preserve">USGS. (2016). "Colorado River Basin map." U.S. Geological Survey. </w:t>
      </w:r>
      <w:hyperlink r:id="rId63" w:history="1">
        <w:r w:rsidRPr="006F61F9">
          <w:rPr>
            <w:rStyle w:val="Hyperlink"/>
          </w:rPr>
          <w:t>https://www.usgs.gov/media/images/colorado-river-basin-map</w:t>
        </w:r>
      </w:hyperlink>
      <w:r w:rsidRPr="006F61F9">
        <w:t>.</w:t>
      </w:r>
    </w:p>
    <w:p w14:paraId="207B14A3" w14:textId="35D6D00C" w:rsidR="006F61F9" w:rsidRPr="006F61F9" w:rsidRDefault="006F61F9" w:rsidP="006F61F9">
      <w:pPr>
        <w:pStyle w:val="EndNoteBibliography"/>
        <w:spacing w:after="0"/>
        <w:ind w:left="720" w:hanging="720"/>
      </w:pPr>
      <w:r w:rsidRPr="006F61F9">
        <w:t xml:space="preserve">Wheeler, K. G., Schmidt, J. C., and Rosenberg, D. E. (2019). "Water Resource Modelling of the Colorado River – Present and Future Strategies." Center for Colorado River Studies, Utah State University, Logan, Utah. </w:t>
      </w:r>
      <w:hyperlink r:id="rId64" w:history="1">
        <w:r w:rsidRPr="006F61F9">
          <w:rPr>
            <w:rStyle w:val="Hyperlink"/>
          </w:rPr>
          <w:t>https://qcnr.usu.edu/coloradoriver/files/news/White-Paper-2.pdf</w:t>
        </w:r>
      </w:hyperlink>
      <w:r w:rsidRPr="006F61F9">
        <w:t>.</w:t>
      </w:r>
    </w:p>
    <w:p w14:paraId="6F6A5F84" w14:textId="71FF00ED" w:rsidR="006F61F9" w:rsidRPr="006F61F9" w:rsidRDefault="006F61F9" w:rsidP="006F61F9">
      <w:pPr>
        <w:pStyle w:val="EndNoteBibliography"/>
        <w:ind w:left="720" w:hanging="720"/>
      </w:pPr>
      <w:r w:rsidRPr="006F61F9">
        <w:t xml:space="preserve">Zagona, E. A., Fulp, T. J., Shane, R., Magee, T., and Goranflo, H. M. (2001). "Riverware: A Generalized Tool for Complex Reservoir System Modeling." </w:t>
      </w:r>
      <w:r w:rsidRPr="006F61F9">
        <w:rPr>
          <w:i/>
        </w:rPr>
        <w:t>JAWRA Journal of the American Water Resources Association</w:t>
      </w:r>
      <w:r w:rsidRPr="006F61F9">
        <w:t xml:space="preserve">, 37(4), 913-929. </w:t>
      </w:r>
      <w:hyperlink r:id="rId65" w:history="1">
        <w:r w:rsidRPr="006F61F9">
          <w:rPr>
            <w:rStyle w:val="Hyperlink"/>
          </w:rPr>
          <w:t>https://doi.org/10.1111/j.1752-1688.2001.tb05522.x</w:t>
        </w:r>
      </w:hyperlink>
      <w:r w:rsidRPr="006F61F9">
        <w:t>.</w:t>
      </w:r>
    </w:p>
    <w:p w14:paraId="1CB33AC9" w14:textId="28416271" w:rsidR="0028676C" w:rsidRPr="0028676C" w:rsidRDefault="00FF5602" w:rsidP="006F61F9">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66"/>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22785A" w14:textId="77777777" w:rsidR="009D1DE4" w:rsidRDefault="009D1DE4" w:rsidP="00305979">
      <w:r>
        <w:separator/>
      </w:r>
    </w:p>
  </w:endnote>
  <w:endnote w:type="continuationSeparator" w:id="0">
    <w:p w14:paraId="6A9BC5F6" w14:textId="77777777" w:rsidR="009D1DE4" w:rsidRDefault="009D1DE4"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51FEDD" w14:textId="77777777" w:rsidR="009D1DE4" w:rsidRDefault="009D1DE4" w:rsidP="00305979">
      <w:r>
        <w:separator/>
      </w:r>
    </w:p>
  </w:footnote>
  <w:footnote w:type="continuationSeparator" w:id="0">
    <w:p w14:paraId="7940CC55" w14:textId="77777777" w:rsidR="009D1DE4" w:rsidRDefault="009D1DE4"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507E2"/>
    <w:multiLevelType w:val="hybridMultilevel"/>
    <w:tmpl w:val="53B6C87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9A21FC"/>
    <w:multiLevelType w:val="hybridMultilevel"/>
    <w:tmpl w:val="DF4E646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0"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141F1A"/>
    <w:multiLevelType w:val="hybridMultilevel"/>
    <w:tmpl w:val="186AF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2304DF"/>
    <w:multiLevelType w:val="hybridMultilevel"/>
    <w:tmpl w:val="DB0013F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F76492"/>
    <w:multiLevelType w:val="multilevel"/>
    <w:tmpl w:val="0422EA0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4307AE"/>
    <w:multiLevelType w:val="multilevel"/>
    <w:tmpl w:val="B31CE0A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E84C38"/>
    <w:multiLevelType w:val="multilevel"/>
    <w:tmpl w:val="A7444E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D84D8B"/>
    <w:multiLevelType w:val="hybridMultilevel"/>
    <w:tmpl w:val="02A4A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73A0225"/>
    <w:multiLevelType w:val="multilevel"/>
    <w:tmpl w:val="FD2ADB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4545F9"/>
    <w:multiLevelType w:val="hybridMultilevel"/>
    <w:tmpl w:val="4FE8E39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1B225BD"/>
    <w:multiLevelType w:val="hybridMultilevel"/>
    <w:tmpl w:val="ED34A7C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9"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8122CCA"/>
    <w:multiLevelType w:val="hybridMultilevel"/>
    <w:tmpl w:val="7AB03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C546E9E"/>
    <w:multiLevelType w:val="hybridMultilevel"/>
    <w:tmpl w:val="C12EA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625040">
    <w:abstractNumId w:val="29"/>
  </w:num>
  <w:num w:numId="2" w16cid:durableId="666324048">
    <w:abstractNumId w:val="10"/>
  </w:num>
  <w:num w:numId="3" w16cid:durableId="1988436020">
    <w:abstractNumId w:val="53"/>
  </w:num>
  <w:num w:numId="4" w16cid:durableId="907768004">
    <w:abstractNumId w:val="32"/>
  </w:num>
  <w:num w:numId="5" w16cid:durableId="430854794">
    <w:abstractNumId w:val="25"/>
  </w:num>
  <w:num w:numId="6" w16cid:durableId="268708058">
    <w:abstractNumId w:val="8"/>
  </w:num>
  <w:num w:numId="7" w16cid:durableId="1818374129">
    <w:abstractNumId w:val="58"/>
  </w:num>
  <w:num w:numId="8" w16cid:durableId="1800225437">
    <w:abstractNumId w:val="12"/>
  </w:num>
  <w:num w:numId="9" w16cid:durableId="1451122951">
    <w:abstractNumId w:val="22"/>
  </w:num>
  <w:num w:numId="10" w16cid:durableId="98766551">
    <w:abstractNumId w:val="18"/>
  </w:num>
  <w:num w:numId="11" w16cid:durableId="1140614950">
    <w:abstractNumId w:val="45"/>
  </w:num>
  <w:num w:numId="12" w16cid:durableId="1138382290">
    <w:abstractNumId w:val="4"/>
  </w:num>
  <w:num w:numId="13" w16cid:durableId="490485643">
    <w:abstractNumId w:val="7"/>
  </w:num>
  <w:num w:numId="14" w16cid:durableId="1240288039">
    <w:abstractNumId w:val="40"/>
  </w:num>
  <w:num w:numId="15" w16cid:durableId="1183737863">
    <w:abstractNumId w:val="27"/>
  </w:num>
  <w:num w:numId="16" w16cid:durableId="695929054">
    <w:abstractNumId w:val="31"/>
  </w:num>
  <w:num w:numId="17" w16cid:durableId="215164903">
    <w:abstractNumId w:val="47"/>
  </w:num>
  <w:num w:numId="18" w16cid:durableId="1284917547">
    <w:abstractNumId w:val="24"/>
  </w:num>
  <w:num w:numId="19" w16cid:durableId="2014380315">
    <w:abstractNumId w:val="52"/>
  </w:num>
  <w:num w:numId="20" w16cid:durableId="1785491873">
    <w:abstractNumId w:val="59"/>
  </w:num>
  <w:num w:numId="21" w16cid:durableId="72624349">
    <w:abstractNumId w:val="36"/>
  </w:num>
  <w:num w:numId="22" w16cid:durableId="1541278595">
    <w:abstractNumId w:val="5"/>
  </w:num>
  <w:num w:numId="23" w16cid:durableId="572281228">
    <w:abstractNumId w:val="34"/>
  </w:num>
  <w:num w:numId="24" w16cid:durableId="1162507468">
    <w:abstractNumId w:val="37"/>
  </w:num>
  <w:num w:numId="25" w16cid:durableId="49354054">
    <w:abstractNumId w:val="35"/>
  </w:num>
  <w:num w:numId="26" w16cid:durableId="1394618162">
    <w:abstractNumId w:val="17"/>
  </w:num>
  <w:num w:numId="27" w16cid:durableId="1275404469">
    <w:abstractNumId w:val="14"/>
  </w:num>
  <w:num w:numId="28" w16cid:durableId="403527913">
    <w:abstractNumId w:val="6"/>
  </w:num>
  <w:num w:numId="29" w16cid:durableId="1678118878">
    <w:abstractNumId w:val="46"/>
  </w:num>
  <w:num w:numId="30" w16cid:durableId="1655259926">
    <w:abstractNumId w:val="51"/>
  </w:num>
  <w:num w:numId="31" w16cid:durableId="440221456">
    <w:abstractNumId w:val="19"/>
  </w:num>
  <w:num w:numId="32" w16cid:durableId="1591036978">
    <w:abstractNumId w:val="57"/>
  </w:num>
  <w:num w:numId="33" w16cid:durableId="80952326">
    <w:abstractNumId w:val="11"/>
  </w:num>
  <w:num w:numId="34" w16cid:durableId="1327246831">
    <w:abstractNumId w:val="21"/>
  </w:num>
  <w:num w:numId="35" w16cid:durableId="1874492368">
    <w:abstractNumId w:val="55"/>
  </w:num>
  <w:num w:numId="36" w16cid:durableId="1122304897">
    <w:abstractNumId w:val="26"/>
  </w:num>
  <w:num w:numId="37" w16cid:durableId="46729573">
    <w:abstractNumId w:val="50"/>
  </w:num>
  <w:num w:numId="38" w16cid:durableId="1606575303">
    <w:abstractNumId w:val="49"/>
  </w:num>
  <w:num w:numId="39" w16cid:durableId="1757480749">
    <w:abstractNumId w:val="56"/>
  </w:num>
  <w:num w:numId="40" w16cid:durableId="1372613918">
    <w:abstractNumId w:val="38"/>
  </w:num>
  <w:num w:numId="41" w16cid:durableId="1782992877">
    <w:abstractNumId w:val="9"/>
  </w:num>
  <w:num w:numId="42" w16cid:durableId="936904640">
    <w:abstractNumId w:val="3"/>
  </w:num>
  <w:num w:numId="43" w16cid:durableId="771710451">
    <w:abstractNumId w:val="1"/>
  </w:num>
  <w:num w:numId="44" w16cid:durableId="359357363">
    <w:abstractNumId w:val="43"/>
  </w:num>
  <w:num w:numId="45" w16cid:durableId="1952593545">
    <w:abstractNumId w:val="54"/>
  </w:num>
  <w:num w:numId="46" w16cid:durableId="2001493514">
    <w:abstractNumId w:val="15"/>
  </w:num>
  <w:num w:numId="47" w16cid:durableId="555051815">
    <w:abstractNumId w:val="41"/>
  </w:num>
  <w:num w:numId="48" w16cid:durableId="2103448875">
    <w:abstractNumId w:val="33"/>
  </w:num>
  <w:num w:numId="49" w16cid:durableId="1033581586">
    <w:abstractNumId w:val="44"/>
  </w:num>
  <w:num w:numId="50" w16cid:durableId="360134165">
    <w:abstractNumId w:val="62"/>
  </w:num>
  <w:num w:numId="51" w16cid:durableId="990212482">
    <w:abstractNumId w:val="28"/>
  </w:num>
  <w:num w:numId="52" w16cid:durableId="1690985707">
    <w:abstractNumId w:val="20"/>
  </w:num>
  <w:num w:numId="53" w16cid:durableId="1235119489">
    <w:abstractNumId w:val="23"/>
  </w:num>
  <w:num w:numId="54" w16cid:durableId="156384923">
    <w:abstractNumId w:val="39"/>
  </w:num>
  <w:num w:numId="55" w16cid:durableId="1634142177">
    <w:abstractNumId w:val="0"/>
  </w:num>
  <w:num w:numId="56" w16cid:durableId="701975763">
    <w:abstractNumId w:val="13"/>
  </w:num>
  <w:num w:numId="57" w16cid:durableId="269506288">
    <w:abstractNumId w:val="2"/>
  </w:num>
  <w:num w:numId="58" w16cid:durableId="1694646785">
    <w:abstractNumId w:val="48"/>
  </w:num>
  <w:num w:numId="59" w16cid:durableId="377709132">
    <w:abstractNumId w:val="30"/>
  </w:num>
  <w:num w:numId="60" w16cid:durableId="10647268">
    <w:abstractNumId w:val="16"/>
  </w:num>
  <w:num w:numId="61" w16cid:durableId="1663267235">
    <w:abstractNumId w:val="42"/>
  </w:num>
  <w:num w:numId="62" w16cid:durableId="1798137640">
    <w:abstractNumId w:val="60"/>
  </w:num>
  <w:num w:numId="63" w16cid:durableId="1319917892">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5"/>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22&lt;/item&gt;&lt;item&gt;2578&lt;/item&gt;&lt;item&gt;2676&lt;/item&gt;&lt;item&gt;2743&lt;/item&gt;&lt;item&gt;2766&lt;/item&gt;&lt;item&gt;2767&lt;/item&gt;&lt;item&gt;2772&lt;/item&gt;&lt;item&gt;2780&lt;/item&gt;&lt;item&gt;2781&lt;/item&gt;&lt;item&gt;2808&lt;/item&gt;&lt;item&gt;2810&lt;/item&gt;&lt;item&gt;2822&lt;/item&gt;&lt;item&gt;2823&lt;/item&gt;&lt;item&gt;2824&lt;/item&gt;&lt;item&gt;2835&lt;/item&gt;&lt;item&gt;2903&lt;/item&gt;&lt;item&gt;2905&lt;/item&gt;&lt;item&gt;2951&lt;/item&gt;&lt;item&gt;3011&lt;/item&gt;&lt;item&gt;3012&lt;/item&gt;&lt;item&gt;3016&lt;/item&gt;&lt;/record-ids&gt;&lt;/item&gt;&lt;/Libraries&gt;"/>
  </w:docVars>
  <w:rsids>
    <w:rsidRoot w:val="008C1CDE"/>
    <w:rsid w:val="00000794"/>
    <w:rsid w:val="00004CA3"/>
    <w:rsid w:val="000069EB"/>
    <w:rsid w:val="000102E5"/>
    <w:rsid w:val="00010E79"/>
    <w:rsid w:val="00012C4E"/>
    <w:rsid w:val="0001381C"/>
    <w:rsid w:val="00015E49"/>
    <w:rsid w:val="00016F70"/>
    <w:rsid w:val="00023A42"/>
    <w:rsid w:val="000260E6"/>
    <w:rsid w:val="00030BC9"/>
    <w:rsid w:val="00033513"/>
    <w:rsid w:val="00037099"/>
    <w:rsid w:val="00037160"/>
    <w:rsid w:val="00040931"/>
    <w:rsid w:val="00043F17"/>
    <w:rsid w:val="0005062A"/>
    <w:rsid w:val="000530F3"/>
    <w:rsid w:val="00054E87"/>
    <w:rsid w:val="00063C02"/>
    <w:rsid w:val="000651DB"/>
    <w:rsid w:val="000675C7"/>
    <w:rsid w:val="00073F0E"/>
    <w:rsid w:val="00077D8C"/>
    <w:rsid w:val="00090F88"/>
    <w:rsid w:val="00094D91"/>
    <w:rsid w:val="000953C2"/>
    <w:rsid w:val="000A3DBA"/>
    <w:rsid w:val="000B02E4"/>
    <w:rsid w:val="000B1D40"/>
    <w:rsid w:val="000B2A1B"/>
    <w:rsid w:val="000B30FB"/>
    <w:rsid w:val="000B5937"/>
    <w:rsid w:val="000B6108"/>
    <w:rsid w:val="000B7F90"/>
    <w:rsid w:val="000C139D"/>
    <w:rsid w:val="000C4792"/>
    <w:rsid w:val="000C71DC"/>
    <w:rsid w:val="000D07DF"/>
    <w:rsid w:val="000D11AC"/>
    <w:rsid w:val="000D1D19"/>
    <w:rsid w:val="000D6638"/>
    <w:rsid w:val="000E4C4B"/>
    <w:rsid w:val="000E5671"/>
    <w:rsid w:val="000E6172"/>
    <w:rsid w:val="000E7C43"/>
    <w:rsid w:val="000F1990"/>
    <w:rsid w:val="000F34DF"/>
    <w:rsid w:val="001003A8"/>
    <w:rsid w:val="00100BA3"/>
    <w:rsid w:val="00104386"/>
    <w:rsid w:val="00107E26"/>
    <w:rsid w:val="00116EC5"/>
    <w:rsid w:val="00120879"/>
    <w:rsid w:val="00126061"/>
    <w:rsid w:val="00135212"/>
    <w:rsid w:val="001358C3"/>
    <w:rsid w:val="00141429"/>
    <w:rsid w:val="001426F7"/>
    <w:rsid w:val="001442E9"/>
    <w:rsid w:val="00144D43"/>
    <w:rsid w:val="001460DD"/>
    <w:rsid w:val="001475AE"/>
    <w:rsid w:val="00155098"/>
    <w:rsid w:val="0015527E"/>
    <w:rsid w:val="001558F4"/>
    <w:rsid w:val="00160A70"/>
    <w:rsid w:val="00166B42"/>
    <w:rsid w:val="00166BF1"/>
    <w:rsid w:val="0017120A"/>
    <w:rsid w:val="00173D55"/>
    <w:rsid w:val="001761A8"/>
    <w:rsid w:val="00181C73"/>
    <w:rsid w:val="00181DB0"/>
    <w:rsid w:val="00181F57"/>
    <w:rsid w:val="0018334F"/>
    <w:rsid w:val="00186DC5"/>
    <w:rsid w:val="001949B6"/>
    <w:rsid w:val="00194CB0"/>
    <w:rsid w:val="001967B1"/>
    <w:rsid w:val="001A3F05"/>
    <w:rsid w:val="001A5EEA"/>
    <w:rsid w:val="001B07A4"/>
    <w:rsid w:val="001B0C23"/>
    <w:rsid w:val="001B7456"/>
    <w:rsid w:val="001C22C0"/>
    <w:rsid w:val="001C266A"/>
    <w:rsid w:val="001C581F"/>
    <w:rsid w:val="001C775D"/>
    <w:rsid w:val="001D21E7"/>
    <w:rsid w:val="001D2773"/>
    <w:rsid w:val="001E1160"/>
    <w:rsid w:val="001E11EC"/>
    <w:rsid w:val="001F0799"/>
    <w:rsid w:val="001F1DF3"/>
    <w:rsid w:val="001F2855"/>
    <w:rsid w:val="001F3229"/>
    <w:rsid w:val="002012DC"/>
    <w:rsid w:val="00210DFC"/>
    <w:rsid w:val="00212A2D"/>
    <w:rsid w:val="00214CA3"/>
    <w:rsid w:val="002259E8"/>
    <w:rsid w:val="00226120"/>
    <w:rsid w:val="0022741A"/>
    <w:rsid w:val="002308CC"/>
    <w:rsid w:val="00233672"/>
    <w:rsid w:val="0023738C"/>
    <w:rsid w:val="00251344"/>
    <w:rsid w:val="00256B9D"/>
    <w:rsid w:val="00260433"/>
    <w:rsid w:val="00273A8D"/>
    <w:rsid w:val="00273BE0"/>
    <w:rsid w:val="00273BEA"/>
    <w:rsid w:val="002763F7"/>
    <w:rsid w:val="002827C4"/>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0606"/>
    <w:rsid w:val="002B1CAA"/>
    <w:rsid w:val="002C0389"/>
    <w:rsid w:val="002C3E47"/>
    <w:rsid w:val="002C56D5"/>
    <w:rsid w:val="002C5EBC"/>
    <w:rsid w:val="002C67E4"/>
    <w:rsid w:val="002D0B09"/>
    <w:rsid w:val="002D2880"/>
    <w:rsid w:val="002D3669"/>
    <w:rsid w:val="002E0165"/>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7904"/>
    <w:rsid w:val="00340120"/>
    <w:rsid w:val="00343F73"/>
    <w:rsid w:val="00343F8B"/>
    <w:rsid w:val="00344135"/>
    <w:rsid w:val="00345646"/>
    <w:rsid w:val="003526A5"/>
    <w:rsid w:val="0035691F"/>
    <w:rsid w:val="00366209"/>
    <w:rsid w:val="00367604"/>
    <w:rsid w:val="003737E2"/>
    <w:rsid w:val="00373B75"/>
    <w:rsid w:val="003763E2"/>
    <w:rsid w:val="00377A28"/>
    <w:rsid w:val="00377DB3"/>
    <w:rsid w:val="003811F6"/>
    <w:rsid w:val="00383A06"/>
    <w:rsid w:val="00392AFA"/>
    <w:rsid w:val="00394AD1"/>
    <w:rsid w:val="003958C6"/>
    <w:rsid w:val="00396520"/>
    <w:rsid w:val="003A2180"/>
    <w:rsid w:val="003A788B"/>
    <w:rsid w:val="003B1977"/>
    <w:rsid w:val="003B41F1"/>
    <w:rsid w:val="003B765B"/>
    <w:rsid w:val="003C2562"/>
    <w:rsid w:val="003C3102"/>
    <w:rsid w:val="003C4822"/>
    <w:rsid w:val="003C78C8"/>
    <w:rsid w:val="003D2140"/>
    <w:rsid w:val="003D7146"/>
    <w:rsid w:val="003E1691"/>
    <w:rsid w:val="003E7658"/>
    <w:rsid w:val="003F65F2"/>
    <w:rsid w:val="004033E5"/>
    <w:rsid w:val="00410CA9"/>
    <w:rsid w:val="0042246F"/>
    <w:rsid w:val="00427BF6"/>
    <w:rsid w:val="004303B6"/>
    <w:rsid w:val="00430A27"/>
    <w:rsid w:val="00431A10"/>
    <w:rsid w:val="0043306E"/>
    <w:rsid w:val="00436FB2"/>
    <w:rsid w:val="004370CA"/>
    <w:rsid w:val="004379BD"/>
    <w:rsid w:val="0044703B"/>
    <w:rsid w:val="00447235"/>
    <w:rsid w:val="0045459E"/>
    <w:rsid w:val="004562AE"/>
    <w:rsid w:val="004607E8"/>
    <w:rsid w:val="00461525"/>
    <w:rsid w:val="004633EE"/>
    <w:rsid w:val="00464760"/>
    <w:rsid w:val="00464DE6"/>
    <w:rsid w:val="00465D2B"/>
    <w:rsid w:val="00467ED2"/>
    <w:rsid w:val="0047774C"/>
    <w:rsid w:val="0048518B"/>
    <w:rsid w:val="004934BF"/>
    <w:rsid w:val="0049784E"/>
    <w:rsid w:val="004A0422"/>
    <w:rsid w:val="004A20FC"/>
    <w:rsid w:val="004B01B8"/>
    <w:rsid w:val="004B23F9"/>
    <w:rsid w:val="004B2415"/>
    <w:rsid w:val="004B5CBF"/>
    <w:rsid w:val="004B6AC0"/>
    <w:rsid w:val="004C1113"/>
    <w:rsid w:val="004C2FC1"/>
    <w:rsid w:val="004C30DE"/>
    <w:rsid w:val="004D05B7"/>
    <w:rsid w:val="004D45F6"/>
    <w:rsid w:val="004D6E2A"/>
    <w:rsid w:val="004D7C29"/>
    <w:rsid w:val="004D7CE7"/>
    <w:rsid w:val="004E2E80"/>
    <w:rsid w:val="004E302B"/>
    <w:rsid w:val="004E4F15"/>
    <w:rsid w:val="004E5770"/>
    <w:rsid w:val="004F21A5"/>
    <w:rsid w:val="004F2FB9"/>
    <w:rsid w:val="004F36D3"/>
    <w:rsid w:val="004F618A"/>
    <w:rsid w:val="0050089C"/>
    <w:rsid w:val="00504598"/>
    <w:rsid w:val="00504C42"/>
    <w:rsid w:val="00511097"/>
    <w:rsid w:val="005146A0"/>
    <w:rsid w:val="005148AF"/>
    <w:rsid w:val="00530AA0"/>
    <w:rsid w:val="0053216F"/>
    <w:rsid w:val="005404B5"/>
    <w:rsid w:val="005425CF"/>
    <w:rsid w:val="00542911"/>
    <w:rsid w:val="0054457A"/>
    <w:rsid w:val="005459C0"/>
    <w:rsid w:val="005517F8"/>
    <w:rsid w:val="00557319"/>
    <w:rsid w:val="0055733F"/>
    <w:rsid w:val="00562B1D"/>
    <w:rsid w:val="00581C7D"/>
    <w:rsid w:val="00582744"/>
    <w:rsid w:val="005847DE"/>
    <w:rsid w:val="00587A69"/>
    <w:rsid w:val="00592FA4"/>
    <w:rsid w:val="0059483B"/>
    <w:rsid w:val="00596549"/>
    <w:rsid w:val="005A4167"/>
    <w:rsid w:val="005A67E9"/>
    <w:rsid w:val="005B0B82"/>
    <w:rsid w:val="005B2622"/>
    <w:rsid w:val="005B35C7"/>
    <w:rsid w:val="005B5F24"/>
    <w:rsid w:val="005B6288"/>
    <w:rsid w:val="005B68F2"/>
    <w:rsid w:val="005C040C"/>
    <w:rsid w:val="005C07F4"/>
    <w:rsid w:val="005C0C7C"/>
    <w:rsid w:val="005C14EB"/>
    <w:rsid w:val="005C2557"/>
    <w:rsid w:val="005D2666"/>
    <w:rsid w:val="005E13B0"/>
    <w:rsid w:val="005F16DB"/>
    <w:rsid w:val="005F1883"/>
    <w:rsid w:val="005F54E9"/>
    <w:rsid w:val="005F5D7F"/>
    <w:rsid w:val="005F6D12"/>
    <w:rsid w:val="005F7D2D"/>
    <w:rsid w:val="005F7E52"/>
    <w:rsid w:val="00607B2A"/>
    <w:rsid w:val="006169E8"/>
    <w:rsid w:val="00620B73"/>
    <w:rsid w:val="00621EEA"/>
    <w:rsid w:val="00622D57"/>
    <w:rsid w:val="006242EA"/>
    <w:rsid w:val="006312B6"/>
    <w:rsid w:val="0063501A"/>
    <w:rsid w:val="006358AE"/>
    <w:rsid w:val="00637379"/>
    <w:rsid w:val="00637550"/>
    <w:rsid w:val="0064315A"/>
    <w:rsid w:val="00643CC9"/>
    <w:rsid w:val="0064431B"/>
    <w:rsid w:val="00645BA9"/>
    <w:rsid w:val="0064692D"/>
    <w:rsid w:val="00646C9F"/>
    <w:rsid w:val="0065097B"/>
    <w:rsid w:val="006510E5"/>
    <w:rsid w:val="00651EC1"/>
    <w:rsid w:val="00652A59"/>
    <w:rsid w:val="006540CF"/>
    <w:rsid w:val="00654E1D"/>
    <w:rsid w:val="00661F39"/>
    <w:rsid w:val="00663C24"/>
    <w:rsid w:val="00670362"/>
    <w:rsid w:val="00674E75"/>
    <w:rsid w:val="00681803"/>
    <w:rsid w:val="00686A2C"/>
    <w:rsid w:val="00691617"/>
    <w:rsid w:val="00691B1D"/>
    <w:rsid w:val="00695908"/>
    <w:rsid w:val="00695EBD"/>
    <w:rsid w:val="006A5719"/>
    <w:rsid w:val="006B35D4"/>
    <w:rsid w:val="006B54DE"/>
    <w:rsid w:val="006C3FC4"/>
    <w:rsid w:val="006C6791"/>
    <w:rsid w:val="006C69CA"/>
    <w:rsid w:val="006D238C"/>
    <w:rsid w:val="006D23CC"/>
    <w:rsid w:val="006D2CE1"/>
    <w:rsid w:val="006D6226"/>
    <w:rsid w:val="006E4B2B"/>
    <w:rsid w:val="006E6674"/>
    <w:rsid w:val="006F61F9"/>
    <w:rsid w:val="00701A74"/>
    <w:rsid w:val="00702C8A"/>
    <w:rsid w:val="0070414A"/>
    <w:rsid w:val="007058BF"/>
    <w:rsid w:val="007079F3"/>
    <w:rsid w:val="007115C4"/>
    <w:rsid w:val="00711BCA"/>
    <w:rsid w:val="00716958"/>
    <w:rsid w:val="00717C95"/>
    <w:rsid w:val="00722B95"/>
    <w:rsid w:val="00723BC0"/>
    <w:rsid w:val="00724980"/>
    <w:rsid w:val="007259D7"/>
    <w:rsid w:val="007302DF"/>
    <w:rsid w:val="00733D73"/>
    <w:rsid w:val="00735E53"/>
    <w:rsid w:val="00736F40"/>
    <w:rsid w:val="00737A11"/>
    <w:rsid w:val="0074312C"/>
    <w:rsid w:val="00743BDC"/>
    <w:rsid w:val="007455F5"/>
    <w:rsid w:val="00751774"/>
    <w:rsid w:val="007522D6"/>
    <w:rsid w:val="007525F3"/>
    <w:rsid w:val="007529F0"/>
    <w:rsid w:val="00754B5F"/>
    <w:rsid w:val="0076113C"/>
    <w:rsid w:val="0076213D"/>
    <w:rsid w:val="00765D84"/>
    <w:rsid w:val="0077138A"/>
    <w:rsid w:val="0077198F"/>
    <w:rsid w:val="00771CFB"/>
    <w:rsid w:val="00772FA0"/>
    <w:rsid w:val="00773CE3"/>
    <w:rsid w:val="007758C0"/>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5F99"/>
    <w:rsid w:val="007E7979"/>
    <w:rsid w:val="007F1010"/>
    <w:rsid w:val="007F27AE"/>
    <w:rsid w:val="007F3B66"/>
    <w:rsid w:val="008027CB"/>
    <w:rsid w:val="00805CFC"/>
    <w:rsid w:val="008109DB"/>
    <w:rsid w:val="008120DF"/>
    <w:rsid w:val="008126FD"/>
    <w:rsid w:val="00812DD6"/>
    <w:rsid w:val="00813E15"/>
    <w:rsid w:val="00814727"/>
    <w:rsid w:val="00814F19"/>
    <w:rsid w:val="00816276"/>
    <w:rsid w:val="00816767"/>
    <w:rsid w:val="00816B9C"/>
    <w:rsid w:val="00816F62"/>
    <w:rsid w:val="00825024"/>
    <w:rsid w:val="00826769"/>
    <w:rsid w:val="00832551"/>
    <w:rsid w:val="00842064"/>
    <w:rsid w:val="008448A1"/>
    <w:rsid w:val="008449BA"/>
    <w:rsid w:val="00844FDB"/>
    <w:rsid w:val="00845D38"/>
    <w:rsid w:val="008466FA"/>
    <w:rsid w:val="008543B3"/>
    <w:rsid w:val="00856E29"/>
    <w:rsid w:val="00860CF7"/>
    <w:rsid w:val="00866E9A"/>
    <w:rsid w:val="00866F2D"/>
    <w:rsid w:val="008678E2"/>
    <w:rsid w:val="008679C4"/>
    <w:rsid w:val="008759CD"/>
    <w:rsid w:val="00875D61"/>
    <w:rsid w:val="008816F0"/>
    <w:rsid w:val="0089113F"/>
    <w:rsid w:val="00891952"/>
    <w:rsid w:val="00892FA4"/>
    <w:rsid w:val="00894B77"/>
    <w:rsid w:val="008A0F1C"/>
    <w:rsid w:val="008A3E89"/>
    <w:rsid w:val="008A40B4"/>
    <w:rsid w:val="008B1349"/>
    <w:rsid w:val="008B1550"/>
    <w:rsid w:val="008B21A8"/>
    <w:rsid w:val="008B654A"/>
    <w:rsid w:val="008C1CDE"/>
    <w:rsid w:val="008C253E"/>
    <w:rsid w:val="008C47AB"/>
    <w:rsid w:val="008D3849"/>
    <w:rsid w:val="008D3E55"/>
    <w:rsid w:val="008D4F68"/>
    <w:rsid w:val="008D6E40"/>
    <w:rsid w:val="008D7BAE"/>
    <w:rsid w:val="008E4416"/>
    <w:rsid w:val="008E6E23"/>
    <w:rsid w:val="008E7C1D"/>
    <w:rsid w:val="008E7DA9"/>
    <w:rsid w:val="008F2415"/>
    <w:rsid w:val="008F3530"/>
    <w:rsid w:val="008F519D"/>
    <w:rsid w:val="008F5765"/>
    <w:rsid w:val="008F6472"/>
    <w:rsid w:val="008F65A3"/>
    <w:rsid w:val="00901DF3"/>
    <w:rsid w:val="0090414F"/>
    <w:rsid w:val="009052F8"/>
    <w:rsid w:val="009056EC"/>
    <w:rsid w:val="00905CB2"/>
    <w:rsid w:val="009070FC"/>
    <w:rsid w:val="009134D8"/>
    <w:rsid w:val="0091391E"/>
    <w:rsid w:val="00914117"/>
    <w:rsid w:val="00915772"/>
    <w:rsid w:val="0092176B"/>
    <w:rsid w:val="0092219C"/>
    <w:rsid w:val="0092365D"/>
    <w:rsid w:val="00924C22"/>
    <w:rsid w:val="00925B2B"/>
    <w:rsid w:val="009311B4"/>
    <w:rsid w:val="0093177C"/>
    <w:rsid w:val="00932C1B"/>
    <w:rsid w:val="00933FE8"/>
    <w:rsid w:val="0093506F"/>
    <w:rsid w:val="009352E2"/>
    <w:rsid w:val="00936A75"/>
    <w:rsid w:val="009425BF"/>
    <w:rsid w:val="00942A48"/>
    <w:rsid w:val="00944D96"/>
    <w:rsid w:val="0095249F"/>
    <w:rsid w:val="0095388E"/>
    <w:rsid w:val="0096228E"/>
    <w:rsid w:val="009627FE"/>
    <w:rsid w:val="00963E1F"/>
    <w:rsid w:val="00970CEB"/>
    <w:rsid w:val="00970FAF"/>
    <w:rsid w:val="00977CAD"/>
    <w:rsid w:val="0098153F"/>
    <w:rsid w:val="009905AF"/>
    <w:rsid w:val="00991C58"/>
    <w:rsid w:val="00993132"/>
    <w:rsid w:val="009A3101"/>
    <w:rsid w:val="009A448D"/>
    <w:rsid w:val="009A7E46"/>
    <w:rsid w:val="009B1ADA"/>
    <w:rsid w:val="009B29C2"/>
    <w:rsid w:val="009B4AFE"/>
    <w:rsid w:val="009B7E4D"/>
    <w:rsid w:val="009C1DD6"/>
    <w:rsid w:val="009C219D"/>
    <w:rsid w:val="009C3903"/>
    <w:rsid w:val="009D0BFB"/>
    <w:rsid w:val="009D1DE4"/>
    <w:rsid w:val="009D1EAE"/>
    <w:rsid w:val="009D48A2"/>
    <w:rsid w:val="009D5ACB"/>
    <w:rsid w:val="009D6ABE"/>
    <w:rsid w:val="009E013D"/>
    <w:rsid w:val="009E273A"/>
    <w:rsid w:val="009E275F"/>
    <w:rsid w:val="009E28BD"/>
    <w:rsid w:val="009E47A1"/>
    <w:rsid w:val="009E49A5"/>
    <w:rsid w:val="009E5BB6"/>
    <w:rsid w:val="009F2AB9"/>
    <w:rsid w:val="009F3475"/>
    <w:rsid w:val="009F6C8F"/>
    <w:rsid w:val="009F74AC"/>
    <w:rsid w:val="00A1121C"/>
    <w:rsid w:val="00A13C13"/>
    <w:rsid w:val="00A152BD"/>
    <w:rsid w:val="00A2160C"/>
    <w:rsid w:val="00A23855"/>
    <w:rsid w:val="00A23A69"/>
    <w:rsid w:val="00A2650E"/>
    <w:rsid w:val="00A34396"/>
    <w:rsid w:val="00A364EF"/>
    <w:rsid w:val="00A36528"/>
    <w:rsid w:val="00A40588"/>
    <w:rsid w:val="00A40744"/>
    <w:rsid w:val="00A40A68"/>
    <w:rsid w:val="00A44214"/>
    <w:rsid w:val="00A47AE4"/>
    <w:rsid w:val="00A51E10"/>
    <w:rsid w:val="00A52EAB"/>
    <w:rsid w:val="00A545E1"/>
    <w:rsid w:val="00A61062"/>
    <w:rsid w:val="00A62234"/>
    <w:rsid w:val="00A62B1C"/>
    <w:rsid w:val="00A63F44"/>
    <w:rsid w:val="00A67EF7"/>
    <w:rsid w:val="00A757B7"/>
    <w:rsid w:val="00A75F9A"/>
    <w:rsid w:val="00A80767"/>
    <w:rsid w:val="00A847F4"/>
    <w:rsid w:val="00A85453"/>
    <w:rsid w:val="00A85D10"/>
    <w:rsid w:val="00A869B4"/>
    <w:rsid w:val="00A86EE5"/>
    <w:rsid w:val="00A925E8"/>
    <w:rsid w:val="00A92FBE"/>
    <w:rsid w:val="00A944EE"/>
    <w:rsid w:val="00A94BF4"/>
    <w:rsid w:val="00AA16DB"/>
    <w:rsid w:val="00AA1C98"/>
    <w:rsid w:val="00AB0201"/>
    <w:rsid w:val="00AB2714"/>
    <w:rsid w:val="00AC2752"/>
    <w:rsid w:val="00AC7A34"/>
    <w:rsid w:val="00AD2E64"/>
    <w:rsid w:val="00AD3968"/>
    <w:rsid w:val="00AD3D68"/>
    <w:rsid w:val="00AD4565"/>
    <w:rsid w:val="00AF24FF"/>
    <w:rsid w:val="00AF4BAB"/>
    <w:rsid w:val="00AF4DA1"/>
    <w:rsid w:val="00AF4E0D"/>
    <w:rsid w:val="00AF55B9"/>
    <w:rsid w:val="00AF5C5F"/>
    <w:rsid w:val="00AF6060"/>
    <w:rsid w:val="00B05199"/>
    <w:rsid w:val="00B07911"/>
    <w:rsid w:val="00B12F91"/>
    <w:rsid w:val="00B1397E"/>
    <w:rsid w:val="00B14078"/>
    <w:rsid w:val="00B14791"/>
    <w:rsid w:val="00B21A1F"/>
    <w:rsid w:val="00B232C1"/>
    <w:rsid w:val="00B25684"/>
    <w:rsid w:val="00B257CE"/>
    <w:rsid w:val="00B27260"/>
    <w:rsid w:val="00B3261A"/>
    <w:rsid w:val="00B32DC9"/>
    <w:rsid w:val="00B42092"/>
    <w:rsid w:val="00B42BC5"/>
    <w:rsid w:val="00B43F4B"/>
    <w:rsid w:val="00B54608"/>
    <w:rsid w:val="00B571B1"/>
    <w:rsid w:val="00B57C64"/>
    <w:rsid w:val="00B60721"/>
    <w:rsid w:val="00B62C0C"/>
    <w:rsid w:val="00B62CBA"/>
    <w:rsid w:val="00B73508"/>
    <w:rsid w:val="00B737F3"/>
    <w:rsid w:val="00B74FFC"/>
    <w:rsid w:val="00B75F79"/>
    <w:rsid w:val="00B76E5A"/>
    <w:rsid w:val="00B77B3D"/>
    <w:rsid w:val="00B810A3"/>
    <w:rsid w:val="00B8459D"/>
    <w:rsid w:val="00B913CE"/>
    <w:rsid w:val="00B94020"/>
    <w:rsid w:val="00B94364"/>
    <w:rsid w:val="00B94398"/>
    <w:rsid w:val="00B97062"/>
    <w:rsid w:val="00BA18E2"/>
    <w:rsid w:val="00BA56EC"/>
    <w:rsid w:val="00BB3C78"/>
    <w:rsid w:val="00BB5C7C"/>
    <w:rsid w:val="00BC5D9C"/>
    <w:rsid w:val="00BD12BC"/>
    <w:rsid w:val="00BD67E5"/>
    <w:rsid w:val="00BD704F"/>
    <w:rsid w:val="00BE0419"/>
    <w:rsid w:val="00BE482B"/>
    <w:rsid w:val="00BE57D4"/>
    <w:rsid w:val="00BF22C2"/>
    <w:rsid w:val="00BF5894"/>
    <w:rsid w:val="00C07371"/>
    <w:rsid w:val="00C117DF"/>
    <w:rsid w:val="00C1180D"/>
    <w:rsid w:val="00C15226"/>
    <w:rsid w:val="00C15A58"/>
    <w:rsid w:val="00C22BEE"/>
    <w:rsid w:val="00C24404"/>
    <w:rsid w:val="00C24F6C"/>
    <w:rsid w:val="00C252E8"/>
    <w:rsid w:val="00C305CC"/>
    <w:rsid w:val="00C31FCA"/>
    <w:rsid w:val="00C32B26"/>
    <w:rsid w:val="00C3660E"/>
    <w:rsid w:val="00C401BE"/>
    <w:rsid w:val="00C42AB5"/>
    <w:rsid w:val="00C46461"/>
    <w:rsid w:val="00C551E7"/>
    <w:rsid w:val="00C60E07"/>
    <w:rsid w:val="00C60E14"/>
    <w:rsid w:val="00C637AD"/>
    <w:rsid w:val="00C6527F"/>
    <w:rsid w:val="00C65E6C"/>
    <w:rsid w:val="00C670B6"/>
    <w:rsid w:val="00C671C6"/>
    <w:rsid w:val="00C70FEC"/>
    <w:rsid w:val="00C72818"/>
    <w:rsid w:val="00C74261"/>
    <w:rsid w:val="00C764A6"/>
    <w:rsid w:val="00C7763A"/>
    <w:rsid w:val="00C802C5"/>
    <w:rsid w:val="00C828D7"/>
    <w:rsid w:val="00C8320E"/>
    <w:rsid w:val="00C8337D"/>
    <w:rsid w:val="00C8545F"/>
    <w:rsid w:val="00C8736B"/>
    <w:rsid w:val="00C933D1"/>
    <w:rsid w:val="00C93D46"/>
    <w:rsid w:val="00C96919"/>
    <w:rsid w:val="00CB1166"/>
    <w:rsid w:val="00CB36F6"/>
    <w:rsid w:val="00CB42E0"/>
    <w:rsid w:val="00CB43C9"/>
    <w:rsid w:val="00CB529A"/>
    <w:rsid w:val="00CB71C8"/>
    <w:rsid w:val="00CC11CA"/>
    <w:rsid w:val="00CC15C6"/>
    <w:rsid w:val="00CC279D"/>
    <w:rsid w:val="00CC2DEA"/>
    <w:rsid w:val="00CC3920"/>
    <w:rsid w:val="00CC6F54"/>
    <w:rsid w:val="00CD148E"/>
    <w:rsid w:val="00CE2AFB"/>
    <w:rsid w:val="00CF13BA"/>
    <w:rsid w:val="00D00714"/>
    <w:rsid w:val="00D06B3A"/>
    <w:rsid w:val="00D07673"/>
    <w:rsid w:val="00D10075"/>
    <w:rsid w:val="00D10F15"/>
    <w:rsid w:val="00D11CF4"/>
    <w:rsid w:val="00D1599A"/>
    <w:rsid w:val="00D20A25"/>
    <w:rsid w:val="00D20AE7"/>
    <w:rsid w:val="00D21954"/>
    <w:rsid w:val="00D31512"/>
    <w:rsid w:val="00D4359F"/>
    <w:rsid w:val="00D45399"/>
    <w:rsid w:val="00D4618F"/>
    <w:rsid w:val="00D56ABB"/>
    <w:rsid w:val="00D61E65"/>
    <w:rsid w:val="00D6462D"/>
    <w:rsid w:val="00D65D5C"/>
    <w:rsid w:val="00D6615B"/>
    <w:rsid w:val="00D71D26"/>
    <w:rsid w:val="00D73051"/>
    <w:rsid w:val="00D733BF"/>
    <w:rsid w:val="00D75774"/>
    <w:rsid w:val="00D807FE"/>
    <w:rsid w:val="00D80CF4"/>
    <w:rsid w:val="00D85992"/>
    <w:rsid w:val="00D85D8A"/>
    <w:rsid w:val="00D944C1"/>
    <w:rsid w:val="00D954EB"/>
    <w:rsid w:val="00D95E1F"/>
    <w:rsid w:val="00D97590"/>
    <w:rsid w:val="00DA2B3D"/>
    <w:rsid w:val="00DA2C1A"/>
    <w:rsid w:val="00DB2961"/>
    <w:rsid w:val="00DB2F67"/>
    <w:rsid w:val="00DB3286"/>
    <w:rsid w:val="00DB7A0B"/>
    <w:rsid w:val="00DC2A91"/>
    <w:rsid w:val="00DC62AF"/>
    <w:rsid w:val="00DD25D0"/>
    <w:rsid w:val="00DD4CA9"/>
    <w:rsid w:val="00DE06E6"/>
    <w:rsid w:val="00DE0FA5"/>
    <w:rsid w:val="00DE3C3E"/>
    <w:rsid w:val="00DE5B31"/>
    <w:rsid w:val="00DE6E82"/>
    <w:rsid w:val="00DF2DA7"/>
    <w:rsid w:val="00E0444B"/>
    <w:rsid w:val="00E0678E"/>
    <w:rsid w:val="00E114B8"/>
    <w:rsid w:val="00E13A5D"/>
    <w:rsid w:val="00E14DE9"/>
    <w:rsid w:val="00E1705B"/>
    <w:rsid w:val="00E17985"/>
    <w:rsid w:val="00E179C2"/>
    <w:rsid w:val="00E17E89"/>
    <w:rsid w:val="00E21D47"/>
    <w:rsid w:val="00E229A9"/>
    <w:rsid w:val="00E23008"/>
    <w:rsid w:val="00E23EA3"/>
    <w:rsid w:val="00E24417"/>
    <w:rsid w:val="00E24EB0"/>
    <w:rsid w:val="00E302CC"/>
    <w:rsid w:val="00E30867"/>
    <w:rsid w:val="00E30D31"/>
    <w:rsid w:val="00E325F2"/>
    <w:rsid w:val="00E3507B"/>
    <w:rsid w:val="00E40A6F"/>
    <w:rsid w:val="00E43A64"/>
    <w:rsid w:val="00E442F9"/>
    <w:rsid w:val="00E52B22"/>
    <w:rsid w:val="00E56636"/>
    <w:rsid w:val="00E5713A"/>
    <w:rsid w:val="00E64DE0"/>
    <w:rsid w:val="00E704CA"/>
    <w:rsid w:val="00E72607"/>
    <w:rsid w:val="00E75EBB"/>
    <w:rsid w:val="00E76E51"/>
    <w:rsid w:val="00E81C1D"/>
    <w:rsid w:val="00E8216A"/>
    <w:rsid w:val="00E82B06"/>
    <w:rsid w:val="00E85756"/>
    <w:rsid w:val="00E947F5"/>
    <w:rsid w:val="00EA170E"/>
    <w:rsid w:val="00EA3008"/>
    <w:rsid w:val="00EA6CA1"/>
    <w:rsid w:val="00EA6D3B"/>
    <w:rsid w:val="00EB156F"/>
    <w:rsid w:val="00EB3D49"/>
    <w:rsid w:val="00EB65E0"/>
    <w:rsid w:val="00EB6E2E"/>
    <w:rsid w:val="00EB7E37"/>
    <w:rsid w:val="00EC47E6"/>
    <w:rsid w:val="00EC64D7"/>
    <w:rsid w:val="00ED5311"/>
    <w:rsid w:val="00ED6DC4"/>
    <w:rsid w:val="00ED78AD"/>
    <w:rsid w:val="00EE00C2"/>
    <w:rsid w:val="00EE0283"/>
    <w:rsid w:val="00EE0BF7"/>
    <w:rsid w:val="00EE0D27"/>
    <w:rsid w:val="00EE6F78"/>
    <w:rsid w:val="00EF093C"/>
    <w:rsid w:val="00F05834"/>
    <w:rsid w:val="00F105AB"/>
    <w:rsid w:val="00F15CC5"/>
    <w:rsid w:val="00F17D9B"/>
    <w:rsid w:val="00F200C3"/>
    <w:rsid w:val="00F23150"/>
    <w:rsid w:val="00F23AE1"/>
    <w:rsid w:val="00F245CF"/>
    <w:rsid w:val="00F27E8A"/>
    <w:rsid w:val="00F27F1C"/>
    <w:rsid w:val="00F31A1A"/>
    <w:rsid w:val="00F33C6B"/>
    <w:rsid w:val="00F3725D"/>
    <w:rsid w:val="00F40D61"/>
    <w:rsid w:val="00F416F8"/>
    <w:rsid w:val="00F43858"/>
    <w:rsid w:val="00F43CD8"/>
    <w:rsid w:val="00F670FD"/>
    <w:rsid w:val="00F675EF"/>
    <w:rsid w:val="00F71043"/>
    <w:rsid w:val="00F74768"/>
    <w:rsid w:val="00F77A0D"/>
    <w:rsid w:val="00F802EB"/>
    <w:rsid w:val="00F84EFE"/>
    <w:rsid w:val="00F859E9"/>
    <w:rsid w:val="00F87C9C"/>
    <w:rsid w:val="00F96669"/>
    <w:rsid w:val="00FA087E"/>
    <w:rsid w:val="00FA4906"/>
    <w:rsid w:val="00FA50BB"/>
    <w:rsid w:val="00FB066D"/>
    <w:rsid w:val="00FB16C1"/>
    <w:rsid w:val="00FB1C60"/>
    <w:rsid w:val="00FB5820"/>
    <w:rsid w:val="00FB6DBA"/>
    <w:rsid w:val="00FC0178"/>
    <w:rsid w:val="00FC1CCF"/>
    <w:rsid w:val="00FC4CE9"/>
    <w:rsid w:val="00FC56A5"/>
    <w:rsid w:val="00FC7A83"/>
    <w:rsid w:val="00FD13CD"/>
    <w:rsid w:val="00FD5E7A"/>
    <w:rsid w:val="00FE1519"/>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F0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 w:type="paragraph" w:customStyle="1" w:styleId="paragraph">
    <w:name w:val="paragraph"/>
    <w:basedOn w:val="Normal"/>
    <w:rsid w:val="00C60E07"/>
    <w:pPr>
      <w:spacing w:before="100" w:beforeAutospacing="1" w:after="100" w:afterAutospacing="1" w:line="240" w:lineRule="auto"/>
    </w:pPr>
    <w:rPr>
      <w:rFonts w:ascii="Times New Roman" w:eastAsia="Times New Roman" w:hAnsi="Times New Roman" w:cs="Times New Roman"/>
    </w:rPr>
  </w:style>
  <w:style w:type="character" w:customStyle="1" w:styleId="normaltextrun">
    <w:name w:val="normaltextrun"/>
    <w:basedOn w:val="DefaultParagraphFont"/>
    <w:rsid w:val="00C60E07"/>
  </w:style>
  <w:style w:type="character" w:customStyle="1" w:styleId="eop">
    <w:name w:val="eop"/>
    <w:basedOn w:val="DefaultParagraphFont"/>
    <w:rsid w:val="00C60E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562907865">
      <w:bodyDiv w:val="1"/>
      <w:marLeft w:val="0"/>
      <w:marRight w:val="0"/>
      <w:marTop w:val="0"/>
      <w:marBottom w:val="0"/>
      <w:divBdr>
        <w:top w:val="none" w:sz="0" w:space="0" w:color="auto"/>
        <w:left w:val="none" w:sz="0" w:space="0" w:color="auto"/>
        <w:bottom w:val="none" w:sz="0" w:space="0" w:color="auto"/>
        <w:right w:val="none" w:sz="0" w:space="0" w:color="auto"/>
      </w:divBdr>
      <w:divsChild>
        <w:div w:id="817570752">
          <w:marLeft w:val="0"/>
          <w:marRight w:val="0"/>
          <w:marTop w:val="0"/>
          <w:marBottom w:val="0"/>
          <w:divBdr>
            <w:top w:val="none" w:sz="0" w:space="0" w:color="auto"/>
            <w:left w:val="none" w:sz="0" w:space="0" w:color="auto"/>
            <w:bottom w:val="none" w:sz="0" w:space="0" w:color="auto"/>
            <w:right w:val="none" w:sz="0" w:space="0" w:color="auto"/>
          </w:divBdr>
        </w:div>
        <w:div w:id="298388375">
          <w:marLeft w:val="0"/>
          <w:marRight w:val="0"/>
          <w:marTop w:val="0"/>
          <w:marBottom w:val="0"/>
          <w:divBdr>
            <w:top w:val="none" w:sz="0" w:space="0" w:color="auto"/>
            <w:left w:val="none" w:sz="0" w:space="0" w:color="auto"/>
            <w:bottom w:val="none" w:sz="0" w:space="0" w:color="auto"/>
            <w:right w:val="none" w:sz="0" w:space="0" w:color="auto"/>
          </w:divBdr>
        </w:div>
        <w:div w:id="587736531">
          <w:marLeft w:val="0"/>
          <w:marRight w:val="0"/>
          <w:marTop w:val="0"/>
          <w:marBottom w:val="0"/>
          <w:divBdr>
            <w:top w:val="none" w:sz="0" w:space="0" w:color="auto"/>
            <w:left w:val="none" w:sz="0" w:space="0" w:color="auto"/>
            <w:bottom w:val="none" w:sz="0" w:space="0" w:color="auto"/>
            <w:right w:val="none" w:sz="0" w:space="0" w:color="auto"/>
          </w:divBdr>
        </w:div>
        <w:div w:id="421999484">
          <w:marLeft w:val="0"/>
          <w:marRight w:val="0"/>
          <w:marTop w:val="0"/>
          <w:marBottom w:val="0"/>
          <w:divBdr>
            <w:top w:val="none" w:sz="0" w:space="0" w:color="auto"/>
            <w:left w:val="none" w:sz="0" w:space="0" w:color="auto"/>
            <w:bottom w:val="none" w:sz="0" w:space="0" w:color="auto"/>
            <w:right w:val="none" w:sz="0" w:space="0" w:color="auto"/>
          </w:divBdr>
        </w:div>
      </w:divsChild>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www.azcentral.com/story/opinion/op-ed/joannaallhands/2021/11/08/lake-mead-could-get-extra-water-from-lower-basin-annually/6306601001/" TargetMode="External"/><Relationship Id="rId47" Type="http://schemas.openxmlformats.org/officeDocument/2006/relationships/hyperlink" Target="https://www.azcentral.com/story/news/local/arizona-environment/2021/04/06/colorado-river-drought-deepens-arizona-prepares-water-cutbacks/4808587001/" TargetMode="External"/><Relationship Id="rId63" Type="http://schemas.openxmlformats.org/officeDocument/2006/relationships/hyperlink" Target="https://www.usgs.gov/media/images/colorado-river-basin-map"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usbr.gov/lc/images/maps/CRBSmap.jpg" TargetMode="External"/><Relationship Id="rId40" Type="http://schemas.openxmlformats.org/officeDocument/2006/relationships/hyperlink" Target="https://www.ibwc.gov/Treaties_Minutes/Minutes.html" TargetMode="External"/><Relationship Id="rId45" Type="http://schemas.openxmlformats.org/officeDocument/2006/relationships/hyperlink" Target="https://www.usbr.gov/lc/region/pao/pdfiles/crcompct.pdf" TargetMode="External"/><Relationship Id="rId53" Type="http://schemas.openxmlformats.org/officeDocument/2006/relationships/hyperlink" Target="http://www.ucrcommission.com/RepDoc/SCPPDocuments/2018__SCPP_FUBRD.pdf" TargetMode="External"/><Relationship Id="rId58" Type="http://schemas.openxmlformats.org/officeDocument/2006/relationships/hyperlink" Target="https://www.usbr.gov/lc/region/g4000/wtracct.html"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www.usbr.gov/ColoradoRiverBasin/post2026/itew.html" TargetMode="External"/><Relationship Id="rId19" Type="http://schemas.openxmlformats.org/officeDocument/2006/relationships/image" Target="media/image7.png"/><Relationship Id="rId14" Type="http://schemas.openxmlformats.org/officeDocument/2006/relationships/hyperlink" Target="https://www.usbr.gov/lc/images/maps/CRBSmap.jp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github.com/dzeke/ColoradoRiverCollaborate/tree/main/LakeMeadWaterBankDivideInflow" TargetMode="External"/><Relationship Id="rId43" Type="http://schemas.openxmlformats.org/officeDocument/2006/relationships/hyperlink" Target="https://www.snwa.com/assets/pdf/lower-basin-alternative-letter-march2024.pdf" TargetMode="External"/><Relationship Id="rId48" Type="http://schemas.openxmlformats.org/officeDocument/2006/relationships/hyperlink" Target="http://dx.doi.org/10.5066/F79C6VG3" TargetMode="External"/><Relationship Id="rId56" Type="http://schemas.openxmlformats.org/officeDocument/2006/relationships/hyperlink" Target="https://www.usbr.gov/ColoradoRiverBasin/dcp/index.html" TargetMode="External"/><Relationship Id="rId64" Type="http://schemas.openxmlformats.org/officeDocument/2006/relationships/hyperlink" Target="https://qcnr.usu.edu/coloradoriver/files/news/White-Paper-2.pdf" TargetMode="External"/><Relationship Id="rId69" Type="http://schemas.openxmlformats.org/officeDocument/2006/relationships/theme" Target="theme/theme1.xml"/><Relationship Id="rId8" Type="http://schemas.openxmlformats.org/officeDocument/2006/relationships/hyperlink" Target="mailto:david.rosenberg@usu.edu" TargetMode="External"/><Relationship Id="rId51" Type="http://schemas.openxmlformats.org/officeDocument/2006/relationships/hyperlink" Target="https://qcnr.usu.edu/wats/colorado_river_studies/files/documents/Fill_Mead_First_Analysis.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usbr.gov/lc/region/g1000/lawofrvr.html" TargetMode="External"/><Relationship Id="rId46" Type="http://schemas.openxmlformats.org/officeDocument/2006/relationships/hyperlink" Target="https://www.ibwc.gov/Treaties_Minutes/Minutes.html" TargetMode="External"/><Relationship Id="rId59" Type="http://schemas.openxmlformats.org/officeDocument/2006/relationships/hyperlink" Target="https://www.usbr.gov/lc/region/g4000/hourly/mead-elv.html" TargetMode="External"/><Relationship Id="rId67"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hyperlink" Target="https://www.usbr.gov/dcp/finaldocs.html" TargetMode="External"/><Relationship Id="rId54" Type="http://schemas.openxmlformats.org/officeDocument/2006/relationships/hyperlink" Target="http://www.ucrcommission.com/wp-content/uploads/2024/06/2023_SCPP_Report_June2024.pdf" TargetMode="External"/><Relationship Id="rId62" Type="http://schemas.openxmlformats.org/officeDocument/2006/relationships/hyperlink" Target="https://www.usbr.gov/ColoradoRiverBasin/Post2026Op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aturalresourcespolicy.org/images/col-river-basin/map-tribes-crb.jp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ithub.com/dzeke/ColoradoRiverCollaborate/tree/main/LakeMeadWaterBankDivideInflow" TargetMode="External"/><Relationship Id="rId49" Type="http://schemas.openxmlformats.org/officeDocument/2006/relationships/hyperlink" Target="https://digitalcommons.usu.edu/water_pubs/169/" TargetMode="External"/><Relationship Id="rId57" Type="http://schemas.openxmlformats.org/officeDocument/2006/relationships/hyperlink" Target="https://www.usbr.gov/ColoradoRiverBasin/documents/7.D.Review_FinalReport_12-18-2020.pdf" TargetMode="Externa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hyperlink" Target="http://dx.doi.org/10.2139/ssrn.3483654" TargetMode="External"/><Relationship Id="rId52" Type="http://schemas.openxmlformats.org/officeDocument/2006/relationships/hyperlink" Target="https://www.usbr.gov/lc/region/programs/crbstudy/tws/finalreport.html" TargetMode="External"/><Relationship Id="rId60" Type="http://schemas.openxmlformats.org/officeDocument/2006/relationships/hyperlink" Target="https://www.usbr.gov/lc/region/programs/PilotSysConsProg/pilotsystem.html" TargetMode="External"/><Relationship Id="rId65" Type="http://schemas.openxmlformats.org/officeDocument/2006/relationships/hyperlink" Target="https://doi.org/10.1111/j.1752-1688.2001.tb05522.x" TargetMode="External"/><Relationship Id="rId4" Type="http://schemas.openxmlformats.org/officeDocument/2006/relationships/settings" Target="settings.xml"/><Relationship Id="rId9" Type="http://schemas.openxmlformats.org/officeDocument/2006/relationships/hyperlink" Target="http://rosenberg.usu.edu" TargetMode="External"/><Relationship Id="rId13" Type="http://schemas.openxmlformats.org/officeDocument/2006/relationships/image" Target="media/image4.png"/><Relationship Id="rId18" Type="http://schemas.openxmlformats.org/officeDocument/2006/relationships/hyperlink" Target="https://www.usbr.gov/lc/region/g4000/hourly/mead-elv.html" TargetMode="External"/><Relationship Id="rId39" Type="http://schemas.openxmlformats.org/officeDocument/2006/relationships/hyperlink" Target="https://www.usbr.gov/lc/region/programs/strategies/RecordofDecision.pdf" TargetMode="External"/><Relationship Id="rId34" Type="http://schemas.openxmlformats.org/officeDocument/2006/relationships/image" Target="media/image22.png"/><Relationship Id="rId50" Type="http://schemas.openxmlformats.org/officeDocument/2006/relationships/hyperlink" Target="https://doi.org/10.1061/(ASCE)WR.1943-5452.0001592" TargetMode="External"/><Relationship Id="rId55" Type="http://schemas.openxmlformats.org/officeDocument/2006/relationships/hyperlink" Target="https://www.usbr.gov/lc/region/programs/crbstud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1329</TotalTime>
  <Pages>33</Pages>
  <Words>10321</Words>
  <Characters>58835</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Anabelle Myers</cp:lastModifiedBy>
  <cp:revision>117</cp:revision>
  <dcterms:created xsi:type="dcterms:W3CDTF">2021-11-05T17:34:00Z</dcterms:created>
  <dcterms:modified xsi:type="dcterms:W3CDTF">2025-04-21T22:21:00Z</dcterms:modified>
</cp:coreProperties>
</file>