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5937B" w14:textId="474E30F0" w:rsidR="002D0B09" w:rsidRDefault="002D0B09" w:rsidP="002308CC">
      <w:pPr>
        <w:pStyle w:val="Heading1"/>
        <w:jc w:val="center"/>
      </w:pPr>
      <w:r>
        <w:t xml:space="preserve">Model </w:t>
      </w:r>
      <w:r w:rsidR="004D7C29">
        <w:t>Guid</w:t>
      </w:r>
      <w:r w:rsidR="0018334F">
        <w:t>e</w:t>
      </w:r>
    </w:p>
    <w:p w14:paraId="7F0E612F" w14:textId="5C566647" w:rsidR="00711BCA" w:rsidRPr="002C0389" w:rsidRDefault="002308CC" w:rsidP="00AF4BAB">
      <w:pPr>
        <w:pStyle w:val="Heading2"/>
        <w:jc w:val="center"/>
      </w:pPr>
      <w:r>
        <w:t>Lake Mead Water Bank based on the Principle of Divide Reservoir Inflow</w:t>
      </w:r>
    </w:p>
    <w:p w14:paraId="75538B3B" w14:textId="18A452B8"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p>
    <w:p w14:paraId="30AFFF7C" w14:textId="7A39D2B5" w:rsidR="00AF4BAB" w:rsidRDefault="00AF4BAB" w:rsidP="002C0389">
      <w:pPr>
        <w:jc w:val="center"/>
      </w:pPr>
      <w:r>
        <w:t xml:space="preserve">| </w:t>
      </w:r>
      <w:hyperlink r:id="rId9" w:history="1">
        <w:r w:rsidRPr="00E807D0">
          <w:rPr>
            <w:rStyle w:val="Hyperlink"/>
          </w:rPr>
          <w:t>http://rosenberg.usu.edu</w:t>
        </w:r>
      </w:hyperlink>
    </w:p>
    <w:p w14:paraId="211159A3" w14:textId="3E2B884F" w:rsidR="008C1CDE" w:rsidRDefault="002308CC" w:rsidP="002C0389">
      <w:pPr>
        <w:jc w:val="center"/>
      </w:pPr>
      <w:r>
        <w:t xml:space="preserve">November </w:t>
      </w:r>
      <w:r w:rsidR="00AF4BAB">
        <w:t>2</w:t>
      </w:r>
      <w:r>
        <w:t>5, 2024</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FCCBA00" w:rsidR="002308CC" w:rsidRDefault="006D238C" w:rsidP="00305979">
      <w:r w:rsidRPr="006D238C">
        <w:t xml:space="preserve">The purpose of this tool is to give users the opportunity to immerse in water user roles and experiment with a Lake Mead Water Bank. The Bank works on the principles of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others choices, and real-time discussion of choices. We see uses of the tool for two purposes:</w:t>
      </w:r>
      <w:r w:rsidR="002308CC" w:rsidRPr="002308CC">
        <w:t xml:space="preserve">. </w:t>
      </w:r>
      <w:r>
        <w:t>We see use of the tool for two purposes</w:t>
      </w:r>
      <w:r w:rsidR="002308CC">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6115BC91" w14:textId="77777777" w:rsidR="006D238C" w:rsidRDefault="002308CC" w:rsidP="002308CC">
      <w:pPr>
        <w:pStyle w:val="ListParagraph"/>
        <w:numPr>
          <w:ilvl w:val="0"/>
          <w:numId w:val="49"/>
        </w:numPr>
      </w:pPr>
      <w:r>
        <w:t>P</w:t>
      </w:r>
      <w:r w:rsidRPr="002308CC">
        <w:t>rovoke discussion about new alternatives for Colorado River management</w:t>
      </w:r>
      <w:r>
        <w:t xml:space="preserve"> post 2026</w:t>
      </w:r>
      <w:r w:rsidR="006D238C">
        <w:t xml:space="preserve"> and their possible benefits to:</w:t>
      </w:r>
    </w:p>
    <w:p w14:paraId="5CFA93E0" w14:textId="22A6C2D0"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t>, and</w:t>
      </w:r>
    </w:p>
    <w:p w14:paraId="7C12C430" w14:textId="3D74D510" w:rsidR="002308CC" w:rsidRDefault="006D238C" w:rsidP="006D238C">
      <w:pPr>
        <w:pStyle w:val="ListParagraph"/>
        <w:numPr>
          <w:ilvl w:val="1"/>
          <w:numId w:val="49"/>
        </w:numPr>
      </w:pPr>
      <w:r>
        <w:t>Give users more autonomy to manage their vulnerability to water shortages.</w:t>
      </w:r>
    </w:p>
    <w:p w14:paraId="5546963B" w14:textId="6F6EDB56" w:rsidR="001F2855" w:rsidRDefault="001F2855" w:rsidP="00305979">
      <w:r>
        <w:t>Th</w:t>
      </w:r>
      <w:r w:rsidR="003C4822">
        <w:t>is</w:t>
      </w:r>
      <w:r>
        <w:t xml:space="preserve"> document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 potential values to enter</w:t>
      </w:r>
      <w:r w:rsidR="0063501A">
        <w:t xml:space="preserve"> for user choices</w:t>
      </w:r>
      <w:r>
        <w:t>.</w:t>
      </w:r>
    </w:p>
    <w:p w14:paraId="5B37060A" w14:textId="5112A5ED"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77777777" w:rsidR="0063501A" w:rsidRDefault="0063501A" w:rsidP="00305979"/>
    <w:p w14:paraId="335AA11B" w14:textId="422D0600" w:rsidR="0063501A" w:rsidRDefault="0063501A" w:rsidP="0063501A">
      <w:pPr>
        <w:pStyle w:val="Header1-Non-Numbered"/>
      </w:pPr>
      <w:r>
        <w:t>Requirements</w:t>
      </w:r>
      <w:r>
        <w:tab/>
      </w:r>
      <w:r>
        <w:tab/>
      </w:r>
      <w:r>
        <w:tab/>
      </w:r>
      <w:r>
        <w:tab/>
      </w:r>
      <w:r>
        <w:tab/>
      </w:r>
      <w:r>
        <w:tab/>
      </w:r>
      <w:r>
        <w:tab/>
      </w:r>
      <w:r>
        <w:tab/>
      </w:r>
      <w:r>
        <w:tab/>
      </w:r>
      <w:r>
        <w:tab/>
      </w:r>
      <w:r>
        <w:tab/>
      </w:r>
    </w:p>
    <w:p w14:paraId="36E361F9" w14:textId="79E5273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3C367B9A" w:rsidR="005425CF" w:rsidRDefault="00B62CBA" w:rsidP="00C3660E">
      <w:r w:rsidRPr="00B62CBA">
        <w:drawing>
          <wp:inline distT="0" distB="0" distL="0" distR="0" wp14:anchorId="11308842" wp14:editId="39447F90">
            <wp:extent cx="4561212" cy="6276975"/>
            <wp:effectExtent l="0" t="0" r="0" b="0"/>
            <wp:docPr id="5934150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15057" name="Picture 1" descr="A screenshot of a computer program&#10;&#10;Description automatically generated"/>
                    <pic:cNvPicPr/>
                  </pic:nvPicPr>
                  <pic:blipFill>
                    <a:blip r:embed="rId10"/>
                    <a:stretch>
                      <a:fillRect/>
                    </a:stretch>
                  </pic:blipFill>
                  <pic:spPr>
                    <a:xfrm>
                      <a:off x="0" y="0"/>
                      <a:ext cx="4563693" cy="6280389"/>
                    </a:xfrm>
                    <a:prstGeom prst="rect">
                      <a:avLst/>
                    </a:prstGeom>
                  </pic:spPr>
                </pic:pic>
              </a:graphicData>
            </a:graphic>
          </wp:inline>
        </w:drawing>
      </w:r>
    </w:p>
    <w:p w14:paraId="63CD1061" w14:textId="617E9972" w:rsidR="00B42092" w:rsidRDefault="00B42092" w:rsidP="00C3660E"/>
    <w:p w14:paraId="66052AAB" w14:textId="27C59D92" w:rsidR="00AC2752" w:rsidRDefault="00AC2752" w:rsidP="00D73051">
      <w:pPr>
        <w:pStyle w:val="Heading2"/>
        <w:ind w:left="0" w:firstLine="0"/>
      </w:pPr>
      <w:r>
        <w:lastRenderedPageBreak/>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265E9D35"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1"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2"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6C507DDA" w:rsidR="009A448D" w:rsidRPr="005B0B82" w:rsidRDefault="00C74261" w:rsidP="005B0B82">
      <w:pPr>
        <w:rPr>
          <w:b/>
          <w:bCs/>
        </w:rPr>
      </w:pPr>
      <w:r w:rsidRPr="005B0B82">
        <w:rPr>
          <w:b/>
          <w:bCs/>
        </w:rPr>
        <w:t xml:space="preserve">Table 1.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t xml:space="preserve">sheet. These values exclude 0.95 </w:t>
            </w:r>
            <w:proofErr w:type="spellStart"/>
            <w:r>
              <w:t>maf</w:t>
            </w:r>
            <w:proofErr w:type="spellEnd"/>
            <w:r>
              <w:t xml:space="preserve">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lastRenderedPageBreak/>
              <w:t xml:space="preserve">sheet. These values exclude 0.95 </w:t>
            </w:r>
            <w:proofErr w:type="spellStart"/>
            <w:r>
              <w:t>maf</w:t>
            </w:r>
            <w:proofErr w:type="spellEnd"/>
            <w:r>
              <w:t xml:space="preserve">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46EE7C17" w14:textId="007598D3" w:rsidR="004D7CE7" w:rsidRDefault="00E72607" w:rsidP="00E72607">
            <w:pPr>
              <w:pStyle w:val="ListParagraph"/>
              <w:numPr>
                <w:ilvl w:val="0"/>
                <w:numId w:val="19"/>
              </w:numPr>
              <w:ind w:left="161" w:hanging="180"/>
            </w:pPr>
            <w:r>
              <w:t>Develop</w:t>
            </w:r>
            <w:r w:rsidR="00AB0201">
              <w:t xml:space="preserve"> and use </w:t>
            </w:r>
            <w:r w:rsidR="00E229A9">
              <w:t xml:space="preserve">0.95 </w:t>
            </w:r>
            <w:proofErr w:type="spellStart"/>
            <w:r w:rsidR="00E229A9">
              <w:t>maf</w:t>
            </w:r>
            <w:proofErr w:type="spellEnd"/>
            <w:r w:rsidR="00E229A9">
              <w:t xml:space="preserve"> </w:t>
            </w:r>
            <w:r w:rsidR="00AB0201">
              <w:t xml:space="preserve">of settled water rights </w:t>
            </w:r>
            <w:r w:rsidR="00E229A9">
              <w:t xml:space="preserve">by </w:t>
            </w:r>
            <w:r w:rsidR="00AB0201">
              <w:t>T</w:t>
            </w:r>
            <w:r w:rsidR="00D71D26">
              <w:t>r</w:t>
            </w:r>
            <w:r w:rsidR="00AB0201">
              <w:t>ibal</w:t>
            </w:r>
            <w:r w:rsidR="00E229A9">
              <w:t xml:space="preserve"> Nations in the Lower Basin.</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46C54301" w14:textId="77777777" w:rsidR="00E1705B" w:rsidRDefault="00E1705B" w:rsidP="00E1705B">
      <w:pPr>
        <w:pStyle w:val="NoSpacing"/>
      </w:pPr>
      <w:r>
        <w:t xml:space="preserve">user. Removing will reallocate 0.95 </w:t>
      </w:r>
      <w:proofErr w:type="spellStart"/>
      <w:r>
        <w:t>maf</w:t>
      </w:r>
      <w:proofErr w:type="spellEnd"/>
      <w:r>
        <w:t xml:space="preserve"> of settled water rights – add 0.48 </w:t>
      </w:r>
      <w:proofErr w:type="spellStart"/>
      <w:r>
        <w:t>maf</w:t>
      </w:r>
      <w:proofErr w:type="spellEnd"/>
    </w:p>
    <w:p w14:paraId="1E575B20" w14:textId="18A8485F" w:rsidR="00970CEB" w:rsidRDefault="00E1705B" w:rsidP="00E1705B">
      <w:pPr>
        <w:pStyle w:val="NoSpacing"/>
      </w:pPr>
      <w:r>
        <w:t xml:space="preserve">to the Arizona and 0.48 </w:t>
      </w:r>
      <w:proofErr w:type="spellStart"/>
      <w:r>
        <w:t>maf</w:t>
      </w:r>
      <w:proofErr w:type="spellEnd"/>
      <w:r>
        <w:t xml:space="preserve"> to California.</w:t>
      </w:r>
      <w:r w:rsidR="00970CEB">
        <w:br w:type="page"/>
      </w:r>
    </w:p>
    <w:p w14:paraId="1134554C" w14:textId="3CCEA34A" w:rsidR="00C31FCA" w:rsidRPr="002C0389" w:rsidRDefault="00C74261" w:rsidP="00C74261">
      <w:pPr>
        <w:pStyle w:val="Heading2"/>
      </w:pPr>
      <w:r>
        <w:lastRenderedPageBreak/>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3E3B563F" w:rsidR="001967B1" w:rsidRDefault="00A85453" w:rsidP="00BB3C78">
      <w:r>
        <w:t>Evaporation rates for</w:t>
      </w:r>
      <w:r w:rsidR="001967B1">
        <w:t xml:space="preserve"> Lake Mead are </w:t>
      </w:r>
      <w:r w:rsidR="003C78C8">
        <w:t>presently entered a</w:t>
      </w:r>
      <w:r w:rsidR="001967B1">
        <w:t>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in Lake Mead storage volume.</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355F6784" w:rsidR="001967B1" w:rsidRDefault="00D07673" w:rsidP="001967B1">
      <w:r>
        <w:t>Reservoir start storage is</w:t>
      </w:r>
      <w:r w:rsidR="001967B1">
        <w:t xml:space="preserve"> taken from</w:t>
      </w:r>
      <w:r w:rsidR="00A847F4">
        <w:t xml:space="preserve"> </w:t>
      </w:r>
      <w:r w:rsidR="00EB7E37">
        <w:t xml:space="preserve">the </w:t>
      </w:r>
      <w:hyperlink r:id="rId14" w:history="1">
        <w:r w:rsidR="00A847F4" w:rsidRPr="00EB7E37">
          <w:rPr>
            <w:rStyle w:val="Hyperlink"/>
          </w:rPr>
          <w:t>data portal</w:t>
        </w:r>
      </w:hyperlink>
      <w:r w:rsidR="00EB7E37">
        <w:t xml:space="preserve"> </w:t>
      </w:r>
      <w:r w:rsidR="0074312C">
        <w:fldChar w:fldCharType="begin"/>
      </w:r>
      <w:r w:rsidR="0074312C">
        <w:instrText xml:space="preserve"> ADDIN EN.CITE &lt;EndNote&gt;&lt;Cite&gt;&lt;Author&gt;USBR&lt;/Author&gt;&lt;Year&gt;2021&lt;/Year&gt;&lt;RecNum&gt;2823&lt;/RecNum&gt;&lt;DisplayText&gt;(USBR, 2021c)&lt;/DisplayText&gt;&lt;record&gt;&lt;rec-number&gt;2823&lt;/rec-number&gt;&lt;foreign-keys&gt;&lt;key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74312C">
        <w:rPr>
          <w:noProof/>
        </w:rPr>
        <w:t>(USBR, 2021c)</w:t>
      </w:r>
      <w:r w:rsidR="0074312C">
        <w:fldChar w:fldCharType="end"/>
      </w:r>
      <w:r w:rsidR="00EB7E37">
        <w:t>.</w:t>
      </w:r>
      <w:r w:rsidR="00F17D9B">
        <w:t xml:space="preserve"> Text in Column D lists the date.</w:t>
      </w:r>
    </w:p>
    <w:p w14:paraId="32025997" w14:textId="5720B2A0" w:rsidR="00D07673" w:rsidRDefault="00A847F4" w:rsidP="00D07673">
      <w:pPr>
        <w:pStyle w:val="Heading3"/>
      </w:pPr>
      <w:r>
        <w:t xml:space="preserve">(iii) </w:t>
      </w:r>
      <w:bookmarkStart w:id="2" w:name="ProtectionElevatons"/>
      <w:r w:rsidR="00D07673">
        <w:t>P</w:t>
      </w:r>
      <w:r w:rsidRPr="00A847F4">
        <w:t>rotection elevation</w:t>
      </w:r>
      <w:bookmarkEnd w:id="2"/>
    </w:p>
    <w:p w14:paraId="7189B670" w14:textId="163134D3" w:rsidR="001A3F05" w:rsidRDefault="003C78C8" w:rsidP="001A3F05">
      <w:r>
        <w:t xml:space="preserve">The Reclamation user decides the Lake Mead elevation to protect against further drawdown. An elevation of </w:t>
      </w:r>
      <w:r w:rsidR="00A847F4">
        <w:t xml:space="preserve">1,020 feet </w:t>
      </w:r>
      <w:r>
        <w:t>was defined in the</w:t>
      </w:r>
      <w:r w:rsidR="00A847F4">
        <w:t xml:space="preserve"> Lower Basin Drought Contingency Plan </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xml:space="preserve">. The Lake Mead Water Bank maintains the protection elevation because the Reclamation user is always assigned a share of inflow that exactly equals the </w:t>
      </w:r>
      <w:r>
        <w:lastRenderedPageBreak/>
        <w:t>account’s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258D8447" w:rsidR="006A5719" w:rsidRDefault="00686A2C" w:rsidP="001967B1">
      <w:r>
        <w:t>This storage value is the Reservoir start storage (Cell C19) minus the Protection volume (Cell C20). The Storage above the Protect Zone represents the active storage that can be assigned to user accounts (see Row 35).</w:t>
      </w:r>
    </w:p>
    <w:p w14:paraId="2CB28CF1" w14:textId="0435C28F" w:rsidR="00D07673" w:rsidRDefault="00805CFC" w:rsidP="00D07673">
      <w:pPr>
        <w:pStyle w:val="Heading3"/>
      </w:pPr>
      <w:r>
        <w:t xml:space="preserve">(v) </w:t>
      </w:r>
      <w:r w:rsidR="00686A2C">
        <w:t>Water Conservation Program (ICS) Total Balance.</w:t>
      </w:r>
    </w:p>
    <w:p w14:paraId="6BA54C90" w14:textId="603BF7AE" w:rsidR="002A514B" w:rsidRDefault="00686A2C" w:rsidP="001967B1">
      <w:r>
        <w:t xml:space="preserve">This entry is the sum of all existing water conservation program account balances. These balances are also referred to as the Intentionally Created Surplus (ICS) account balances and are reported at </w:t>
      </w:r>
      <w:r w:rsidR="00D45399">
        <w:fldChar w:fldCharType="begin"/>
      </w:r>
      <w:r w:rsidR="00D45399">
        <w:instrText xml:space="preserve"> ADDIN EN.CITE &lt;EndNote&gt;&lt;Cite&gt;&lt;Author&gt;USBR&lt;/Author&gt;&lt;Year&gt;2021&lt;/Year&gt;&lt;RecNum&gt;2772&lt;/RecNum&gt;&lt;DisplayText&gt;(USBR,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D45399">
        <w:rPr>
          <w:noProof/>
        </w:rPr>
        <w:t>(USBR, 2021b)</w:t>
      </w:r>
      <w:r w:rsidR="00D45399">
        <w:fldChar w:fldCharType="end"/>
      </w:r>
      <w:r>
        <w:t xml:space="preserve">. </w:t>
      </w:r>
      <w:r w:rsidR="00C65E6C">
        <w:t xml:space="preserve">Reclamation typically publishes values in Spring for the prior calendar year. </w:t>
      </w:r>
      <w:r>
        <w:t>Figure 1 shows a compilation of the individual and total account balances over time.</w:t>
      </w:r>
      <w:r w:rsidR="00C65E6C">
        <w:t xml:space="preserve"> Mexico’s water conservation account balance is not shown in the Figure.</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15"/>
                    <a:stretch>
                      <a:fillRect/>
                    </a:stretch>
                  </pic:blipFill>
                  <pic:spPr>
                    <a:xfrm>
                      <a:off x="0" y="0"/>
                      <a:ext cx="4006506" cy="2655594"/>
                    </a:xfrm>
                    <a:prstGeom prst="rect">
                      <a:avLst/>
                    </a:prstGeom>
                  </pic:spPr>
                </pic:pic>
              </a:graphicData>
            </a:graphic>
          </wp:inline>
        </w:drawing>
      </w:r>
    </w:p>
    <w:p w14:paraId="70DAF54F" w14:textId="72BCFCD8" w:rsidR="00686A2C" w:rsidRPr="00C65E6C" w:rsidRDefault="00686A2C" w:rsidP="001967B1">
      <w:pPr>
        <w:rPr>
          <w:b/>
          <w:bCs/>
        </w:rPr>
      </w:pPr>
      <w:r w:rsidRPr="00C65E6C">
        <w:rPr>
          <w:b/>
          <w:bCs/>
        </w:rPr>
        <w:t>Figure 1.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3" w:name="Prior9YearPariaFlow"/>
      <w:r w:rsidR="00C65E6C">
        <w:rPr>
          <w:rStyle w:val="Heading3Char"/>
          <w:b/>
          <w:bCs/>
        </w:rPr>
        <w:t>Remaining Storage above the Protect and ICS Balances</w:t>
      </w:r>
      <w:r w:rsidR="002A514B" w:rsidRPr="00D07673">
        <w:rPr>
          <w:b w:val="0"/>
          <w:bCs w:val="0"/>
        </w:rPr>
        <w:t xml:space="preserve"> </w:t>
      </w:r>
      <w:bookmarkEnd w:id="3"/>
    </w:p>
    <w:p w14:paraId="16805A38" w14:textId="26D3E76E" w:rsidR="00D21954" w:rsidRDefault="00C65E6C" w:rsidP="00273BEA">
      <w:r>
        <w:t xml:space="preserve">This storage is calculated as the Lake Mead storage above the protection zone (Cell C21) minus the total water conservation program balances (Cell C21). This storage represents additional storage that may be allocated to the Lower Basin states or other users (see Step 3 Split storage in Row 35. </w:t>
      </w:r>
    </w:p>
    <w:p w14:paraId="205A6247" w14:textId="14BBFCE6" w:rsidR="00EE0D27" w:rsidRPr="00EE0D27" w:rsidRDefault="00EE0D27" w:rsidP="00EE0D27"/>
    <w:p w14:paraId="401B0FA2" w14:textId="61529E65" w:rsidR="00A847F4" w:rsidRDefault="00D07673" w:rsidP="004D05B7">
      <w:pPr>
        <w:pStyle w:val="Heading1"/>
      </w:pPr>
      <w:bookmarkStart w:id="4" w:name="SpecifyLakePowellInflow"/>
      <w:r>
        <w:lastRenderedPageBreak/>
        <w:t xml:space="preserve">Step 2. </w:t>
      </w:r>
      <w:r w:rsidR="00173D55">
        <w:t xml:space="preserve">Specify </w:t>
      </w:r>
      <w:bookmarkEnd w:id="4"/>
      <w:r w:rsidR="001475AE">
        <w:t>Lake Mead Inflow</w:t>
      </w:r>
    </w:p>
    <w:p w14:paraId="76ED3512" w14:textId="77777777" w:rsidR="00EF093C" w:rsidRDefault="001C775D" w:rsidP="00173D55">
      <w:r>
        <w:t xml:space="preserve">Participants together choose </w:t>
      </w:r>
      <w:r w:rsidR="001949B6">
        <w:t xml:space="preserve">the Lake Mead inflow for the year. This inflow represents the sum of gaged flows for the gages most immediately upstream of Lake Mead </w:t>
      </w:r>
      <w:r w:rsidR="00EF093C">
        <w:t xml:space="preserve"> (Table 4).</w:t>
      </w:r>
    </w:p>
    <w:p w14:paraId="4F183D1B" w14:textId="3F7708F5" w:rsidR="00EF093C" w:rsidRPr="00EF093C" w:rsidRDefault="00EF093C" w:rsidP="00173D55">
      <w:pPr>
        <w:rPr>
          <w:b/>
          <w:bCs/>
        </w:rPr>
      </w:pPr>
      <w:r w:rsidRPr="00EF093C">
        <w:rPr>
          <w:b/>
          <w:bCs/>
        </w:rPr>
        <w:t>Table 4. Stream gages most immediately upstream of Lake Mead and used to calculate Lake Mead inflow</w:t>
      </w:r>
      <w:r>
        <w:rPr>
          <w:b/>
          <w:bCs/>
        </w:rPr>
        <w:t>.</w:t>
      </w:r>
    </w:p>
    <w:tbl>
      <w:tblPr>
        <w:tblStyle w:val="TableGrid"/>
        <w:tblW w:w="0" w:type="auto"/>
        <w:tblLook w:val="04A0" w:firstRow="1" w:lastRow="0" w:firstColumn="1" w:lastColumn="0" w:noHBand="0" w:noVBand="1"/>
      </w:tblPr>
      <w:tblGrid>
        <w:gridCol w:w="3145"/>
        <w:gridCol w:w="1170"/>
        <w:gridCol w:w="1710"/>
        <w:gridCol w:w="1440"/>
      </w:tblGrid>
      <w:tr w:rsidR="00EF093C" w14:paraId="29BE2E11" w14:textId="77777777" w:rsidTr="00EF093C">
        <w:tc>
          <w:tcPr>
            <w:tcW w:w="3145" w:type="dxa"/>
          </w:tcPr>
          <w:p w14:paraId="26F37F97" w14:textId="7144C1FE" w:rsidR="00EF093C" w:rsidRPr="00EF093C" w:rsidRDefault="00EF093C" w:rsidP="00EF093C">
            <w:pPr>
              <w:rPr>
                <w:b/>
                <w:bCs/>
              </w:rPr>
            </w:pPr>
            <w:r w:rsidRPr="00EF093C">
              <w:rPr>
                <w:b/>
                <w:bCs/>
              </w:rPr>
              <w:t>Gage Name</w:t>
            </w:r>
          </w:p>
        </w:tc>
        <w:tc>
          <w:tcPr>
            <w:tcW w:w="1170" w:type="dxa"/>
          </w:tcPr>
          <w:p w14:paraId="667293CD" w14:textId="0F72D9E7" w:rsidR="00EF093C" w:rsidRPr="00EF093C" w:rsidRDefault="00EF093C" w:rsidP="00EF093C">
            <w:pPr>
              <w:rPr>
                <w:b/>
                <w:bCs/>
              </w:rPr>
            </w:pPr>
            <w:r>
              <w:rPr>
                <w:b/>
                <w:bCs/>
              </w:rPr>
              <w:t xml:space="preserve">USGS </w:t>
            </w:r>
            <w:r w:rsidRPr="00EF093C">
              <w:rPr>
                <w:b/>
                <w:bCs/>
              </w:rPr>
              <w:t>Number</w:t>
            </w:r>
          </w:p>
        </w:tc>
        <w:tc>
          <w:tcPr>
            <w:tcW w:w="1710" w:type="dxa"/>
          </w:tcPr>
          <w:p w14:paraId="5C234DD6" w14:textId="18A5F8C7" w:rsidR="00EF093C" w:rsidRPr="00EF093C" w:rsidRDefault="00EF093C" w:rsidP="00EF093C">
            <w:pPr>
              <w:rPr>
                <w:b/>
                <w:bCs/>
              </w:rPr>
            </w:pPr>
            <w:r>
              <w:rPr>
                <w:b/>
                <w:bCs/>
              </w:rPr>
              <w:t>Years</w:t>
            </w:r>
          </w:p>
        </w:tc>
        <w:tc>
          <w:tcPr>
            <w:tcW w:w="1440" w:type="dxa"/>
          </w:tcPr>
          <w:p w14:paraId="549D1868" w14:textId="20A10401" w:rsidR="00EF093C" w:rsidRPr="00EF093C" w:rsidRDefault="00EF093C" w:rsidP="00EF093C">
            <w:pPr>
              <w:rPr>
                <w:b/>
                <w:bCs/>
              </w:rPr>
            </w:pPr>
            <w:r w:rsidRPr="00EF093C">
              <w:rPr>
                <w:b/>
                <w:bCs/>
              </w:rPr>
              <w:t>Link</w:t>
            </w:r>
          </w:p>
        </w:tc>
      </w:tr>
      <w:tr w:rsidR="00EF093C" w14:paraId="7760E70C" w14:textId="77777777" w:rsidTr="00EF093C">
        <w:tc>
          <w:tcPr>
            <w:tcW w:w="3145" w:type="dxa"/>
          </w:tcPr>
          <w:p w14:paraId="790C8713" w14:textId="39CE51F6" w:rsidR="00EF093C" w:rsidRDefault="00EF093C" w:rsidP="00EF093C">
            <w:pPr>
              <w:ind w:left="338" w:hanging="338"/>
            </w:pPr>
            <w:r>
              <w:t xml:space="preserve">A. </w:t>
            </w:r>
            <w:r w:rsidRPr="00EF093C">
              <w:t>Colorado River nr Peach Springs</w:t>
            </w:r>
          </w:p>
        </w:tc>
        <w:tc>
          <w:tcPr>
            <w:tcW w:w="1170" w:type="dxa"/>
          </w:tcPr>
          <w:p w14:paraId="70A6E573" w14:textId="2C893E7B" w:rsidR="00EF093C" w:rsidRDefault="00EF093C" w:rsidP="00EF093C">
            <w:r w:rsidRPr="00EF093C">
              <w:t>9404200</w:t>
            </w:r>
          </w:p>
        </w:tc>
        <w:tc>
          <w:tcPr>
            <w:tcW w:w="1710" w:type="dxa"/>
          </w:tcPr>
          <w:p w14:paraId="046D65B0" w14:textId="6E0CBA3C" w:rsidR="00EF093C" w:rsidRDefault="00EF093C" w:rsidP="00EF093C">
            <w:r>
              <w:t>1990 to Present</w:t>
            </w:r>
          </w:p>
        </w:tc>
        <w:tc>
          <w:tcPr>
            <w:tcW w:w="1440" w:type="dxa"/>
          </w:tcPr>
          <w:p w14:paraId="4DBD6F3A" w14:textId="2924E74F" w:rsidR="00EF093C" w:rsidRDefault="00EF093C" w:rsidP="00EF093C">
            <w:hyperlink r:id="rId16" w:anchor="parameterCode=00065&amp;" w:history="1">
              <w:r w:rsidRPr="00EF093C">
                <w:rPr>
                  <w:rStyle w:val="Hyperlink"/>
                </w:rPr>
                <w:t>Here</w:t>
              </w:r>
            </w:hyperlink>
          </w:p>
        </w:tc>
      </w:tr>
      <w:tr w:rsidR="00EF093C" w14:paraId="2BFBF705" w14:textId="77777777" w:rsidTr="00EF093C">
        <w:tc>
          <w:tcPr>
            <w:tcW w:w="3145" w:type="dxa"/>
          </w:tcPr>
          <w:p w14:paraId="3B321022" w14:textId="2086CBA5" w:rsidR="00EF093C" w:rsidRDefault="00EF093C" w:rsidP="00EF093C">
            <w:pPr>
              <w:ind w:left="338" w:hanging="338"/>
            </w:pPr>
            <w:r>
              <w:t xml:space="preserve">B. </w:t>
            </w:r>
            <w:r w:rsidRPr="00EF093C">
              <w:t>Virgin River at Littlefield</w:t>
            </w:r>
          </w:p>
        </w:tc>
        <w:tc>
          <w:tcPr>
            <w:tcW w:w="1170" w:type="dxa"/>
          </w:tcPr>
          <w:p w14:paraId="0AA1BDA0" w14:textId="07470926" w:rsidR="00EF093C" w:rsidRDefault="00EF093C" w:rsidP="00EF093C">
            <w:r w:rsidRPr="00EF093C">
              <w:t>9415000</w:t>
            </w:r>
          </w:p>
        </w:tc>
        <w:tc>
          <w:tcPr>
            <w:tcW w:w="1710" w:type="dxa"/>
          </w:tcPr>
          <w:p w14:paraId="5BD85C39" w14:textId="4983668D" w:rsidR="00EF093C" w:rsidRDefault="00EF093C" w:rsidP="00EF093C">
            <w:r>
              <w:t>1990 to Present</w:t>
            </w:r>
          </w:p>
        </w:tc>
        <w:tc>
          <w:tcPr>
            <w:tcW w:w="1440" w:type="dxa"/>
          </w:tcPr>
          <w:p w14:paraId="79F44B5C" w14:textId="2B8B6528" w:rsidR="00EF093C" w:rsidRDefault="00EF093C" w:rsidP="00EF093C">
            <w:hyperlink r:id="rId17" w:anchor="parameterCode=00065&amp;period=P7D" w:history="1">
              <w:r w:rsidRPr="00EF093C">
                <w:rPr>
                  <w:rStyle w:val="Hyperlink"/>
                </w:rPr>
                <w:t>Here</w:t>
              </w:r>
            </w:hyperlink>
          </w:p>
        </w:tc>
      </w:tr>
      <w:tr w:rsidR="00EF093C" w14:paraId="1455B125" w14:textId="77777777" w:rsidTr="00EF093C">
        <w:tc>
          <w:tcPr>
            <w:tcW w:w="3145" w:type="dxa"/>
          </w:tcPr>
          <w:p w14:paraId="41F8DBF0" w14:textId="1526147D" w:rsidR="00EF093C" w:rsidRDefault="00EF093C" w:rsidP="00EF093C">
            <w:pPr>
              <w:ind w:left="338" w:hanging="338"/>
            </w:pPr>
            <w:r>
              <w:t xml:space="preserve">C. </w:t>
            </w:r>
            <w:r w:rsidRPr="00EF093C">
              <w:t>Las Vegas Wash Below LAKE LAS VEGAS NR BOULDER CITY, NV</w:t>
            </w:r>
          </w:p>
        </w:tc>
        <w:tc>
          <w:tcPr>
            <w:tcW w:w="1170" w:type="dxa"/>
          </w:tcPr>
          <w:p w14:paraId="031A644D" w14:textId="57855FC6" w:rsidR="00EF093C" w:rsidRDefault="00EF093C" w:rsidP="00EF093C">
            <w:r w:rsidRPr="00EF093C">
              <w:t>9419800</w:t>
            </w:r>
          </w:p>
        </w:tc>
        <w:tc>
          <w:tcPr>
            <w:tcW w:w="1710" w:type="dxa"/>
          </w:tcPr>
          <w:p w14:paraId="1F3A321D" w14:textId="2B1EE487" w:rsidR="00EF093C" w:rsidRDefault="001E11EC" w:rsidP="00EF093C">
            <w:r>
              <w:t>2002</w:t>
            </w:r>
            <w:r w:rsidR="00EF093C">
              <w:t xml:space="preserve"> to Present</w:t>
            </w:r>
          </w:p>
        </w:tc>
        <w:tc>
          <w:tcPr>
            <w:tcW w:w="1440" w:type="dxa"/>
          </w:tcPr>
          <w:p w14:paraId="268696D8" w14:textId="470045C4" w:rsidR="00EF093C" w:rsidRDefault="00EF093C" w:rsidP="00EF093C">
            <w:hyperlink r:id="rId18" w:history="1">
              <w:r w:rsidRPr="00EF093C">
                <w:rPr>
                  <w:rStyle w:val="Hyperlink"/>
                </w:rPr>
                <w:t>Here</w:t>
              </w:r>
            </w:hyperlink>
          </w:p>
        </w:tc>
      </w:tr>
    </w:tbl>
    <w:p w14:paraId="5AE805D4" w14:textId="708151E8" w:rsidR="001949B6" w:rsidRDefault="001949B6" w:rsidP="00EF093C"/>
    <w:p w14:paraId="17285824" w14:textId="01CA265D" w:rsidR="00932C1B" w:rsidRDefault="00932C1B" w:rsidP="00EF093C">
      <w:r>
        <w:t>Because Lake Mead inflow is uncertain—and likely differing from historical inflows because of climate change—we can only specify inflow as a scenario (Table 4)</w:t>
      </w:r>
      <w:r>
        <w:fldChar w:fldCharType="begin"/>
      </w:r>
      <w: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fldChar w:fldCharType="separate"/>
      </w:r>
      <w:r>
        <w:rPr>
          <w:noProof/>
        </w:rPr>
        <w:t>(Rosenberg, 2022)</w:t>
      </w:r>
      <w:r>
        <w:fldChar w:fldCharType="end"/>
      </w:r>
      <w:r>
        <w:t>.</w:t>
      </w:r>
    </w:p>
    <w:p w14:paraId="79EDB1A7" w14:textId="77777777" w:rsidR="00932C1B" w:rsidRDefault="00932C1B" w:rsidP="00932C1B">
      <w:r w:rsidRPr="00B97062">
        <w:rPr>
          <w:b/>
          <w:bCs/>
        </w:rPr>
        <w:t xml:space="preserve">Table 4. Scenarios of Lake Mead Inflow </w:t>
      </w:r>
      <w:r>
        <w:rPr>
          <w:b/>
          <w:bCs/>
        </w:rPr>
        <w:fldChar w:fldCharType="begin"/>
      </w:r>
      <w:r>
        <w:rPr>
          <w:b/>
          <w:bCs/>
        </w:rP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rPr>
          <w:b/>
          <w:bCs/>
        </w:rPr>
        <w:fldChar w:fldCharType="separate"/>
      </w:r>
      <w:r>
        <w:rPr>
          <w:b/>
          <w:bCs/>
          <w:noProof/>
        </w:rPr>
        <w:t>(Rosenberg, 2022)</w:t>
      </w:r>
      <w:r>
        <w:rPr>
          <w:b/>
          <w:bCs/>
        </w:rPr>
        <w:fldChar w:fldCharType="end"/>
      </w:r>
      <w:r>
        <w:t>.</w:t>
      </w:r>
    </w:p>
    <w:p w14:paraId="2EC55957" w14:textId="77777777" w:rsidR="00932C1B" w:rsidRDefault="00932C1B" w:rsidP="00932C1B">
      <w:r w:rsidRPr="00B97062">
        <w:drawing>
          <wp:inline distT="0" distB="0" distL="0" distR="0" wp14:anchorId="64013A3E" wp14:editId="1E243BFC">
            <wp:extent cx="3494598" cy="2685912"/>
            <wp:effectExtent l="0" t="0" r="0" b="635"/>
            <wp:docPr id="114874010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40108" name="Picture 1" descr="A white sheet with black text&#10;&#10;Description automatically generated"/>
                    <pic:cNvPicPr/>
                  </pic:nvPicPr>
                  <pic:blipFill>
                    <a:blip r:embed="rId19"/>
                    <a:stretch>
                      <a:fillRect/>
                    </a:stretch>
                  </pic:blipFill>
                  <pic:spPr>
                    <a:xfrm>
                      <a:off x="0" y="0"/>
                      <a:ext cx="3502311" cy="2691840"/>
                    </a:xfrm>
                    <a:prstGeom prst="rect">
                      <a:avLst/>
                    </a:prstGeom>
                  </pic:spPr>
                </pic:pic>
              </a:graphicData>
            </a:graphic>
          </wp:inline>
        </w:drawing>
      </w:r>
    </w:p>
    <w:p w14:paraId="0C17E9BB" w14:textId="77777777" w:rsidR="00B25684" w:rsidRDefault="00B25684" w:rsidP="00173D55"/>
    <w:p w14:paraId="7995DA1A" w14:textId="0BFA289D" w:rsidR="00B97062" w:rsidRDefault="00B25684" w:rsidP="00173D55">
      <w:r>
        <w:t>Historical Lake Mead inflows s</w:t>
      </w:r>
      <w:r w:rsidR="00B97062" w:rsidRPr="00B97062">
        <w:t>ince 1990</w:t>
      </w:r>
      <w:r>
        <w:t xml:space="preserve"> </w:t>
      </w:r>
      <w:proofErr w:type="spellStart"/>
      <w:r w:rsidR="00B97062" w:rsidRPr="00B97062">
        <w:t>aried</w:t>
      </w:r>
      <w:proofErr w:type="spellEnd"/>
      <w:r w:rsidR="00B97062" w:rsidRPr="00B97062">
        <w:t xml:space="preserve"> from 8 to 16 million acre-feet</w:t>
      </w:r>
      <w:r w:rsidR="00B97062">
        <w:t xml:space="preserve"> (Figure 2)</w:t>
      </w:r>
      <w:r w:rsidR="00932C1B">
        <w:t xml:space="preserve"> with the preponderance of inflows between 9 and 10 </w:t>
      </w:r>
      <w:proofErr w:type="spellStart"/>
      <w:r w:rsidR="00932C1B">
        <w:t>maf</w:t>
      </w:r>
      <w:proofErr w:type="spellEnd"/>
      <w:r w:rsidR="00932C1B">
        <w:t xml:space="preserve"> per year (corresponding to a Lake Powell release between 8.23 and 9 </w:t>
      </w:r>
      <w:proofErr w:type="spellStart"/>
      <w:r w:rsidR="00932C1B">
        <w:t>maf</w:t>
      </w:r>
      <w:proofErr w:type="spellEnd"/>
      <w:r w:rsidR="00932C1B">
        <w:t xml:space="preserve"> per year)</w:t>
      </w:r>
      <w:r w:rsidR="00B97062" w:rsidRPr="00B97062">
        <w:t>.</w:t>
      </w:r>
    </w:p>
    <w:p w14:paraId="6FFB6D96" w14:textId="33AF2D24" w:rsidR="00B97062" w:rsidRDefault="00932C1B" w:rsidP="00173D55">
      <w:r w:rsidRPr="00932C1B">
        <w:lastRenderedPageBreak/>
        <w:drawing>
          <wp:inline distT="0" distB="0" distL="0" distR="0" wp14:anchorId="62639D03" wp14:editId="2017001A">
            <wp:extent cx="3331597" cy="1677189"/>
            <wp:effectExtent l="0" t="0" r="2540" b="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0"/>
                    <a:stretch>
                      <a:fillRect/>
                    </a:stretch>
                  </pic:blipFill>
                  <pic:spPr>
                    <a:xfrm>
                      <a:off x="0" y="0"/>
                      <a:ext cx="3367773" cy="1695401"/>
                    </a:xfrm>
                    <a:prstGeom prst="rect">
                      <a:avLst/>
                    </a:prstGeom>
                  </pic:spPr>
                </pic:pic>
              </a:graphicData>
            </a:graphic>
          </wp:inline>
        </w:drawing>
      </w:r>
    </w:p>
    <w:p w14:paraId="22894BE7" w14:textId="354A4808" w:rsidR="00B97062" w:rsidRDefault="00B97062" w:rsidP="00173D55">
      <w:pPr>
        <w:rPr>
          <w:b/>
          <w:bCs/>
        </w:rPr>
      </w:pPr>
      <w:r w:rsidRPr="00B97062">
        <w:rPr>
          <w:b/>
          <w:bCs/>
        </w:rPr>
        <w:t>Figure 2. Lake Mead inflow</w:t>
      </w:r>
      <w:r w:rsidR="00932C1B">
        <w:rPr>
          <w:b/>
          <w:bCs/>
        </w:rPr>
        <w:t xml:space="preserve"> as measured by nearest USGS gages.</w:t>
      </w:r>
    </w:p>
    <w:p w14:paraId="34274213" w14:textId="29757760" w:rsidR="001E11EC" w:rsidRDefault="00932C1B" w:rsidP="00173D55">
      <w:pPr>
        <w:rPr>
          <w:b/>
          <w:bCs/>
        </w:rPr>
      </w:pPr>
      <w:r w:rsidRPr="00932C1B">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1"/>
                    <a:stretch>
                      <a:fillRect/>
                    </a:stretch>
                  </pic:blipFill>
                  <pic:spPr>
                    <a:xfrm>
                      <a:off x="0" y="0"/>
                      <a:ext cx="3415293" cy="2073988"/>
                    </a:xfrm>
                    <a:prstGeom prst="rect">
                      <a:avLst/>
                    </a:prstGeom>
                  </pic:spPr>
                </pic:pic>
              </a:graphicData>
            </a:graphic>
          </wp:inline>
        </w:drawing>
      </w:r>
    </w:p>
    <w:p w14:paraId="097B7CF5" w14:textId="0639B8EC" w:rsidR="00932C1B" w:rsidRPr="00B97062" w:rsidRDefault="00932C1B" w:rsidP="00173D55">
      <w:pPr>
        <w:rPr>
          <w:b/>
          <w:bCs/>
        </w:rPr>
      </w:pPr>
      <w:r>
        <w:rPr>
          <w:b/>
          <w:bCs/>
        </w:rPr>
        <w:t>Figure 3. Histogram of Lake Mead inflows as measured by the nearest gages.</w:t>
      </w:r>
    </w:p>
    <w:p w14:paraId="696DD637" w14:textId="7A7671E6" w:rsidR="00B97062" w:rsidRDefault="00B25684" w:rsidP="00173D55">
      <w:r>
        <w:t xml:space="preserve">Additionally note that </w:t>
      </w:r>
      <w:r w:rsidR="00B97062">
        <w:t xml:space="preserve">Colorado River flow </w:t>
      </w:r>
      <w:r>
        <w:t>near</w:t>
      </w:r>
      <w:r w:rsidR="00B97062">
        <w:t xml:space="preserve"> Peachtree is </w:t>
      </w:r>
      <w:r w:rsidR="00B97062" w:rsidRPr="00B97062">
        <w:t xml:space="preserve">the annual Lake Powell release plus 600,000 to 1 million acre-feet of gains along Grand Canyon (Rosenberg, 2022; Wang and Schmidt, 2020; Figure </w:t>
      </w:r>
      <w:r>
        <w:t>4</w:t>
      </w:r>
      <w:r w:rsidR="00B97062" w:rsidRPr="00B97062">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9711" cy="2700237"/>
                    </a:xfrm>
                    <a:prstGeom prst="rect">
                      <a:avLst/>
                    </a:prstGeom>
                  </pic:spPr>
                </pic:pic>
              </a:graphicData>
            </a:graphic>
          </wp:inline>
        </w:drawing>
      </w:r>
    </w:p>
    <w:p w14:paraId="5A6C6096" w14:textId="41A008C5" w:rsidR="009D0BFB" w:rsidRDefault="0077198F" w:rsidP="009D0BFB">
      <w:pPr>
        <w:rPr>
          <w:b/>
          <w:bCs/>
        </w:rPr>
      </w:pPr>
      <w:r>
        <w:rPr>
          <w:b/>
          <w:bCs/>
        </w:rPr>
        <w:lastRenderedPageBreak/>
        <w:t xml:space="preserve">Figure </w:t>
      </w:r>
      <w:r w:rsidR="00B25684">
        <w:rPr>
          <w:b/>
          <w:bCs/>
        </w:rPr>
        <w:t>4</w:t>
      </w:r>
      <w:r w:rsidR="009D0BFB" w:rsidRPr="009D0BFB">
        <w:rPr>
          <w:b/>
          <w:bCs/>
        </w:rPr>
        <w:t>. Mean Grand Canyon tributary flow (Glen Canyon Dam to Lake Mead) for different sequence lengths.</w:t>
      </w:r>
    </w:p>
    <w:p w14:paraId="679A1FF5" w14:textId="77777777" w:rsidR="00B25684" w:rsidRDefault="00B25684" w:rsidP="00B25684">
      <w:r>
        <w:t>Note that different methods to estimate Lake Mead inflow give different values. For example:</w:t>
      </w:r>
    </w:p>
    <w:p w14:paraId="3B49A83A" w14:textId="77777777" w:rsidR="00B25684" w:rsidRDefault="00B25684" w:rsidP="00B25684">
      <w:pPr>
        <w:pStyle w:val="ListParagraph"/>
        <w:numPr>
          <w:ilvl w:val="0"/>
          <w:numId w:val="55"/>
        </w:numPr>
      </w:pPr>
      <w:r>
        <w:t xml:space="preserve">Nearest USGS </w:t>
      </w:r>
      <w:proofErr w:type="spellStart"/>
      <w:r>
        <w:t>gages</w:t>
      </w:r>
      <w:proofErr w:type="spellEnd"/>
    </w:p>
    <w:p w14:paraId="5DE451E4" w14:textId="48DF5B07" w:rsidR="00B25684" w:rsidRPr="00B25684" w:rsidRDefault="00B25684" w:rsidP="00B25684">
      <w:pPr>
        <w:pStyle w:val="ListParagraph"/>
        <w:numPr>
          <w:ilvl w:val="0"/>
          <w:numId w:val="55"/>
        </w:numPr>
      </w:pPr>
      <w:r>
        <w:t xml:space="preserve">Inflow data downloaded from the Reclamation Application Programming Interface (API; </w:t>
      </w:r>
      <w:r w:rsidRPr="00B25684">
        <w:t>https:</w:t>
      </w:r>
    </w:p>
    <w:p w14:paraId="4761BDED" w14:textId="585D775C" w:rsidR="00B25684" w:rsidRDefault="00B25684" w:rsidP="00B25684">
      <w:pPr>
        <w:pStyle w:val="ListParagraph"/>
        <w:numPr>
          <w:ilvl w:val="0"/>
          <w:numId w:val="55"/>
        </w:numPr>
      </w:pPr>
      <w:r w:rsidRPr="00B25684">
        <w:t>//www.usbr.gov/lc/region/g4000/riverops/_HdbWebQuery.html</w:t>
      </w:r>
      <w:r>
        <w:t>).</w:t>
      </w:r>
      <w:bookmarkStart w:id="5"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w:t>
      </w:r>
      <w:r>
        <w:t xml:space="preserve"> </w:t>
      </w:r>
      <w:r>
        <w:t>to present). Here we use evaporation data from elevation-storag</w:t>
      </w:r>
      <w:r>
        <w:t>e</w:t>
      </w:r>
      <w:r>
        <w:t>-area relationship from Colorado River</w:t>
      </w:r>
      <w:r>
        <w:t xml:space="preserve"> </w:t>
      </w:r>
      <w:r>
        <w:t>Simulation System (CRSS) model</w:t>
      </w:r>
      <w:r>
        <w:t>.</w:t>
      </w:r>
    </w:p>
    <w:p w14:paraId="263E5FF7" w14:textId="3AEBBF09" w:rsidR="00B25684" w:rsidRDefault="00B25684" w:rsidP="00B25684">
      <w:r>
        <w:t xml:space="preserve">In this work, we used gages closest to Lake Mead because these values gave the </w:t>
      </w:r>
      <w:r>
        <w:rPr>
          <w:i/>
          <w:iCs/>
        </w:rPr>
        <w:t>largest</w:t>
      </w:r>
      <w:r>
        <w:t xml:space="preserve"> annual inflows.</w:t>
      </w:r>
      <w:bookmarkEnd w:id="5"/>
    </w:p>
    <w:p w14:paraId="4137E609" w14:textId="3F98C8F4" w:rsidR="002F6570" w:rsidRDefault="002F6570" w:rsidP="002F6570"/>
    <w:p w14:paraId="06BE54CD" w14:textId="6E66DED7" w:rsidR="002F6570" w:rsidRDefault="00D07673" w:rsidP="004D05B7">
      <w:pPr>
        <w:pStyle w:val="Heading1"/>
      </w:pPr>
      <w:bookmarkStart w:id="6" w:name="SplitReservoirStorage"/>
      <w:r>
        <w:lastRenderedPageBreak/>
        <w:t xml:space="preserve">Step 3. </w:t>
      </w:r>
      <w:r w:rsidR="00724980">
        <w:t xml:space="preserve">Split existing reservoir storage </w:t>
      </w:r>
      <w:bookmarkEnd w:id="6"/>
      <w:r w:rsidR="00724980">
        <w:t xml:space="preserve">among </w:t>
      </w:r>
      <w:r w:rsidR="00B810A3">
        <w:t>accounts</w:t>
      </w:r>
      <w:r w:rsidR="00724980">
        <w:t xml:space="preserve"> (year 1 only)</w:t>
      </w:r>
    </w:p>
    <w:p w14:paraId="412BDCAB" w14:textId="081D891F" w:rsidR="00724980" w:rsidRDefault="001C775D" w:rsidP="00724980">
      <w:r>
        <w:t>Participants s</w:t>
      </w:r>
      <w:r w:rsidR="00724980">
        <w:t>plit the starting combined reservoir storage (</w:t>
      </w:r>
      <w:r w:rsidR="0077198F">
        <w:t>Figure 6</w:t>
      </w:r>
      <w:r w:rsidR="00724980">
        <w:t xml:space="preserve">) entered in Section 1B among the </w:t>
      </w:r>
      <w:r>
        <w:t xml:space="preserve">basin </w:t>
      </w:r>
      <w:r w:rsidR="00B810A3">
        <w:t>accounts</w:t>
      </w:r>
      <w:r w:rsidR="00724980">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AF4DA1">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5CEC442A"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1442E9">
        <w:fldChar w:fldCharType="separate"/>
      </w:r>
      <w:r w:rsidR="001442E9">
        <w:rPr>
          <w:noProof/>
        </w:rPr>
        <w:t>(USBR, 2019)</w:t>
      </w:r>
      <w:r w:rsidR="001442E9">
        <w:fldChar w:fldCharType="end"/>
      </w:r>
      <w:r>
        <w:t>.</w:t>
      </w:r>
    </w:p>
    <w:p w14:paraId="0DF6DE5D" w14:textId="19F437EE"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7F27AE">
        <w:instrText xml:space="preserve"> ADDIN EN.CITE &lt;EndNote&gt;&lt;Cite&gt;&lt;Author&gt;USBR&lt;/Author&gt;&lt;Year&gt;2021&lt;/Year&gt;&lt;RecNum&gt;2772&lt;/RecNum&gt;&lt;DisplayText&gt;(USBR,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7F27AE">
        <w:rPr>
          <w:noProof/>
        </w:rPr>
        <w:t>(USBR, 2021b)</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7748458"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In the current operations there are no Lake Powell storage accounts and only Lake Mead conservation accounts for Lower Basin and Mexico.  </w:t>
      </w:r>
    </w:p>
    <w:p w14:paraId="242ED5A4" w14:textId="5687068A" w:rsidR="006B54DE" w:rsidRDefault="006B54DE" w:rsidP="00C93D46">
      <w:r w:rsidRPr="00E23008">
        <w:rPr>
          <w:noProof/>
        </w:rPr>
        <w:drawing>
          <wp:inline distT="0" distB="0" distL="0" distR="0" wp14:anchorId="1512B680" wp14:editId="463CD920">
            <wp:extent cx="4176601" cy="25947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8950" cy="2633493"/>
                    </a:xfrm>
                    <a:prstGeom prst="rect">
                      <a:avLst/>
                    </a:prstGeom>
                  </pic:spPr>
                </pic:pic>
              </a:graphicData>
            </a:graphic>
          </wp:inline>
        </w:drawing>
      </w:r>
    </w:p>
    <w:p w14:paraId="39B5CE9A" w14:textId="7C22F991" w:rsidR="00F43858" w:rsidRDefault="00F43858" w:rsidP="00305979"/>
    <w:p w14:paraId="64CD3472" w14:textId="2F61F486" w:rsidR="006B54DE" w:rsidRDefault="006B54DE" w:rsidP="00305979">
      <w:r w:rsidRPr="006B54DE">
        <w:rPr>
          <w:noProof/>
        </w:rPr>
        <w:lastRenderedPageBreak/>
        <w:drawing>
          <wp:inline distT="0" distB="0" distL="0" distR="0" wp14:anchorId="5BEE7CDD" wp14:editId="39F28A20">
            <wp:extent cx="3703299" cy="2440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1758" cy="2571158"/>
                    </a:xfrm>
                    <a:prstGeom prst="rect">
                      <a:avLst/>
                    </a:prstGeom>
                  </pic:spPr>
                </pic:pic>
              </a:graphicData>
            </a:graphic>
          </wp:inline>
        </w:drawing>
      </w:r>
    </w:p>
    <w:p w14:paraId="48B999D1" w14:textId="0EED10C4" w:rsidR="00F43858" w:rsidRPr="00D07673" w:rsidRDefault="0077198F" w:rsidP="00D07673">
      <w:pPr>
        <w:rPr>
          <w:b/>
          <w:bCs/>
        </w:rPr>
      </w:pPr>
      <w:r>
        <w:rPr>
          <w:b/>
          <w:bCs/>
        </w:rPr>
        <w:t>Figure 6</w:t>
      </w:r>
      <w:r w:rsidR="00D07673">
        <w:rPr>
          <w:b/>
          <w:bCs/>
        </w:rPr>
        <w:t xml:space="preserve">. </w:t>
      </w:r>
      <w:r w:rsidR="00377DB3" w:rsidRPr="00D07673">
        <w:rPr>
          <w:b/>
          <w:bCs/>
        </w:rPr>
        <w:t xml:space="preserve">Assign combined Lake Powell and Lake Mead storage </w:t>
      </w:r>
      <w:r w:rsidR="006B54DE">
        <w:rPr>
          <w:b/>
          <w:bCs/>
        </w:rPr>
        <w:t>(top</w:t>
      </w:r>
      <w:r w:rsidR="00377DB3" w:rsidRPr="00D07673">
        <w:rPr>
          <w:b/>
          <w:bCs/>
        </w:rPr>
        <w:t xml:space="preserve">) to </w:t>
      </w:r>
      <w:r w:rsidR="00F27F1C">
        <w:rPr>
          <w:b/>
          <w:bCs/>
        </w:rPr>
        <w:t>basin accounts</w:t>
      </w:r>
      <w:r w:rsidR="00377DB3" w:rsidRPr="00D07673">
        <w:rPr>
          <w:b/>
          <w:bCs/>
        </w:rPr>
        <w:t xml:space="preserve"> </w:t>
      </w:r>
      <w:r w:rsidR="006B54DE">
        <w:rPr>
          <w:b/>
          <w:bCs/>
        </w:rPr>
        <w:t>(bottom</w:t>
      </w:r>
      <w:r w:rsidR="00377DB3" w:rsidRPr="00D07673">
        <w:rPr>
          <w:b/>
          <w:bCs/>
        </w:rPr>
        <w:t>).</w:t>
      </w:r>
    </w:p>
    <w:p w14:paraId="53E434CF" w14:textId="2788C5C0" w:rsidR="007938E9" w:rsidRDefault="00D07673" w:rsidP="00C74261">
      <w:pPr>
        <w:pStyle w:val="Heading2"/>
      </w:pPr>
      <w:bookmarkStart w:id="7" w:name="BeginOfYearStorage"/>
      <w:r>
        <w:t xml:space="preserve">3A. </w:t>
      </w:r>
      <w:r w:rsidR="00377DB3">
        <w:t>Begin of year reservoir storage</w:t>
      </w:r>
      <w:bookmarkEnd w:id="7"/>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699FE2B2" w:rsidR="00377DB3" w:rsidRDefault="00377DB3" w:rsidP="00377DB3">
      <w:r>
        <w:t>In subsequent years</w:t>
      </w:r>
      <w:r w:rsidR="00116EC5">
        <w:t xml:space="preserve"> (Columns D, E, …)</w:t>
      </w:r>
      <w:r>
        <w:t xml:space="preserve">, the Lake Powell and Lake Mead storage volumes are the volumes decided by </w:t>
      </w:r>
      <w:r w:rsidR="00B810A3">
        <w:t>accounts</w:t>
      </w:r>
      <w:r>
        <w:t xml:space="preserve"> at the end of the prior year.</w:t>
      </w:r>
    </w:p>
    <w:p w14:paraId="27747FC1" w14:textId="5A98B6A8" w:rsidR="00377DB3" w:rsidRDefault="00D07673" w:rsidP="00C74261">
      <w:pPr>
        <w:pStyle w:val="Heading2"/>
      </w:pPr>
      <w:bookmarkStart w:id="8" w:name="CalculatePowellMeadEvaporation"/>
      <w:r>
        <w:t xml:space="preserve">3B. </w:t>
      </w:r>
      <w:r w:rsidR="00377DB3">
        <w:t>Calculate Powell + Mead Evaporation</w:t>
      </w:r>
      <w:bookmarkEnd w:id="8"/>
    </w:p>
    <w:p w14:paraId="7AB718DA" w14:textId="54DEC26E"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7A8FAF5" w:rsidR="00A44214" w:rsidRDefault="00377DB3" w:rsidP="00A44214">
      <w:r>
        <w:t xml:space="preserve">The combined reservoir evaporation is divided among </w:t>
      </w:r>
      <w:r w:rsidR="00F27F1C">
        <w:t>basin accounts</w:t>
      </w:r>
      <w:r>
        <w:t xml:space="preserve"> in proportion to the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9" w:name="CalculateMexicoWaterAllocation"/>
      <w:r>
        <w:lastRenderedPageBreak/>
        <w:t xml:space="preserve">3C. </w:t>
      </w:r>
      <w:r w:rsidR="00717C95">
        <w:t>Calculate Mexico Water Allocation</w:t>
      </w:r>
      <w:bookmarkEnd w:id="9"/>
    </w:p>
    <w:p w14:paraId="5C088D67" w14:textId="32F00C4D" w:rsidR="00717C95" w:rsidRDefault="00717C95" w:rsidP="00717C95">
      <w:r>
        <w:t xml:space="preserve">Mexico’s water allocation is its 1.5 </w:t>
      </w:r>
      <w:proofErr w:type="spellStart"/>
      <w:r>
        <w:t>maf</w:t>
      </w:r>
      <w:proofErr w:type="spellEnd"/>
      <w:r>
        <w:t xml:space="preserve"> per year treaty amount</w:t>
      </w:r>
      <w:r w:rsidR="001C775D">
        <w:t>,</w:t>
      </w:r>
      <w:r>
        <w:t xml:space="preserve"> minus mandatory conservation </w:t>
      </w:r>
      <w:r w:rsidR="00FC4CE9">
        <w:t xml:space="preserve">volumes </w:t>
      </w:r>
      <w:r>
        <w:t>specified in Minutes 319 and 323 for declining Lake Mead levels</w:t>
      </w:r>
      <w:r w:rsidR="00B07911">
        <w:t>(Table 5)</w:t>
      </w:r>
      <w:r w:rsidR="001C775D">
        <w:t>, minus Mexico’s contribution to the Colorado River Delta listed in Minute 323</w:t>
      </w:r>
      <w:r w:rsidR="00B07911">
        <w:t xml:space="preserve"> </w:t>
      </w:r>
      <w:r w:rsidR="00B07911">
        <w:fldChar w:fldCharType="begin"/>
      </w:r>
      <w:r w:rsidR="00B07911">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B07911">
        <w:fldChar w:fldCharType="separate"/>
      </w:r>
      <w:r w:rsidR="00B07911">
        <w:rPr>
          <w:noProof/>
        </w:rPr>
        <w:t>(IBWC, 2021)</w:t>
      </w:r>
      <w:r w:rsidR="00B07911">
        <w:fldChar w:fldCharType="end"/>
      </w:r>
      <w:r w:rsidR="001C775D">
        <w:t xml:space="preserve">, minus </w:t>
      </w:r>
      <w:proofErr w:type="spellStart"/>
      <w:r w:rsidR="001C775D">
        <w:t>Mexcio’s</w:t>
      </w:r>
      <w:proofErr w:type="spellEnd"/>
      <w:r w:rsidR="001C775D">
        <w:t xml:space="preserve"> </w:t>
      </w:r>
      <w:r w:rsidR="00B07911">
        <w:t>portion of the Lake Havasu / Parker evaporation and evapotranspiration</w:t>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6A4B7D0D" w:rsidR="009B1ADA" w:rsidRPr="005F1883" w:rsidRDefault="001003A8" w:rsidP="00717C95">
      <w:pPr>
        <w:rPr>
          <w:b/>
          <w:bCs/>
        </w:rPr>
      </w:pPr>
      <w:r>
        <w:rPr>
          <w:b/>
          <w:bCs/>
        </w:rPr>
        <w:t>Table 5</w:t>
      </w:r>
      <w:r w:rsidR="005F1883" w:rsidRPr="005F1883">
        <w:rPr>
          <w:b/>
          <w:bCs/>
        </w:rPr>
        <w:t>. Mexico Mandatory Conservation under Minutes 319 and 323</w:t>
      </w:r>
    </w:p>
    <w:p w14:paraId="63C05500" w14:textId="6839776A" w:rsidR="009B1ADA" w:rsidRDefault="002C56D5" w:rsidP="00717C95">
      <w:r>
        <w:rPr>
          <w:noProof/>
        </w:rPr>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44B19074" w14:textId="6FC1C401" w:rsidR="00717C95" w:rsidRDefault="00717C95" w:rsidP="004D05B7">
      <w:pPr>
        <w:pStyle w:val="Heading1"/>
      </w:pPr>
      <w:r>
        <w:lastRenderedPageBreak/>
        <w:t xml:space="preserve">Split combined natural inflow among </w:t>
      </w:r>
      <w:r w:rsidR="00B810A3">
        <w:t>accounts</w:t>
      </w:r>
    </w:p>
    <w:p w14:paraId="6C23746D" w14:textId="712D0ED6" w:rsidR="00AC7A34" w:rsidRDefault="00B07911" w:rsidP="00717C95">
      <w:r>
        <w:t>Participants s</w:t>
      </w:r>
      <w:r w:rsidR="00717C95">
        <w:t xml:space="preserve">plit the </w:t>
      </w:r>
      <w:r w:rsidR="00AC7A34">
        <w:t>basin</w:t>
      </w:r>
      <w:r w:rsidR="00717C95">
        <w:t xml:space="preserve"> natural inflow among accounts</w:t>
      </w:r>
      <w:r w:rsidR="00AC7A34">
        <w:t xml:space="preserve"> (Figure 7). Basin natural inflows include natural inflow to Lake Powell, plus intervening Grand Canyon inflow, plus Mead to Imperial Dam intervening inflow (see Sections 2A-C).</w:t>
      </w:r>
    </w:p>
    <w:p w14:paraId="70221CD6" w14:textId="20906CE8" w:rsidR="00AC7A34" w:rsidRDefault="00B07911" w:rsidP="00717C95">
      <w:r>
        <w:rPr>
          <w:noProof/>
        </w:rPr>
        <w:drawing>
          <wp:inline distT="0" distB="0" distL="0" distR="0" wp14:anchorId="5FAECB22" wp14:editId="40F28293">
            <wp:extent cx="4978987" cy="3419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4263" cy="3429821"/>
                    </a:xfrm>
                    <a:prstGeom prst="rect">
                      <a:avLst/>
                    </a:prstGeom>
                  </pic:spPr>
                </pic:pic>
              </a:graphicData>
            </a:graphic>
          </wp:inline>
        </w:drawing>
      </w:r>
    </w:p>
    <w:p w14:paraId="5E66E67E" w14:textId="666C988B" w:rsidR="00AC7A34" w:rsidRPr="00AC7A34" w:rsidRDefault="00AC7A34" w:rsidP="00717C95">
      <w:pPr>
        <w:rPr>
          <w:b/>
          <w:bCs/>
        </w:rPr>
      </w:pPr>
      <w:r w:rsidRPr="00AC7A34">
        <w:rPr>
          <w:b/>
          <w:bCs/>
        </w:rPr>
        <w:t>Figure 7. Split natural flow among Colorado River basin accounts.</w:t>
      </w:r>
    </w:p>
    <w:p w14:paraId="403336C4" w14:textId="12C6E6CC" w:rsidR="00717C95" w:rsidRDefault="00C670B6" w:rsidP="00717C95">
      <w:r>
        <w:t>There are lots of ways to split</w:t>
      </w:r>
      <w:r w:rsidR="00B07911">
        <w:t xml:space="preserve"> inflow among the basin accounts</w:t>
      </w:r>
      <w:r>
        <w:t xml:space="preserve">. </w:t>
      </w:r>
      <w:r w:rsidR="001003A8">
        <w:t>Table 6</w:t>
      </w:r>
      <w:r w:rsidR="00717C95">
        <w:t xml:space="preserve"> </w:t>
      </w:r>
      <w:r w:rsidR="00AC7A34">
        <w:t>justifi</w:t>
      </w:r>
      <w:r w:rsidR="00B07911">
        <w:t xml:space="preserve">es the default splits </w:t>
      </w:r>
      <w:r w:rsidR="00AC7A34">
        <w:t xml:space="preserve">shown in Figure 7 </w:t>
      </w:r>
      <w:r w:rsidR="00B07911">
        <w:t>th</w:t>
      </w:r>
      <w:r w:rsidR="00717C95">
        <w:t xml:space="preserve">at draw on existing operations. </w:t>
      </w:r>
    </w:p>
    <w:p w14:paraId="0E2AE9DF" w14:textId="6767CC42" w:rsidR="00717C95" w:rsidRDefault="001003A8" w:rsidP="002763F7">
      <w:pPr>
        <w:rPr>
          <w:b/>
          <w:bCs/>
        </w:rPr>
      </w:pPr>
      <w:bookmarkStart w:id="10" w:name="_Hlk85192255"/>
      <w:r>
        <w:rPr>
          <w:b/>
          <w:bCs/>
        </w:rPr>
        <w:t>Table 6</w:t>
      </w:r>
      <w:r w:rsidR="002763F7">
        <w:rPr>
          <w:b/>
          <w:bCs/>
        </w:rPr>
        <w:t xml:space="preserve">. </w:t>
      </w:r>
      <w:r w:rsidR="00717C95" w:rsidRPr="002763F7">
        <w:rPr>
          <w:b/>
          <w:bCs/>
        </w:rPr>
        <w:t xml:space="preserve">Assign inflow to </w:t>
      </w:r>
      <w:r w:rsidR="00B810A3">
        <w:rPr>
          <w:b/>
          <w:bCs/>
        </w:rPr>
        <w:t>accounts</w:t>
      </w:r>
    </w:p>
    <w:tbl>
      <w:tblPr>
        <w:tblStyle w:val="TableGrid"/>
        <w:tblW w:w="0" w:type="auto"/>
        <w:tblLook w:val="04A0" w:firstRow="1" w:lastRow="0" w:firstColumn="1" w:lastColumn="0" w:noHBand="0" w:noVBand="1"/>
      </w:tblPr>
      <w:tblGrid>
        <w:gridCol w:w="396"/>
        <w:gridCol w:w="6536"/>
        <w:gridCol w:w="2418"/>
      </w:tblGrid>
      <w:tr w:rsidR="00C46461" w14:paraId="7C058BCE" w14:textId="77777777" w:rsidTr="008109DB">
        <w:tc>
          <w:tcPr>
            <w:tcW w:w="396" w:type="dxa"/>
            <w:tcBorders>
              <w:bottom w:val="single" w:sz="4" w:space="0" w:color="auto"/>
            </w:tcBorders>
            <w:shd w:val="clear" w:color="auto" w:fill="DEEAF6" w:themeFill="accent5" w:themeFillTint="33"/>
          </w:tcPr>
          <w:p w14:paraId="04C3B3C7" w14:textId="094B10B4" w:rsidR="00C46461" w:rsidRDefault="00C46461" w:rsidP="002763F7">
            <w:pPr>
              <w:rPr>
                <w:b/>
                <w:bCs/>
              </w:rPr>
            </w:pPr>
          </w:p>
        </w:tc>
        <w:tc>
          <w:tcPr>
            <w:tcW w:w="6536" w:type="dxa"/>
            <w:tcBorders>
              <w:bottom w:val="single" w:sz="4" w:space="0" w:color="auto"/>
            </w:tcBorders>
            <w:shd w:val="clear" w:color="auto" w:fill="DEEAF6" w:themeFill="accent5" w:themeFillTint="33"/>
          </w:tcPr>
          <w:p w14:paraId="674778A7" w14:textId="1FCC6CD6" w:rsidR="00C46461" w:rsidRDefault="00C46461" w:rsidP="002763F7">
            <w:pPr>
              <w:rPr>
                <w:b/>
                <w:bCs/>
              </w:rPr>
            </w:pPr>
            <w:r>
              <w:rPr>
                <w:b/>
                <w:bCs/>
              </w:rPr>
              <w:t>Step</w:t>
            </w:r>
          </w:p>
        </w:tc>
        <w:tc>
          <w:tcPr>
            <w:tcW w:w="2418" w:type="dxa"/>
            <w:shd w:val="clear" w:color="auto" w:fill="DEEAF6" w:themeFill="accent5" w:themeFillTint="33"/>
          </w:tcPr>
          <w:p w14:paraId="3BEC870B" w14:textId="4852A79D" w:rsidR="00C46461" w:rsidRDefault="00C46461" w:rsidP="002763F7">
            <w:pPr>
              <w:rPr>
                <w:b/>
                <w:bCs/>
              </w:rPr>
            </w:pPr>
            <w:r>
              <w:rPr>
                <w:b/>
                <w:bCs/>
              </w:rPr>
              <w:t>Existing Operations</w:t>
            </w:r>
          </w:p>
        </w:tc>
      </w:tr>
      <w:tr w:rsidR="00E302CC" w14:paraId="35EAFAF8" w14:textId="77777777" w:rsidTr="008109DB">
        <w:tc>
          <w:tcPr>
            <w:tcW w:w="396" w:type="dxa"/>
            <w:tcBorders>
              <w:right w:val="single" w:sz="4" w:space="0" w:color="auto"/>
            </w:tcBorders>
          </w:tcPr>
          <w:p w14:paraId="7BD163BB" w14:textId="3C632EA4" w:rsidR="00E302CC" w:rsidRPr="00E302CC" w:rsidRDefault="00E302CC" w:rsidP="002763F7">
            <w:r w:rsidRPr="00E302CC">
              <w:t>1.</w:t>
            </w:r>
          </w:p>
        </w:tc>
        <w:tc>
          <w:tcPr>
            <w:tcW w:w="6536" w:type="dxa"/>
            <w:tcBorders>
              <w:left w:val="single" w:sz="4" w:space="0" w:color="auto"/>
            </w:tcBorders>
          </w:tcPr>
          <w:p w14:paraId="2AEBED8D" w14:textId="609C22AB" w:rsidR="00E302CC" w:rsidRPr="00E302CC" w:rsidRDefault="00E302CC" w:rsidP="002763F7">
            <w:r>
              <w:t xml:space="preserve">Assign the </w:t>
            </w:r>
            <w:r>
              <w:rPr>
                <w:b/>
                <w:bCs/>
              </w:rPr>
              <w:t xml:space="preserve">shared, reserve account </w:t>
            </w:r>
            <w:r>
              <w:t xml:space="preserve">the </w:t>
            </w:r>
            <w:r w:rsidRPr="00E302CC">
              <w:rPr>
                <w:i/>
                <w:iCs/>
              </w:rPr>
              <w:t>first block of inflow</w:t>
            </w:r>
            <w:r>
              <w:t xml:space="preserve"> to exactly offset the evaporation volume of the account. This assignment keeps the shared, reserve balance steady year to year.</w:t>
            </w:r>
            <w:r w:rsidR="000102E5">
              <w:t xml:space="preserve"> Volume depends on reservoir storage.</w:t>
            </w:r>
          </w:p>
        </w:tc>
        <w:tc>
          <w:tcPr>
            <w:tcW w:w="2418" w:type="dxa"/>
          </w:tcPr>
          <w:p w14:paraId="3805145D" w14:textId="7C288F81" w:rsidR="00E302CC" w:rsidRPr="00E302CC" w:rsidRDefault="00E302CC" w:rsidP="002763F7">
            <w:r>
              <w:t xml:space="preserve">Drought Contingency Plans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p>
        </w:tc>
      </w:tr>
      <w:tr w:rsidR="00AC7A34" w14:paraId="042F3DD3" w14:textId="77777777" w:rsidTr="008109DB">
        <w:tc>
          <w:tcPr>
            <w:tcW w:w="396" w:type="dxa"/>
            <w:tcBorders>
              <w:right w:val="single" w:sz="4" w:space="0" w:color="auto"/>
            </w:tcBorders>
          </w:tcPr>
          <w:p w14:paraId="3B05BD42" w14:textId="3C4EDD74" w:rsidR="00AC7A34" w:rsidRPr="00E302CC" w:rsidRDefault="00AC7A34" w:rsidP="002763F7">
            <w:r>
              <w:t>2.</w:t>
            </w:r>
          </w:p>
        </w:tc>
        <w:tc>
          <w:tcPr>
            <w:tcW w:w="6536" w:type="dxa"/>
            <w:tcBorders>
              <w:left w:val="single" w:sz="4" w:space="0" w:color="auto"/>
            </w:tcBorders>
          </w:tcPr>
          <w:p w14:paraId="663A7340" w14:textId="016D70C2" w:rsidR="00AC7A34" w:rsidRDefault="00090F88" w:rsidP="002763F7">
            <w:r>
              <w:t>Assigned inflow to equal Lake Havasu / Parker evaporation and evapotranspiration. Th</w:t>
            </w:r>
            <w:r w:rsidR="00B07911">
              <w:t>is</w:t>
            </w:r>
            <w:r>
              <w:t xml:space="preserve"> assignment</w:t>
            </w:r>
            <w:r w:rsidR="00B07911">
              <w:t xml:space="preserve"> is drawn from inflow assignments to </w:t>
            </w:r>
            <w:r>
              <w:t>Mexico, Lower Basin, and First Nations in the Lower Basin.</w:t>
            </w:r>
          </w:p>
        </w:tc>
        <w:tc>
          <w:tcPr>
            <w:tcW w:w="2418" w:type="dxa"/>
          </w:tcPr>
          <w:p w14:paraId="6B645C21" w14:textId="1E9874BD" w:rsidR="00AC7A34" w:rsidRDefault="00B07911" w:rsidP="002763F7">
            <w:r>
              <w:t xml:space="preserve">None. Existing operations do not </w:t>
            </w:r>
            <w:proofErr w:type="spellStart"/>
            <w:r>
              <w:t>discus</w:t>
            </w:r>
            <w:proofErr w:type="spellEnd"/>
            <w:r>
              <w:t xml:space="preserve"> these losses.</w:t>
            </w:r>
          </w:p>
        </w:tc>
      </w:tr>
      <w:tr w:rsidR="00090F88" w14:paraId="448B1226" w14:textId="77777777" w:rsidTr="008109DB">
        <w:tc>
          <w:tcPr>
            <w:tcW w:w="396" w:type="dxa"/>
            <w:tcBorders>
              <w:right w:val="single" w:sz="4" w:space="0" w:color="auto"/>
            </w:tcBorders>
          </w:tcPr>
          <w:p w14:paraId="06C3B32D" w14:textId="101A64F0" w:rsidR="00090F88" w:rsidRPr="00E302CC" w:rsidRDefault="00090F88" w:rsidP="00090F88">
            <w:r>
              <w:t>3.</w:t>
            </w:r>
          </w:p>
        </w:tc>
        <w:tc>
          <w:tcPr>
            <w:tcW w:w="6536" w:type="dxa"/>
            <w:tcBorders>
              <w:left w:val="single" w:sz="4" w:space="0" w:color="auto"/>
            </w:tcBorders>
          </w:tcPr>
          <w:p w14:paraId="1CBD718F" w14:textId="5C2FC11E" w:rsidR="00090F88" w:rsidRDefault="00090F88" w:rsidP="00090F88">
            <w:r>
              <w:t>Assign</w:t>
            </w:r>
            <w:r w:rsidR="00B07911">
              <w:t>ed</w:t>
            </w:r>
            <w:r>
              <w:t xml:space="preserve"> </w:t>
            </w:r>
            <w:r w:rsidRPr="000102E5">
              <w:rPr>
                <w:b/>
                <w:bCs/>
              </w:rPr>
              <w:t>First Nations</w:t>
            </w:r>
            <w:r>
              <w:t xml:space="preserve"> the next </w:t>
            </w:r>
            <w:r w:rsidR="00B07911">
              <w:rPr>
                <w:i/>
                <w:iCs/>
              </w:rPr>
              <w:t>1.94</w:t>
            </w:r>
            <w:r w:rsidRPr="000102E5">
              <w:rPr>
                <w:i/>
                <w:iCs/>
              </w:rPr>
              <w:t xml:space="preserve"> </w:t>
            </w:r>
            <w:proofErr w:type="spellStart"/>
            <w:r w:rsidRPr="000102E5">
              <w:rPr>
                <w:i/>
                <w:iCs/>
              </w:rPr>
              <w:t>maf</w:t>
            </w:r>
            <w:proofErr w:type="spellEnd"/>
            <w:r>
              <w:t xml:space="preserve"> </w:t>
            </w:r>
            <w:r w:rsidR="00B07911">
              <w:t>per year of decreed water rights because First Nations managed their water independently of Basin States. The volume i</w:t>
            </w:r>
            <w:r>
              <w:t xml:space="preserve">s </w:t>
            </w:r>
            <w:r w:rsidRPr="00E21D47">
              <w:t>1</w:t>
            </w:r>
            <w:r>
              <w:t>.</w:t>
            </w:r>
            <w:r w:rsidRPr="00E21D47">
              <w:t>06</w:t>
            </w:r>
            <w:r>
              <w:t xml:space="preserve"> plus 0.952 </w:t>
            </w:r>
            <w:proofErr w:type="spellStart"/>
            <w:r>
              <w:t>maf</w:t>
            </w:r>
            <w:proofErr w:type="spellEnd"/>
            <w:r>
              <w:t xml:space="preserve"> in the Upper and Lower Basins</w:t>
            </w:r>
            <w:r w:rsidR="00B07911">
              <w:t xml:space="preserve"> minus First Nations in the Lower Basin’s share of Havasu/Parker losses. The amount e</w:t>
            </w:r>
            <w:r>
              <w:t>xcludes claimed amounts.</w:t>
            </w:r>
          </w:p>
        </w:tc>
        <w:tc>
          <w:tcPr>
            <w:tcW w:w="2418" w:type="dxa"/>
          </w:tcPr>
          <w:p w14:paraId="2ABA34DF" w14:textId="74F1FADE" w:rsidR="00090F88" w:rsidRDefault="00090F88" w:rsidP="00090F88">
            <w:r>
              <w:t xml:space="preserve">Tribal Water Study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tc>
      </w:tr>
      <w:tr w:rsidR="00090F88" w14:paraId="14A1D265" w14:textId="77777777" w:rsidTr="008109DB">
        <w:tc>
          <w:tcPr>
            <w:tcW w:w="396" w:type="dxa"/>
            <w:tcBorders>
              <w:right w:val="single" w:sz="4" w:space="0" w:color="auto"/>
            </w:tcBorders>
          </w:tcPr>
          <w:p w14:paraId="5D41FE6D" w14:textId="70C21B41" w:rsidR="00090F88" w:rsidRPr="00E302CC" w:rsidRDefault="00090F88" w:rsidP="00090F88">
            <w:r>
              <w:lastRenderedPageBreak/>
              <w:t>4</w:t>
            </w:r>
            <w:r w:rsidRPr="00E302CC">
              <w:t>.</w:t>
            </w:r>
          </w:p>
        </w:tc>
        <w:tc>
          <w:tcPr>
            <w:tcW w:w="6536" w:type="dxa"/>
            <w:tcBorders>
              <w:left w:val="single" w:sz="4" w:space="0" w:color="auto"/>
            </w:tcBorders>
          </w:tcPr>
          <w:p w14:paraId="47CA7669" w14:textId="45902A14" w:rsidR="00090F88" w:rsidRPr="00E302CC" w:rsidRDefault="00090F88" w:rsidP="00090F88">
            <w:r>
              <w:t>Assign</w:t>
            </w:r>
            <w:r w:rsidR="000D1D19">
              <w:t>ed</w:t>
            </w:r>
            <w:r>
              <w:t xml:space="preserve"> the </w:t>
            </w:r>
            <w:r w:rsidRPr="00E302CC">
              <w:rPr>
                <w:b/>
                <w:bCs/>
              </w:rPr>
              <w:t>Colorado River Delta</w:t>
            </w:r>
            <w:r>
              <w:t xml:space="preserve"> the next </w:t>
            </w:r>
            <w:r w:rsidRPr="00E302CC">
              <w:rPr>
                <w:i/>
                <w:iCs/>
              </w:rPr>
              <w:t xml:space="preserve">0.016 </w:t>
            </w:r>
            <w:proofErr w:type="spellStart"/>
            <w:r w:rsidRPr="00E302CC">
              <w:rPr>
                <w:i/>
                <w:iCs/>
              </w:rPr>
              <w:t>maf</w:t>
            </w:r>
            <w:proofErr w:type="spellEnd"/>
            <w:r>
              <w:t xml:space="preserve"> of inflow. This volume is 67% of the 9-year, 0.21 </w:t>
            </w:r>
            <w:proofErr w:type="spellStart"/>
            <w:r>
              <w:t>maf</w:t>
            </w:r>
            <w:proofErr w:type="spellEnd"/>
            <w:r>
              <w:t xml:space="preserve"> volume pledged by the U.S. and Mexico.</w:t>
            </w:r>
          </w:p>
        </w:tc>
        <w:tc>
          <w:tcPr>
            <w:tcW w:w="2418" w:type="dxa"/>
          </w:tcPr>
          <w:p w14:paraId="3D2D79AE" w14:textId="6D0B0111" w:rsidR="00090F88" w:rsidRPr="00E302CC" w:rsidRDefault="00090F88" w:rsidP="00090F88">
            <w:r>
              <w:t xml:space="preserve">Minute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090F88" w14:paraId="6BC00B94" w14:textId="77777777" w:rsidTr="008109DB">
        <w:tc>
          <w:tcPr>
            <w:tcW w:w="396" w:type="dxa"/>
            <w:tcBorders>
              <w:right w:val="single" w:sz="4" w:space="0" w:color="auto"/>
            </w:tcBorders>
          </w:tcPr>
          <w:p w14:paraId="66586100" w14:textId="4EB33596" w:rsidR="00090F88" w:rsidRPr="00E302CC" w:rsidRDefault="00090F88" w:rsidP="00090F88">
            <w:r>
              <w:t>5.</w:t>
            </w:r>
          </w:p>
        </w:tc>
        <w:tc>
          <w:tcPr>
            <w:tcW w:w="6536" w:type="dxa"/>
            <w:tcBorders>
              <w:left w:val="single" w:sz="4" w:space="0" w:color="auto"/>
            </w:tcBorders>
          </w:tcPr>
          <w:p w14:paraId="678E254C" w14:textId="77C58625" w:rsidR="00090F88" w:rsidRDefault="00090F88" w:rsidP="00090F88">
            <w:r>
              <w:t>Assign</w:t>
            </w:r>
            <w:r w:rsidR="000D1D19">
              <w:t>ed</w:t>
            </w:r>
            <w:r>
              <w:t xml:space="preserve"> </w:t>
            </w:r>
            <w:r w:rsidRPr="00E302CC">
              <w:rPr>
                <w:b/>
                <w:bCs/>
              </w:rPr>
              <w:t>Mexico</w:t>
            </w:r>
            <w:r>
              <w:t xml:space="preserve"> the next </w:t>
            </w:r>
            <w:r w:rsidRPr="00E302CC">
              <w:rPr>
                <w:i/>
                <w:iCs/>
              </w:rPr>
              <w:t xml:space="preserve">1.5 </w:t>
            </w:r>
            <w:proofErr w:type="spellStart"/>
            <w:r w:rsidRPr="00E302CC">
              <w:rPr>
                <w:i/>
                <w:iCs/>
              </w:rPr>
              <w:t>maf</w:t>
            </w:r>
            <w:proofErr w:type="spellEnd"/>
            <w:r w:rsidRPr="00E302CC">
              <w:rPr>
                <w:i/>
                <w:iCs/>
              </w:rPr>
              <w:t xml:space="preserve"> </w:t>
            </w:r>
            <w:r>
              <w:t xml:space="preserve">of inflow </w:t>
            </w:r>
            <w:r w:rsidRPr="00E302CC">
              <w:rPr>
                <w:i/>
                <w:iCs/>
              </w:rPr>
              <w:t xml:space="preserve">minus mandatory conservation minus </w:t>
            </w:r>
            <w:r w:rsidR="000D1D19">
              <w:rPr>
                <w:i/>
                <w:iCs/>
              </w:rPr>
              <w:t>Mexico’s portion</w:t>
            </w:r>
            <w:r w:rsidR="000D1D19">
              <w:t xml:space="preserve"> of Havasu/Parker losses. </w:t>
            </w:r>
            <w:r>
              <w:t xml:space="preserve">  Mandatory conservation volumes increase as Lake Mead level’s decreases (see Section 3C).</w:t>
            </w:r>
          </w:p>
        </w:tc>
        <w:tc>
          <w:tcPr>
            <w:tcW w:w="2418" w:type="dxa"/>
          </w:tcPr>
          <w:p w14:paraId="5339CED1" w14:textId="0F6F9A94" w:rsidR="00090F88" w:rsidRDefault="00090F88" w:rsidP="00090F88">
            <w:r>
              <w:t xml:space="preserve">1944 Treaty, Minutes 319 and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090F88" w14:paraId="48C9C632" w14:textId="77777777" w:rsidTr="008109DB">
        <w:tc>
          <w:tcPr>
            <w:tcW w:w="396" w:type="dxa"/>
            <w:tcBorders>
              <w:right w:val="single" w:sz="4" w:space="0" w:color="auto"/>
            </w:tcBorders>
          </w:tcPr>
          <w:p w14:paraId="0687B1D0" w14:textId="1B7F01F5" w:rsidR="00090F88" w:rsidRDefault="00090F88" w:rsidP="00090F88">
            <w:r>
              <w:t>6.</w:t>
            </w:r>
          </w:p>
        </w:tc>
        <w:tc>
          <w:tcPr>
            <w:tcW w:w="6536" w:type="dxa"/>
            <w:tcBorders>
              <w:left w:val="single" w:sz="4" w:space="0" w:color="auto"/>
            </w:tcBorders>
          </w:tcPr>
          <w:p w14:paraId="1EBD31E3" w14:textId="5532F47E" w:rsidR="00090F88" w:rsidRDefault="00090F88" w:rsidP="00090F88">
            <w:r>
              <w:t xml:space="preserve">Split the next </w:t>
            </w:r>
            <w:r w:rsidR="000D1D19">
              <w:t>2</w:t>
            </w:r>
            <w:r>
              <w:t>.</w:t>
            </w:r>
            <w:r w:rsidR="000D1D19">
              <w:t>4</w:t>
            </w:r>
            <w:r>
              <w:t xml:space="preserve"> </w:t>
            </w:r>
            <w:proofErr w:type="spellStart"/>
            <w:r>
              <w:t>maf</w:t>
            </w:r>
            <w:proofErr w:type="spellEnd"/>
            <w:r>
              <w:t xml:space="preserve"> per year natural flow between the </w:t>
            </w:r>
            <w:r w:rsidRPr="00090F88">
              <w:rPr>
                <w:b/>
                <w:bCs/>
              </w:rPr>
              <w:t>Upper</w:t>
            </w:r>
            <w:r>
              <w:t xml:space="preserve"> and </w:t>
            </w:r>
            <w:r w:rsidRPr="00090F88">
              <w:rPr>
                <w:b/>
                <w:bCs/>
              </w:rPr>
              <w:t>Lower Basins</w:t>
            </w:r>
            <w:r>
              <w:t xml:space="preserve"> because the Basins have </w:t>
            </w:r>
            <w:r w:rsidR="000D1D19">
              <w:t>1</w:t>
            </w:r>
            <w:r>
              <w:t>.</w:t>
            </w:r>
            <w:r w:rsidR="000D1D19">
              <w:t>2</w:t>
            </w:r>
            <w:r>
              <w:t xml:space="preserve"> and </w:t>
            </w:r>
            <w:r w:rsidR="000D1D19">
              <w:t>2</w:t>
            </w:r>
            <w:r>
              <w:t>.</w:t>
            </w:r>
            <w:r w:rsidR="000D1D19">
              <w:t>4</w:t>
            </w:r>
            <w:r>
              <w:t xml:space="preserve">5 </w:t>
            </w:r>
            <w:proofErr w:type="spellStart"/>
            <w:r>
              <w:t>maf</w:t>
            </w:r>
            <w:proofErr w:type="spellEnd"/>
            <w:r>
              <w:t xml:space="preserve"> per year of pre-1922 water rights</w:t>
            </w:r>
            <w:r w:rsidR="000D1D19">
              <w:t xml:space="preserve"> after deducting use by First Nations.</w:t>
            </w:r>
          </w:p>
        </w:tc>
        <w:tc>
          <w:tcPr>
            <w:tcW w:w="2418" w:type="dxa"/>
          </w:tcPr>
          <w:p w14:paraId="5B2F8337" w14:textId="477218AA" w:rsidR="00090F88" w:rsidRDefault="00090F88" w:rsidP="00090F88">
            <w:r>
              <w:fldChar w:fldCharType="begin"/>
            </w:r>
            <w:r w:rsidR="00AF4DA1">
              <w:instrText xml:space="preserve"> ADDIN EN.CITE &lt;EndNote&gt;&lt;Cite&gt;&lt;Author&gt;Leeflang&lt;/Author&gt;&lt;Year&gt;2021&lt;/Year&gt;&lt;RecNum&gt;2839&lt;/RecNum&gt;&lt;DisplayText&gt;(Leeflang, 2021; Ten Tribes Partnership, 2018)&lt;/DisplayText&gt;&lt;record&gt;&lt;rec-number&gt;2839&lt;/rec-number&gt;&lt;foreign-keys&gt;&lt;key app="EN" db-id="xxt5ta9pd995dwesap0pdzzp2weaz0w9werf" timestamp="1638827671"&gt;2839&lt;/key&gt;&lt;/foreign-keys&gt;&lt;ref-type name="Web Page"&gt;12&lt;/ref-type&gt;&lt;contributors&gt;&lt;authors&gt;&lt;author&gt;Bart Leeflang&lt;/author&gt;&lt;/authors&gt;&lt;secondary-authors&gt;&lt;author&gt;David E. Rosenberg&lt;/author&gt;&lt;/secondary-authors&gt;&lt;/contributors&gt;&lt;titles&gt;&lt;title&gt;Colorado River Coding: Pre 1922 Compact Water Use&lt;/title&gt;&lt;/titles&gt;&lt;dates&gt;&lt;year&gt;2021&lt;/year&gt;&lt;/dates&gt;&lt;pub-location&gt;Zenodo&lt;/pub-location&gt;&lt;urls&gt;&lt;related-urls&gt;&lt;url&gt;https://doi.org/10.5281/zenodo.5501466.&lt;/url&gt;&lt;/related-urls&gt;&lt;/urls&gt;&lt;/record&gt;&lt;/Cite&gt;&lt;Cite&gt;&lt;Author&gt;Ten Tribes Partnership&lt;/Author&gt;&lt;Year&gt;2018&lt;/Year&gt;&lt;RecNum&gt;2766&lt;/RecNum&gt;&lt;record&gt;&lt;rec-number&gt;2766&lt;/rec-number&gt;&lt;foreign-keys&gt;&lt;key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sidR="000D1D19">
              <w:rPr>
                <w:noProof/>
              </w:rPr>
              <w:t>(Leeflang, 2021; Ten Tribes Partnership, 2018)</w:t>
            </w:r>
            <w:r>
              <w:fldChar w:fldCharType="end"/>
            </w:r>
          </w:p>
        </w:tc>
      </w:tr>
      <w:tr w:rsidR="00090F88" w14:paraId="68A78E51" w14:textId="77777777" w:rsidTr="008109DB">
        <w:tc>
          <w:tcPr>
            <w:tcW w:w="396" w:type="dxa"/>
            <w:tcBorders>
              <w:right w:val="single" w:sz="4" w:space="0" w:color="auto"/>
            </w:tcBorders>
          </w:tcPr>
          <w:p w14:paraId="25E03AF2" w14:textId="73C4E9AE" w:rsidR="00090F88" w:rsidRPr="00E302CC" w:rsidRDefault="00090F88" w:rsidP="00090F88">
            <w:r>
              <w:t>7.</w:t>
            </w:r>
          </w:p>
        </w:tc>
        <w:tc>
          <w:tcPr>
            <w:tcW w:w="6536" w:type="dxa"/>
            <w:tcBorders>
              <w:left w:val="single" w:sz="4" w:space="0" w:color="auto"/>
            </w:tcBorders>
          </w:tcPr>
          <w:p w14:paraId="26421468" w14:textId="1701762D" w:rsidR="00090F88" w:rsidRPr="00155098" w:rsidRDefault="00090F88" w:rsidP="00090F88">
            <w:r>
              <w:t xml:space="preserve">Assign the </w:t>
            </w:r>
            <w:r w:rsidRPr="000102E5">
              <w:rPr>
                <w:b/>
                <w:bCs/>
              </w:rPr>
              <w:t>Lower Basin</w:t>
            </w:r>
            <w:r>
              <w:t xml:space="preserve"> the next </w:t>
            </w:r>
            <w:r w:rsidR="000D1D19">
              <w:t>5</w:t>
            </w:r>
            <w:r>
              <w:t>.</w:t>
            </w:r>
            <w:r w:rsidR="000D1D19">
              <w:t>3</w:t>
            </w:r>
            <w:r>
              <w:t xml:space="preserve"> </w:t>
            </w:r>
            <w:proofErr w:type="spellStart"/>
            <w:r>
              <w:rPr>
                <w:i/>
                <w:iCs/>
              </w:rPr>
              <w:t>maf</w:t>
            </w:r>
            <w:proofErr w:type="spellEnd"/>
            <w:r>
              <w:rPr>
                <w:i/>
                <w:iCs/>
              </w:rPr>
              <w:t xml:space="preserve"> </w:t>
            </w:r>
            <w:r>
              <w:t xml:space="preserve">of natural flow. </w:t>
            </w:r>
            <w:r w:rsidR="000D1D19">
              <w:t>5</w:t>
            </w:r>
            <w:r>
              <w:t>.</w:t>
            </w:r>
            <w:r w:rsidR="000D1D19">
              <w:t>2</w:t>
            </w:r>
            <w:r>
              <w:t xml:space="preserve"> </w:t>
            </w:r>
            <w:proofErr w:type="spellStart"/>
            <w:r>
              <w:t>maf</w:t>
            </w:r>
            <w:proofErr w:type="spellEnd"/>
            <w:r>
              <w:t xml:space="preserve"> plus </w:t>
            </w:r>
            <w:r w:rsidR="000D1D19">
              <w:t>1</w:t>
            </w:r>
            <w:r>
              <w:t>.</w:t>
            </w:r>
            <w:r w:rsidR="000D1D19">
              <w:t>2</w:t>
            </w:r>
            <w:r>
              <w:t xml:space="preserve"> </w:t>
            </w:r>
            <w:proofErr w:type="spellStart"/>
            <w:r>
              <w:t>maf</w:t>
            </w:r>
            <w:proofErr w:type="spellEnd"/>
            <w:r>
              <w:t xml:space="preserve"> pre-1922 use plus 0.95 </w:t>
            </w:r>
            <w:proofErr w:type="spellStart"/>
            <w:r>
              <w:t>maf</w:t>
            </w:r>
            <w:proofErr w:type="spellEnd"/>
            <w:r>
              <w:t xml:space="preserve"> of First Nations </w:t>
            </w:r>
            <w:r w:rsidR="000D1D19">
              <w:t xml:space="preserve">use </w:t>
            </w:r>
            <w:r>
              <w:t xml:space="preserve">below Hoover dam plus half of Mexico’s assignment resulted in 8.2 </w:t>
            </w:r>
            <w:proofErr w:type="spellStart"/>
            <w:r>
              <w:t>maf</w:t>
            </w:r>
            <w:proofErr w:type="spellEnd"/>
            <w:r>
              <w:t xml:space="preserve"> per year that is the Lake Powell objective release.</w:t>
            </w:r>
          </w:p>
        </w:tc>
        <w:tc>
          <w:tcPr>
            <w:tcW w:w="2418" w:type="dxa"/>
          </w:tcPr>
          <w:p w14:paraId="50159FFD" w14:textId="04D590FB" w:rsidR="00090F88" w:rsidRDefault="00090F88" w:rsidP="00090F88">
            <w:r>
              <w:t>1922 Compact Article III(d)</w:t>
            </w:r>
          </w:p>
        </w:tc>
      </w:tr>
      <w:tr w:rsidR="00090F88" w14:paraId="7000B354" w14:textId="77777777" w:rsidTr="008109DB">
        <w:tc>
          <w:tcPr>
            <w:tcW w:w="396" w:type="dxa"/>
            <w:tcBorders>
              <w:bottom w:val="single" w:sz="4" w:space="0" w:color="auto"/>
              <w:right w:val="single" w:sz="4" w:space="0" w:color="auto"/>
            </w:tcBorders>
          </w:tcPr>
          <w:p w14:paraId="4DCB4988" w14:textId="0F8B0891" w:rsidR="00090F88" w:rsidRPr="00E302CC" w:rsidRDefault="00090F88" w:rsidP="00090F88">
            <w:r>
              <w:t>7.</w:t>
            </w:r>
          </w:p>
        </w:tc>
        <w:tc>
          <w:tcPr>
            <w:tcW w:w="6536" w:type="dxa"/>
            <w:tcBorders>
              <w:left w:val="single" w:sz="4" w:space="0" w:color="auto"/>
              <w:bottom w:val="single" w:sz="4" w:space="0" w:color="auto"/>
            </w:tcBorders>
          </w:tcPr>
          <w:p w14:paraId="0AD0CDF6" w14:textId="53420E0A" w:rsidR="00090F88" w:rsidRDefault="00090F88" w:rsidP="00090F88">
            <w:r>
              <w:t xml:space="preserve">Assign the </w:t>
            </w:r>
            <w:r w:rsidRPr="000102E5">
              <w:rPr>
                <w:b/>
                <w:bCs/>
              </w:rPr>
              <w:t>Upper Basin</w:t>
            </w:r>
            <w:r>
              <w:t xml:space="preserve"> </w:t>
            </w:r>
            <w:r w:rsidRPr="000102E5">
              <w:rPr>
                <w:i/>
                <w:iCs/>
              </w:rPr>
              <w:t>a</w:t>
            </w:r>
            <w:r>
              <w:rPr>
                <w:i/>
                <w:iCs/>
              </w:rPr>
              <w:t>ll</w:t>
            </w:r>
            <w:r w:rsidRPr="000102E5">
              <w:rPr>
                <w:i/>
                <w:iCs/>
              </w:rPr>
              <w:t xml:space="preserve"> remaining</w:t>
            </w:r>
            <w:r>
              <w:t xml:space="preserve"> Lake Powell natural flow.</w:t>
            </w:r>
          </w:p>
        </w:tc>
        <w:tc>
          <w:tcPr>
            <w:tcW w:w="2418" w:type="dxa"/>
          </w:tcPr>
          <w:p w14:paraId="077A0AE5" w14:textId="5EE1A655" w:rsidR="00090F88" w:rsidRDefault="00090F88" w:rsidP="00090F88">
            <w:r>
              <w:t>1922 Compact Article III(d)</w:t>
            </w:r>
          </w:p>
        </w:tc>
      </w:tr>
    </w:tbl>
    <w:p w14:paraId="23E188E7" w14:textId="1E4DD989" w:rsidR="00E302CC" w:rsidRDefault="00E302CC" w:rsidP="002763F7">
      <w:pPr>
        <w:rPr>
          <w:b/>
          <w:bCs/>
        </w:rPr>
      </w:pPr>
    </w:p>
    <w:bookmarkEnd w:id="10"/>
    <w:p w14:paraId="01317B8C" w14:textId="40E43FEF" w:rsidR="000530F3" w:rsidRPr="000B1D40" w:rsidRDefault="00090F88" w:rsidP="000530F3">
      <w:r>
        <w:t>Figure 7 and Table 6 are one way to assign natural inflow to the basin accounts. Other methods m</w:t>
      </w:r>
      <w:r w:rsidR="000D1D19">
        <w:t>ay</w:t>
      </w:r>
      <w:r>
        <w:t xml:space="preserve"> prioritize the Colorado River Delta, First Nations, and Mexico differently.</w:t>
      </w:r>
    </w:p>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2506AF38"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530AA0">
        <w:t>8</w:t>
      </w:r>
      <w:r w:rsidR="000D07DF">
        <w:t xml:space="preserve">).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28C2C8A8" w:rsidR="004C30DE" w:rsidRPr="002763F7" w:rsidRDefault="0077198F" w:rsidP="002763F7">
      <w:pPr>
        <w:rPr>
          <w:b/>
          <w:bCs/>
        </w:rPr>
      </w:pPr>
      <w:r>
        <w:rPr>
          <w:b/>
          <w:bCs/>
        </w:rPr>
        <w:t xml:space="preserve">Figure </w:t>
      </w:r>
      <w:r w:rsidR="00530AA0">
        <w:rPr>
          <w:b/>
          <w:bCs/>
        </w:rPr>
        <w:t>8</w:t>
      </w:r>
      <w:r w:rsidR="002763F7">
        <w:rPr>
          <w:b/>
          <w:bCs/>
        </w:rPr>
        <w:t xml:space="preserve">.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58F70665"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2A06D4B"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104386">
        <w:instrText xml:space="preserve"> ADDIN EN.CITE &lt;EndNote&gt;&lt;Cite&gt;&lt;Author&gt;Rosenberg&lt;/Author&gt;&lt;Year&gt;2021&lt;/Year&gt;&lt;RecNum&gt;2781&lt;/RecNum&gt;&lt;DisplayText&gt;(Rosenberg, 2021c)&lt;/DisplayText&gt;&lt;record&gt;&lt;rec-number&gt;2781&lt;/rec-number&gt;&lt;foreign-keys&gt;&lt;key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104386">
        <w:rPr>
          <w:noProof/>
        </w:rPr>
        <w:t>(Rosenberg, 2021c)</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6F9B4682" w:rsidR="00023A42" w:rsidRDefault="00023A42" w:rsidP="00023A42">
      <w:r>
        <w:t>Enter compensation – payments for buying,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530AA0">
        <w:t>Table 7</w:t>
      </w:r>
      <w:r>
        <w:t xml:space="preserve"> shows rough Colorado River water prices.</w:t>
      </w:r>
      <w:r w:rsidR="00FB16C1">
        <w:t xml:space="preserve"> </w:t>
      </w:r>
      <w:r w:rsidR="00530AA0">
        <w:t>Table 8</w:t>
      </w:r>
      <w:r w:rsidR="00FB16C1">
        <w:t xml:space="preserve"> shows example compensation for different water prices and target water volumes.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43A1CB48" w:rsidR="005B68F2" w:rsidRDefault="00FB16C1" w:rsidP="00FE7620">
      <w:r>
        <w:t xml:space="preserve">The recently proposed 500-Plus plan seeks to reduce Lower Basin water use by 0.5 </w:t>
      </w:r>
      <w:proofErr w:type="spellStart"/>
      <w:r>
        <w:t>maf</w:t>
      </w:r>
      <w:proofErr w:type="spellEnd"/>
      <w:r>
        <w:t xml:space="preserve"> per year</w:t>
      </w:r>
      <w:r w:rsidR="008C253E">
        <w:t xml:space="preserve"> </w:t>
      </w:r>
      <w:r w:rsidR="008C253E">
        <w:fldChar w:fldCharType="begin"/>
      </w:r>
      <w:r w:rsidR="008C253E">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sidR="008C253E">
        <w:fldChar w:fldCharType="separate"/>
      </w:r>
      <w:r w:rsidR="008C253E">
        <w:rPr>
          <w:noProof/>
        </w:rPr>
        <w:t>(Allhands, 2021)</w:t>
      </w:r>
      <w:r w:rsidR="008C253E">
        <w:fldChar w:fldCharType="end"/>
      </w:r>
      <w:r>
        <w:t xml:space="preserve">. Potential compensation amounts are shown in green fill in </w:t>
      </w:r>
      <w:r w:rsidR="00530AA0">
        <w:t>Table 8</w:t>
      </w:r>
      <w:r>
        <w:t xml:space="preserve">. </w:t>
      </w:r>
    </w:p>
    <w:p w14:paraId="4EFD8BA7" w14:textId="1C01AAE1" w:rsidR="00023A42" w:rsidRDefault="00530AA0" w:rsidP="00023A42">
      <w:pPr>
        <w:rPr>
          <w:b/>
          <w:bCs/>
        </w:rPr>
      </w:pPr>
      <w:r>
        <w:rPr>
          <w:b/>
          <w:bCs/>
        </w:rPr>
        <w:lastRenderedPageBreak/>
        <w:t>Table 7</w:t>
      </w:r>
      <w:r w:rsidR="00023A42">
        <w:rPr>
          <w:b/>
          <w:bCs/>
        </w:rPr>
        <w:t xml:space="preserve">. </w:t>
      </w:r>
      <w:r w:rsidR="00D10F15">
        <w:rPr>
          <w:b/>
          <w:bCs/>
        </w:rPr>
        <w:t>Approximate</w:t>
      </w:r>
      <w:r w:rsidR="00023A42" w:rsidRPr="002763F7">
        <w:rPr>
          <w:b/>
          <w:bCs/>
        </w:rPr>
        <w:t xml:space="preserve"> Colorado River water prices </w:t>
      </w:r>
    </w:p>
    <w:p w14:paraId="34C58409" w14:textId="561CA37D" w:rsidR="00FE7620" w:rsidRPr="002763F7" w:rsidRDefault="00C8545F" w:rsidP="00023A42">
      <w:pPr>
        <w:rPr>
          <w:b/>
          <w:bCs/>
        </w:rPr>
      </w:pPr>
      <w:r w:rsidRPr="00C8545F">
        <w:rPr>
          <w:noProof/>
        </w:rPr>
        <w:drawing>
          <wp:inline distT="0" distB="0" distL="0" distR="0" wp14:anchorId="23B8C4FC" wp14:editId="766524FD">
            <wp:extent cx="3876383" cy="147683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9570" cy="1485670"/>
                    </a:xfrm>
                    <a:prstGeom prst="rect">
                      <a:avLst/>
                    </a:prstGeom>
                  </pic:spPr>
                </pic:pic>
              </a:graphicData>
            </a:graphic>
          </wp:inline>
        </w:drawing>
      </w:r>
    </w:p>
    <w:p w14:paraId="410C6932" w14:textId="1F641824" w:rsidR="00023A42" w:rsidRPr="00FE7620" w:rsidRDefault="00530AA0" w:rsidP="00023A42">
      <w:pPr>
        <w:rPr>
          <w:b/>
          <w:bCs/>
        </w:rPr>
      </w:pPr>
      <w:r>
        <w:rPr>
          <w:b/>
          <w:bCs/>
        </w:rPr>
        <w:t>Table 8</w:t>
      </w:r>
      <w:r w:rsidR="00FE7620" w:rsidRPr="00FE7620">
        <w:rPr>
          <w:b/>
          <w:bCs/>
        </w:rPr>
        <w:t xml:space="preserve">. </w:t>
      </w:r>
      <w:r w:rsidR="00FB16C1">
        <w:rPr>
          <w:b/>
          <w:bCs/>
        </w:rPr>
        <w:t>Compensation</w:t>
      </w:r>
      <w:r w:rsidR="00FE7620" w:rsidRPr="00FE7620">
        <w:rPr>
          <w:b/>
          <w:bCs/>
        </w:rPr>
        <w:t xml:space="preserve"> </w:t>
      </w:r>
      <w:r w:rsidR="00FB16C1" w:rsidRPr="00FE7620">
        <w:rPr>
          <w:b/>
          <w:bCs/>
        </w:rPr>
        <w:t xml:space="preserve">at different </w:t>
      </w:r>
      <w:r w:rsidR="00FB16C1">
        <w:rPr>
          <w:b/>
          <w:bCs/>
        </w:rPr>
        <w:t xml:space="preserve">water </w:t>
      </w:r>
      <w:r w:rsidR="00FB16C1" w:rsidRPr="00FE7620">
        <w:rPr>
          <w:b/>
          <w:bCs/>
        </w:rPr>
        <w:t xml:space="preserve">prices </w:t>
      </w:r>
      <w:r w:rsidR="00FE7620" w:rsidRPr="00FE7620">
        <w:rPr>
          <w:b/>
          <w:bCs/>
        </w:rPr>
        <w:t xml:space="preserve">to purchase different target water volumes </w:t>
      </w:r>
      <w:r w:rsidR="009A3101">
        <w:rPr>
          <w:b/>
          <w:bCs/>
        </w:rPr>
        <w:t>($ billion</w:t>
      </w:r>
      <w:r w:rsidR="00FE7620" w:rsidRPr="00FE7620">
        <w:rPr>
          <w:b/>
          <w:bCs/>
        </w:rPr>
        <w:t xml:space="preserve">) </w:t>
      </w:r>
    </w:p>
    <w:p w14:paraId="0221D594" w14:textId="564191B9" w:rsidR="00FE7620" w:rsidRDefault="00C8545F" w:rsidP="00023A42">
      <w:r w:rsidRPr="00C8545F">
        <w:rPr>
          <w:noProof/>
        </w:rPr>
        <w:drawing>
          <wp:inline distT="0" distB="0" distL="0" distR="0" wp14:anchorId="2C8051A8" wp14:editId="1B10CDEC">
            <wp:extent cx="4386876" cy="1671325"/>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3766" cy="1685380"/>
                    </a:xfrm>
                    <a:prstGeom prst="rect">
                      <a:avLst/>
                    </a:prstGeom>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9479968" w:rsidR="004C30DE" w:rsidRDefault="00023A42" w:rsidP="00023A42">
      <w:r>
        <w:t xml:space="preserve">Available water is the water available to a </w:t>
      </w:r>
      <w:r w:rsidR="00166BF1">
        <w:t>participant</w:t>
      </w:r>
      <w:r>
        <w:t xml:space="preserve"> to consume, conserve, or sell to another </w:t>
      </w:r>
      <w:r w:rsidR="00166BF1">
        <w:t>account</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11"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1"/>
    <w:p w14:paraId="04D0A8E0" w14:textId="2EA41014" w:rsidR="00D61E65" w:rsidRDefault="00DB2F67" w:rsidP="00D61E65">
      <w:pPr>
        <w:pStyle w:val="Heading3"/>
      </w:pPr>
      <w:r>
        <w:t xml:space="preserve">(v) </w:t>
      </w:r>
      <w:r w:rsidR="00D61E65">
        <w:t>Enter Withdraw within Available Water</w:t>
      </w:r>
    </w:p>
    <w:p w14:paraId="2F590E53" w14:textId="312D29D0" w:rsidR="00D61E65" w:rsidRDefault="00166BF1" w:rsidP="00661F39">
      <w:bookmarkStart w:id="12" w:name="_Hlk85195178"/>
      <w:r>
        <w:t>A</w:t>
      </w:r>
      <w:r w:rsidR="00D61E65">
        <w:t>ccount w</w:t>
      </w:r>
      <w:r w:rsidR="00661F39">
        <w:t>ithdraws</w:t>
      </w:r>
      <w:r w:rsidR="00D61E65">
        <w:t xml:space="preserve"> are </w:t>
      </w:r>
      <w:r w:rsidR="00661F39">
        <w:t>consumptive use</w:t>
      </w:r>
      <w:r w:rsidR="00D61E65">
        <w:t xml:space="preserve">. This consumptive use occurs by </w:t>
      </w:r>
      <w:r>
        <w:t>a participant</w:t>
      </w:r>
      <w:r w:rsidR="00D61E65">
        <w:t xml:space="preserve"> physically withdrawing from the combined Lake Powell-Lake Mead system at Hoover dam (Lower Basin, Mexico, or Delta)</w:t>
      </w:r>
      <w:r>
        <w:t>. Consumptive use can also occur by</w:t>
      </w:r>
      <w:r w:rsidR="00D61E65">
        <w:t xml:space="preserve"> diverting instream flow before that flow enters the combined system (Upper Basin). In the </w:t>
      </w:r>
      <w:proofErr w:type="spellStart"/>
      <w:r w:rsidR="00D61E65">
        <w:t>later</w:t>
      </w:r>
      <w:proofErr w:type="spellEnd"/>
      <w:r w:rsidR="00D61E65">
        <w:t xml:space="preserve"> case, the Upper Basin diverts the water and its </w:t>
      </w:r>
      <w:r w:rsidR="004934BF">
        <w:t>basin</w:t>
      </w:r>
      <w:r w:rsidR="00D61E65">
        <w:t xml:space="preserve"> account is deducted the corresponding consumptive use</w:t>
      </w:r>
      <w:r w:rsidR="00661F39">
        <w:t>.</w:t>
      </w:r>
      <w:bookmarkEnd w:id="12"/>
    </w:p>
    <w:p w14:paraId="0F35EA95" w14:textId="5E4C470C" w:rsidR="00D61E65" w:rsidRDefault="00D61E65" w:rsidP="00661F39">
      <w:r>
        <w:lastRenderedPageBreak/>
        <w:t xml:space="preserve">Enter withdraws and consumptive use according to the strategy identified in Step 1 or modifications to that strategy based on current conditions. </w:t>
      </w:r>
    </w:p>
    <w:p w14:paraId="48AED15A" w14:textId="464B60E0" w:rsidR="00661F39" w:rsidRDefault="004934BF" w:rsidP="00661F39">
      <w:r>
        <w:t xml:space="preserve">Check that other participants do not </w:t>
      </w:r>
      <w:r w:rsidR="00661F39">
        <w:t xml:space="preserve">withdraw more </w:t>
      </w:r>
      <w:r>
        <w:t>water</w:t>
      </w:r>
      <w:r w:rsidR="00661F39">
        <w:t xml:space="preserve"> than is </w:t>
      </w:r>
      <w:r>
        <w:t>available to them</w:t>
      </w:r>
      <w:r w:rsidR="00661F39">
        <w:t xml:space="preserve">! </w:t>
      </w:r>
    </w:p>
    <w:p w14:paraId="6BFE9E64" w14:textId="219A69C3" w:rsidR="00DB2F67" w:rsidRDefault="00DB2F67" w:rsidP="00DB2F67">
      <w:pPr>
        <w:pStyle w:val="Heading3"/>
      </w:pPr>
      <w:r>
        <w:t>(vi) End of Year Balance</w:t>
      </w:r>
    </w:p>
    <w:p w14:paraId="28D8A9E8" w14:textId="30853984" w:rsidR="00DB2F67" w:rsidRPr="00DB2F67" w:rsidRDefault="00DB2F67" w:rsidP="00DB2F67">
      <w:r>
        <w:t xml:space="preserve">The </w:t>
      </w:r>
      <w:r w:rsidR="00816276">
        <w:t>account</w:t>
      </w:r>
      <w:r>
        <w:t xml:space="preserve">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1FBA8509" w:rsidR="00661F39" w:rsidRDefault="00661F39" w:rsidP="00661F39">
      <w:r>
        <w:t xml:space="preserve">The dashboard for the shared, reserve account is orange fill – all </w:t>
      </w:r>
      <w:r w:rsidR="00B810A3">
        <w:t>accounts</w:t>
      </w:r>
      <w:r>
        <w:t xml:space="preserve"> must agree to a purchase or sale</w:t>
      </w:r>
      <w:r w:rsidR="00A94BF4">
        <w:t xml:space="preserve"> (</w:t>
      </w:r>
      <w:r w:rsidR="00AC7A34">
        <w:t>Figure 9</w:t>
      </w:r>
      <w:r w:rsidR="00A94BF4">
        <w:t>)</w:t>
      </w:r>
      <w:r>
        <w:t xml:space="preserve">. </w:t>
      </w:r>
    </w:p>
    <w:p w14:paraId="2DFE1A39" w14:textId="7DE68B11" w:rsidR="00A94BF4" w:rsidRDefault="004934BF" w:rsidP="00661F39">
      <w:r>
        <w:rPr>
          <w:noProof/>
        </w:rPr>
        <w:drawing>
          <wp:inline distT="0" distB="0" distL="0" distR="0" wp14:anchorId="107210B4" wp14:editId="30F08D51">
            <wp:extent cx="3851778" cy="1160060"/>
            <wp:effectExtent l="19050" t="19050" r="1587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1002" cy="1183920"/>
                    </a:xfrm>
                    <a:prstGeom prst="rect">
                      <a:avLst/>
                    </a:prstGeom>
                    <a:ln>
                      <a:solidFill>
                        <a:schemeClr val="tx1"/>
                      </a:solidFill>
                    </a:ln>
                  </pic:spPr>
                </pic:pic>
              </a:graphicData>
            </a:graphic>
          </wp:inline>
        </w:drawing>
      </w:r>
    </w:p>
    <w:p w14:paraId="2C2F60F7" w14:textId="5F390857" w:rsidR="00A94BF4" w:rsidRPr="002763F7" w:rsidRDefault="00AC7A34" w:rsidP="002763F7">
      <w:pPr>
        <w:rPr>
          <w:b/>
          <w:bCs/>
        </w:rPr>
      </w:pPr>
      <w:r>
        <w:rPr>
          <w:b/>
          <w:bCs/>
        </w:rPr>
        <w:t>Figure 9</w:t>
      </w:r>
      <w:r w:rsidR="002763F7">
        <w:rPr>
          <w:b/>
          <w:bCs/>
        </w:rPr>
        <w:t xml:space="preserve">. </w:t>
      </w:r>
      <w:r w:rsidR="00A94BF4" w:rsidRPr="002763F7">
        <w:rPr>
          <w:b/>
          <w:bCs/>
        </w:rPr>
        <w:t xml:space="preserve">Shared, Reserve </w:t>
      </w:r>
      <w:r w:rsidR="006B54DE">
        <w:rPr>
          <w:b/>
          <w:bCs/>
        </w:rPr>
        <w:t>a</w:t>
      </w:r>
      <w:r w:rsidR="00A94BF4" w:rsidRPr="002763F7">
        <w:rPr>
          <w:b/>
          <w:bCs/>
        </w:rPr>
        <w:t xml:space="preserve">ccount choices are a joint decision by all </w:t>
      </w:r>
      <w:r w:rsidR="004934BF">
        <w:rPr>
          <w:b/>
          <w:bCs/>
        </w:rPr>
        <w:t>participants</w:t>
      </w:r>
      <w:r w:rsidR="00A94BF4" w:rsidRPr="002763F7">
        <w:rPr>
          <w:b/>
          <w:bCs/>
        </w:rPr>
        <w:t>.</w:t>
      </w:r>
    </w:p>
    <w:p w14:paraId="60A0DCDD" w14:textId="1DF99A5C" w:rsidR="00C117DF" w:rsidRDefault="00C117DF" w:rsidP="00661F39">
      <w:r>
        <w:t xml:space="preserve">The current recommendation is keep the shared, reserve account balance steady – no sales or gifts to </w:t>
      </w:r>
      <w:r w:rsidR="004934BF">
        <w:t>participants</w:t>
      </w:r>
      <w:r>
        <w:t xml:space="preserve"> in distress. </w:t>
      </w:r>
    </w:p>
    <w:p w14:paraId="51404485" w14:textId="4B002972" w:rsidR="00661F39" w:rsidRDefault="00661F39" w:rsidP="00661F39">
      <w:r>
        <w:t>Selling</w:t>
      </w:r>
      <w:r w:rsidR="00C117DF">
        <w:t xml:space="preserve"> or gifting</w:t>
      </w:r>
      <w:r>
        <w:t xml:space="preserve"> water from the shared, reserve account </w:t>
      </w:r>
      <w:r w:rsidR="00A94BF4">
        <w:t xml:space="preserve">to other </w:t>
      </w:r>
      <w:r w:rsidR="00B810A3">
        <w:t>accounts</w:t>
      </w:r>
      <w:r w:rsidR="00A94BF4">
        <w:t xml:space="preserve"> </w:t>
      </w:r>
      <w:r w:rsidR="00C117DF">
        <w:t>will lower Lake Powell and/or Lake Mead levels</w:t>
      </w:r>
      <w:r>
        <w:t>:</w:t>
      </w:r>
    </w:p>
    <w:p w14:paraId="1BD07105" w14:textId="12694C76" w:rsidR="006B54DE" w:rsidRDefault="006B54DE" w:rsidP="006B54DE">
      <w:pPr>
        <w:pStyle w:val="ListParagraph"/>
        <w:numPr>
          <w:ilvl w:val="0"/>
          <w:numId w:val="31"/>
        </w:numPr>
      </w:pPr>
      <w:r>
        <w:t xml:space="preserve">Reduce storage in Lake Powell, heat the water temperature of Lake Powell storage (less stratification), increase the release water temperature, and push native, endangered fish of the Grand Canyon into unchartered territory -- more susceptible to prey by non-native fish. Higher Lake Powell levels and colder releases </w:t>
      </w:r>
      <w:r w:rsidR="00A2650E">
        <w:t>maintain</w:t>
      </w:r>
      <w:r>
        <w:t xml:space="preserve"> the status quo for</w:t>
      </w:r>
      <w:r w:rsidR="00A2650E">
        <w:t xml:space="preserve"> endangered fish.</w:t>
      </w:r>
      <w:r>
        <w:t xml:space="preserve"> The worksheet </w:t>
      </w:r>
      <w:proofErr w:type="spellStart"/>
      <w:r>
        <w:rPr>
          <w:i/>
          <w:iCs/>
        </w:rPr>
        <w:t>PowellReleaseTemperature</w:t>
      </w:r>
      <w:proofErr w:type="spellEnd"/>
      <w:r>
        <w:t xml:space="preserve"> provides a table and figure of the impacts on fish of less water storage in Lake Powell.</w:t>
      </w:r>
    </w:p>
    <w:p w14:paraId="0A2F2A0A" w14:textId="2EED1B1B"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4934BF">
        <w:t>power customers</w:t>
      </w:r>
      <w:r>
        <w:t xml:space="preserve"> must go on the spot energy market to purchase the energy shortfall.</w:t>
      </w:r>
      <w:r w:rsidR="00A94BF4">
        <w:t xml:space="preserve"> </w:t>
      </w:r>
      <w:r w:rsidR="004934BF">
        <w:t>The model of Colorado River basin accounts</w:t>
      </w:r>
      <w:r w:rsidR="00A94BF4">
        <w:t xml:space="preserve"> not quantify the impacts of reduced hydropower generation.</w:t>
      </w:r>
    </w:p>
    <w:p w14:paraId="17FB8982" w14:textId="2B52BE60" w:rsidR="004C30DE" w:rsidRDefault="004C30DE" w:rsidP="004C30DE">
      <w:r>
        <w:t>Both impacts will depend on how combined storage is split between Lake Powell and Lake Mead (see next section)</w:t>
      </w:r>
      <w:r w:rsidR="00C117DF">
        <w:t>.</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5AD7A4AB" w:rsidR="001442E9" w:rsidRDefault="004934BF" w:rsidP="004607E8">
      <w:r>
        <w:t>All participants together a</w:t>
      </w:r>
      <w:r w:rsidR="006E4B2B">
        <w:t>ssign the end-of-year combined storage to Lake Powell and Lake Mead. Enter as percent where 50% split</w:t>
      </w:r>
      <w:r w:rsidR="00B42BC5">
        <w:t>s</w:t>
      </w:r>
      <w:r w:rsidR="006E4B2B">
        <w:t xml:space="preserve"> the combined storage equally between the two reservoirs and 75% place</w:t>
      </w:r>
      <w:r w:rsidR="00B42BC5">
        <w:t>s</w:t>
      </w:r>
      <w:r w:rsidR="006E4B2B">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19AA98E4" w:rsidR="001442E9" w:rsidRDefault="001442E9" w:rsidP="004607E8">
      <w:r>
        <w:t xml:space="preserve">The model uses the elevation-area-volume relationships for the reservoirs to calculate storage level from volume. See the left and right hand side of </w:t>
      </w:r>
      <w:r w:rsidR="00AC7A34">
        <w:t>Figure 11</w:t>
      </w:r>
      <w:r>
        <w:t xml:space="preserve">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77D5C9B1"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w:t>
      </w:r>
      <w:r w:rsidR="00AC7A34">
        <w:t>Figure 13</w:t>
      </w:r>
      <w:r w:rsidR="00645BA9">
        <w:t>)</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31C6BB68"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rsidR="004934BF">
        <w:t>n</w:t>
      </w:r>
      <w:r>
        <w:t xml:space="preserve">atural </w:t>
      </w:r>
      <w:r w:rsidR="004934BF">
        <w:t>i</w:t>
      </w:r>
      <w:r w:rsidRPr="000B2A1B">
        <w:t>nflow</w:t>
      </w:r>
      <w:r>
        <w:t>]</w:t>
      </w:r>
      <w:r w:rsidRPr="000B2A1B">
        <w:t xml:space="preserve"> </w:t>
      </w:r>
      <w:r>
        <w:t>–</w:t>
      </w:r>
      <w:r w:rsidRPr="000B2A1B">
        <w:t xml:space="preserve"> </w:t>
      </w:r>
      <w:r>
        <w:t>[</w:t>
      </w:r>
      <w:r w:rsidRPr="000B2A1B">
        <w:t xml:space="preserve">Upper Basin </w:t>
      </w:r>
      <w:r w:rsidR="004934BF">
        <w:t>c</w:t>
      </w:r>
      <w:r w:rsidRPr="000B2A1B">
        <w:t>onsume</w:t>
      </w:r>
      <w:r>
        <w:t>]</w:t>
      </w:r>
      <w:r w:rsidRPr="000B2A1B">
        <w:t xml:space="preserve"> </w:t>
      </w:r>
      <w:r>
        <w:t>–</w:t>
      </w:r>
      <w:r w:rsidRPr="000B2A1B">
        <w:t xml:space="preserve"> </w:t>
      </w:r>
      <w:r>
        <w:t>[</w:t>
      </w:r>
      <w:r w:rsidRPr="000B2A1B">
        <w:t xml:space="preserve">Powell </w:t>
      </w:r>
      <w:r w:rsidR="004934BF">
        <w:t>e</w:t>
      </w:r>
      <w:r w:rsidRPr="000B2A1B">
        <w:t>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60CE21F6" w:rsidR="001442E9" w:rsidRDefault="001442E9" w:rsidP="001442E9">
      <w:r>
        <w:t xml:space="preserve">The temperature of water released through the Lake Powell penstocks to generate hydropower. This data is pulled from observations of </w:t>
      </w:r>
      <w:r w:rsidR="004934BF">
        <w:t xml:space="preserve">release </w:t>
      </w:r>
      <w:r>
        <w:t>water temperature</w:t>
      </w:r>
      <w:r w:rsidR="004934BF">
        <w:t xml:space="preserve"> and temperature profiles at </w:t>
      </w:r>
      <w:proofErr w:type="spellStart"/>
      <w:r w:rsidR="004934BF">
        <w:t>Wahweap</w:t>
      </w:r>
      <w:proofErr w:type="spellEnd"/>
      <w:r>
        <w:t xml:space="preserve">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5F9C0722" w:rsidR="001442E9" w:rsidRDefault="001442E9" w:rsidP="001442E9">
      <w:r>
        <w:t xml:space="preserve">As </w:t>
      </w:r>
      <w:r w:rsidR="004934BF">
        <w:t xml:space="preserve">Lake Powell </w:t>
      </w:r>
      <w:r>
        <w:t xml:space="preserve">release water temperature rises, </w:t>
      </w:r>
      <w:r w:rsidR="004934BF">
        <w:t xml:space="preserve">outcomes become more uncertain for endangered, </w:t>
      </w:r>
      <w:r>
        <w:t>native</w:t>
      </w:r>
      <w:r w:rsidR="004934BF">
        <w:t xml:space="preserve"> </w:t>
      </w:r>
      <w:r>
        <w:t>fish of the Grand Canyon</w:t>
      </w:r>
      <w:r w:rsidR="004934BF">
        <w:t xml:space="preserve">. The endangered, native fish </w:t>
      </w:r>
      <w:r>
        <w:t xml:space="preserve">become more susceptible to competition and prey by introduced non-native fish. </w:t>
      </w:r>
      <w:r w:rsidR="006B54DE">
        <w:t xml:space="preserve">Colder releases preserve the status quo. </w:t>
      </w:r>
      <w:r w:rsidR="00530AA0">
        <w:t>Table 9</w:t>
      </w:r>
      <w:r>
        <w:t xml:space="preserve"> shows the breakpoints of temperature suitability for native fish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1A6781FA" w:rsidR="00CB43C9" w:rsidRDefault="00CB43C9" w:rsidP="001442E9">
      <w:r>
        <w:t xml:space="preserve">The tailwater trout are an introduced species, require colder water, and live in the Colorado River reach from Glen Canyon Dam to Lee Ferry (and possibly below). </w:t>
      </w:r>
      <w:r w:rsidR="00530AA0">
        <w:t>Table 9</w:t>
      </w:r>
      <w:r>
        <w:t xml:space="preserve"> shows the breakpoints of temperature suitability for tailwater trout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55422376" w14:textId="37A0CACD" w:rsidR="0005062A" w:rsidRDefault="0005062A" w:rsidP="001442E9">
      <w:r>
        <w:t xml:space="preserve">Box 2 shows an example of the impacts of 13.8 </w:t>
      </w:r>
      <w:proofErr w:type="spellStart"/>
      <w:r>
        <w:t>maf</w:t>
      </w:r>
      <w:proofErr w:type="spellEnd"/>
      <w:r>
        <w:t xml:space="preserve"> of combined storage if assign 65% of that storage to </w:t>
      </w:r>
      <w:r w:rsidR="004934BF">
        <w:t>L</w:t>
      </w:r>
      <w:r>
        <w:t>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7EBE353" w:rsidR="004D05B7" w:rsidRPr="004D05B7" w:rsidRDefault="004D05B7" w:rsidP="004D05B7">
      <w:pPr>
        <w:pStyle w:val="Heading3"/>
      </w:pPr>
      <w:r>
        <w:t>(</w:t>
      </w:r>
      <w:proofErr w:type="spellStart"/>
      <w:r>
        <w:t>i</w:t>
      </w:r>
      <w:proofErr w:type="spellEnd"/>
      <w:r>
        <w:t xml:space="preserve">) </w:t>
      </w:r>
      <w:r w:rsidR="006B54DE">
        <w:t>Preserve status quo for</w:t>
      </w:r>
      <w:r w:rsidR="003737E2" w:rsidRPr="004D05B7">
        <w:t xml:space="preserve"> endangered, native fish of the Grand Canyon</w:t>
      </w:r>
    </w:p>
    <w:p w14:paraId="177D27A2" w14:textId="571F5177"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w:t>
      </w:r>
      <w:r w:rsidR="004934BF">
        <w:t>increases uncertainty in outcome for</w:t>
      </w:r>
      <w:r w:rsidR="006B54DE">
        <w:t xml:space="preserve"> </w:t>
      </w:r>
      <w:r w:rsidR="00A94BF4">
        <w:t>endangered</w:t>
      </w:r>
      <w:r w:rsidR="004934BF">
        <w:t xml:space="preserve">, native </w:t>
      </w:r>
      <w:r w:rsidR="00A94BF4">
        <w:t xml:space="preserve"> fish of the Grand Canyon</w:t>
      </w:r>
      <w:r w:rsidR="004934BF">
        <w:t>. The endangered, native fish become</w:t>
      </w:r>
      <w:r w:rsidR="006B54DE">
        <w:t xml:space="preserve"> </w:t>
      </w:r>
      <w:r w:rsidR="00A94BF4">
        <w:t>more susceptible to prey by non-native fish (</w:t>
      </w:r>
      <w:r w:rsidR="00AC7A34">
        <w:t>Figure 10</w:t>
      </w:r>
      <w:r w:rsidR="001F3229">
        <w:t>, left</w:t>
      </w:r>
      <w:r w:rsidR="00A94BF4">
        <w:t>).</w:t>
      </w:r>
      <w:r w:rsidR="006B54DE">
        <w:t xml:space="preserve"> Higher Lake Powell levels and colder water releases preserve the status quo.</w:t>
      </w:r>
      <w:r w:rsidR="00A94BF4">
        <w:t xml:space="preserve"> </w:t>
      </w:r>
      <w:r w:rsidR="00530AA0">
        <w:t>Table 9</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2012DC">
        <w:t xml:space="preserve">; </w:t>
      </w:r>
      <w:r w:rsidR="00AC7A34">
        <w:t>Figure 11</w:t>
      </w:r>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w:t>
      </w:r>
      <w:r w:rsidR="00AC7A34">
        <w:t>Figure 11</w:t>
      </w:r>
      <w:r w:rsidR="00BF22C2">
        <w:t xml:space="preserve"> left plot </w:t>
      </w:r>
      <w:r w:rsidR="006B54DE">
        <w:t xml:space="preserve">compared </w:t>
      </w:r>
      <w:r w:rsidR="00BF22C2">
        <w:t>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p w14:paraId="6513181C" w14:textId="5A1BD720" w:rsidR="00BF5894" w:rsidRDefault="00BF5894" w:rsidP="005459C0">
      <w:pPr>
        <w:rPr>
          <w:b/>
          <w:bCs/>
        </w:rPr>
      </w:pPr>
      <w:r>
        <w:rPr>
          <w:b/>
          <w:bCs/>
          <w:noProof/>
        </w:rPr>
        <w:lastRenderedPageBreak/>
        <w:drawing>
          <wp:inline distT="0" distB="0" distL="0" distR="0" wp14:anchorId="3E5FF0DE" wp14:editId="4FF8D99D">
            <wp:extent cx="6050620" cy="325800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3037" cy="3291611"/>
                    </a:xfrm>
                    <a:prstGeom prst="rect">
                      <a:avLst/>
                    </a:prstGeom>
                    <a:noFill/>
                  </pic:spPr>
                </pic:pic>
              </a:graphicData>
            </a:graphic>
          </wp:inline>
        </w:drawing>
      </w:r>
    </w:p>
    <w:p w14:paraId="3EB92FFC" w14:textId="0C1485C6" w:rsidR="00054E87" w:rsidRPr="005459C0" w:rsidRDefault="00AC7A34" w:rsidP="005459C0">
      <w:pPr>
        <w:rPr>
          <w:b/>
          <w:bCs/>
        </w:rPr>
      </w:pPr>
      <w:r>
        <w:rPr>
          <w:b/>
          <w:bCs/>
        </w:rPr>
        <w:t>Figure 10</w:t>
      </w:r>
      <w:r w:rsidR="005459C0">
        <w:rPr>
          <w:b/>
          <w:bCs/>
        </w:rPr>
        <w:t xml:space="preserve">. </w:t>
      </w:r>
      <w:r w:rsidR="00054E87" w:rsidRPr="005459C0">
        <w:rPr>
          <w:b/>
          <w:bCs/>
        </w:rPr>
        <w:t>Lake Pow</w:t>
      </w:r>
      <w:r w:rsidR="005459C0">
        <w:rPr>
          <w:b/>
          <w:bCs/>
        </w:rPr>
        <w:t>e</w:t>
      </w:r>
      <w:r w:rsidR="00054E87" w:rsidRPr="005459C0">
        <w:rPr>
          <w:b/>
          <w:bCs/>
        </w:rPr>
        <w:t xml:space="preserve">ll </w:t>
      </w:r>
      <w:r w:rsidR="005459C0">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32195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rsidR="00054E87" w:rsidRPr="005459C0">
        <w:rPr>
          <w:b/>
          <w:bCs/>
        </w:rPr>
        <w:fldChar w:fldCharType="separate"/>
      </w:r>
      <w:r w:rsidR="00054E87" w:rsidRPr="005459C0">
        <w:rPr>
          <w:b/>
          <w:bCs/>
          <w:noProof/>
        </w:rPr>
        <w:t>(Wheeler et al., 2021)</w:t>
      </w:r>
      <w:r w:rsidR="00054E87" w:rsidRPr="005459C0">
        <w:rPr>
          <w:b/>
          <w:bCs/>
        </w:rPr>
        <w:fldChar w:fldCharType="end"/>
      </w:r>
      <w:r w:rsidR="00054E87" w:rsidRPr="005459C0">
        <w:rPr>
          <w:b/>
          <w:bCs/>
        </w:rPr>
        <w:t>.</w:t>
      </w:r>
      <w:r w:rsidR="00BF5894">
        <w:rPr>
          <w:b/>
          <w:bCs/>
        </w:rPr>
        <w:t xml:space="preserve"> Dashed black line represents Nov 16, 2021 storage.</w:t>
      </w:r>
    </w:p>
    <w:p w14:paraId="4BF4B307" w14:textId="77777777" w:rsidR="00BF5894" w:rsidRDefault="00BF5894">
      <w:pPr>
        <w:rPr>
          <w:b/>
          <w:bCs/>
        </w:rPr>
      </w:pPr>
      <w:r>
        <w:rPr>
          <w:b/>
          <w:bCs/>
        </w:rPr>
        <w:br w:type="page"/>
      </w:r>
    </w:p>
    <w:p w14:paraId="75BA5C5B" w14:textId="7928297C" w:rsidR="00054E87" w:rsidRPr="005459C0" w:rsidRDefault="00530AA0" w:rsidP="005459C0">
      <w:pPr>
        <w:rPr>
          <w:b/>
          <w:bCs/>
        </w:rPr>
      </w:pPr>
      <w:r>
        <w:rPr>
          <w:b/>
          <w:bCs/>
        </w:rPr>
        <w:lastRenderedPageBreak/>
        <w:t>Table 9</w:t>
      </w:r>
      <w:r w:rsidR="005459C0">
        <w:rPr>
          <w:b/>
          <w:bCs/>
        </w:rPr>
        <w:t xml:space="preserve">. </w:t>
      </w:r>
      <w:r w:rsidR="00054E87" w:rsidRPr="005459C0">
        <w:rPr>
          <w:b/>
          <w:bCs/>
        </w:rPr>
        <w:t>Effects of Summer Lake Powell Elevation on Fish</w:t>
      </w:r>
    </w:p>
    <w:p w14:paraId="2E9F654E" w14:textId="6A0CCC4D"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4907326F" w14:textId="03BD6A04" w:rsidR="002012DC" w:rsidRDefault="002012DC" w:rsidP="002012DC">
      <w:r>
        <w:rPr>
          <w:noProof/>
        </w:rPr>
        <w:drawing>
          <wp:inline distT="0" distB="0" distL="0" distR="0" wp14:anchorId="7EF13DE5" wp14:editId="4C9C1D7C">
            <wp:extent cx="6381775" cy="23362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65145" cy="2366733"/>
                    </a:xfrm>
                    <a:prstGeom prst="rect">
                      <a:avLst/>
                    </a:prstGeom>
                    <a:noFill/>
                  </pic:spPr>
                </pic:pic>
              </a:graphicData>
            </a:graphic>
          </wp:inline>
        </w:drawing>
      </w:r>
    </w:p>
    <w:p w14:paraId="4CB85440" w14:textId="1095C122" w:rsidR="002012DC" w:rsidRDefault="00AC7A34" w:rsidP="002012DC">
      <w:pPr>
        <w:pStyle w:val="FigureTitle"/>
      </w:pPr>
      <w:r>
        <w:t>Figure 11</w:t>
      </w:r>
      <w:r w:rsidR="002012DC">
        <w:t xml:space="preserve">. Glen Canyon Dam </w:t>
      </w:r>
      <w:r w:rsidR="003F65F2">
        <w:t>river outlets (</w:t>
      </w:r>
      <w:r w:rsidR="003F65F2" w:rsidRPr="003F65F2">
        <w:rPr>
          <w:color w:val="FF0000"/>
        </w:rPr>
        <w:t>red</w:t>
      </w:r>
      <w:r w:rsidR="003F65F2">
        <w:t>) are ~ 100 feet below the</w:t>
      </w:r>
      <w:r w:rsidR="002012DC">
        <w:t xml:space="preserve"> </w:t>
      </w:r>
      <w:r w:rsidR="003F65F2">
        <w:t>p</w:t>
      </w:r>
      <w:r w:rsidR="002012DC">
        <w:t>enstocks (</w:t>
      </w:r>
      <w:r w:rsidR="002012DC" w:rsidRPr="002012DC">
        <w:rPr>
          <w:color w:val="4472C4" w:themeColor="accent1"/>
        </w:rPr>
        <w:t>blue</w:t>
      </w:r>
      <w:r w:rsidR="002012DC">
        <w:t>)</w:t>
      </w:r>
    </w:p>
    <w:p w14:paraId="75A506D8" w14:textId="3550F9F0" w:rsidR="004D05B7" w:rsidRDefault="004D05B7" w:rsidP="004D05B7">
      <w:pPr>
        <w:pStyle w:val="Heading3"/>
      </w:pPr>
      <w:r>
        <w:t xml:space="preserve">(ii) </w:t>
      </w:r>
      <w:r w:rsidR="00B43F4B" w:rsidRPr="004D05B7">
        <w:t>Reduce Hydropower Generation</w:t>
      </w:r>
    </w:p>
    <w:p w14:paraId="0D053FDC" w14:textId="2831884A" w:rsidR="00A94BF4" w:rsidRDefault="00A94BF4" w:rsidP="004D05B7">
      <w:bookmarkStart w:id="13"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w:t>
      </w:r>
      <w:r w:rsidR="00B43F4B">
        <w:lastRenderedPageBreak/>
        <w:t xml:space="preserve">Lake Mead) </w:t>
      </w:r>
      <w:r>
        <w:t>where the</w:t>
      </w:r>
      <w:r w:rsidR="00BF22C2">
        <w:t xml:space="preserve"> reservoirs</w:t>
      </w:r>
      <w:r>
        <w:t xml:space="preserve"> can no longer generate energy. When energy generation declines, Lake Powell and Lake Mead energy </w:t>
      </w:r>
      <w:r w:rsidR="00104386">
        <w:t>customers</w:t>
      </w:r>
      <w:r>
        <w:t xml:space="preserve"> must go on the spot energy market to purchase the energy shortfall. The </w:t>
      </w:r>
      <w:r w:rsidR="00104386">
        <w:t>model of Colorado River basin accounts</w:t>
      </w:r>
      <w:r>
        <w:t xml:space="preserve"> does not quantify the impacts of reduced hydropower generation.</w:t>
      </w:r>
      <w:bookmarkEnd w:id="13"/>
    </w:p>
    <w:p w14:paraId="1E7FFF82" w14:textId="418FC8DB" w:rsidR="004D05B7" w:rsidRDefault="004D05B7" w:rsidP="004D05B7">
      <w:pPr>
        <w:pStyle w:val="Heading3"/>
      </w:pPr>
      <w:r>
        <w:t xml:space="preserve">(iii) </w:t>
      </w:r>
      <w:r w:rsidR="00BF22C2" w:rsidRPr="004D05B7">
        <w:t>Reduce evaporation loss</w:t>
      </w:r>
    </w:p>
    <w:p w14:paraId="428B5E48" w14:textId="3EABEA52"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w:t>
      </w:r>
      <w:r w:rsidR="00C8736B">
        <w:t>to</w:t>
      </w:r>
      <w:r w:rsidRPr="00BF22C2">
        <w:t xml:space="preserve"> preferentially stor</w:t>
      </w:r>
      <w:r w:rsidR="00C8736B">
        <w:t>e</w:t>
      </w:r>
      <w:r w:rsidRPr="00BF22C2">
        <w:t xml:space="preserve"> water in Lake Mead or Lake Powell</w:t>
      </w:r>
      <w:r>
        <w:t xml:space="preserve"> (</w:t>
      </w:r>
      <w:r w:rsidR="00AC7A34">
        <w:t>Figure 12</w:t>
      </w:r>
      <w:r w:rsidR="00C8736B">
        <w:t>, red numbers</w:t>
      </w:r>
      <w:r>
        <w:t xml:space="preserve">). </w:t>
      </w:r>
      <w:r w:rsidR="00C8736B">
        <w:t>These volumes are inside the margin of error of the evaporated volumes (</w:t>
      </w:r>
      <w:r w:rsidR="00AC7A34">
        <w:t>Figure 12</w:t>
      </w:r>
      <w:r w:rsidR="00C8736B">
        <w:t xml:space="preserve">, black bars) calculated from the evaporation rates (Section 1Bi). This analysis suggests there is no water supply or evaporation benefit to preferentially store combined storage in </w:t>
      </w:r>
      <w:r w:rsidR="008F65A3">
        <w:t xml:space="preserve">Lake Powell </w:t>
      </w:r>
      <w:r w:rsidR="00C8736B">
        <w:t>or</w:t>
      </w:r>
      <w:r w:rsidR="008F65A3">
        <w:t xml:space="preserve"> Lake Mead.</w:t>
      </w:r>
    </w:p>
    <w:p w14:paraId="1D6F96F1" w14:textId="3552C0EB" w:rsidR="00A94BF4" w:rsidRPr="008F65A3" w:rsidRDefault="00BF22C2" w:rsidP="008F65A3">
      <w:pPr>
        <w:ind w:left="720"/>
        <w:rPr>
          <w:b/>
          <w:bCs/>
        </w:rPr>
      </w:pPr>
      <w:r>
        <w:rPr>
          <w:noProof/>
        </w:rPr>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6699D31F" w:rsidR="00A94BF4" w:rsidRPr="005459C0" w:rsidRDefault="00AC7A34" w:rsidP="005459C0">
      <w:pPr>
        <w:rPr>
          <w:b/>
          <w:bCs/>
        </w:rPr>
      </w:pPr>
      <w:r>
        <w:rPr>
          <w:b/>
          <w:bCs/>
        </w:rPr>
        <w:t>Figure 12</w:t>
      </w:r>
      <w:r w:rsidR="005459C0">
        <w:rPr>
          <w:b/>
          <w:bCs/>
        </w:rPr>
        <w:t xml:space="preserve">. </w:t>
      </w:r>
      <w:r w:rsidR="00BF22C2" w:rsidRPr="005459C0">
        <w:rPr>
          <w:b/>
          <w:bCs/>
        </w:rPr>
        <w:t xml:space="preserve">Combined evaporated volume changes little (red numbers) </w:t>
      </w:r>
      <w:r w:rsidR="005459C0">
        <w:rPr>
          <w:b/>
          <w:bCs/>
        </w:rPr>
        <w:t>to</w:t>
      </w:r>
      <w:r w:rsidR="00BF22C2" w:rsidRPr="005459C0">
        <w:rPr>
          <w:b/>
          <w:bCs/>
        </w:rPr>
        <w:t xml:space="preserve"> </w:t>
      </w:r>
      <w:r w:rsidR="005459C0" w:rsidRPr="005459C0">
        <w:rPr>
          <w:b/>
          <w:bCs/>
        </w:rPr>
        <w:t>preferentially</w:t>
      </w:r>
      <w:r w:rsidR="00BF22C2" w:rsidRPr="005459C0">
        <w:rPr>
          <w:b/>
          <w:bCs/>
        </w:rPr>
        <w:t xml:space="preserve"> stor</w:t>
      </w:r>
      <w:r w:rsidR="005459C0">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39DEE2C4"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rior to 2007, managers kept more storage in Lake Mead (</w:t>
      </w:r>
      <w:r w:rsidR="00AC7A34">
        <w:t>Figure 13</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9272" cy="3735417"/>
                    </a:xfrm>
                    <a:prstGeom prst="rect">
                      <a:avLst/>
                    </a:prstGeom>
                  </pic:spPr>
                </pic:pic>
              </a:graphicData>
            </a:graphic>
          </wp:inline>
        </w:drawing>
      </w:r>
    </w:p>
    <w:p w14:paraId="18F7FC01" w14:textId="15816E31" w:rsidR="006E4B2B" w:rsidRPr="005459C0" w:rsidRDefault="00AC7A34" w:rsidP="005459C0">
      <w:pPr>
        <w:rPr>
          <w:b/>
          <w:bCs/>
        </w:rPr>
      </w:pPr>
      <w:r>
        <w:rPr>
          <w:b/>
          <w:bCs/>
        </w:rPr>
        <w:t>Figure 13</w:t>
      </w:r>
      <w:r w:rsidR="005459C0">
        <w:rPr>
          <w:b/>
          <w:bCs/>
        </w:rPr>
        <w:t xml:space="preserve">.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F4DA1">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University&lt;/publisher&gt;&lt;urls&gt;&lt;related-urls&gt;&lt;url&gt;https://qcnr.usu.edu/coloradoriver/files/news/White-Paper-2.pdf&lt;/url&gt;&lt;/related-urls&gt;&lt;/urls&gt;&lt;/record&gt;&lt;/Cite&gt;&lt;/EndNote&gt;</w:instrText>
      </w:r>
      <w:r w:rsidR="00A94BF4" w:rsidRPr="005459C0">
        <w:rPr>
          <w:b/>
          <w:bCs/>
        </w:rPr>
        <w:fldChar w:fldCharType="separate"/>
      </w:r>
      <w:r w:rsidR="00A94BF4" w:rsidRPr="005459C0">
        <w:rPr>
          <w:b/>
          <w:bCs/>
          <w:noProof/>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5524A551" w:rsidR="00607B2A" w:rsidRDefault="00607B2A" w:rsidP="005459C0">
      <w:r>
        <w:t xml:space="preserve">The purpose of </w:t>
      </w:r>
      <w:r w:rsidR="00104386">
        <w:t>the Colorado River basin accounts activity is</w:t>
      </w:r>
      <w:r>
        <w:t xml:space="preserve"> to provoke thought and discussion about </w:t>
      </w:r>
      <w:r w:rsidR="00104386">
        <w:t>new</w:t>
      </w:r>
      <w:r>
        <w:t xml:space="preserve">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79F190A1"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104386">
        <w:instrText xml:space="preserve"> ADDIN EN.CITE &lt;EndNote&gt;&lt;Cite AuthorYear="1"&gt;&lt;Author&gt;Rosenberg&lt;/Author&gt;&lt;Year&gt;2021&lt;/Year&gt;&lt;RecNum&gt;2787&lt;/RecNum&gt;&lt;DisplayText&gt;Rosenberg (2021b)&lt;/DisplayText&gt;&lt;record&gt;&lt;rec-number&gt;2787&lt;/rec-number&gt;&lt;foreign-keys&gt;&lt;key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folder&lt;/publisher&gt;&lt;urls&gt;&lt;related-urls&gt;&lt;url&gt;https://doi.org/10.5281/zenodo.5501466&lt;/url&gt;&lt;/related-urls&gt;&lt;/urls&gt;&lt;/record&gt;&lt;/Cite&gt;&lt;/EndNote&gt;</w:instrText>
      </w:r>
      <w:r w:rsidR="00251344">
        <w:fldChar w:fldCharType="separate"/>
      </w:r>
      <w:r w:rsidR="00104386">
        <w:rPr>
          <w:noProof/>
        </w:rPr>
        <w:t>Rosenberg (2021b)</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6675A55D" w:rsidR="00010E79" w:rsidRPr="00251344" w:rsidRDefault="00010E79" w:rsidP="00607B2A">
      <w:r>
        <w:t xml:space="preserve">David E. Rosenberg (2021). </w:t>
      </w:r>
      <w:r w:rsidR="00607B2A" w:rsidRPr="00607B2A">
        <w:t>"</w:t>
      </w:r>
      <w:r w:rsidR="00000794">
        <w:t>Model Guide: Colorado River Basin Accounts.</w:t>
      </w:r>
      <w:r w:rsidR="00607B2A" w:rsidRPr="00607B2A">
        <w:t xml:space="preserve">" Utah State University. </w:t>
      </w:r>
      <w:hyperlink r:id="rId39"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40"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41"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42"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3"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4"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lastRenderedPageBreak/>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2710C9C1" w14:textId="0EE0F4B6" w:rsidR="00B97062" w:rsidRPr="00B97062" w:rsidRDefault="00FF5602" w:rsidP="00B97062">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B97062" w:rsidRPr="00B97062">
        <w:t xml:space="preserve">Allhands, J. (2021). "It could take at least 500,000 acre-feet of water a year to keep Lake Mead from tanking." </w:t>
      </w:r>
      <w:r w:rsidR="00B97062" w:rsidRPr="00B97062">
        <w:rPr>
          <w:i/>
        </w:rPr>
        <w:t>Arizona Republic</w:t>
      </w:r>
      <w:r w:rsidR="00B97062" w:rsidRPr="00B97062">
        <w:t xml:space="preserve">, November 8, 2021. </w:t>
      </w:r>
      <w:hyperlink r:id="rId45" w:history="1">
        <w:r w:rsidR="00B97062" w:rsidRPr="00B97062">
          <w:rPr>
            <w:rStyle w:val="Hyperlink"/>
          </w:rPr>
          <w:t>https://www.azcentral.com/story/opinion/op-ed/joannaallhands/2021/11/08/lake-mead-could-get-extra-water-from-lower-basin-annually/6306601001/</w:t>
        </w:r>
      </w:hyperlink>
      <w:r w:rsidR="00B97062" w:rsidRPr="00B97062">
        <w:t>.</w:t>
      </w:r>
    </w:p>
    <w:p w14:paraId="4495673C" w14:textId="23748D91" w:rsidR="00B97062" w:rsidRPr="00B97062" w:rsidRDefault="00B97062" w:rsidP="00B97062">
      <w:pPr>
        <w:pStyle w:val="EndNoteBibliography"/>
        <w:spacing w:after="0"/>
        <w:ind w:left="720" w:hanging="720"/>
      </w:pPr>
      <w:r w:rsidRPr="00B97062">
        <w:t xml:space="preserve">Buschatzke, T., Hamby, J. B., and Entsminger, J. (2024). "Lower Basin Alternative for the Post-2026 Coordinated Operation of the Colorado River Basin." </w:t>
      </w:r>
      <w:hyperlink r:id="rId46" w:history="1">
        <w:r w:rsidRPr="00B97062">
          <w:rPr>
            <w:rStyle w:val="Hyperlink"/>
          </w:rPr>
          <w:t>https://www.snwa.com/assets/pdf/lower-basin-alternative-letter-march2024.pdf</w:t>
        </w:r>
      </w:hyperlink>
      <w:r w:rsidRPr="00B97062">
        <w:t xml:space="preserve"> [Accessed on: August 14, 2024].</w:t>
      </w:r>
    </w:p>
    <w:p w14:paraId="322018D1" w14:textId="220C9E54" w:rsidR="00B97062" w:rsidRPr="00B97062" w:rsidRDefault="00B97062" w:rsidP="00B97062">
      <w:pPr>
        <w:pStyle w:val="EndNoteBibliography"/>
        <w:spacing w:after="0"/>
        <w:ind w:left="720" w:hanging="720"/>
      </w:pPr>
      <w:r w:rsidRPr="00B97062">
        <w:t xml:space="preserve">Castle, A., and Fleck, J. (2019). "The Risk of Curtailment under the Colorado River Compact." </w:t>
      </w:r>
      <w:r w:rsidRPr="00B97062">
        <w:rPr>
          <w:i/>
        </w:rPr>
        <w:t>SSRN eLibrary</w:t>
      </w:r>
      <w:r w:rsidRPr="00B97062">
        <w:t xml:space="preserve">. </w:t>
      </w:r>
      <w:hyperlink r:id="rId47" w:history="1">
        <w:r w:rsidRPr="00B97062">
          <w:rPr>
            <w:rStyle w:val="Hyperlink"/>
          </w:rPr>
          <w:t>http://dx.doi.org/10.2139/ssrn.3483654</w:t>
        </w:r>
      </w:hyperlink>
      <w:r w:rsidRPr="00B97062">
        <w:t>.</w:t>
      </w:r>
    </w:p>
    <w:p w14:paraId="3890EE49" w14:textId="5B4BAECB" w:rsidR="00B97062" w:rsidRPr="00B97062" w:rsidRDefault="00B97062" w:rsidP="00B97062">
      <w:pPr>
        <w:pStyle w:val="EndNoteBibliography"/>
        <w:spacing w:after="0"/>
        <w:ind w:left="720" w:hanging="720"/>
      </w:pPr>
      <w:r w:rsidRPr="00B97062">
        <w:t xml:space="preserve">Colorado River Compact. (1922). </w:t>
      </w:r>
      <w:hyperlink r:id="rId48" w:history="1">
        <w:r w:rsidRPr="00B97062">
          <w:rPr>
            <w:rStyle w:val="Hyperlink"/>
          </w:rPr>
          <w:t>https://www.usbr.gov/lc/region/pao/pdfiles/crcompct.pdf</w:t>
        </w:r>
      </w:hyperlink>
      <w:r w:rsidRPr="00B97062">
        <w:t xml:space="preserve"> [Accessed on: October 5, 2021].</w:t>
      </w:r>
    </w:p>
    <w:p w14:paraId="73000056" w14:textId="2AD8155D" w:rsidR="00B97062" w:rsidRPr="00B97062" w:rsidRDefault="00B97062" w:rsidP="00B97062">
      <w:pPr>
        <w:pStyle w:val="EndNoteBibliography"/>
        <w:spacing w:after="0"/>
        <w:ind w:left="720" w:hanging="720"/>
      </w:pPr>
      <w:r w:rsidRPr="00B97062">
        <w:t xml:space="preserve">IBWC. (2021). "Minutes between the United States and Mexican Sections of the IBWC." United States Section, </w:t>
      </w:r>
      <w:hyperlink r:id="rId49" w:history="1">
        <w:r w:rsidRPr="00B97062">
          <w:rPr>
            <w:rStyle w:val="Hyperlink"/>
          </w:rPr>
          <w:t>https://www.ibwc.gov/Treaties_Minutes/Minutes.html</w:t>
        </w:r>
      </w:hyperlink>
      <w:r w:rsidRPr="00B97062">
        <w:t xml:space="preserve"> [Accessed on: July 22, 2021].</w:t>
      </w:r>
    </w:p>
    <w:p w14:paraId="06B07369" w14:textId="77777777" w:rsidR="00B97062" w:rsidRPr="00B97062" w:rsidRDefault="00B97062" w:rsidP="00B97062">
      <w:pPr>
        <w:pStyle w:val="EndNoteBibliography"/>
        <w:spacing w:after="0"/>
        <w:ind w:left="720" w:hanging="720"/>
      </w:pPr>
      <w:r w:rsidRPr="00B97062">
        <w:t xml:space="preserve">Kuhn, E., and Fleck, J. (2019). </w:t>
      </w:r>
      <w:r w:rsidRPr="00B97062">
        <w:rPr>
          <w:i/>
        </w:rPr>
        <w:t>Science Be Dammed: How Ignoring Inconvenient Science Drained the Colorado River</w:t>
      </w:r>
      <w:r w:rsidRPr="00B97062">
        <w:t>, University of Arizona Press.</w:t>
      </w:r>
    </w:p>
    <w:p w14:paraId="00A634F4" w14:textId="5E547B38" w:rsidR="00B97062" w:rsidRPr="00B97062" w:rsidRDefault="00B97062" w:rsidP="00B97062">
      <w:pPr>
        <w:pStyle w:val="EndNoteBibliography"/>
        <w:spacing w:after="0"/>
        <w:ind w:left="720" w:hanging="720"/>
      </w:pPr>
      <w:r w:rsidRPr="00B97062">
        <w:t xml:space="preserve">Leeflang, B. (2021). "Colorado River Coding: Pre 1922 Compact Water Use." </w:t>
      </w:r>
      <w:hyperlink r:id="rId50" w:history="1">
        <w:r w:rsidRPr="00B97062">
          <w:rPr>
            <w:rStyle w:val="Hyperlink"/>
          </w:rPr>
          <w:t>https://doi.org/10.5281/zenodo.5501466</w:t>
        </w:r>
      </w:hyperlink>
      <w:r w:rsidRPr="00B97062">
        <w:t>.</w:t>
      </w:r>
    </w:p>
    <w:p w14:paraId="35012456" w14:textId="36D3A70C" w:rsidR="00B97062" w:rsidRPr="00B97062" w:rsidRDefault="00B97062" w:rsidP="00B97062">
      <w:pPr>
        <w:pStyle w:val="EndNoteBibliography"/>
        <w:spacing w:after="0"/>
        <w:ind w:left="720" w:hanging="720"/>
      </w:pPr>
      <w:r w:rsidRPr="00B97062">
        <w:t xml:space="preserve">Moreo, M. T. (2015). "Evaporation data from Lake Mead and Lake Mohave, Nevada and Arizona, March 2010 through April 2015." U.S. Geological Survey Data Release. </w:t>
      </w:r>
      <w:hyperlink r:id="rId51" w:history="1">
        <w:r w:rsidRPr="00B97062">
          <w:rPr>
            <w:rStyle w:val="Hyperlink"/>
          </w:rPr>
          <w:t>http://dx.doi.org/10.5066/F79C6VG3</w:t>
        </w:r>
      </w:hyperlink>
      <w:r w:rsidRPr="00B97062">
        <w:t>.</w:t>
      </w:r>
    </w:p>
    <w:p w14:paraId="3B07B079" w14:textId="1ADD7946" w:rsidR="00B97062" w:rsidRPr="00B97062" w:rsidRDefault="00B97062" w:rsidP="00B97062">
      <w:pPr>
        <w:pStyle w:val="EndNoteBibliography"/>
        <w:spacing w:after="0"/>
        <w:ind w:left="720" w:hanging="720"/>
      </w:pPr>
      <w:r w:rsidRPr="00B97062">
        <w:t xml:space="preserve">Prairie, J. (2020). "Colorado River Basin Natural Flow and Salt Data." U.S. Bureau of Reclamation. </w:t>
      </w:r>
      <w:hyperlink r:id="rId52" w:history="1">
        <w:r w:rsidRPr="00B97062">
          <w:rPr>
            <w:rStyle w:val="Hyperlink"/>
          </w:rPr>
          <w:t>https://www.usbr.gov/lc/region/g4000/NaturalFlow/current.html</w:t>
        </w:r>
      </w:hyperlink>
      <w:r w:rsidRPr="00B97062">
        <w:t>.</w:t>
      </w:r>
    </w:p>
    <w:p w14:paraId="64CD2119" w14:textId="36CBA545" w:rsidR="00B97062" w:rsidRPr="00B97062" w:rsidRDefault="00B97062" w:rsidP="00B97062">
      <w:pPr>
        <w:pStyle w:val="EndNoteBibliography"/>
        <w:spacing w:after="0"/>
        <w:ind w:left="720" w:hanging="720"/>
      </w:pPr>
      <w:r w:rsidRPr="00B97062">
        <w:t xml:space="preserve">Rosenberg, D. E. (2021a). "Colorado River Coding: Grand Canyon Intervening Flow." GrandCanyonInterveningFlow folder, </w:t>
      </w:r>
      <w:hyperlink r:id="rId53" w:history="1">
        <w:r w:rsidRPr="00B97062">
          <w:rPr>
            <w:rStyle w:val="Hyperlink"/>
          </w:rPr>
          <w:t>https://doi.org/10.5281/zenodo.5501466</w:t>
        </w:r>
      </w:hyperlink>
      <w:r w:rsidRPr="00B97062">
        <w:t>.</w:t>
      </w:r>
    </w:p>
    <w:p w14:paraId="7CF7D40A" w14:textId="5EEE13C7" w:rsidR="00B97062" w:rsidRPr="00B97062" w:rsidRDefault="00B97062" w:rsidP="00B97062">
      <w:pPr>
        <w:pStyle w:val="EndNoteBibliography"/>
        <w:spacing w:after="0"/>
        <w:ind w:left="720" w:hanging="720"/>
      </w:pPr>
      <w:r w:rsidRPr="00B97062">
        <w:t xml:space="preserve">Rosenberg, D. E. (2021b). "Colorado River Coding: Intentionally Created Surplus for Lake Mead: Current Accounts and Next Steps." ICS folder, </w:t>
      </w:r>
      <w:hyperlink r:id="rId54" w:history="1">
        <w:r w:rsidRPr="00B97062">
          <w:rPr>
            <w:rStyle w:val="Hyperlink"/>
          </w:rPr>
          <w:t>https://doi.org/10.5281/zenodo.5501466</w:t>
        </w:r>
      </w:hyperlink>
      <w:r w:rsidRPr="00B97062">
        <w:t>.</w:t>
      </w:r>
    </w:p>
    <w:p w14:paraId="51532103" w14:textId="7D5C8ACD" w:rsidR="00B97062" w:rsidRPr="00B97062" w:rsidRDefault="00B97062" w:rsidP="00B97062">
      <w:pPr>
        <w:pStyle w:val="EndNoteBibliography"/>
        <w:spacing w:after="0"/>
        <w:ind w:left="720" w:hanging="720"/>
      </w:pPr>
      <w:r w:rsidRPr="00B97062">
        <w:t xml:space="preserve">Rosenberg, D. E. (2021c). "Invest in Farm Water Conservation to Curtail Buy and Dry." </w:t>
      </w:r>
      <w:r w:rsidRPr="00B97062">
        <w:rPr>
          <w:i/>
        </w:rPr>
        <w:t>Submitted to Journal of Water Resources Planning and Management</w:t>
      </w:r>
      <w:r w:rsidRPr="00B97062">
        <w:t xml:space="preserve">, 3. </w:t>
      </w:r>
      <w:hyperlink r:id="rId55" w:history="1">
        <w:r w:rsidRPr="00B97062">
          <w:rPr>
            <w:rStyle w:val="Hyperlink"/>
          </w:rPr>
          <w:t>https://digitalcommons.usu.edu/water_pubs/169/</w:t>
        </w:r>
      </w:hyperlink>
      <w:r w:rsidRPr="00B97062">
        <w:t>.</w:t>
      </w:r>
    </w:p>
    <w:p w14:paraId="3DE401F5" w14:textId="7E727E65" w:rsidR="00B97062" w:rsidRPr="00B97062" w:rsidRDefault="00B97062" w:rsidP="00B97062">
      <w:pPr>
        <w:pStyle w:val="EndNoteBibliography"/>
        <w:spacing w:after="0"/>
        <w:ind w:left="720" w:hanging="720"/>
      </w:pPr>
      <w:r w:rsidRPr="00B97062">
        <w:t xml:space="preserve">Rosenberg, D. E. (2022). "Adapt Lake Mead Releases to Inflow to Give Managers More Flexibility to Slow Reservoir Drawdown." </w:t>
      </w:r>
      <w:r w:rsidRPr="00B97062">
        <w:rPr>
          <w:i/>
        </w:rPr>
        <w:t>Journal of Water Resources Planning and Management</w:t>
      </w:r>
      <w:r w:rsidRPr="00B97062">
        <w:t xml:space="preserve">, 148(10), 02522006. </w:t>
      </w:r>
      <w:hyperlink r:id="rId56" w:history="1">
        <w:r w:rsidRPr="00B97062">
          <w:rPr>
            <w:rStyle w:val="Hyperlink"/>
          </w:rPr>
          <w:t>https://doi.org/10.1061/(ASCE)WR.1943-5452.0001592</w:t>
        </w:r>
      </w:hyperlink>
      <w:r w:rsidRPr="00B97062">
        <w:t>.</w:t>
      </w:r>
    </w:p>
    <w:p w14:paraId="5B7FEE97" w14:textId="0B7F550F" w:rsidR="00B97062" w:rsidRPr="00B97062" w:rsidRDefault="00B97062" w:rsidP="00B97062">
      <w:pPr>
        <w:pStyle w:val="EndNoteBibliography"/>
        <w:spacing w:after="0"/>
        <w:ind w:left="720" w:hanging="720"/>
      </w:pPr>
      <w:r w:rsidRPr="00B97062">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57" w:history="1">
        <w:r w:rsidRPr="00B97062">
          <w:rPr>
            <w:rStyle w:val="Hyperlink"/>
          </w:rPr>
          <w:t>https://qcnr.usu.edu/coloradoriver/files/WhitePaper4.pdf</w:t>
        </w:r>
      </w:hyperlink>
      <w:r w:rsidRPr="00B97062">
        <w:t>.</w:t>
      </w:r>
    </w:p>
    <w:p w14:paraId="329724A7" w14:textId="144541EF" w:rsidR="00B97062" w:rsidRPr="00B97062" w:rsidRDefault="00B97062" w:rsidP="00B97062">
      <w:pPr>
        <w:pStyle w:val="EndNoteBibliography"/>
        <w:spacing w:after="0"/>
        <w:ind w:left="720" w:hanging="720"/>
      </w:pPr>
      <w:r w:rsidRPr="00B97062">
        <w:t xml:space="preserve">Schmidt, J. C., Kraft, M., Tuzlak, D., and Walker, A. (2016). "Fill Mead First: a technical assessment." Utah State University, Logan, Utah. </w:t>
      </w:r>
      <w:hyperlink r:id="rId58" w:history="1">
        <w:r w:rsidRPr="00B97062">
          <w:rPr>
            <w:rStyle w:val="Hyperlink"/>
          </w:rPr>
          <w:t>https://qcnr.usu.edu/wats/colorado_river_studies/files/documents/Fill_Mead_First_Analysis.pdf</w:t>
        </w:r>
      </w:hyperlink>
      <w:r w:rsidRPr="00B97062">
        <w:t>.</w:t>
      </w:r>
    </w:p>
    <w:p w14:paraId="4E5295F7" w14:textId="4F12AA8D" w:rsidR="00B97062" w:rsidRPr="00B97062" w:rsidRDefault="00B97062" w:rsidP="00B97062">
      <w:pPr>
        <w:pStyle w:val="EndNoteBibliography"/>
        <w:spacing w:after="0"/>
        <w:ind w:left="720" w:hanging="720"/>
      </w:pPr>
      <w:r w:rsidRPr="00B97062">
        <w:t xml:space="preserve">Ten Tribes Partnership. (2018). "Colorado River Basin  Ten Tribes Partnership Tribal Water Study." U.S. Department of the Interior, Bureau of Reclamation, Ten Tribes Partnership. </w:t>
      </w:r>
      <w:hyperlink r:id="rId59" w:history="1">
        <w:r w:rsidRPr="00B97062">
          <w:rPr>
            <w:rStyle w:val="Hyperlink"/>
          </w:rPr>
          <w:t>https://www.usbr.gov/lc/region/programs/crbstudy/tws/finalreport.html</w:t>
        </w:r>
      </w:hyperlink>
      <w:r w:rsidRPr="00B97062">
        <w:t>.</w:t>
      </w:r>
    </w:p>
    <w:p w14:paraId="7407DB9C" w14:textId="48D9D790" w:rsidR="00B97062" w:rsidRPr="00B97062" w:rsidRDefault="00B97062" w:rsidP="00B97062">
      <w:pPr>
        <w:pStyle w:val="EndNoteBibliography"/>
        <w:spacing w:after="0"/>
        <w:ind w:left="720" w:hanging="720"/>
      </w:pPr>
      <w:r w:rsidRPr="00B97062">
        <w:t xml:space="preserve">USBR. (2007). "Record of Decision: Colorado River Interim Guidelines for Lower Basin Shortages and Coordinated Operations for Lakes Powell and Mead." U.S. Bureau of Reclamation. </w:t>
      </w:r>
      <w:hyperlink r:id="rId60" w:history="1">
        <w:r w:rsidRPr="00B97062">
          <w:rPr>
            <w:rStyle w:val="Hyperlink"/>
          </w:rPr>
          <w:t>https://www.usbr.gov/lc/region/programs/strategies/RecordofDecision.pdf</w:t>
        </w:r>
      </w:hyperlink>
      <w:r w:rsidRPr="00B97062">
        <w:t>.</w:t>
      </w:r>
    </w:p>
    <w:p w14:paraId="01150330" w14:textId="0B288379" w:rsidR="00B97062" w:rsidRPr="00B97062" w:rsidRDefault="00B97062" w:rsidP="00B97062">
      <w:pPr>
        <w:pStyle w:val="EndNoteBibliography"/>
        <w:spacing w:after="0"/>
        <w:ind w:left="720" w:hanging="720"/>
      </w:pPr>
      <w:r w:rsidRPr="00B97062">
        <w:lastRenderedPageBreak/>
        <w:t xml:space="preserve">USBR. (2012). "Colorado River Basin Water Supply and Demand Study." U.S. Department of Interior, Bureau of Reclamation, Washington, D.C., </w:t>
      </w:r>
      <w:hyperlink r:id="rId61" w:history="1">
        <w:r w:rsidRPr="00B97062">
          <w:rPr>
            <w:rStyle w:val="Hyperlink"/>
          </w:rPr>
          <w:t>https://www.usbr.gov/lc/region/programs/crbstudy.html</w:t>
        </w:r>
      </w:hyperlink>
      <w:r w:rsidRPr="00B97062">
        <w:t>.</w:t>
      </w:r>
    </w:p>
    <w:p w14:paraId="02047567" w14:textId="4BB644C1" w:rsidR="00B97062" w:rsidRPr="00B97062" w:rsidRDefault="00B97062" w:rsidP="00B97062">
      <w:pPr>
        <w:pStyle w:val="EndNoteBibliography"/>
        <w:spacing w:after="0"/>
        <w:ind w:left="720" w:hanging="720"/>
      </w:pPr>
      <w:r w:rsidRPr="00B97062">
        <w:t xml:space="preserve">USBR. (2019). "Agreement Concerning Colorado River Drought Contingency Management and Operations." U.S. Bureau of Reclamation, Washington, DC. </w:t>
      </w:r>
      <w:hyperlink r:id="rId62" w:history="1">
        <w:r w:rsidRPr="00B97062">
          <w:rPr>
            <w:rStyle w:val="Hyperlink"/>
          </w:rPr>
          <w:t>https://www.usbr.gov/ColoradoRiverBasin/dcp/index.html</w:t>
        </w:r>
      </w:hyperlink>
      <w:r w:rsidRPr="00B97062">
        <w:t>.</w:t>
      </w:r>
    </w:p>
    <w:p w14:paraId="496DEAAB" w14:textId="4FF08952" w:rsidR="00B97062" w:rsidRPr="00B97062" w:rsidRDefault="00B97062" w:rsidP="00B97062">
      <w:pPr>
        <w:pStyle w:val="EndNoteBibliography"/>
        <w:spacing w:after="0"/>
        <w:ind w:left="720" w:hanging="720"/>
      </w:pPr>
      <w:r w:rsidRPr="00B97062">
        <w:t xml:space="preserve">USBR. (2020). "Review of the Colorado River Interim Guidelines for Lower Basin Shortages and Coordinated Operations for Lake Powell and Lake Mead." U.S. Bureau of Reclamation, U.S. Department of Interior. </w:t>
      </w:r>
      <w:hyperlink r:id="rId63" w:history="1">
        <w:r w:rsidRPr="00B97062">
          <w:rPr>
            <w:rStyle w:val="Hyperlink"/>
          </w:rPr>
          <w:t>https://www.usbr.gov/ColoradoRiverBasin/documents/7.D.Review_FinalReport_12-18-2020.pdf</w:t>
        </w:r>
      </w:hyperlink>
      <w:r w:rsidRPr="00B97062">
        <w:t>.</w:t>
      </w:r>
    </w:p>
    <w:p w14:paraId="0B240CF1" w14:textId="725E6C2D" w:rsidR="00B97062" w:rsidRPr="00B97062" w:rsidRDefault="00B97062" w:rsidP="00B97062">
      <w:pPr>
        <w:pStyle w:val="EndNoteBibliography"/>
        <w:spacing w:after="0"/>
        <w:ind w:left="720" w:hanging="720"/>
      </w:pPr>
      <w:r w:rsidRPr="00B97062">
        <w:t xml:space="preserve">USBR. (2021a). "21st Century Colorado River: Hydrology and Risk of Lake Mead Reaching Critically Low Elevations." U.S. Bureau of Reclamation. </w:t>
      </w:r>
      <w:hyperlink r:id="rId64" w:history="1">
        <w:r w:rsidRPr="00B97062">
          <w:rPr>
            <w:rStyle w:val="Hyperlink"/>
          </w:rPr>
          <w:t>https://github.com/dzeke/ColoradoRiverCoding/raw/main/500PlusPlan/MeadRisk-LBActionsWebianr11-5-21.pdf</w:t>
        </w:r>
      </w:hyperlink>
      <w:r w:rsidRPr="00B97062">
        <w:t>.</w:t>
      </w:r>
    </w:p>
    <w:p w14:paraId="494C2AD9" w14:textId="1CA5D406" w:rsidR="00B97062" w:rsidRPr="00B97062" w:rsidRDefault="00B97062" w:rsidP="00B97062">
      <w:pPr>
        <w:pStyle w:val="EndNoteBibliography"/>
        <w:spacing w:after="0"/>
        <w:ind w:left="720" w:hanging="720"/>
      </w:pPr>
      <w:r w:rsidRPr="00B97062">
        <w:t xml:space="preserve">USBR. (2021b). "Boulder Canyon Operations Office - Program and Activities: Water Accounting Reports." U.S. Bureau of Reclamation. </w:t>
      </w:r>
      <w:hyperlink r:id="rId65" w:history="1">
        <w:r w:rsidRPr="00B97062">
          <w:rPr>
            <w:rStyle w:val="Hyperlink"/>
          </w:rPr>
          <w:t>https://www.usbr.gov/lc/region/g4000/wtracct.html</w:t>
        </w:r>
      </w:hyperlink>
      <w:r w:rsidRPr="00B97062">
        <w:t>.</w:t>
      </w:r>
    </w:p>
    <w:p w14:paraId="5662F13D" w14:textId="67A6FF85" w:rsidR="00B97062" w:rsidRPr="00B97062" w:rsidRDefault="00B97062" w:rsidP="00B97062">
      <w:pPr>
        <w:pStyle w:val="EndNoteBibliography"/>
        <w:spacing w:after="0"/>
        <w:ind w:left="720" w:hanging="720"/>
      </w:pPr>
      <w:r w:rsidRPr="00B97062">
        <w:t xml:space="preserve">USBR. (2021c). "Lake Mead at Hoover Dam, End of Month Elevation." Lower Colorado River Operations, U.S. Buruea of Reclamation, </w:t>
      </w:r>
      <w:hyperlink r:id="rId66" w:history="1">
        <w:r w:rsidRPr="00B97062">
          <w:rPr>
            <w:rStyle w:val="Hyperlink"/>
          </w:rPr>
          <w:t>https://www.usbr.gov/lc/region/g4000/hourly/mead-elv.html</w:t>
        </w:r>
      </w:hyperlink>
      <w:r w:rsidRPr="00B97062">
        <w:t xml:space="preserve"> [Accessed on: October 5, 2021].</w:t>
      </w:r>
    </w:p>
    <w:p w14:paraId="0D7C2B39" w14:textId="4754A2FD" w:rsidR="00B97062" w:rsidRPr="00B97062" w:rsidRDefault="00B97062" w:rsidP="00B97062">
      <w:pPr>
        <w:pStyle w:val="EndNoteBibliography"/>
        <w:spacing w:after="0"/>
        <w:ind w:left="720" w:hanging="720"/>
      </w:pPr>
      <w:r w:rsidRPr="00B97062">
        <w:t xml:space="preserve">USBR. (2021d). "Lake Powell Unregulated Inflow." </w:t>
      </w:r>
      <w:hyperlink r:id="rId67" w:history="1">
        <w:r w:rsidRPr="00B97062">
          <w:rPr>
            <w:rStyle w:val="Hyperlink"/>
          </w:rPr>
          <w:t>https://www.usbr.gov/uc/water/crsp/studies/images/PowellForecast.png</w:t>
        </w:r>
      </w:hyperlink>
      <w:r w:rsidRPr="00B97062">
        <w:t xml:space="preserve"> [Accessed on: September 28, 2021].</w:t>
      </w:r>
    </w:p>
    <w:p w14:paraId="6ED4D5E9" w14:textId="607969F4" w:rsidR="00B97062" w:rsidRPr="00B97062" w:rsidRDefault="00B97062" w:rsidP="00B97062">
      <w:pPr>
        <w:pStyle w:val="EndNoteBibliography"/>
        <w:spacing w:after="0"/>
        <w:ind w:left="720" w:hanging="720"/>
      </w:pPr>
      <w:r w:rsidRPr="00B97062">
        <w:t xml:space="preserve">USGS. (2016). "Colorado River Basin map." U.S. Geological Survey. </w:t>
      </w:r>
      <w:hyperlink r:id="rId68" w:history="1">
        <w:r w:rsidRPr="00B97062">
          <w:rPr>
            <w:rStyle w:val="Hyperlink"/>
          </w:rPr>
          <w:t>https://www.usgs.gov/media/images/colorado-river-basin-map</w:t>
        </w:r>
      </w:hyperlink>
      <w:r w:rsidRPr="00B97062">
        <w:t>.</w:t>
      </w:r>
    </w:p>
    <w:p w14:paraId="5F5A2C2C" w14:textId="5E52503D" w:rsidR="00B97062" w:rsidRPr="00B97062" w:rsidRDefault="00B97062" w:rsidP="00B97062">
      <w:pPr>
        <w:pStyle w:val="EndNoteBibliography"/>
        <w:spacing w:after="0"/>
        <w:ind w:left="720" w:hanging="720"/>
      </w:pPr>
      <w:r w:rsidRPr="00B97062">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69" w:history="1">
        <w:r w:rsidRPr="00B97062">
          <w:rPr>
            <w:rStyle w:val="Hyperlink"/>
          </w:rPr>
          <w:t>https://qcnr.usu.edu/coloradoriver/files/WhitePaper_6.pdf</w:t>
        </w:r>
      </w:hyperlink>
      <w:r w:rsidRPr="00B97062">
        <w:t>.</w:t>
      </w:r>
    </w:p>
    <w:p w14:paraId="7F1E2CAE" w14:textId="4A2F9D67" w:rsidR="00B97062" w:rsidRPr="00B97062" w:rsidRDefault="00B97062" w:rsidP="00B97062">
      <w:pPr>
        <w:pStyle w:val="EndNoteBibliography"/>
        <w:spacing w:after="0"/>
        <w:ind w:left="720" w:hanging="720"/>
      </w:pPr>
      <w:r w:rsidRPr="00B97062">
        <w:t xml:space="preserve">Wheeler, K. G., Schmidt, J. C., and Rosenberg, D. E. (2019). "Water Resource Modelling of the Colorado River – Present and Future Strategies." Center for Colorado River Studies, Utah State University, Logan, Utah. </w:t>
      </w:r>
      <w:hyperlink r:id="rId70" w:history="1">
        <w:r w:rsidRPr="00B97062">
          <w:rPr>
            <w:rStyle w:val="Hyperlink"/>
          </w:rPr>
          <w:t>https://qcnr.usu.edu/coloradoriver/files/news/White-Paper-2.pdf</w:t>
        </w:r>
      </w:hyperlink>
      <w:r w:rsidRPr="00B97062">
        <w:t>.</w:t>
      </w:r>
    </w:p>
    <w:p w14:paraId="0C12C2AF" w14:textId="43A60485" w:rsidR="00B97062" w:rsidRPr="00B97062" w:rsidRDefault="00B97062" w:rsidP="00B97062">
      <w:pPr>
        <w:pStyle w:val="EndNoteBibliography"/>
        <w:ind w:left="720" w:hanging="720"/>
      </w:pPr>
      <w:r w:rsidRPr="00B97062">
        <w:t xml:space="preserve">Zagona, E. A., Fulp, T. J., Shane, R., Magee, T., and Goranflo, H. M. (2001). "Riverware: A Generalized Tool for Complex Reservoir System Modeling." </w:t>
      </w:r>
      <w:r w:rsidRPr="00B97062">
        <w:rPr>
          <w:i/>
        </w:rPr>
        <w:t>JAWRA Journal of the American Water Resources Association</w:t>
      </w:r>
      <w:r w:rsidRPr="00B97062">
        <w:t xml:space="preserve">, 37(4), 913-929. </w:t>
      </w:r>
      <w:hyperlink r:id="rId71" w:history="1">
        <w:r w:rsidRPr="00B97062">
          <w:rPr>
            <w:rStyle w:val="Hyperlink"/>
          </w:rPr>
          <w:t>https://doi.org/10.1111/j.1752-1688.2001.tb05522.x</w:t>
        </w:r>
      </w:hyperlink>
      <w:r w:rsidRPr="00B97062">
        <w:t>.</w:t>
      </w:r>
    </w:p>
    <w:p w14:paraId="1CB33AC9" w14:textId="2F2A7D39" w:rsidR="0028676C" w:rsidRPr="0028676C" w:rsidRDefault="00FF5602" w:rsidP="00B97062">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72"/>
      <w:foot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5FA196" w14:textId="77777777" w:rsidR="00F43CD8" w:rsidRDefault="00F43CD8" w:rsidP="00305979">
      <w:r>
        <w:separator/>
      </w:r>
    </w:p>
  </w:endnote>
  <w:endnote w:type="continuationSeparator" w:id="0">
    <w:p w14:paraId="0E095632" w14:textId="77777777" w:rsidR="00F43CD8" w:rsidRDefault="00F43CD8"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830D9E" w14:textId="77777777" w:rsidR="00F43CD8" w:rsidRDefault="00F43CD8" w:rsidP="00305979">
      <w:r>
        <w:separator/>
      </w:r>
    </w:p>
  </w:footnote>
  <w:footnote w:type="continuationSeparator" w:id="0">
    <w:p w14:paraId="327B6378" w14:textId="77777777" w:rsidR="00F43CD8" w:rsidRDefault="00F43CD8"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9"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6"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625040">
    <w:abstractNumId w:val="26"/>
  </w:num>
  <w:num w:numId="2" w16cid:durableId="666324048">
    <w:abstractNumId w:val="9"/>
  </w:num>
  <w:num w:numId="3" w16cid:durableId="1988436020">
    <w:abstractNumId w:val="47"/>
  </w:num>
  <w:num w:numId="4" w16cid:durableId="907768004">
    <w:abstractNumId w:val="28"/>
  </w:num>
  <w:num w:numId="5" w16cid:durableId="430854794">
    <w:abstractNumId w:val="22"/>
  </w:num>
  <w:num w:numId="6" w16cid:durableId="268708058">
    <w:abstractNumId w:val="7"/>
  </w:num>
  <w:num w:numId="7" w16cid:durableId="1818374129">
    <w:abstractNumId w:val="52"/>
  </w:num>
  <w:num w:numId="8" w16cid:durableId="1800225437">
    <w:abstractNumId w:val="11"/>
  </w:num>
  <w:num w:numId="9" w16cid:durableId="1451122951">
    <w:abstractNumId w:val="19"/>
  </w:num>
  <w:num w:numId="10" w16cid:durableId="98766551">
    <w:abstractNumId w:val="15"/>
  </w:num>
  <w:num w:numId="11" w16cid:durableId="1140614950">
    <w:abstractNumId w:val="40"/>
  </w:num>
  <w:num w:numId="12" w16cid:durableId="1138382290">
    <w:abstractNumId w:val="3"/>
  </w:num>
  <w:num w:numId="13" w16cid:durableId="490485643">
    <w:abstractNumId w:val="6"/>
  </w:num>
  <w:num w:numId="14" w16cid:durableId="1240288039">
    <w:abstractNumId w:val="36"/>
  </w:num>
  <w:num w:numId="15" w16cid:durableId="1183737863">
    <w:abstractNumId w:val="24"/>
  </w:num>
  <w:num w:numId="16" w16cid:durableId="695929054">
    <w:abstractNumId w:val="27"/>
  </w:num>
  <w:num w:numId="17" w16cid:durableId="215164903">
    <w:abstractNumId w:val="42"/>
  </w:num>
  <w:num w:numId="18" w16cid:durableId="1284917547">
    <w:abstractNumId w:val="21"/>
  </w:num>
  <w:num w:numId="19" w16cid:durableId="2014380315">
    <w:abstractNumId w:val="46"/>
  </w:num>
  <w:num w:numId="20" w16cid:durableId="1785491873">
    <w:abstractNumId w:val="53"/>
  </w:num>
  <w:num w:numId="21" w16cid:durableId="72624349">
    <w:abstractNumId w:val="32"/>
  </w:num>
  <w:num w:numId="22" w16cid:durableId="1541278595">
    <w:abstractNumId w:val="4"/>
  </w:num>
  <w:num w:numId="23" w16cid:durableId="572281228">
    <w:abstractNumId w:val="30"/>
  </w:num>
  <w:num w:numId="24" w16cid:durableId="1162507468">
    <w:abstractNumId w:val="33"/>
  </w:num>
  <w:num w:numId="25" w16cid:durableId="49354054">
    <w:abstractNumId w:val="31"/>
  </w:num>
  <w:num w:numId="26" w16cid:durableId="1394618162">
    <w:abstractNumId w:val="14"/>
  </w:num>
  <w:num w:numId="27" w16cid:durableId="1275404469">
    <w:abstractNumId w:val="12"/>
  </w:num>
  <w:num w:numId="28" w16cid:durableId="403527913">
    <w:abstractNumId w:val="5"/>
  </w:num>
  <w:num w:numId="29" w16cid:durableId="1678118878">
    <w:abstractNumId w:val="41"/>
  </w:num>
  <w:num w:numId="30" w16cid:durableId="1655259926">
    <w:abstractNumId w:val="45"/>
  </w:num>
  <w:num w:numId="31" w16cid:durableId="440221456">
    <w:abstractNumId w:val="16"/>
  </w:num>
  <w:num w:numId="32" w16cid:durableId="1591036978">
    <w:abstractNumId w:val="51"/>
  </w:num>
  <w:num w:numId="33" w16cid:durableId="80952326">
    <w:abstractNumId w:val="10"/>
  </w:num>
  <w:num w:numId="34" w16cid:durableId="1327246831">
    <w:abstractNumId w:val="18"/>
  </w:num>
  <w:num w:numId="35" w16cid:durableId="1874492368">
    <w:abstractNumId w:val="49"/>
  </w:num>
  <w:num w:numId="36" w16cid:durableId="1122304897">
    <w:abstractNumId w:val="23"/>
  </w:num>
  <w:num w:numId="37" w16cid:durableId="46729573">
    <w:abstractNumId w:val="44"/>
  </w:num>
  <w:num w:numId="38" w16cid:durableId="1606575303">
    <w:abstractNumId w:val="43"/>
  </w:num>
  <w:num w:numId="39" w16cid:durableId="1757480749">
    <w:abstractNumId w:val="50"/>
  </w:num>
  <w:num w:numId="40" w16cid:durableId="1372613918">
    <w:abstractNumId w:val="34"/>
  </w:num>
  <w:num w:numId="41" w16cid:durableId="1782992877">
    <w:abstractNumId w:val="8"/>
  </w:num>
  <w:num w:numId="42" w16cid:durableId="936904640">
    <w:abstractNumId w:val="2"/>
  </w:num>
  <w:num w:numId="43" w16cid:durableId="771710451">
    <w:abstractNumId w:val="1"/>
  </w:num>
  <w:num w:numId="44" w16cid:durableId="359357363">
    <w:abstractNumId w:val="38"/>
  </w:num>
  <w:num w:numId="45" w16cid:durableId="1952593545">
    <w:abstractNumId w:val="48"/>
  </w:num>
  <w:num w:numId="46" w16cid:durableId="2001493514">
    <w:abstractNumId w:val="13"/>
  </w:num>
  <w:num w:numId="47" w16cid:durableId="555051815">
    <w:abstractNumId w:val="37"/>
  </w:num>
  <w:num w:numId="48" w16cid:durableId="2103448875">
    <w:abstractNumId w:val="29"/>
  </w:num>
  <w:num w:numId="49" w16cid:durableId="1033581586">
    <w:abstractNumId w:val="39"/>
  </w:num>
  <w:num w:numId="50" w16cid:durableId="360134165">
    <w:abstractNumId w:val="54"/>
  </w:num>
  <w:num w:numId="51" w16cid:durableId="990212482">
    <w:abstractNumId w:val="25"/>
  </w:num>
  <w:num w:numId="52" w16cid:durableId="1690985707">
    <w:abstractNumId w:val="17"/>
  </w:num>
  <w:num w:numId="53" w16cid:durableId="1235119489">
    <w:abstractNumId w:val="20"/>
  </w:num>
  <w:num w:numId="54" w16cid:durableId="156384923">
    <w:abstractNumId w:val="35"/>
  </w:num>
  <w:num w:numId="55" w16cid:durableId="16341421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04&lt;/item&gt;&lt;item&gt;2736&lt;/item&gt;&lt;item&gt;2743&lt;/item&gt;&lt;item&gt;2766&lt;/item&gt;&lt;item&gt;2772&lt;/item&gt;&lt;item&gt;2780&lt;/item&gt;&lt;item&gt;2781&lt;/item&gt;&lt;item&gt;2783&lt;/item&gt;&lt;item&gt;2785&lt;/item&gt;&lt;item&gt;2787&lt;/item&gt;&lt;item&gt;2802&lt;/item&gt;&lt;item&gt;2808&lt;/item&gt;&lt;item&gt;2810&lt;/item&gt;&lt;item&gt;2818&lt;/item&gt;&lt;item&gt;2822&lt;/item&gt;&lt;item&gt;2823&lt;/item&gt;&lt;item&gt;2835&lt;/item&gt;&lt;item&gt;2836&lt;/item&gt;&lt;item&gt;2839&lt;/item&gt;&lt;item&gt;2903&lt;/item&gt;&lt;item&gt;3016&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160"/>
    <w:rsid w:val="00040931"/>
    <w:rsid w:val="0005062A"/>
    <w:rsid w:val="000530F3"/>
    <w:rsid w:val="00054E87"/>
    <w:rsid w:val="000651DB"/>
    <w:rsid w:val="000675C7"/>
    <w:rsid w:val="00073F0E"/>
    <w:rsid w:val="00077D8C"/>
    <w:rsid w:val="00090F88"/>
    <w:rsid w:val="00094D91"/>
    <w:rsid w:val="000953C2"/>
    <w:rsid w:val="000A3DBA"/>
    <w:rsid w:val="000B1D40"/>
    <w:rsid w:val="000B2A1B"/>
    <w:rsid w:val="000B30FB"/>
    <w:rsid w:val="000B5937"/>
    <w:rsid w:val="000B7F90"/>
    <w:rsid w:val="000C139D"/>
    <w:rsid w:val="000C4792"/>
    <w:rsid w:val="000C71DC"/>
    <w:rsid w:val="000D07DF"/>
    <w:rsid w:val="000D11AC"/>
    <w:rsid w:val="000D1D19"/>
    <w:rsid w:val="000D6638"/>
    <w:rsid w:val="000E4C4B"/>
    <w:rsid w:val="000E6172"/>
    <w:rsid w:val="000F1990"/>
    <w:rsid w:val="000F34DF"/>
    <w:rsid w:val="001003A8"/>
    <w:rsid w:val="00100BA3"/>
    <w:rsid w:val="00104386"/>
    <w:rsid w:val="00107E26"/>
    <w:rsid w:val="00116EC5"/>
    <w:rsid w:val="00120879"/>
    <w:rsid w:val="00126061"/>
    <w:rsid w:val="00135212"/>
    <w:rsid w:val="00141429"/>
    <w:rsid w:val="001426F7"/>
    <w:rsid w:val="001442E9"/>
    <w:rsid w:val="00144D43"/>
    <w:rsid w:val="001460DD"/>
    <w:rsid w:val="001475AE"/>
    <w:rsid w:val="00155098"/>
    <w:rsid w:val="0015527E"/>
    <w:rsid w:val="001558F4"/>
    <w:rsid w:val="00160A70"/>
    <w:rsid w:val="00166B42"/>
    <w:rsid w:val="00166BF1"/>
    <w:rsid w:val="0017120A"/>
    <w:rsid w:val="00173D55"/>
    <w:rsid w:val="001761A8"/>
    <w:rsid w:val="00181DB0"/>
    <w:rsid w:val="00181F57"/>
    <w:rsid w:val="0018334F"/>
    <w:rsid w:val="00186DC5"/>
    <w:rsid w:val="001949B6"/>
    <w:rsid w:val="00194CB0"/>
    <w:rsid w:val="001967B1"/>
    <w:rsid w:val="001A3F05"/>
    <w:rsid w:val="001A5EEA"/>
    <w:rsid w:val="001B07A4"/>
    <w:rsid w:val="001B0C23"/>
    <w:rsid w:val="001B7456"/>
    <w:rsid w:val="001C22C0"/>
    <w:rsid w:val="001C266A"/>
    <w:rsid w:val="001C581F"/>
    <w:rsid w:val="001C775D"/>
    <w:rsid w:val="001D21E7"/>
    <w:rsid w:val="001D2773"/>
    <w:rsid w:val="001E1160"/>
    <w:rsid w:val="001E11EC"/>
    <w:rsid w:val="001F0799"/>
    <w:rsid w:val="001F1DF3"/>
    <w:rsid w:val="001F2855"/>
    <w:rsid w:val="001F3229"/>
    <w:rsid w:val="002012DC"/>
    <w:rsid w:val="00210DFC"/>
    <w:rsid w:val="00212A2D"/>
    <w:rsid w:val="00214CA3"/>
    <w:rsid w:val="00226120"/>
    <w:rsid w:val="0022741A"/>
    <w:rsid w:val="002308CC"/>
    <w:rsid w:val="00233672"/>
    <w:rsid w:val="0023738C"/>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4135"/>
    <w:rsid w:val="00345646"/>
    <w:rsid w:val="003526A5"/>
    <w:rsid w:val="0035691F"/>
    <w:rsid w:val="00366209"/>
    <w:rsid w:val="00367604"/>
    <w:rsid w:val="003737E2"/>
    <w:rsid w:val="003763E2"/>
    <w:rsid w:val="00377A28"/>
    <w:rsid w:val="00377DB3"/>
    <w:rsid w:val="003811F6"/>
    <w:rsid w:val="00383A06"/>
    <w:rsid w:val="00392AFA"/>
    <w:rsid w:val="00394AD1"/>
    <w:rsid w:val="003958C6"/>
    <w:rsid w:val="00396520"/>
    <w:rsid w:val="003A2180"/>
    <w:rsid w:val="003A788B"/>
    <w:rsid w:val="003B1977"/>
    <w:rsid w:val="003B41F1"/>
    <w:rsid w:val="003B765B"/>
    <w:rsid w:val="003C2562"/>
    <w:rsid w:val="003C3102"/>
    <w:rsid w:val="003C4822"/>
    <w:rsid w:val="003C78C8"/>
    <w:rsid w:val="003D2140"/>
    <w:rsid w:val="003D7146"/>
    <w:rsid w:val="003E7658"/>
    <w:rsid w:val="003F65F2"/>
    <w:rsid w:val="004033E5"/>
    <w:rsid w:val="00410CA9"/>
    <w:rsid w:val="0042246F"/>
    <w:rsid w:val="00427BF6"/>
    <w:rsid w:val="004303B6"/>
    <w:rsid w:val="00430A27"/>
    <w:rsid w:val="00431A10"/>
    <w:rsid w:val="0043306E"/>
    <w:rsid w:val="00436FB2"/>
    <w:rsid w:val="004379BD"/>
    <w:rsid w:val="0044703B"/>
    <w:rsid w:val="00447235"/>
    <w:rsid w:val="0045459E"/>
    <w:rsid w:val="004607E8"/>
    <w:rsid w:val="00461525"/>
    <w:rsid w:val="004633EE"/>
    <w:rsid w:val="00464760"/>
    <w:rsid w:val="00464DE6"/>
    <w:rsid w:val="00465D2B"/>
    <w:rsid w:val="00467ED2"/>
    <w:rsid w:val="0047774C"/>
    <w:rsid w:val="0048518B"/>
    <w:rsid w:val="004934BF"/>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E4F15"/>
    <w:rsid w:val="004E5770"/>
    <w:rsid w:val="004F21A5"/>
    <w:rsid w:val="004F36D3"/>
    <w:rsid w:val="0050089C"/>
    <w:rsid w:val="00504598"/>
    <w:rsid w:val="00504C42"/>
    <w:rsid w:val="00511097"/>
    <w:rsid w:val="005146A0"/>
    <w:rsid w:val="005148AF"/>
    <w:rsid w:val="00530AA0"/>
    <w:rsid w:val="0053216F"/>
    <w:rsid w:val="005404B5"/>
    <w:rsid w:val="005425CF"/>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5F24"/>
    <w:rsid w:val="005B6288"/>
    <w:rsid w:val="005B68F2"/>
    <w:rsid w:val="005C07F4"/>
    <w:rsid w:val="005C0C7C"/>
    <w:rsid w:val="005C14EB"/>
    <w:rsid w:val="005C2557"/>
    <w:rsid w:val="005D2666"/>
    <w:rsid w:val="005E13B0"/>
    <w:rsid w:val="005F16DB"/>
    <w:rsid w:val="005F1883"/>
    <w:rsid w:val="005F54E9"/>
    <w:rsid w:val="005F5D7F"/>
    <w:rsid w:val="005F6D12"/>
    <w:rsid w:val="005F7D2D"/>
    <w:rsid w:val="00607B2A"/>
    <w:rsid w:val="006169E8"/>
    <w:rsid w:val="00620B73"/>
    <w:rsid w:val="00621EEA"/>
    <w:rsid w:val="00622D57"/>
    <w:rsid w:val="006242EA"/>
    <w:rsid w:val="006312B6"/>
    <w:rsid w:val="0063501A"/>
    <w:rsid w:val="00637379"/>
    <w:rsid w:val="00637550"/>
    <w:rsid w:val="0064315A"/>
    <w:rsid w:val="00643CC9"/>
    <w:rsid w:val="00645BA9"/>
    <w:rsid w:val="0064692D"/>
    <w:rsid w:val="00646C9F"/>
    <w:rsid w:val="0065097B"/>
    <w:rsid w:val="006510E5"/>
    <w:rsid w:val="00651EC1"/>
    <w:rsid w:val="006540CF"/>
    <w:rsid w:val="00654E1D"/>
    <w:rsid w:val="00661F39"/>
    <w:rsid w:val="00670362"/>
    <w:rsid w:val="00674E75"/>
    <w:rsid w:val="00681803"/>
    <w:rsid w:val="00686A2C"/>
    <w:rsid w:val="00691617"/>
    <w:rsid w:val="00691B1D"/>
    <w:rsid w:val="00695908"/>
    <w:rsid w:val="00695EBD"/>
    <w:rsid w:val="006A5719"/>
    <w:rsid w:val="006B35D4"/>
    <w:rsid w:val="006B54DE"/>
    <w:rsid w:val="006C3FC4"/>
    <w:rsid w:val="006C6791"/>
    <w:rsid w:val="006C69CA"/>
    <w:rsid w:val="006D238C"/>
    <w:rsid w:val="006D23CC"/>
    <w:rsid w:val="006D2CE1"/>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7979"/>
    <w:rsid w:val="007F1010"/>
    <w:rsid w:val="007F27AE"/>
    <w:rsid w:val="007F3B66"/>
    <w:rsid w:val="00805CFC"/>
    <w:rsid w:val="008109DB"/>
    <w:rsid w:val="008120DF"/>
    <w:rsid w:val="008126FD"/>
    <w:rsid w:val="00812DD6"/>
    <w:rsid w:val="00813E15"/>
    <w:rsid w:val="00814727"/>
    <w:rsid w:val="00816276"/>
    <w:rsid w:val="00816767"/>
    <w:rsid w:val="00816B9C"/>
    <w:rsid w:val="00816F62"/>
    <w:rsid w:val="00825024"/>
    <w:rsid w:val="00832551"/>
    <w:rsid w:val="00842064"/>
    <w:rsid w:val="008448A1"/>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E4416"/>
    <w:rsid w:val="008E6E23"/>
    <w:rsid w:val="008E7C1D"/>
    <w:rsid w:val="008E7DA9"/>
    <w:rsid w:val="008F2415"/>
    <w:rsid w:val="008F3530"/>
    <w:rsid w:val="008F5765"/>
    <w:rsid w:val="008F65A3"/>
    <w:rsid w:val="00901DF3"/>
    <w:rsid w:val="0090414F"/>
    <w:rsid w:val="009052F8"/>
    <w:rsid w:val="009056EC"/>
    <w:rsid w:val="00905CB2"/>
    <w:rsid w:val="009070FC"/>
    <w:rsid w:val="009134D8"/>
    <w:rsid w:val="0091391E"/>
    <w:rsid w:val="00914117"/>
    <w:rsid w:val="0092176B"/>
    <w:rsid w:val="0092219C"/>
    <w:rsid w:val="00925B2B"/>
    <w:rsid w:val="009311B4"/>
    <w:rsid w:val="00932C1B"/>
    <w:rsid w:val="00933FE8"/>
    <w:rsid w:val="0093506F"/>
    <w:rsid w:val="009352E2"/>
    <w:rsid w:val="00936A75"/>
    <w:rsid w:val="009425BF"/>
    <w:rsid w:val="00944D96"/>
    <w:rsid w:val="0095249F"/>
    <w:rsid w:val="0095388E"/>
    <w:rsid w:val="0096228E"/>
    <w:rsid w:val="009627FE"/>
    <w:rsid w:val="00963E1F"/>
    <w:rsid w:val="00970CEB"/>
    <w:rsid w:val="00970FAF"/>
    <w:rsid w:val="00977CAD"/>
    <w:rsid w:val="0098153F"/>
    <w:rsid w:val="009905AF"/>
    <w:rsid w:val="00993132"/>
    <w:rsid w:val="009A3101"/>
    <w:rsid w:val="009A448D"/>
    <w:rsid w:val="009B1ADA"/>
    <w:rsid w:val="009B29C2"/>
    <w:rsid w:val="009B4AFE"/>
    <w:rsid w:val="009B7E4D"/>
    <w:rsid w:val="009C219D"/>
    <w:rsid w:val="009C3903"/>
    <w:rsid w:val="009D0BFB"/>
    <w:rsid w:val="009D1EAE"/>
    <w:rsid w:val="009D48A2"/>
    <w:rsid w:val="009D6ABE"/>
    <w:rsid w:val="009E013D"/>
    <w:rsid w:val="009E273A"/>
    <w:rsid w:val="009E275F"/>
    <w:rsid w:val="009E47A1"/>
    <w:rsid w:val="009E5BB6"/>
    <w:rsid w:val="009F2AB9"/>
    <w:rsid w:val="009F3475"/>
    <w:rsid w:val="009F6C8F"/>
    <w:rsid w:val="009F74AC"/>
    <w:rsid w:val="00A1121C"/>
    <w:rsid w:val="00A152BD"/>
    <w:rsid w:val="00A2160C"/>
    <w:rsid w:val="00A23855"/>
    <w:rsid w:val="00A23A69"/>
    <w:rsid w:val="00A2650E"/>
    <w:rsid w:val="00A364EF"/>
    <w:rsid w:val="00A36528"/>
    <w:rsid w:val="00A40588"/>
    <w:rsid w:val="00A40744"/>
    <w:rsid w:val="00A40A68"/>
    <w:rsid w:val="00A44214"/>
    <w:rsid w:val="00A47AE4"/>
    <w:rsid w:val="00A51E10"/>
    <w:rsid w:val="00A545E1"/>
    <w:rsid w:val="00A61062"/>
    <w:rsid w:val="00A62B1C"/>
    <w:rsid w:val="00A67EF7"/>
    <w:rsid w:val="00A757B7"/>
    <w:rsid w:val="00A75F9A"/>
    <w:rsid w:val="00A80767"/>
    <w:rsid w:val="00A847F4"/>
    <w:rsid w:val="00A85453"/>
    <w:rsid w:val="00A85D10"/>
    <w:rsid w:val="00A869B4"/>
    <w:rsid w:val="00A86EE5"/>
    <w:rsid w:val="00A925E8"/>
    <w:rsid w:val="00A92FBE"/>
    <w:rsid w:val="00A944EE"/>
    <w:rsid w:val="00A94BF4"/>
    <w:rsid w:val="00AB0201"/>
    <w:rsid w:val="00AB2714"/>
    <w:rsid w:val="00AC2752"/>
    <w:rsid w:val="00AC7A34"/>
    <w:rsid w:val="00AD3968"/>
    <w:rsid w:val="00AD4565"/>
    <w:rsid w:val="00AF24FF"/>
    <w:rsid w:val="00AF4BAB"/>
    <w:rsid w:val="00AF4DA1"/>
    <w:rsid w:val="00AF4E0D"/>
    <w:rsid w:val="00AF55B9"/>
    <w:rsid w:val="00AF5C5F"/>
    <w:rsid w:val="00AF6060"/>
    <w:rsid w:val="00B05199"/>
    <w:rsid w:val="00B07911"/>
    <w:rsid w:val="00B12F91"/>
    <w:rsid w:val="00B1397E"/>
    <w:rsid w:val="00B14078"/>
    <w:rsid w:val="00B14791"/>
    <w:rsid w:val="00B21A1F"/>
    <w:rsid w:val="00B232C1"/>
    <w:rsid w:val="00B25684"/>
    <w:rsid w:val="00B257CE"/>
    <w:rsid w:val="00B27260"/>
    <w:rsid w:val="00B32DC9"/>
    <w:rsid w:val="00B42092"/>
    <w:rsid w:val="00B42BC5"/>
    <w:rsid w:val="00B43F4B"/>
    <w:rsid w:val="00B54608"/>
    <w:rsid w:val="00B571B1"/>
    <w:rsid w:val="00B57C64"/>
    <w:rsid w:val="00B60721"/>
    <w:rsid w:val="00B62C0C"/>
    <w:rsid w:val="00B62CBA"/>
    <w:rsid w:val="00B73508"/>
    <w:rsid w:val="00B737F3"/>
    <w:rsid w:val="00B74FFC"/>
    <w:rsid w:val="00B75F79"/>
    <w:rsid w:val="00B76E5A"/>
    <w:rsid w:val="00B77B3D"/>
    <w:rsid w:val="00B810A3"/>
    <w:rsid w:val="00B8459D"/>
    <w:rsid w:val="00B913CE"/>
    <w:rsid w:val="00B94020"/>
    <w:rsid w:val="00B94364"/>
    <w:rsid w:val="00B94398"/>
    <w:rsid w:val="00B97062"/>
    <w:rsid w:val="00BA18E2"/>
    <w:rsid w:val="00BA56EC"/>
    <w:rsid w:val="00BB3C78"/>
    <w:rsid w:val="00BB5C7C"/>
    <w:rsid w:val="00BC5D9C"/>
    <w:rsid w:val="00BD12BC"/>
    <w:rsid w:val="00BD67E5"/>
    <w:rsid w:val="00BE0419"/>
    <w:rsid w:val="00BE482B"/>
    <w:rsid w:val="00BE57D4"/>
    <w:rsid w:val="00BF22C2"/>
    <w:rsid w:val="00BF5894"/>
    <w:rsid w:val="00C07371"/>
    <w:rsid w:val="00C117DF"/>
    <w:rsid w:val="00C1180D"/>
    <w:rsid w:val="00C15226"/>
    <w:rsid w:val="00C15A58"/>
    <w:rsid w:val="00C22BEE"/>
    <w:rsid w:val="00C24404"/>
    <w:rsid w:val="00C24F6C"/>
    <w:rsid w:val="00C252E8"/>
    <w:rsid w:val="00C305CC"/>
    <w:rsid w:val="00C31FCA"/>
    <w:rsid w:val="00C3660E"/>
    <w:rsid w:val="00C401BE"/>
    <w:rsid w:val="00C42AB5"/>
    <w:rsid w:val="00C46461"/>
    <w:rsid w:val="00C551E7"/>
    <w:rsid w:val="00C60E14"/>
    <w:rsid w:val="00C637AD"/>
    <w:rsid w:val="00C6527F"/>
    <w:rsid w:val="00C65E6C"/>
    <w:rsid w:val="00C670B6"/>
    <w:rsid w:val="00C671C6"/>
    <w:rsid w:val="00C70FEC"/>
    <w:rsid w:val="00C72818"/>
    <w:rsid w:val="00C74261"/>
    <w:rsid w:val="00C764A6"/>
    <w:rsid w:val="00C7763A"/>
    <w:rsid w:val="00C802C5"/>
    <w:rsid w:val="00C828D7"/>
    <w:rsid w:val="00C8337D"/>
    <w:rsid w:val="00C8545F"/>
    <w:rsid w:val="00C8736B"/>
    <w:rsid w:val="00C933D1"/>
    <w:rsid w:val="00C93D46"/>
    <w:rsid w:val="00CB1166"/>
    <w:rsid w:val="00CB36F6"/>
    <w:rsid w:val="00CB42E0"/>
    <w:rsid w:val="00CB43C9"/>
    <w:rsid w:val="00CB71C8"/>
    <w:rsid w:val="00CC15C6"/>
    <w:rsid w:val="00CC2DEA"/>
    <w:rsid w:val="00CC3920"/>
    <w:rsid w:val="00CC6F54"/>
    <w:rsid w:val="00CD148E"/>
    <w:rsid w:val="00CE2AFB"/>
    <w:rsid w:val="00CF13BA"/>
    <w:rsid w:val="00D00714"/>
    <w:rsid w:val="00D06B3A"/>
    <w:rsid w:val="00D07673"/>
    <w:rsid w:val="00D10F15"/>
    <w:rsid w:val="00D1599A"/>
    <w:rsid w:val="00D20A25"/>
    <w:rsid w:val="00D20AE7"/>
    <w:rsid w:val="00D21954"/>
    <w:rsid w:val="00D31512"/>
    <w:rsid w:val="00D4359F"/>
    <w:rsid w:val="00D45399"/>
    <w:rsid w:val="00D56ABB"/>
    <w:rsid w:val="00D61E65"/>
    <w:rsid w:val="00D6462D"/>
    <w:rsid w:val="00D65D5C"/>
    <w:rsid w:val="00D6615B"/>
    <w:rsid w:val="00D71D26"/>
    <w:rsid w:val="00D73051"/>
    <w:rsid w:val="00D733BF"/>
    <w:rsid w:val="00D75774"/>
    <w:rsid w:val="00D807FE"/>
    <w:rsid w:val="00D80CF4"/>
    <w:rsid w:val="00D85992"/>
    <w:rsid w:val="00D944C1"/>
    <w:rsid w:val="00D954EB"/>
    <w:rsid w:val="00D95E1F"/>
    <w:rsid w:val="00D97590"/>
    <w:rsid w:val="00DB2961"/>
    <w:rsid w:val="00DB2F67"/>
    <w:rsid w:val="00DB3286"/>
    <w:rsid w:val="00DB7A0B"/>
    <w:rsid w:val="00DC2A91"/>
    <w:rsid w:val="00DC62AF"/>
    <w:rsid w:val="00DD25D0"/>
    <w:rsid w:val="00DE06E6"/>
    <w:rsid w:val="00DE0FA5"/>
    <w:rsid w:val="00DE3C3E"/>
    <w:rsid w:val="00DE5B31"/>
    <w:rsid w:val="00DE6E82"/>
    <w:rsid w:val="00DF2DA7"/>
    <w:rsid w:val="00E0444B"/>
    <w:rsid w:val="00E0678E"/>
    <w:rsid w:val="00E114B8"/>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81C1D"/>
    <w:rsid w:val="00E8216A"/>
    <w:rsid w:val="00E82B06"/>
    <w:rsid w:val="00E85756"/>
    <w:rsid w:val="00E947F5"/>
    <w:rsid w:val="00EA170E"/>
    <w:rsid w:val="00EA3008"/>
    <w:rsid w:val="00EA6CA1"/>
    <w:rsid w:val="00EB156F"/>
    <w:rsid w:val="00EB3D49"/>
    <w:rsid w:val="00EB65E0"/>
    <w:rsid w:val="00EB6E2E"/>
    <w:rsid w:val="00EB7E37"/>
    <w:rsid w:val="00EC64D7"/>
    <w:rsid w:val="00ED5311"/>
    <w:rsid w:val="00ED6DC4"/>
    <w:rsid w:val="00ED78AD"/>
    <w:rsid w:val="00EE00C2"/>
    <w:rsid w:val="00EE0D27"/>
    <w:rsid w:val="00EE6F78"/>
    <w:rsid w:val="00EF093C"/>
    <w:rsid w:val="00F05834"/>
    <w:rsid w:val="00F105AB"/>
    <w:rsid w:val="00F15CC5"/>
    <w:rsid w:val="00F17D9B"/>
    <w:rsid w:val="00F200C3"/>
    <w:rsid w:val="00F23150"/>
    <w:rsid w:val="00F23AE1"/>
    <w:rsid w:val="00F27E8A"/>
    <w:rsid w:val="00F27F1C"/>
    <w:rsid w:val="00F31A1A"/>
    <w:rsid w:val="00F33C6B"/>
    <w:rsid w:val="00F3725D"/>
    <w:rsid w:val="00F40D61"/>
    <w:rsid w:val="00F416F8"/>
    <w:rsid w:val="00F43858"/>
    <w:rsid w:val="00F43CD8"/>
    <w:rsid w:val="00F670FD"/>
    <w:rsid w:val="00F675EF"/>
    <w:rsid w:val="00F71043"/>
    <w:rsid w:val="00F77A0D"/>
    <w:rsid w:val="00F802EB"/>
    <w:rsid w:val="00F84EFE"/>
    <w:rsid w:val="00F859E9"/>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s://www.usbr.gov/lc/region/programs/strategies/RecordofDecision.pdf" TargetMode="External"/><Relationship Id="rId47" Type="http://schemas.openxmlformats.org/officeDocument/2006/relationships/hyperlink" Target="http://dx.doi.org/10.2139/ssrn.3483654" TargetMode="External"/><Relationship Id="rId63" Type="http://schemas.openxmlformats.org/officeDocument/2006/relationships/hyperlink" Target="https://www.usbr.gov/ColoradoRiverBasin/documents/7.D.Review_FinalReport_12-18-2020.pdf" TargetMode="External"/><Relationship Id="rId68" Type="http://schemas.openxmlformats.org/officeDocument/2006/relationships/hyperlink" Target="https://www.usgs.gov/media/images/colorado-river-basin-map" TargetMode="External"/><Relationship Id="rId2" Type="http://schemas.openxmlformats.org/officeDocument/2006/relationships/numbering" Target="numbering.xml"/><Relationship Id="rId16" Type="http://schemas.openxmlformats.org/officeDocument/2006/relationships/hyperlink" Target="https://waterdata.usgs.gov/monitoring-location/09404200/" TargetMode="External"/><Relationship Id="rId29" Type="http://schemas.openxmlformats.org/officeDocument/2006/relationships/image" Target="media/image14.png"/><Relationship Id="rId11" Type="http://schemas.openxmlformats.org/officeDocument/2006/relationships/hyperlink" Target="https://www.usbr.gov/lc/images/maps/CRBSmap.jpg"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usbr.gov/lc/images/maps/CRBSmap.jpg" TargetMode="External"/><Relationship Id="rId45" Type="http://schemas.openxmlformats.org/officeDocument/2006/relationships/hyperlink" Target="https://www.azcentral.com/story/opinion/op-ed/joannaallhands/2021/11/08/lake-mead-could-get-extra-water-from-lower-basin-annually/6306601001/" TargetMode="External"/><Relationship Id="rId53" Type="http://schemas.openxmlformats.org/officeDocument/2006/relationships/hyperlink" Target="https://doi.org/10.5281/zenodo.5501466" TargetMode="External"/><Relationship Id="rId58" Type="http://schemas.openxmlformats.org/officeDocument/2006/relationships/hyperlink" Target="https://qcnr.usu.edu/wats/colorado_river_studies/files/documents/Fill_Mead_First_Analysis.pdf" TargetMode="External"/><Relationship Id="rId66" Type="http://schemas.openxmlformats.org/officeDocument/2006/relationships/hyperlink" Target="https://www.usbr.gov/lc/region/g4000/hourly/mead-elv.html"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usbr.gov/lc/region/programs/crbstudy.html" TargetMode="External"/><Relationship Id="rId19" Type="http://schemas.openxmlformats.org/officeDocument/2006/relationships/image" Target="media/image4.png"/><Relationship Id="rId14" Type="http://schemas.openxmlformats.org/officeDocument/2006/relationships/hyperlink" Target="https://www.usbr.gov/lc/region/g4000/hourly/mead-elv.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ibwc.gov/Treaties_Minutes/Minutes.html" TargetMode="External"/><Relationship Id="rId48" Type="http://schemas.openxmlformats.org/officeDocument/2006/relationships/hyperlink" Target="https://www.usbr.gov/lc/region/pao/pdfiles/crcompct.pdf" TargetMode="External"/><Relationship Id="rId56" Type="http://schemas.openxmlformats.org/officeDocument/2006/relationships/hyperlink" Target="https://doi.org/10.1061/(ASCE)WR.1943-5452.0001592" TargetMode="External"/><Relationship Id="rId64" Type="http://schemas.openxmlformats.org/officeDocument/2006/relationships/hyperlink" Target="https://github.com/dzeke/ColoradoRiverCoding/raw/main/500PlusPlan/MeadRisk-LBActionsWebianr11-5-21.pdf" TargetMode="External"/><Relationship Id="rId69" Type="http://schemas.openxmlformats.org/officeDocument/2006/relationships/hyperlink" Target="https://qcnr.usu.edu/coloradoriver/files/WhitePaper_6.pdf" TargetMode="External"/><Relationship Id="rId8" Type="http://schemas.openxmlformats.org/officeDocument/2006/relationships/hyperlink" Target="mailto:david.rosenberg@usu.edu" TargetMode="External"/><Relationship Id="rId51" Type="http://schemas.openxmlformats.org/officeDocument/2006/relationships/hyperlink" Target="http://dx.doi.org/10.5066/F79C6VG3"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www.naturalresourcespolicy.org/images/col-river-basin/map-tribes-crb.jpg" TargetMode="External"/><Relationship Id="rId17" Type="http://schemas.openxmlformats.org/officeDocument/2006/relationships/hyperlink" Target="https://waterdata.usgs.gov/monitoring-location/09415000/"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snwa.com/assets/pdf/lower-basin-alternative-letter-march2024.pdf" TargetMode="External"/><Relationship Id="rId59" Type="http://schemas.openxmlformats.org/officeDocument/2006/relationships/hyperlink" Target="https://www.usbr.gov/lc/region/programs/crbstudy/tws/finalreport.html" TargetMode="External"/><Relationship Id="rId67" Type="http://schemas.openxmlformats.org/officeDocument/2006/relationships/hyperlink" Target="https://www.usbr.gov/uc/water/crsp/studies/images/PowellForecast.png" TargetMode="External"/><Relationship Id="rId20" Type="http://schemas.openxmlformats.org/officeDocument/2006/relationships/image" Target="media/image5.png"/><Relationship Id="rId41" Type="http://schemas.openxmlformats.org/officeDocument/2006/relationships/hyperlink" Target="https://www.usbr.gov/lc/region/g1000/lawofrvr.html" TargetMode="External"/><Relationship Id="rId54" Type="http://schemas.openxmlformats.org/officeDocument/2006/relationships/hyperlink" Target="https://doi.org/10.5281/zenodo.5501466" TargetMode="External"/><Relationship Id="rId62" Type="http://schemas.openxmlformats.org/officeDocument/2006/relationships/hyperlink" Target="https://www.usbr.gov/ColoradoRiverBasin/dcp/index.html" TargetMode="External"/><Relationship Id="rId70" Type="http://schemas.openxmlformats.org/officeDocument/2006/relationships/hyperlink" Target="https://qcnr.usu.edu/coloradoriver/files/news/White-Paper-2.pdf"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ibwc.gov/Treaties_Minutes/Minutes.html" TargetMode="External"/><Relationship Id="rId57" Type="http://schemas.openxmlformats.org/officeDocument/2006/relationships/hyperlink" Target="https://qcnr.usu.edu/coloradoriver/files/WhitePaper4.pdf" TargetMode="Externa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hyperlink" Target="https://www.usbr.gov/dcp/finaldocs.html" TargetMode="External"/><Relationship Id="rId52" Type="http://schemas.openxmlformats.org/officeDocument/2006/relationships/hyperlink" Target="https://www.usbr.gov/lc/region/g4000/NaturalFlow/current.html" TargetMode="External"/><Relationship Id="rId60" Type="http://schemas.openxmlformats.org/officeDocument/2006/relationships/hyperlink" Target="https://www.usbr.gov/lc/region/programs/strategies/RecordofDecision.pdf" TargetMode="External"/><Relationship Id="rId65" Type="http://schemas.openxmlformats.org/officeDocument/2006/relationships/hyperlink" Target="https://www.usbr.gov/lc/region/g4000/wtracct.html"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2.png"/><Relationship Id="rId18" Type="http://schemas.openxmlformats.org/officeDocument/2006/relationships/hyperlink" Target="https://waterdata.usgs.gov/monitoring-location/09419800/" TargetMode="External"/><Relationship Id="rId39" Type="http://schemas.openxmlformats.org/officeDocument/2006/relationships/hyperlink" Target="https://github.com/dzeke/ColoradoRiverCoding/tree/main/ModelMusings" TargetMode="External"/><Relationship Id="rId34" Type="http://schemas.openxmlformats.org/officeDocument/2006/relationships/image" Target="media/image19.png"/><Relationship Id="rId50" Type="http://schemas.openxmlformats.org/officeDocument/2006/relationships/hyperlink" Target="https://doi.org/10.5281/zenodo.5501466" TargetMode="External"/><Relationship Id="rId55" Type="http://schemas.openxmlformats.org/officeDocument/2006/relationships/hyperlink" Target="https://digitalcommons.usu.edu/water_pubs/169/" TargetMode="External"/><Relationship Id="rId7" Type="http://schemas.openxmlformats.org/officeDocument/2006/relationships/endnotes" Target="endnotes.xml"/><Relationship Id="rId71" Type="http://schemas.openxmlformats.org/officeDocument/2006/relationships/hyperlink" Target="https://doi.org/10.1111/j.1752-1688.2001.tb05522.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34</Pages>
  <Words>12897</Words>
  <Characters>73516</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Rosenberg</cp:lastModifiedBy>
  <cp:revision>67</cp:revision>
  <dcterms:created xsi:type="dcterms:W3CDTF">2021-11-05T17:34:00Z</dcterms:created>
  <dcterms:modified xsi:type="dcterms:W3CDTF">2024-11-26T20:48:00Z</dcterms:modified>
</cp:coreProperties>
</file>