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1A148B44" w:rsidR="002308CC" w:rsidRDefault="002308CC" w:rsidP="00305979">
      <w:r w:rsidRPr="002308CC">
        <w:t xml:space="preserve">The purpose of this tool is to give users the opportunity to </w:t>
      </w:r>
      <w:r>
        <w:t xml:space="preserve">immerse in a water user role and </w:t>
      </w:r>
      <w:r w:rsidRPr="002308CC">
        <w:t xml:space="preserve">experiment with a Lake Mead Water Bank based on the Principles of Divide reservoir inflow, Subtract evaporation, and Users withdraw and conserve within their available water, others choices, and real-time discussion of choices. </w:t>
      </w:r>
      <w:r>
        <w:t>Two secondary purposes are:</w:t>
      </w:r>
    </w:p>
    <w:p w14:paraId="16D2D965" w14:textId="77777777"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manage their risk of uncertain future water supply; </w:t>
      </w:r>
      <w:r w:rsidRPr="002308CC">
        <w:rPr>
          <w:i/>
          <w:iCs/>
        </w:rPr>
        <w:t>Which</w:t>
      </w:r>
      <w:r>
        <w:t xml:space="preserve"> new insights they take from a model session.</w:t>
      </w:r>
    </w:p>
    <w:p w14:paraId="7C12C430" w14:textId="27D25CA3" w:rsidR="002308CC" w:rsidRDefault="002308CC" w:rsidP="002308CC">
      <w:pPr>
        <w:pStyle w:val="ListParagraph"/>
        <w:numPr>
          <w:ilvl w:val="0"/>
          <w:numId w:val="49"/>
        </w:numPr>
      </w:pPr>
      <w:r>
        <w:t>P</w:t>
      </w:r>
      <w:r w:rsidRPr="002308CC">
        <w:t>rovoke discussion about new alternatives for Colorado River management</w:t>
      </w:r>
      <w:r>
        <w:t xml:space="preserve"> post 2026</w:t>
      </w:r>
      <w:r w:rsidRPr="002308CC">
        <w:t xml:space="preserve">. </w:t>
      </w:r>
    </w:p>
    <w:p w14:paraId="4F7F5D40" w14:textId="12ACCCED" w:rsidR="002308CC" w:rsidRDefault="002308CC" w:rsidP="00305979">
      <w:r>
        <w:t>A</w:t>
      </w:r>
      <w:r w:rsidRPr="002308CC">
        <w:t xml:space="preserve"> water bank </w:t>
      </w:r>
      <w:r>
        <w:t xml:space="preserve">may </w:t>
      </w:r>
      <w:r w:rsidRPr="002308CC">
        <w:t xml:space="preserve">jetson the need for increasing mandatory Lower Basin water shortages tied to declining system storage. The water bank </w:t>
      </w:r>
      <w:r>
        <w:t>may</w:t>
      </w:r>
      <w:r w:rsidRPr="002308CC">
        <w:t xml:space="preserve"> </w:t>
      </w:r>
      <w:r>
        <w:t xml:space="preserve">also </w:t>
      </w:r>
      <w:r w:rsidRPr="002308CC">
        <w:t xml:space="preserve">help stabilize and recover Lake Mead storage for conditions of low reservoir storage and inflow. The water bank </w:t>
      </w:r>
      <w:r>
        <w:t xml:space="preserve">may additionally </w:t>
      </w:r>
      <w:r w:rsidRPr="002308CC">
        <w:t xml:space="preserve">increases water user autonomy to manage their vulnerability to water shortages more independently of other users while leverage prior negotiations and decrease conflicts post 2026. </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7777777" w:rsidR="0063501A" w:rsidRDefault="0063501A" w:rsidP="0063501A">
      <w:pPr>
        <w:pStyle w:val="ListParagraph"/>
        <w:numPr>
          <w:ilvl w:val="0"/>
          <w:numId w:val="50"/>
        </w:numPr>
      </w:pPr>
      <w:r w:rsidRPr="0063501A">
        <w:rPr>
          <w:b/>
          <w:bCs/>
        </w:rPr>
        <w:t>Facilitator</w:t>
      </w:r>
      <w:r>
        <w:t>: 1 person to setup in Google Sheets (see Setup below), invite participants, and organize play.</w:t>
      </w:r>
      <w:r>
        <w:tab/>
      </w:r>
      <w:r>
        <w:tab/>
      </w:r>
      <w:r>
        <w:tab/>
      </w:r>
      <w:r>
        <w:tab/>
      </w:r>
      <w:r>
        <w:tab/>
      </w:r>
      <w:r>
        <w:tab/>
      </w:r>
      <w:r>
        <w:tab/>
      </w:r>
      <w:r>
        <w:tab/>
      </w:r>
      <w:r>
        <w:tab/>
      </w:r>
      <w:r>
        <w:tab/>
      </w:r>
      <w:r>
        <w:tab/>
      </w:r>
    </w:p>
    <w:p w14:paraId="6F4435BC" w14:textId="77777777" w:rsidR="0063501A" w:rsidRDefault="0063501A" w:rsidP="0063501A">
      <w:pPr>
        <w:pStyle w:val="ListParagraph"/>
        <w:numPr>
          <w:ilvl w:val="0"/>
          <w:numId w:val="50"/>
        </w:numPr>
      </w:pPr>
      <w:r w:rsidRPr="0063501A">
        <w:rPr>
          <w:b/>
          <w:bCs/>
        </w:rPr>
        <w:t>Number of People</w:t>
      </w:r>
      <w:r>
        <w:t>: 2 or more (facilitator 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68CFAF" w:rsidR="0063501A" w:rsidRDefault="0063501A" w:rsidP="0063501A">
      <w:pPr>
        <w:pStyle w:val="ListParagraph"/>
        <w:numPr>
          <w:ilvl w:val="0"/>
          <w:numId w:val="50"/>
        </w:numPr>
      </w:pPr>
      <w:r w:rsidRPr="0063501A">
        <w:rPr>
          <w:b/>
          <w:bCs/>
        </w:rPr>
        <w:t>Software</w:t>
      </w:r>
      <w:r>
        <w:t>: Facilitator has a Google Account.</w:t>
      </w:r>
      <w:r>
        <w:tab/>
      </w:r>
      <w:r>
        <w:tab/>
      </w:r>
      <w:r>
        <w:tab/>
      </w:r>
      <w:r>
        <w:tab/>
      </w:r>
      <w:r>
        <w:tab/>
      </w:r>
      <w:r>
        <w:tab/>
      </w:r>
      <w:r>
        <w:tab/>
      </w:r>
      <w:r>
        <w:tab/>
      </w:r>
      <w:r>
        <w:tab/>
      </w:r>
      <w:r>
        <w:tab/>
      </w:r>
      <w:r>
        <w:tab/>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77777777" w:rsidR="00B42092" w:rsidRDefault="00B42092" w:rsidP="00C3660E"/>
    <w:p w14:paraId="23FDF642" w14:textId="79ACFA5C" w:rsidR="0063501A" w:rsidRDefault="00B42092" w:rsidP="00B42092">
      <w:pPr>
        <w:jc w:val="center"/>
      </w:pPr>
      <w:r>
        <w:rPr>
          <w:noProof/>
        </w:rPr>
        <w:drawing>
          <wp:inline distT="0" distB="0" distL="0" distR="0" wp14:anchorId="09E3454F" wp14:editId="4B03702F">
            <wp:extent cx="4571723" cy="6261100"/>
            <wp:effectExtent l="0" t="0" r="635" b="6350"/>
            <wp:docPr id="202725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3798" cy="6263942"/>
                    </a:xfrm>
                    <a:prstGeom prst="rect">
                      <a:avLst/>
                    </a:prstGeom>
                    <a:noFill/>
                  </pic:spPr>
                </pic:pic>
              </a:graphicData>
            </a:graphic>
          </wp:inline>
        </w:drawing>
      </w:r>
    </w:p>
    <w:p w14:paraId="01729FAE" w14:textId="77777777" w:rsidR="007758C0" w:rsidRDefault="007758C0" w:rsidP="00C3660E"/>
    <w:p w14:paraId="66052AAB" w14:textId="182B7ADC" w:rsidR="00AC2752" w:rsidRDefault="00AC2752" w:rsidP="00D73051">
      <w:pPr>
        <w:pStyle w:val="Heading2"/>
        <w:ind w:left="0" w:firstLine="0"/>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03499B9A" w:rsidR="003C4822" w:rsidRDefault="00C3660E" w:rsidP="00D73051">
      <w:pPr>
        <w:pStyle w:val="ListParagraph"/>
        <w:numPr>
          <w:ilvl w:val="1"/>
          <w:numId w:val="41"/>
        </w:numPr>
      </w:pPr>
      <w:r>
        <w:t>I</w:t>
      </w:r>
      <w:r w:rsidR="00AC2752" w:rsidRPr="00AC2752">
        <w:t xml:space="preserve">nclude </w:t>
      </w:r>
      <w:r w:rsidR="00D73051">
        <w:t>an additional user of Lower Basin Tribal Nations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55C71E2E"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w:t>
      </w:r>
      <w:r w:rsidR="00D73051">
        <w:t>Reclamation</w:t>
      </w:r>
      <w:r>
        <w:t xml:space="preserve"> account protects Lake  Mead elevation</w:t>
      </w:r>
      <w:r w:rsidR="00D73051">
        <w:t xml:space="preserve"> specified in the Lower Basin Drought Contingency Plan</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56F16C43" w14:textId="7FE9F708" w:rsidR="004D7CE7" w:rsidRDefault="000D11AC" w:rsidP="004D7CE7">
            <w:pPr>
              <w:pStyle w:val="ListParagraph"/>
              <w:numPr>
                <w:ilvl w:val="0"/>
                <w:numId w:val="16"/>
              </w:numPr>
              <w:ind w:left="161" w:hanging="180"/>
            </w:pPr>
            <w:r>
              <w:t>Set Lake Mead Protection Elevation of 1,020 feet () as defined in the Lower Basin Drought Contingency Plan</w:t>
            </w:r>
            <w:r w:rsidR="00AB0201">
              <w:t xml:space="preserve"> </w:t>
            </w:r>
            <w:r w:rsidR="00AB0201">
              <w:fldChar w:fldCharType="begin"/>
            </w:r>
            <w:r w:rsidR="00AB020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AB0201">
              <w:fldChar w:fldCharType="separate"/>
            </w:r>
            <w:r w:rsidR="00AB0201">
              <w:rPr>
                <w:noProof/>
              </w:rPr>
              <w:t>(USBR, 2019)</w:t>
            </w:r>
            <w:r w:rsidR="00AB0201">
              <w:fldChar w:fldCharType="end"/>
            </w:r>
            <w:r>
              <w:t>.</w:t>
            </w:r>
          </w:p>
          <w:p w14:paraId="504BC624" w14:textId="761B55F2" w:rsidR="000D11AC" w:rsidRDefault="000D11AC" w:rsidP="004D7CE7">
            <w:pPr>
              <w:pStyle w:val="ListParagraph"/>
              <w:numPr>
                <w:ilvl w:val="0"/>
                <w:numId w:val="16"/>
              </w:numPr>
              <w:ind w:left="161" w:hanging="180"/>
            </w:pPr>
            <w:r>
              <w:t>Lower the protection elevation to allow allocation of 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maf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2F50ED63" w:rsidR="00D73051" w:rsidRDefault="000D11AC" w:rsidP="00305979">
            <w:r>
              <w:t xml:space="preserve">Article II(c to g) of the Colorado River Compact </w:t>
            </w:r>
            <w:r>
              <w:fldChar w:fldCharType="begin"/>
            </w:r>
            <w:r>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0AAB8086" w14:textId="77777777" w:rsidR="00D73051" w:rsidRDefault="00D73051" w:rsidP="00EC64D7">
            <w:pPr>
              <w:pStyle w:val="ListParagraph"/>
              <w:numPr>
                <w:ilvl w:val="0"/>
                <w:numId w:val="17"/>
              </w:numPr>
              <w:ind w:left="161" w:hanging="180"/>
            </w:pP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5A488187" w:rsidR="00D73051" w:rsidRDefault="000D11AC" w:rsidP="00305979">
            <w:r>
              <w:t xml:space="preserve">Article II(c to g) of the Colorado River Compact </w:t>
            </w:r>
            <w:r>
              <w:fldChar w:fldCharType="begin"/>
            </w:r>
            <w:r>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5796DF1E" w14:textId="77777777" w:rsidR="00D73051" w:rsidRDefault="00D73051" w:rsidP="00EC64D7">
            <w:pPr>
              <w:pStyle w:val="ListParagraph"/>
              <w:numPr>
                <w:ilvl w:val="0"/>
                <w:numId w:val="17"/>
              </w:numPr>
              <w:ind w:left="161" w:hanging="180"/>
            </w:pPr>
          </w:p>
        </w:tc>
      </w:tr>
      <w:tr w:rsidR="004D7CE7" w14:paraId="57BED803" w14:textId="77777777" w:rsidTr="00AB0201">
        <w:tc>
          <w:tcPr>
            <w:tcW w:w="1429" w:type="dxa"/>
          </w:tcPr>
          <w:p w14:paraId="2781C68E" w14:textId="0BC119BD" w:rsidR="004D7CE7" w:rsidRDefault="004D7CE7" w:rsidP="00305979">
            <w:r>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4150DC51" w:rsidR="004D7CE7" w:rsidRDefault="004D7CE7" w:rsidP="00305979">
            <w:r>
              <w:lastRenderedPageBreak/>
              <w:t>First Nations</w:t>
            </w:r>
            <w:r w:rsidR="00AB0201">
              <w:t xml:space="preserve"> (optional)</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3B330EB5" w:rsidR="004D7CE7" w:rsidRDefault="00E72607" w:rsidP="00E72607">
            <w:pPr>
              <w:pStyle w:val="ListParagraph"/>
              <w:numPr>
                <w:ilvl w:val="0"/>
                <w:numId w:val="19"/>
              </w:numPr>
              <w:ind w:left="161" w:hanging="180"/>
            </w:pPr>
            <w:r>
              <w:t>Develop</w:t>
            </w:r>
            <w:r w:rsidR="00AB0201">
              <w:t xml:space="preserve"> and use </w:t>
            </w:r>
            <w:r w:rsidR="00E229A9">
              <w:t xml:space="preserve">0.95 maf </w:t>
            </w:r>
            <w:r w:rsidR="00AB0201">
              <w:t xml:space="preserve">of settled water rights </w:t>
            </w:r>
            <w:r w:rsidR="00E229A9">
              <w:t xml:space="preserve">by </w:t>
            </w:r>
            <w:r w:rsidR="00AB0201">
              <w:t>Tibal</w:t>
            </w:r>
            <w:r w:rsidR="00E229A9">
              <w:t xml:space="preserve"> Nations in the Lower Basin.</w:t>
            </w:r>
          </w:p>
          <w:p w14:paraId="665D4887" w14:textId="62BC3193"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(i)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lastRenderedPageBreak/>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maf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Prior 9-year Paria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Paria River flow </w:t>
      </w:r>
      <w:r w:rsidR="002A514B">
        <w:t xml:space="preserve">is 0.17 maf and measured just before the confluence with the Colorado River at Lee Ferry. </w:t>
      </w:r>
      <w:r w:rsidR="00842064">
        <w:t>We care about th</w:t>
      </w:r>
      <w:r w:rsidR="00A92FBE">
        <w:t>e</w:t>
      </w:r>
      <w:r w:rsidR="00842064">
        <w:t xml:space="preserve"> </w:t>
      </w:r>
      <w:r w:rsidR="002A514B">
        <w:t>9-year Lake Powel release and Paria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maf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lastRenderedPageBreak/>
        <w:t>82.</w:t>
      </w:r>
      <w:r w:rsidR="002A514B">
        <w:t>5</w:t>
      </w:r>
      <w:r>
        <w:t xml:space="preserve"> </w:t>
      </w:r>
      <w:r w:rsidR="00AB2714">
        <w:t xml:space="preserve">maf </w:t>
      </w:r>
      <w:r>
        <w:t>= (7.5)(10) + (1.5/2)(10)</w:t>
      </w:r>
    </w:p>
    <w:p w14:paraId="16805A38" w14:textId="77777777" w:rsidR="00D21954" w:rsidRDefault="00AB2714" w:rsidP="00273BEA">
      <w:r>
        <w:t>Where 7.5 maf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maf requirement</w:t>
      </w:r>
      <w:r w:rsidR="00D21954">
        <w:t xml:space="preserve"> minus the Lake Powell Release minus the Paria flow. The Upper Basin must</w:t>
      </w:r>
      <w:r w:rsidR="00273BEA">
        <w:t xml:space="preserve"> </w:t>
      </w:r>
      <w:r w:rsidR="00D21954">
        <w:t xml:space="preserve">deliver </w:t>
      </w:r>
      <w:r w:rsidR="00273BEA">
        <w:t>4.2 maf to the Lower Basin</w:t>
      </w:r>
      <w:r w:rsidR="00D21954">
        <w:t xml:space="preserve"> next year at Lee Ferry</w:t>
      </w:r>
      <w:r w:rsidR="00273BEA">
        <w:t>. The Upper Basin can keep all Lake Powell natural flow above 4.2 maf.</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t>The 1.</w:t>
      </w:r>
      <w:r w:rsidR="001C775D">
        <w:t>2</w:t>
      </w:r>
      <w:r>
        <w:t xml:space="preserve"> maf </w:t>
      </w:r>
      <w:r w:rsidR="001003A8">
        <w:t xml:space="preserve">per year </w:t>
      </w:r>
      <w:r>
        <w:t>value in the model is the 2.</w:t>
      </w:r>
      <w:r w:rsidR="001C775D">
        <w:t>3</w:t>
      </w:r>
      <w:r>
        <w:t xml:space="preserve"> maf </w:t>
      </w:r>
      <w:r w:rsidR="001003A8">
        <w:t xml:space="preserve">per year </w:t>
      </w:r>
      <w:r>
        <w:t xml:space="preserve">total in Table </w:t>
      </w:r>
      <w:r w:rsidR="001C775D">
        <w:t>4</w:t>
      </w:r>
      <w:r>
        <w:t xml:space="preserve">, minus 1.06 maf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CF87AF3"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1C775D">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lastRenderedPageBreak/>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natural inflow to Lake Powell varied from 6 to 20 maf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r>
        <w:rPr>
          <w:i/>
          <w:iCs/>
        </w:rPr>
        <w:t>HydrologicScenarios</w:t>
      </w:r>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maf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(Figure 4) and add ~3 maf</w:t>
      </w:r>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maf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Paria,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maf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flow of 0.9 maf per year with 5-year sequences below 0.75 maf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maf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maf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6E020081"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Assign the 11.6 maf protection volume to the shared, reserve account</w:t>
      </w:r>
      <w:r w:rsidR="00C93D46">
        <w:t xml:space="preserve">. 11.6 maf is the sum of </w:t>
      </w:r>
      <w:r>
        <w:t xml:space="preserve">5.9 maf </w:t>
      </w:r>
      <w:r w:rsidR="00C93D46">
        <w:t>protection volume for</w:t>
      </w:r>
      <w:r>
        <w:t xml:space="preserve"> Lake Powell </w:t>
      </w:r>
      <w:r w:rsidR="00C93D46">
        <w:t>plus</w:t>
      </w:r>
      <w:r>
        <w:t xml:space="preserve"> 5.7 maf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maf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2.8 maf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(i)</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account balance (Equation 1, evaporation terms in maf per year, balance and storage terms in maf).</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maf and Upper Basin has 10% of the combined storage, then the Upper Basin is assigned 10% </w:t>
      </w:r>
      <w:r w:rsidR="00717C95">
        <w:t>of the combined evaporation or 0.1 maf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32F00C4D" w:rsidR="00717C95" w:rsidRDefault="00717C95" w:rsidP="00717C95">
      <w:r>
        <w:t>Mexico’s water allocation is its 1.5 maf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Mexcio’s </w:t>
      </w:r>
      <w:r w:rsidR="00B07911">
        <w:t>portion of the Lake Havasu / Parker evaporation and evapotranspiration</w:t>
      </w:r>
      <w:r>
        <w:t xml:space="preserve">. The </w:t>
      </w:r>
      <w:r>
        <w:rPr>
          <w:i/>
          <w:iCs/>
        </w:rPr>
        <w:t>MandatoryConservation</w:t>
      </w:r>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None. Existing operations do not discus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maf</w:t>
            </w:r>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maf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0.016 maf</w:t>
            </w:r>
            <w:r>
              <w:t xml:space="preserve"> of inflow. This volume is 67% of the 9-year, 0.21 maf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maf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maf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5 maf per year of pre-1922 water rights</w:t>
            </w:r>
            <w:r w:rsidR="000D1D19">
              <w:t xml:space="preserve"> after deducting use by First Nations.</w:t>
            </w:r>
          </w:p>
        </w:tc>
        <w:tc>
          <w:tcPr>
            <w:tcW w:w="2418" w:type="dxa"/>
          </w:tcPr>
          <w:p w14:paraId="5B2F8337" w14:textId="358799CF" w:rsidR="00090F88" w:rsidRDefault="00090F88" w:rsidP="00090F88">
            <w:r>
              <w:fldChar w:fldCharType="begin"/>
            </w:r>
            <w:r w:rsidR="000D1D19">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r>
              <w:rPr>
                <w:i/>
                <w:iCs/>
              </w:rPr>
              <w:t xml:space="preserve">maf </w:t>
            </w:r>
            <w:r>
              <w:t xml:space="preserve">of natural flow. </w:t>
            </w:r>
            <w:r w:rsidR="000D1D19">
              <w:t>5</w:t>
            </w:r>
            <w:r>
              <w:t>.</w:t>
            </w:r>
            <w:r w:rsidR="000D1D19">
              <w:t>2</w:t>
            </w:r>
            <w:r>
              <w:t xml:space="preserve"> maf plus </w:t>
            </w:r>
            <w:r w:rsidR="000D1D19">
              <w:t>1</w:t>
            </w:r>
            <w:r>
              <w:t>.</w:t>
            </w:r>
            <w:r w:rsidR="000D1D19">
              <w:t>2</w:t>
            </w:r>
            <w:r>
              <w:t xml:space="preserve"> maf pre-1922 use plus 0.95 maf of First Nations </w:t>
            </w:r>
            <w:r w:rsidR="000D1D19">
              <w:t xml:space="preserve">use </w:t>
            </w:r>
            <w:r>
              <w:t>below Hoover dam plus half of Mexico’s assignment resulted in 8.2 maf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Upper Basin Dashboard annotated. A Lake Powell natural flow of 9 maf gives the Upper Basin 5.7 maf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The recently proposed 500-Plus plan seeks to reduce Lower Basin water use by 0.5 maf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7"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later case, the Upper Basin diverts the water and its </w:t>
      </w:r>
      <w:r w:rsidR="004934BF">
        <w:t>basin</w:t>
      </w:r>
      <w:r w:rsidR="00D61E65">
        <w:t xml:space="preserve"> account is deducted the corresponding consumptive use</w:t>
      </w:r>
      <w:r w:rsidR="00661F39">
        <w:t>.</w:t>
      </w:r>
      <w:bookmarkEnd w:id="17"/>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r>
        <w:rPr>
          <w:i/>
          <w:iCs/>
        </w:rPr>
        <w:t>PowellReleaseTemperature</w:t>
      </w:r>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(i)</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maf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Compare to numbers such as 7 to 9 maf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ote that as combined storage declines, it will become harder to achieve the 7-9 maf targets.</w:t>
      </w:r>
      <w:r w:rsidR="000B2A1B">
        <w:t xml:space="preserve"> This Powell release is calculated as (all terms maf):</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Wahweap</w:t>
      </w:r>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maf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 xml:space="preserve">(i) </w:t>
      </w:r>
      <w:r w:rsidR="006B54DE">
        <w:t>Preserve status quo for</w:t>
      </w:r>
      <w:r w:rsidR="003737E2" w:rsidRPr="004D05B7">
        <w:t xml:space="preserve"> endangered, native fish of the Grand Canyon</w:t>
      </w:r>
    </w:p>
    <w:p w14:paraId="177D27A2" w14:textId="571F5177" w:rsidR="00A94BF4" w:rsidRDefault="00054E87" w:rsidP="004D05B7">
      <w:r>
        <w:t>As Lake Powell water storage drops to the turbine release elevation of 3,490 feet (4 maf),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r w:rsidR="00B43F4B">
        <w:t>maf</w:t>
      </w:r>
      <w:r w:rsidR="002012DC">
        <w:t xml:space="preserve">; </w:t>
      </w:r>
      <w:r w:rsidR="00AC7A34">
        <w:t>Figure 11</w:t>
      </w:r>
      <w:r w:rsidR="00B43F4B">
        <w:t>). For example, an 18</w:t>
      </w:r>
      <w:r w:rsidR="00B43F4B" w:rsidRPr="004D05B7">
        <w:rPr>
          <w:vertAlign w:val="superscript"/>
        </w:rPr>
        <w:t>o</w:t>
      </w:r>
      <w:r w:rsidR="00B43F4B">
        <w:t>C release through the river outlets requires 5.9 maf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r w:rsidR="008F65A3" w:rsidRPr="004D05B7">
        <w:rPr>
          <w:i/>
          <w:iCs/>
        </w:rPr>
        <w:t>PowellReleaseTemperature</w:t>
      </w:r>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less than 0.12 maf</w:t>
      </w:r>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7"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8"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9"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0"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1"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2"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6B9F14C" w14:textId="3986DE10" w:rsidR="000D1D19" w:rsidRPr="000D1D19" w:rsidRDefault="00FF5602" w:rsidP="000D1D1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0D1D19" w:rsidRPr="000D1D19">
        <w:t xml:space="preserve">(1922). "Colorado River Compact." </w:t>
      </w:r>
      <w:hyperlink r:id="rId43" w:history="1">
        <w:r w:rsidR="000D1D19" w:rsidRPr="000D1D19">
          <w:rPr>
            <w:rStyle w:val="Hyperlink"/>
          </w:rPr>
          <w:t>https://www.usbr.gov/lc/region/pao/pdfiles/crcompct.pdf</w:t>
        </w:r>
      </w:hyperlink>
      <w:r w:rsidR="000D1D19" w:rsidRPr="000D1D19">
        <w:t>. [Accessed on: October 5, 2021].</w:t>
      </w:r>
    </w:p>
    <w:p w14:paraId="2AE07D30" w14:textId="77777777" w:rsidR="000D1D19" w:rsidRPr="000D1D19" w:rsidRDefault="000D1D19" w:rsidP="000D1D19">
      <w:pPr>
        <w:pStyle w:val="EndNoteBibliography"/>
        <w:spacing w:after="0"/>
        <w:ind w:left="720" w:hanging="720"/>
      </w:pPr>
      <w:r w:rsidRPr="000D1D19">
        <w:t xml:space="preserve">Allhands, J. (2021). "It could take at least 500,000 acre-feet of water a year to keep Lake Mead from tanking." </w:t>
      </w:r>
      <w:r w:rsidRPr="000D1D19">
        <w:rPr>
          <w:i/>
        </w:rPr>
        <w:t>Arizona Republic</w:t>
      </w:r>
      <w:r w:rsidRPr="000D1D19">
        <w:t>, November 8, 2021.</w:t>
      </w:r>
    </w:p>
    <w:p w14:paraId="5F6CE7B9" w14:textId="7D0B581D" w:rsidR="000D1D19" w:rsidRPr="000D1D19" w:rsidRDefault="000D1D19" w:rsidP="000D1D19">
      <w:pPr>
        <w:pStyle w:val="EndNoteBibliography"/>
        <w:spacing w:after="0"/>
        <w:ind w:left="720" w:hanging="720"/>
      </w:pPr>
      <w:r w:rsidRPr="000D1D19">
        <w:t xml:space="preserve">Carson, C. A., Stone, C. H., Wilson, F. E., Watson, E. H., and Bishop, L. C. (1948). "Upper Colorado River Basin Compact." U.S. Bureau of Reclamation. </w:t>
      </w:r>
      <w:hyperlink r:id="rId44" w:history="1">
        <w:r w:rsidRPr="000D1D19">
          <w:rPr>
            <w:rStyle w:val="Hyperlink"/>
          </w:rPr>
          <w:t>https://www.usbr.gov/lc/region/g1000/pdfiles/ucbsnact.pdf</w:t>
        </w:r>
      </w:hyperlink>
      <w:r w:rsidRPr="000D1D19">
        <w:t>. [Accessed on: September 7, 2021].</w:t>
      </w:r>
    </w:p>
    <w:p w14:paraId="2EE78340" w14:textId="7A5F1816" w:rsidR="000D1D19" w:rsidRPr="000D1D19" w:rsidRDefault="000D1D19" w:rsidP="000D1D19">
      <w:pPr>
        <w:pStyle w:val="EndNoteBibliography"/>
        <w:spacing w:after="0"/>
        <w:ind w:left="720" w:hanging="720"/>
      </w:pPr>
      <w:r w:rsidRPr="000D1D19">
        <w:t xml:space="preserve">Castle, A., and Fleck, J. (2019). "The Risk of Curtailment under the Colorado River Compact." </w:t>
      </w:r>
      <w:hyperlink r:id="rId45" w:history="1">
        <w:r w:rsidRPr="000D1D19">
          <w:rPr>
            <w:rStyle w:val="Hyperlink"/>
          </w:rPr>
          <w:t>http://dx.doi.org/10.2139/ssrn.3483654</w:t>
        </w:r>
      </w:hyperlink>
      <w:r w:rsidRPr="000D1D19">
        <w:t>.</w:t>
      </w:r>
    </w:p>
    <w:p w14:paraId="5EF49C2D" w14:textId="7FAA1EB3" w:rsidR="000D1D19" w:rsidRPr="000D1D19" w:rsidRDefault="000D1D19" w:rsidP="000D1D19">
      <w:pPr>
        <w:pStyle w:val="EndNoteBibliography"/>
        <w:spacing w:after="0"/>
        <w:ind w:left="720" w:hanging="720"/>
      </w:pPr>
      <w:r w:rsidRPr="000D1D19">
        <w:t xml:space="preserve">IBWC. (2021). "Minutes between the United States and Mexican Sections of the IBWC." United States Section. </w:t>
      </w:r>
      <w:hyperlink r:id="rId46" w:history="1">
        <w:r w:rsidRPr="000D1D19">
          <w:rPr>
            <w:rStyle w:val="Hyperlink"/>
          </w:rPr>
          <w:t>https://www.ibwc.gov/Treaties_Minutes/Minutes.html</w:t>
        </w:r>
      </w:hyperlink>
      <w:r w:rsidRPr="000D1D19">
        <w:t>. [Accessed on: July 22, 2021].</w:t>
      </w:r>
    </w:p>
    <w:p w14:paraId="62B7BA36" w14:textId="77777777" w:rsidR="000D1D19" w:rsidRPr="000D1D19" w:rsidRDefault="000D1D19" w:rsidP="000D1D19">
      <w:pPr>
        <w:pStyle w:val="EndNoteBibliography"/>
        <w:spacing w:after="0"/>
        <w:ind w:left="720" w:hanging="720"/>
      </w:pPr>
      <w:r w:rsidRPr="000D1D19">
        <w:t xml:space="preserve">Kuhn, E., and Fleck, J. (2019). </w:t>
      </w:r>
      <w:r w:rsidRPr="000D1D19">
        <w:rPr>
          <w:i/>
        </w:rPr>
        <w:t>Science Be Dammed: How Ignoring Inconvenient Science Drained the Colorado River</w:t>
      </w:r>
      <w:r w:rsidRPr="000D1D19">
        <w:t>, University of Arizona Press.</w:t>
      </w:r>
    </w:p>
    <w:p w14:paraId="2F7F1908" w14:textId="424767F3" w:rsidR="000D1D19" w:rsidRPr="000D1D19" w:rsidRDefault="000D1D19" w:rsidP="000D1D19">
      <w:pPr>
        <w:pStyle w:val="EndNoteBibliography"/>
        <w:spacing w:after="0"/>
        <w:ind w:left="720" w:hanging="720"/>
      </w:pPr>
      <w:r w:rsidRPr="000D1D19">
        <w:t xml:space="preserve">(Leeflang, B.). (2021). "Colorado River Coding: Pre 1922 Compact Water Use." </w:t>
      </w:r>
      <w:hyperlink r:id="rId47" w:history="1">
        <w:r w:rsidRPr="000D1D19">
          <w:rPr>
            <w:rStyle w:val="Hyperlink"/>
          </w:rPr>
          <w:t>https://github.com/dzeke/ColoradoRiverCoding/tree/main/Pre1922CompactWaterUse</w:t>
        </w:r>
      </w:hyperlink>
      <w:r w:rsidRPr="000D1D19">
        <w:t>.</w:t>
      </w:r>
    </w:p>
    <w:p w14:paraId="22C6C915" w14:textId="76C23D61" w:rsidR="000D1D19" w:rsidRPr="000D1D19" w:rsidRDefault="000D1D19" w:rsidP="000D1D19">
      <w:pPr>
        <w:pStyle w:val="EndNoteBibliography"/>
        <w:spacing w:after="0"/>
        <w:ind w:left="720" w:hanging="720"/>
      </w:pPr>
      <w:r w:rsidRPr="000D1D19">
        <w:t xml:space="preserve">Meko, D., Bigio, E., and Woodhouse, C. A. (2017). "Colorado River at Lees Ferry, CO River (Updated Skill)." </w:t>
      </w:r>
      <w:r w:rsidRPr="000D1D19">
        <w:rPr>
          <w:i/>
        </w:rPr>
        <w:t>Treeflow</w:t>
      </w:r>
      <w:r w:rsidRPr="000D1D19">
        <w:t xml:space="preserve">. </w:t>
      </w:r>
      <w:hyperlink r:id="rId48" w:anchor="field-ms-calibration-validation" w:history="1">
        <w:r w:rsidRPr="000D1D19">
          <w:rPr>
            <w:rStyle w:val="Hyperlink"/>
          </w:rPr>
          <w:t>https://www.treeflow.info/content/upper-colorado#field-ms-calibration-validation</w:t>
        </w:r>
      </w:hyperlink>
      <w:r w:rsidRPr="000D1D19">
        <w:t>.</w:t>
      </w:r>
    </w:p>
    <w:p w14:paraId="5389CC12" w14:textId="3CB97488" w:rsidR="000D1D19" w:rsidRPr="000D1D19" w:rsidRDefault="000D1D19" w:rsidP="000D1D19">
      <w:pPr>
        <w:pStyle w:val="EndNoteBibliography"/>
        <w:spacing w:after="0"/>
        <w:ind w:left="720" w:hanging="720"/>
      </w:pPr>
      <w:r w:rsidRPr="000D1D19">
        <w:t xml:space="preserve">Prairie, J. (2020). "Colorado River Basin Natural Flow and Salt Data." U.S. Bureau of Reclamation. </w:t>
      </w:r>
      <w:hyperlink r:id="rId49" w:history="1">
        <w:r w:rsidRPr="000D1D19">
          <w:rPr>
            <w:rStyle w:val="Hyperlink"/>
          </w:rPr>
          <w:t>https://www.usbr.gov/lc/region/g4000/NaturalFlow/current.html</w:t>
        </w:r>
      </w:hyperlink>
      <w:r w:rsidRPr="000D1D19">
        <w:t>.</w:t>
      </w:r>
    </w:p>
    <w:p w14:paraId="4CDAC587" w14:textId="5CA3EB2D" w:rsidR="000D1D19" w:rsidRPr="000D1D19" w:rsidRDefault="000D1D19" w:rsidP="000D1D19">
      <w:pPr>
        <w:pStyle w:val="EndNoteBibliography"/>
        <w:spacing w:after="0"/>
        <w:ind w:left="720" w:hanging="720"/>
      </w:pPr>
      <w:r w:rsidRPr="000D1D19">
        <w:t xml:space="preserve">Rosenberg, D. E. (2021a). "Colorado River Coding: Grand Canyon Intervening Flow." GrandCanyonInterveningFlow folder. </w:t>
      </w:r>
      <w:hyperlink r:id="rId50" w:history="1">
        <w:r w:rsidRPr="000D1D19">
          <w:rPr>
            <w:rStyle w:val="Hyperlink"/>
          </w:rPr>
          <w:t>https://doi.org/10.5281/zenodo.5501466</w:t>
        </w:r>
      </w:hyperlink>
      <w:r w:rsidRPr="000D1D19">
        <w:t>.</w:t>
      </w:r>
    </w:p>
    <w:p w14:paraId="626DFDDA" w14:textId="3B2E2B5F" w:rsidR="000D1D19" w:rsidRPr="000D1D19" w:rsidRDefault="000D1D19" w:rsidP="000D1D19">
      <w:pPr>
        <w:pStyle w:val="EndNoteBibliography"/>
        <w:spacing w:after="0"/>
        <w:ind w:left="720" w:hanging="720"/>
      </w:pPr>
      <w:r w:rsidRPr="000D1D19">
        <w:t xml:space="preserve">Rosenberg, D. E. (2021b). "Colorado River Coding: Intentionally Created Surplus for Lake Mead: Current Accounts and Next Steps." ICS folder. </w:t>
      </w:r>
      <w:hyperlink r:id="rId51" w:history="1">
        <w:r w:rsidRPr="000D1D19">
          <w:rPr>
            <w:rStyle w:val="Hyperlink"/>
          </w:rPr>
          <w:t>https://doi.org/10.5281/zenodo.5501466</w:t>
        </w:r>
      </w:hyperlink>
      <w:r w:rsidRPr="000D1D19">
        <w:t>.</w:t>
      </w:r>
    </w:p>
    <w:p w14:paraId="7C7435B0" w14:textId="6EDF1096" w:rsidR="000D1D19" w:rsidRPr="000D1D19" w:rsidRDefault="000D1D19" w:rsidP="000D1D19">
      <w:pPr>
        <w:pStyle w:val="EndNoteBibliography"/>
        <w:spacing w:after="0"/>
        <w:ind w:left="720" w:hanging="720"/>
      </w:pPr>
      <w:r w:rsidRPr="000D1D19">
        <w:t xml:space="preserve">Rosenberg, D. E. (2021c). "Invest in Farm Water Conservation to Curtail Buy and Dry." </w:t>
      </w:r>
      <w:r w:rsidRPr="000D1D19">
        <w:rPr>
          <w:i/>
        </w:rPr>
        <w:t>Submitted to Journal of Water Resources Planning and Management</w:t>
      </w:r>
      <w:r w:rsidRPr="000D1D19">
        <w:t xml:space="preserve">, 3. </w:t>
      </w:r>
      <w:hyperlink r:id="rId52" w:history="1">
        <w:r w:rsidRPr="000D1D19">
          <w:rPr>
            <w:rStyle w:val="Hyperlink"/>
          </w:rPr>
          <w:t>https://digitalcommons.usu.edu/water_pubs/169/</w:t>
        </w:r>
      </w:hyperlink>
      <w:r w:rsidRPr="000D1D19">
        <w:t>.</w:t>
      </w:r>
    </w:p>
    <w:p w14:paraId="3AECF426" w14:textId="7399A14E" w:rsidR="000D1D19" w:rsidRPr="000D1D19" w:rsidRDefault="000D1D19" w:rsidP="000D1D19">
      <w:pPr>
        <w:pStyle w:val="EndNoteBibliography"/>
        <w:spacing w:after="0"/>
        <w:ind w:left="720" w:hanging="720"/>
      </w:pPr>
      <w:r w:rsidRPr="000D1D19">
        <w:t xml:space="preserve">Rosenberg, D. E. (2022). "Colorado River Coding: Lessons from 26 Colorado River managers and experts experimenting with flex accounts in a combined Lake Powell-Lake Mead system." BlogPosts folder. </w:t>
      </w:r>
      <w:hyperlink r:id="rId53" w:history="1">
        <w:r w:rsidRPr="000D1D19">
          <w:rPr>
            <w:rStyle w:val="Hyperlink"/>
          </w:rPr>
          <w:t>https://doi.org/10.5281/zenodo.5501466</w:t>
        </w:r>
      </w:hyperlink>
      <w:r w:rsidRPr="000D1D19">
        <w:t>.</w:t>
      </w:r>
    </w:p>
    <w:p w14:paraId="4231BF74" w14:textId="250A3558" w:rsidR="000D1D19" w:rsidRPr="000D1D19" w:rsidRDefault="000D1D19" w:rsidP="000D1D19">
      <w:pPr>
        <w:pStyle w:val="EndNoteBibliography"/>
        <w:spacing w:after="0"/>
        <w:ind w:left="720" w:hanging="720"/>
      </w:pPr>
      <w:r w:rsidRPr="000D1D19">
        <w:t xml:space="preserve">Rosenberg, D. E. (Submitted). "Adapt Lake Mead releases to inflow to give managers more flexibility to slow reservoir draw down." </w:t>
      </w:r>
      <w:r w:rsidRPr="000D1D19">
        <w:rPr>
          <w:i/>
        </w:rPr>
        <w:t>Submitted to Journal of Water Resources Planning and Management</w:t>
      </w:r>
      <w:r w:rsidRPr="000D1D19">
        <w:t xml:space="preserve">(170), 10. </w:t>
      </w:r>
      <w:hyperlink r:id="rId54" w:history="1">
        <w:r w:rsidRPr="000D1D19">
          <w:rPr>
            <w:rStyle w:val="Hyperlink"/>
          </w:rPr>
          <w:t>https://digitalcommons.usu.edu/water_pubs/170/</w:t>
        </w:r>
      </w:hyperlink>
      <w:r w:rsidRPr="000D1D19">
        <w:t>.</w:t>
      </w:r>
    </w:p>
    <w:p w14:paraId="451F8875" w14:textId="4F784127" w:rsidR="000D1D19" w:rsidRPr="000D1D19" w:rsidRDefault="000D1D19" w:rsidP="000D1D19">
      <w:pPr>
        <w:pStyle w:val="EndNoteBibliography"/>
        <w:spacing w:after="0"/>
        <w:ind w:left="720" w:hanging="720"/>
      </w:pPr>
      <w:r w:rsidRPr="000D1D1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5" w:history="1">
        <w:r w:rsidRPr="000D1D19">
          <w:rPr>
            <w:rStyle w:val="Hyperlink"/>
          </w:rPr>
          <w:t>https://qcnr.usu.edu/coloradoriver/files/WhitePaper4.pdf</w:t>
        </w:r>
      </w:hyperlink>
      <w:r w:rsidRPr="000D1D19">
        <w:t>.</w:t>
      </w:r>
    </w:p>
    <w:p w14:paraId="624F9287" w14:textId="5EB49F17" w:rsidR="000D1D19" w:rsidRPr="000D1D19" w:rsidRDefault="000D1D19" w:rsidP="000D1D19">
      <w:pPr>
        <w:pStyle w:val="EndNoteBibliography"/>
        <w:spacing w:after="0"/>
        <w:ind w:left="720" w:hanging="720"/>
      </w:pPr>
      <w:r w:rsidRPr="000D1D19">
        <w:t xml:space="preserve">Schmidt, J. C., Kraft, M., Tuzlak, D., and Walker, A. (2016). "Fill Mead First: a technical assessment." Utah State University, Logan, Utah. </w:t>
      </w:r>
      <w:hyperlink r:id="rId56" w:history="1">
        <w:r w:rsidRPr="000D1D19">
          <w:rPr>
            <w:rStyle w:val="Hyperlink"/>
          </w:rPr>
          <w:t>https://qcnr.usu.edu/wats/colorado_river_studies/files/documents/Fill_Mead_First_Analysis.pdf</w:t>
        </w:r>
      </w:hyperlink>
      <w:r w:rsidRPr="000D1D19">
        <w:t>.</w:t>
      </w:r>
    </w:p>
    <w:p w14:paraId="7568A3FA" w14:textId="533936F3" w:rsidR="000D1D19" w:rsidRPr="000D1D19" w:rsidRDefault="000D1D19" w:rsidP="000D1D19">
      <w:pPr>
        <w:pStyle w:val="EndNoteBibliography"/>
        <w:spacing w:after="0"/>
        <w:ind w:left="720" w:hanging="720"/>
      </w:pPr>
      <w:r w:rsidRPr="000D1D19">
        <w:t xml:space="preserve">Ten Tribes Partnership. (2018). "Colorado River Basin  Ten Tribes Partnership Tribal Water Study." U.S. Department of the Interior, Bureau of Reclamation, Ten Tribes Partnership. </w:t>
      </w:r>
      <w:hyperlink r:id="rId57" w:history="1">
        <w:r w:rsidRPr="000D1D19">
          <w:rPr>
            <w:rStyle w:val="Hyperlink"/>
          </w:rPr>
          <w:t>https://www.usbr.gov/lc/region/programs/crbstudy/tws/finalreport.html</w:t>
        </w:r>
      </w:hyperlink>
      <w:r w:rsidRPr="000D1D19">
        <w:t>.</w:t>
      </w:r>
    </w:p>
    <w:p w14:paraId="5B846C8B" w14:textId="092A00E6" w:rsidR="000D1D19" w:rsidRPr="000D1D19" w:rsidRDefault="000D1D19" w:rsidP="000D1D19">
      <w:pPr>
        <w:pStyle w:val="EndNoteBibliography"/>
        <w:spacing w:after="0"/>
        <w:ind w:left="720" w:hanging="720"/>
      </w:pPr>
      <w:r w:rsidRPr="000D1D19">
        <w:lastRenderedPageBreak/>
        <w:t xml:space="preserve">USBR. (2007). "Record of Decision: Colorado River Interim Guidelines for Lower Basin Shortages and Coordinated Operations for Lakes Powell and Mead." U.S. Bureau of Reclamation. </w:t>
      </w:r>
      <w:hyperlink r:id="rId58" w:history="1">
        <w:r w:rsidRPr="000D1D19">
          <w:rPr>
            <w:rStyle w:val="Hyperlink"/>
          </w:rPr>
          <w:t>https://www.usbr.gov/lc/region/programs/strategies/RecordofDecision.pdf</w:t>
        </w:r>
      </w:hyperlink>
      <w:r w:rsidRPr="000D1D19">
        <w:t>.</w:t>
      </w:r>
    </w:p>
    <w:p w14:paraId="2D7958E5" w14:textId="35AA7D61" w:rsidR="000D1D19" w:rsidRPr="000D1D19" w:rsidRDefault="000D1D19" w:rsidP="000D1D19">
      <w:pPr>
        <w:pStyle w:val="EndNoteBibliography"/>
        <w:spacing w:after="0"/>
        <w:ind w:left="720" w:hanging="720"/>
      </w:pPr>
      <w:r w:rsidRPr="000D1D19">
        <w:t xml:space="preserve">USBR. (2012). "Colorado River Basin Water Supply and Demand Study." U.S. Department of Interior, Bureau of Reclamation, Washington, D.C. </w:t>
      </w:r>
      <w:hyperlink r:id="rId59" w:history="1">
        <w:r w:rsidRPr="000D1D19">
          <w:rPr>
            <w:rStyle w:val="Hyperlink"/>
          </w:rPr>
          <w:t>https://www.usbr.gov/lc/region/programs/crbstudy.html</w:t>
        </w:r>
      </w:hyperlink>
      <w:r w:rsidRPr="000D1D19">
        <w:t>.</w:t>
      </w:r>
    </w:p>
    <w:p w14:paraId="502FCCBE" w14:textId="2EA5A874" w:rsidR="000D1D19" w:rsidRPr="000D1D19" w:rsidRDefault="000D1D19" w:rsidP="000D1D19">
      <w:pPr>
        <w:pStyle w:val="EndNoteBibliography"/>
        <w:spacing w:after="0"/>
        <w:ind w:left="720" w:hanging="720"/>
      </w:pPr>
      <w:r w:rsidRPr="000D1D19">
        <w:t xml:space="preserve">USBR. (2019). "Agreement Concerning Colorado River Drought Contingency Management and Operations." U.S. Bureau of Reclamation, Washington, DC. </w:t>
      </w:r>
      <w:hyperlink r:id="rId60" w:history="1">
        <w:r w:rsidRPr="000D1D19">
          <w:rPr>
            <w:rStyle w:val="Hyperlink"/>
          </w:rPr>
          <w:t>https://www.usbr.gov/dcp/finaldocs.html</w:t>
        </w:r>
      </w:hyperlink>
      <w:r w:rsidRPr="000D1D19">
        <w:t>.</w:t>
      </w:r>
    </w:p>
    <w:p w14:paraId="710E0285" w14:textId="6798D487" w:rsidR="000D1D19" w:rsidRPr="000D1D19" w:rsidRDefault="000D1D19" w:rsidP="000D1D19">
      <w:pPr>
        <w:pStyle w:val="EndNoteBibliography"/>
        <w:spacing w:after="0"/>
        <w:ind w:left="720" w:hanging="720"/>
      </w:pPr>
      <w:r w:rsidRPr="000D1D19">
        <w:t xml:space="preserve">USBR. (2020). "Review of the Colorado River Interim Guidelines for Lower Basin Shortages and Coordinated Operations for Lake Powell and Lake Mead." U.S. Bureau of Reclamation, U.S. Department of Interior. </w:t>
      </w:r>
      <w:hyperlink r:id="rId61" w:history="1">
        <w:r w:rsidRPr="000D1D19">
          <w:rPr>
            <w:rStyle w:val="Hyperlink"/>
          </w:rPr>
          <w:t>https://www.usbr.gov/ColoradoRiverBasin/documents/7.D.Review_FinalReport_12-18-2020.pdf</w:t>
        </w:r>
      </w:hyperlink>
      <w:r w:rsidRPr="000D1D19">
        <w:t>.</w:t>
      </w:r>
    </w:p>
    <w:p w14:paraId="676C6EE0" w14:textId="26B13CC7" w:rsidR="000D1D19" w:rsidRPr="000D1D19" w:rsidRDefault="000D1D19" w:rsidP="000D1D19">
      <w:pPr>
        <w:pStyle w:val="EndNoteBibliography"/>
        <w:spacing w:after="0"/>
        <w:ind w:left="720" w:hanging="720"/>
      </w:pPr>
      <w:r w:rsidRPr="000D1D19">
        <w:t xml:space="preserve">USBR. (2021a). "21st Century Colorado River: Hydrology and Risk of Lake Mead Reaching Critically Low Elevations." U.S. Bureau of Reclamation. </w:t>
      </w:r>
      <w:hyperlink r:id="rId62" w:history="1">
        <w:r w:rsidRPr="000D1D19">
          <w:rPr>
            <w:rStyle w:val="Hyperlink"/>
          </w:rPr>
          <w:t>https://github.com/dzeke/ColoradoRiverCoding/raw/main/500PlusPlan/MeadRisk-LBActionsWebianr11-5-21.pdf</w:t>
        </w:r>
      </w:hyperlink>
      <w:r w:rsidRPr="000D1D19">
        <w:t>.</w:t>
      </w:r>
    </w:p>
    <w:p w14:paraId="0D24DDB4" w14:textId="49331E80" w:rsidR="000D1D19" w:rsidRPr="000D1D19" w:rsidRDefault="000D1D19" w:rsidP="000D1D19">
      <w:pPr>
        <w:pStyle w:val="EndNoteBibliography"/>
        <w:spacing w:after="0"/>
        <w:ind w:left="720" w:hanging="720"/>
      </w:pPr>
      <w:r w:rsidRPr="000D1D19">
        <w:t xml:space="preserve">USBR. (2021b). "Boulder Canyon Operations Office - Program and Activities: Water Accounting Reports." U.S. Bureau of Reclamation. </w:t>
      </w:r>
      <w:hyperlink r:id="rId63" w:history="1">
        <w:r w:rsidRPr="000D1D19">
          <w:rPr>
            <w:rStyle w:val="Hyperlink"/>
          </w:rPr>
          <w:t>https://www.usbr.gov/lc/region/g4000/wtracct.html</w:t>
        </w:r>
      </w:hyperlink>
      <w:r w:rsidRPr="000D1D19">
        <w:t>.</w:t>
      </w:r>
    </w:p>
    <w:p w14:paraId="36C92941" w14:textId="23525E34" w:rsidR="000D1D19" w:rsidRPr="000D1D19" w:rsidRDefault="000D1D19" w:rsidP="000D1D19">
      <w:pPr>
        <w:pStyle w:val="EndNoteBibliography"/>
        <w:spacing w:after="0"/>
        <w:ind w:left="720" w:hanging="720"/>
      </w:pPr>
      <w:r w:rsidRPr="000D1D19">
        <w:t xml:space="preserve">USBR. (2021c). "Glen Canyon Dam, Current Status, Lake Powell Inflow Forecast." U.S. Bureau of Reclamation. </w:t>
      </w:r>
      <w:hyperlink r:id="rId64" w:history="1">
        <w:r w:rsidRPr="000D1D19">
          <w:rPr>
            <w:rStyle w:val="Hyperlink"/>
          </w:rPr>
          <w:t>https://www.usbr.gov/uc/water/crsp/cs/gcd.html</w:t>
        </w:r>
      </w:hyperlink>
      <w:r w:rsidRPr="000D1D19">
        <w:t>.</w:t>
      </w:r>
    </w:p>
    <w:p w14:paraId="6A4C8750" w14:textId="3CCD3ACB" w:rsidR="000D1D19" w:rsidRPr="000D1D19" w:rsidRDefault="000D1D19" w:rsidP="000D1D19">
      <w:pPr>
        <w:pStyle w:val="EndNoteBibliography"/>
        <w:spacing w:after="0"/>
        <w:ind w:left="720" w:hanging="720"/>
      </w:pPr>
      <w:r w:rsidRPr="000D1D19">
        <w:t xml:space="preserve">USBR. (2021d). "Lake Mead at Hoover Dam, End of Month Elevation." Lower Colorado River Operations, U.S. Buruea of Reclamation. </w:t>
      </w:r>
      <w:hyperlink r:id="rId65" w:history="1">
        <w:r w:rsidRPr="000D1D19">
          <w:rPr>
            <w:rStyle w:val="Hyperlink"/>
          </w:rPr>
          <w:t>https://www.usbr.gov/lc/region/g4000/hourly/mead-elv.html</w:t>
        </w:r>
      </w:hyperlink>
      <w:r w:rsidRPr="000D1D19">
        <w:t>. [Accessed on: October 5, 2021].</w:t>
      </w:r>
    </w:p>
    <w:p w14:paraId="2D1BCA00" w14:textId="116FCA33" w:rsidR="000D1D19" w:rsidRPr="000D1D19" w:rsidRDefault="000D1D19" w:rsidP="000D1D19">
      <w:pPr>
        <w:pStyle w:val="EndNoteBibliography"/>
        <w:spacing w:after="0"/>
        <w:ind w:left="720" w:hanging="720"/>
      </w:pPr>
      <w:r w:rsidRPr="000D1D19">
        <w:t xml:space="preserve">USBR. (2021e). "Lake Powell Unregulated Inflow." </w:t>
      </w:r>
      <w:hyperlink r:id="rId66" w:history="1">
        <w:r w:rsidRPr="000D1D19">
          <w:rPr>
            <w:rStyle w:val="Hyperlink"/>
          </w:rPr>
          <w:t>https://www.usbr.gov/uc/water/crsp/studies/images/PowellForecast.png</w:t>
        </w:r>
      </w:hyperlink>
      <w:r w:rsidRPr="000D1D19">
        <w:t>. [Accessed on: September 28, 2021].</w:t>
      </w:r>
    </w:p>
    <w:p w14:paraId="7ACDE69D" w14:textId="662FF50B" w:rsidR="000D1D19" w:rsidRPr="000D1D19" w:rsidRDefault="000D1D19" w:rsidP="000D1D19">
      <w:pPr>
        <w:pStyle w:val="EndNoteBibliography"/>
        <w:spacing w:after="0"/>
        <w:ind w:left="720" w:hanging="720"/>
      </w:pPr>
      <w:r w:rsidRPr="000D1D19">
        <w:t xml:space="preserve">USGS. (2016). "Colorado River Basin map." U.S. Geological Survey. </w:t>
      </w:r>
      <w:hyperlink r:id="rId67" w:history="1">
        <w:r w:rsidRPr="000D1D19">
          <w:rPr>
            <w:rStyle w:val="Hyperlink"/>
          </w:rPr>
          <w:t>https://www.usgs.gov/media/images/colorado-river-basin-map</w:t>
        </w:r>
      </w:hyperlink>
      <w:r w:rsidRPr="000D1D19">
        <w:t>.</w:t>
      </w:r>
    </w:p>
    <w:p w14:paraId="07031BD8" w14:textId="09B4F1C8" w:rsidR="000D1D19" w:rsidRPr="000D1D19" w:rsidRDefault="000D1D19" w:rsidP="000D1D19">
      <w:pPr>
        <w:pStyle w:val="EndNoteBibliography"/>
        <w:spacing w:after="0"/>
        <w:ind w:left="720" w:hanging="720"/>
      </w:pPr>
      <w:r w:rsidRPr="000D1D1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8" w:history="1">
        <w:r w:rsidRPr="000D1D19">
          <w:rPr>
            <w:rStyle w:val="Hyperlink"/>
          </w:rPr>
          <w:t>https://qcnr.usu.edu/coloradoriver/files/WhitePaper_6.pdf</w:t>
        </w:r>
      </w:hyperlink>
      <w:r w:rsidRPr="000D1D19">
        <w:t>.</w:t>
      </w:r>
    </w:p>
    <w:p w14:paraId="24264816" w14:textId="4470C8F8" w:rsidR="000D1D19" w:rsidRPr="000D1D19" w:rsidRDefault="000D1D19" w:rsidP="000D1D19">
      <w:pPr>
        <w:pStyle w:val="EndNoteBibliography"/>
        <w:spacing w:after="0"/>
        <w:ind w:left="720" w:hanging="720"/>
      </w:pPr>
      <w:r w:rsidRPr="000D1D19">
        <w:t xml:space="preserve">Wheeler, K. G., Schmidt, J. C., and Rosenberg, D. E. (2019). "Water Resource Modelling of the Colorado River – Present and Future Strategies." Center for Colorado River Studies, Utah State University, Logan, Utah. </w:t>
      </w:r>
      <w:hyperlink r:id="rId69" w:history="1">
        <w:r w:rsidRPr="000D1D19">
          <w:rPr>
            <w:rStyle w:val="Hyperlink"/>
          </w:rPr>
          <w:t>https://qcnr.usu.edu/coloradoriver/files/WhitePaper2.pdf</w:t>
        </w:r>
      </w:hyperlink>
      <w:r w:rsidRPr="000D1D19">
        <w:t>.</w:t>
      </w:r>
    </w:p>
    <w:p w14:paraId="63980D12" w14:textId="17E562EA" w:rsidR="000D1D19" w:rsidRPr="000D1D19" w:rsidRDefault="000D1D19" w:rsidP="000D1D19">
      <w:pPr>
        <w:pStyle w:val="EndNoteBibliography"/>
        <w:ind w:left="720" w:hanging="720"/>
      </w:pPr>
      <w:r w:rsidRPr="000D1D19">
        <w:t xml:space="preserve">Zagona, E. A., Fulp, T. J., Shane, R., Magee, T., and Goranflo, H. M. (2001). "Riverware: A Generalized Tool for Complex Reservoir System Modeling." </w:t>
      </w:r>
      <w:r w:rsidRPr="000D1D19">
        <w:rPr>
          <w:i/>
        </w:rPr>
        <w:t>JAWRA Journal of the American Water Resources Association</w:t>
      </w:r>
      <w:r w:rsidRPr="000D1D19">
        <w:t xml:space="preserve">, 37(4), 913-929. </w:t>
      </w:r>
      <w:hyperlink r:id="rId70" w:history="1">
        <w:r w:rsidRPr="000D1D19">
          <w:rPr>
            <w:rStyle w:val="Hyperlink"/>
          </w:rPr>
          <w:t>https://onlinelibrary.wiley.com/doi/abs/10.1111/j.1752-1688.2001.tb05522.x</w:t>
        </w:r>
      </w:hyperlink>
      <w:r w:rsidRPr="000D1D19">
        <w:t>.</w:t>
      </w:r>
    </w:p>
    <w:p w14:paraId="1CB33AC9" w14:textId="30631136" w:rsidR="0028676C" w:rsidRPr="0028676C" w:rsidRDefault="00FF5602" w:rsidP="000D1D1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C4BCC" w14:textId="77777777" w:rsidR="00CD148E" w:rsidRDefault="00CD148E" w:rsidP="00305979">
      <w:r>
        <w:separator/>
      </w:r>
    </w:p>
  </w:endnote>
  <w:endnote w:type="continuationSeparator" w:id="0">
    <w:p w14:paraId="6A059116" w14:textId="77777777" w:rsidR="00CD148E" w:rsidRDefault="00CD148E"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9967F" w14:textId="77777777" w:rsidR="00CD148E" w:rsidRDefault="00CD148E" w:rsidP="00305979">
      <w:r>
        <w:separator/>
      </w:r>
    </w:p>
  </w:footnote>
  <w:footnote w:type="continuationSeparator" w:id="0">
    <w:p w14:paraId="17781E52" w14:textId="77777777" w:rsidR="00CD148E" w:rsidRDefault="00CD148E"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2"/>
  </w:num>
  <w:num w:numId="2" w16cid:durableId="666324048">
    <w:abstractNumId w:val="8"/>
  </w:num>
  <w:num w:numId="3" w16cid:durableId="1988436020">
    <w:abstractNumId w:val="42"/>
  </w:num>
  <w:num w:numId="4" w16cid:durableId="907768004">
    <w:abstractNumId w:val="24"/>
  </w:num>
  <w:num w:numId="5" w16cid:durableId="430854794">
    <w:abstractNumId w:val="19"/>
  </w:num>
  <w:num w:numId="6" w16cid:durableId="268708058">
    <w:abstractNumId w:val="6"/>
  </w:num>
  <w:num w:numId="7" w16cid:durableId="1818374129">
    <w:abstractNumId w:val="47"/>
  </w:num>
  <w:num w:numId="8" w16cid:durableId="1800225437">
    <w:abstractNumId w:val="10"/>
  </w:num>
  <w:num w:numId="9" w16cid:durableId="1451122951">
    <w:abstractNumId w:val="17"/>
  </w:num>
  <w:num w:numId="10" w16cid:durableId="98766551">
    <w:abstractNumId w:val="14"/>
  </w:num>
  <w:num w:numId="11" w16cid:durableId="1140614950">
    <w:abstractNumId w:val="35"/>
  </w:num>
  <w:num w:numId="12" w16cid:durableId="1138382290">
    <w:abstractNumId w:val="2"/>
  </w:num>
  <w:num w:numId="13" w16cid:durableId="490485643">
    <w:abstractNumId w:val="5"/>
  </w:num>
  <w:num w:numId="14" w16cid:durableId="1240288039">
    <w:abstractNumId w:val="31"/>
  </w:num>
  <w:num w:numId="15" w16cid:durableId="1183737863">
    <w:abstractNumId w:val="21"/>
  </w:num>
  <w:num w:numId="16" w16cid:durableId="695929054">
    <w:abstractNumId w:val="23"/>
  </w:num>
  <w:num w:numId="17" w16cid:durableId="215164903">
    <w:abstractNumId w:val="37"/>
  </w:num>
  <w:num w:numId="18" w16cid:durableId="1284917547">
    <w:abstractNumId w:val="18"/>
  </w:num>
  <w:num w:numId="19" w16cid:durableId="2014380315">
    <w:abstractNumId w:val="41"/>
  </w:num>
  <w:num w:numId="20" w16cid:durableId="1785491873">
    <w:abstractNumId w:val="48"/>
  </w:num>
  <w:num w:numId="21" w16cid:durableId="72624349">
    <w:abstractNumId w:val="28"/>
  </w:num>
  <w:num w:numId="22" w16cid:durableId="1541278595">
    <w:abstractNumId w:val="3"/>
  </w:num>
  <w:num w:numId="23" w16cid:durableId="572281228">
    <w:abstractNumId w:val="26"/>
  </w:num>
  <w:num w:numId="24" w16cid:durableId="1162507468">
    <w:abstractNumId w:val="29"/>
  </w:num>
  <w:num w:numId="25" w16cid:durableId="49354054">
    <w:abstractNumId w:val="27"/>
  </w:num>
  <w:num w:numId="26" w16cid:durableId="1394618162">
    <w:abstractNumId w:val="13"/>
  </w:num>
  <w:num w:numId="27" w16cid:durableId="1275404469">
    <w:abstractNumId w:val="11"/>
  </w:num>
  <w:num w:numId="28" w16cid:durableId="403527913">
    <w:abstractNumId w:val="4"/>
  </w:num>
  <w:num w:numId="29" w16cid:durableId="1678118878">
    <w:abstractNumId w:val="36"/>
  </w:num>
  <w:num w:numId="30" w16cid:durableId="1655259926">
    <w:abstractNumId w:val="40"/>
  </w:num>
  <w:num w:numId="31" w16cid:durableId="440221456">
    <w:abstractNumId w:val="15"/>
  </w:num>
  <w:num w:numId="32" w16cid:durableId="1591036978">
    <w:abstractNumId w:val="46"/>
  </w:num>
  <w:num w:numId="33" w16cid:durableId="80952326">
    <w:abstractNumId w:val="9"/>
  </w:num>
  <w:num w:numId="34" w16cid:durableId="1327246831">
    <w:abstractNumId w:val="16"/>
  </w:num>
  <w:num w:numId="35" w16cid:durableId="1874492368">
    <w:abstractNumId w:val="44"/>
  </w:num>
  <w:num w:numId="36" w16cid:durableId="1122304897">
    <w:abstractNumId w:val="20"/>
  </w:num>
  <w:num w:numId="37" w16cid:durableId="46729573">
    <w:abstractNumId w:val="39"/>
  </w:num>
  <w:num w:numId="38" w16cid:durableId="1606575303">
    <w:abstractNumId w:val="38"/>
  </w:num>
  <w:num w:numId="39" w16cid:durableId="1757480749">
    <w:abstractNumId w:val="45"/>
  </w:num>
  <w:num w:numId="40" w16cid:durableId="1372613918">
    <w:abstractNumId w:val="30"/>
  </w:num>
  <w:num w:numId="41" w16cid:durableId="1782992877">
    <w:abstractNumId w:val="7"/>
  </w:num>
  <w:num w:numId="42" w16cid:durableId="936904640">
    <w:abstractNumId w:val="1"/>
  </w:num>
  <w:num w:numId="43" w16cid:durableId="771710451">
    <w:abstractNumId w:val="0"/>
  </w:num>
  <w:num w:numId="44" w16cid:durableId="359357363">
    <w:abstractNumId w:val="33"/>
  </w:num>
  <w:num w:numId="45" w16cid:durableId="1952593545">
    <w:abstractNumId w:val="43"/>
  </w:num>
  <w:num w:numId="46" w16cid:durableId="2001493514">
    <w:abstractNumId w:val="12"/>
  </w:num>
  <w:num w:numId="47" w16cid:durableId="555051815">
    <w:abstractNumId w:val="32"/>
  </w:num>
  <w:num w:numId="48" w16cid:durableId="2103448875">
    <w:abstractNumId w:val="25"/>
  </w:num>
  <w:num w:numId="49" w16cid:durableId="1033581586">
    <w:abstractNumId w:val="34"/>
  </w:num>
  <w:num w:numId="50" w16cid:durableId="36013416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457A"/>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092"/>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417"/>
    <w:rsid w:val="00E24EB0"/>
    <w:rsid w:val="00E302CC"/>
    <w:rsid w:val="00E30867"/>
    <w:rsid w:val="00E325F2"/>
    <w:rsid w:val="00E3507B"/>
    <w:rsid w:val="00E40A6F"/>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usbr.gov/dcp/finaldocs.html" TargetMode="External"/><Relationship Id="rId47" Type="http://schemas.openxmlformats.org/officeDocument/2006/relationships/hyperlink" Target="https://github.com/dzeke/ColoradoRiverCoding/tree/main/Pre1922CompactWaterUse" TargetMode="External"/><Relationship Id="rId63" Type="http://schemas.openxmlformats.org/officeDocument/2006/relationships/hyperlink" Target="https://www.usbr.gov/lc/region/g4000/wtracct.html" TargetMode="External"/><Relationship Id="rId68" Type="http://schemas.openxmlformats.org/officeDocument/2006/relationships/hyperlink" Target="https://qcnr.usu.edu/coloradoriver/files/WhitePaper_6.pdf"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usbr.gov/lc/images/maps/CRBSmap.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dzeke/ColoradoRiverCoding/tree/main/ModelMusings" TargetMode="External"/><Relationship Id="rId40" Type="http://schemas.openxmlformats.org/officeDocument/2006/relationships/hyperlink" Target="https://www.usbr.gov/lc/region/programs/strategies/RecordofDecision.pdf" TargetMode="External"/><Relationship Id="rId45" Type="http://schemas.openxmlformats.org/officeDocument/2006/relationships/hyperlink" Target="http://dx.doi.org/10.2139/ssrn.3483654" TargetMode="External"/><Relationship Id="rId53" Type="http://schemas.openxmlformats.org/officeDocument/2006/relationships/hyperlink" Target="https://doi.org/10.5281/zenodo.5501466" TargetMode="External"/><Relationship Id="rId58" Type="http://schemas.openxmlformats.org/officeDocument/2006/relationships/hyperlink" Target="https://www.usbr.gov/lc/region/programs/strategies/RecordofDecision.pdf" TargetMode="External"/><Relationship Id="rId66" Type="http://schemas.openxmlformats.org/officeDocument/2006/relationships/hyperlink" Target="https://www.usbr.gov/uc/water/crsp/studies/images/PowellForecast.png"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usbr.gov/ColoradoRiverBasin/documents/7.D.Review_FinalReport_12-18-2020.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usbr.gov/lc/region/pao/pdfiles/crcompct.pdf" TargetMode="External"/><Relationship Id="rId48" Type="http://schemas.openxmlformats.org/officeDocument/2006/relationships/hyperlink" Target="https://www.treeflow.info/content/upper-colorado" TargetMode="External"/><Relationship Id="rId56" Type="http://schemas.openxmlformats.org/officeDocument/2006/relationships/hyperlink" Target="https://qcnr.usu.edu/wats/colorado_river_studies/files/documents/Fill_Mead_First_Analysis.pdf" TargetMode="External"/><Relationship Id="rId64" Type="http://schemas.openxmlformats.org/officeDocument/2006/relationships/hyperlink" Target="https://www.usbr.gov/uc/water/crsp/cs/gcd.html" TargetMode="External"/><Relationship Id="rId69" Type="http://schemas.openxmlformats.org/officeDocument/2006/relationships/hyperlink" Target="https://qcnr.usu.edu/coloradoriver/files/WhitePaper2.pdf" TargetMode="External"/><Relationship Id="rId8" Type="http://schemas.openxmlformats.org/officeDocument/2006/relationships/hyperlink" Target="mailto:david.rosenberg@usu.edu" TargetMode="External"/><Relationship Id="rId51" Type="http://schemas.openxmlformats.org/officeDocument/2006/relationships/hyperlink" Target="https://doi.org/10.5281/zenodo.5501466"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usbr.gov/lc/images/maps/CRBSmap.jpg" TargetMode="External"/><Relationship Id="rId46" Type="http://schemas.openxmlformats.org/officeDocument/2006/relationships/hyperlink" Target="https://www.ibwc.gov/Treaties_Minutes/Minutes.html" TargetMode="External"/><Relationship Id="rId59" Type="http://schemas.openxmlformats.org/officeDocument/2006/relationships/hyperlink" Target="https://www.usbr.gov/lc/region/programs/crbstudy.html" TargetMode="External"/><Relationship Id="rId67" Type="http://schemas.openxmlformats.org/officeDocument/2006/relationships/hyperlink" Target="https://www.usgs.gov/media/images/colorado-river-basin-map" TargetMode="External"/><Relationship Id="rId20" Type="http://schemas.openxmlformats.org/officeDocument/2006/relationships/image" Target="media/image9.png"/><Relationship Id="rId41" Type="http://schemas.openxmlformats.org/officeDocument/2006/relationships/hyperlink" Target="https://www.ibwc.gov/Treaties_Minutes/Minutes.html" TargetMode="External"/><Relationship Id="rId54" Type="http://schemas.openxmlformats.org/officeDocument/2006/relationships/hyperlink" Target="https://digitalcommons.usu.edu/water_pubs/170/" TargetMode="External"/><Relationship Id="rId62" Type="http://schemas.openxmlformats.org/officeDocument/2006/relationships/hyperlink" Target="https://github.com/dzeke/ColoradoRiverCoding/raw/main/500PlusPlan/MeadRisk-LBActionsWebianr11-5-21.pdf" TargetMode="External"/><Relationship Id="rId70" Type="http://schemas.openxmlformats.org/officeDocument/2006/relationships/hyperlink" Target="https://onlinelibrary.wiley.com/doi/abs/10.1111/j.1752-1688.2001.tb05522.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usbr.gov/lc/region/g4000/NaturalFlow/current.html" TargetMode="External"/><Relationship Id="rId57" Type="http://schemas.openxmlformats.org/officeDocument/2006/relationships/hyperlink" Target="https://www.usbr.gov/lc/region/programs/crbstudy/tws/finalreport.html"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hyperlink" Target="https://www.usbr.gov/lc/region/g1000/pdfiles/ucbsnact.pdf" TargetMode="External"/><Relationship Id="rId52" Type="http://schemas.openxmlformats.org/officeDocument/2006/relationships/hyperlink" Target="https://digitalcommons.usu.edu/water_pubs/169/" TargetMode="External"/><Relationship Id="rId60" Type="http://schemas.openxmlformats.org/officeDocument/2006/relationships/hyperlink" Target="https://www.usbr.gov/dcp/finaldocs.html" TargetMode="External"/><Relationship Id="rId65" Type="http://schemas.openxmlformats.org/officeDocument/2006/relationships/hyperlink" Target="https://www.usbr.gov/lc/region/g4000/hourly/mead-elv.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usbr.gov/lc/region/g1000/lawofrvr.html" TargetMode="External"/><Relationship Id="rId34" Type="http://schemas.openxmlformats.org/officeDocument/2006/relationships/image" Target="media/image23.png"/><Relationship Id="rId50" Type="http://schemas.openxmlformats.org/officeDocument/2006/relationships/hyperlink" Target="https://doi.org/10.5281/zenodo.5501466" TargetMode="External"/><Relationship Id="rId55" Type="http://schemas.openxmlformats.org/officeDocument/2006/relationships/hyperlink" Target="https://qcnr.usu.edu/coloradoriver/files/WhitePaper4.pdf"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36</Pages>
  <Words>13499</Words>
  <Characters>76946</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36</cp:revision>
  <dcterms:created xsi:type="dcterms:W3CDTF">2021-11-05T17:34:00Z</dcterms:created>
  <dcterms:modified xsi:type="dcterms:W3CDTF">2024-11-26T00:13:00Z</dcterms:modified>
</cp:coreProperties>
</file>