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A31C2" w14:textId="72C27322" w:rsidR="00B8459D" w:rsidRDefault="0070414A">
      <w:pPr>
        <w:rPr>
          <w:rFonts w:asciiTheme="majorBidi" w:hAnsiTheme="majorBidi" w:cstheme="majorBidi"/>
          <w:b/>
          <w:bCs/>
          <w:sz w:val="28"/>
          <w:szCs w:val="28"/>
        </w:rPr>
      </w:pPr>
      <w:r>
        <w:rPr>
          <w:rFonts w:asciiTheme="majorBidi" w:hAnsiTheme="majorBidi" w:cstheme="majorBidi"/>
          <w:b/>
          <w:bCs/>
          <w:sz w:val="28"/>
          <w:szCs w:val="28"/>
        </w:rPr>
        <w:t xml:space="preserve">How </w:t>
      </w:r>
      <w:r w:rsidR="00323FB0">
        <w:rPr>
          <w:rFonts w:asciiTheme="majorBidi" w:hAnsiTheme="majorBidi" w:cstheme="majorBidi"/>
          <w:b/>
          <w:bCs/>
          <w:sz w:val="28"/>
          <w:szCs w:val="28"/>
        </w:rPr>
        <w:t>will</w:t>
      </w:r>
      <w:r>
        <w:rPr>
          <w:rFonts w:asciiTheme="majorBidi" w:hAnsiTheme="majorBidi" w:cstheme="majorBidi"/>
          <w:b/>
          <w:bCs/>
          <w:sz w:val="28"/>
          <w:szCs w:val="28"/>
        </w:rPr>
        <w:t xml:space="preserve"> the Lower Colorado River Basin </w:t>
      </w:r>
      <w:r w:rsidR="00323FB0">
        <w:rPr>
          <w:rFonts w:asciiTheme="majorBidi" w:hAnsiTheme="majorBidi" w:cstheme="majorBidi"/>
          <w:b/>
          <w:bCs/>
          <w:sz w:val="28"/>
          <w:szCs w:val="28"/>
        </w:rPr>
        <w:t>s</w:t>
      </w:r>
      <w:r>
        <w:rPr>
          <w:rFonts w:asciiTheme="majorBidi" w:hAnsiTheme="majorBidi" w:cstheme="majorBidi"/>
          <w:b/>
          <w:bCs/>
          <w:sz w:val="28"/>
          <w:szCs w:val="28"/>
        </w:rPr>
        <w:t xml:space="preserve">tates meet their </w:t>
      </w:r>
      <w:r w:rsidR="00323FB0">
        <w:rPr>
          <w:rFonts w:asciiTheme="majorBidi" w:hAnsiTheme="majorBidi" w:cstheme="majorBidi"/>
          <w:b/>
          <w:bCs/>
          <w:sz w:val="28"/>
          <w:szCs w:val="28"/>
        </w:rPr>
        <w:t>mandatory water conservation targets</w:t>
      </w:r>
      <w:r>
        <w:rPr>
          <w:rFonts w:asciiTheme="majorBidi" w:hAnsiTheme="majorBidi" w:cstheme="majorBidi"/>
          <w:b/>
          <w:bCs/>
          <w:sz w:val="28"/>
          <w:szCs w:val="28"/>
        </w:rPr>
        <w:t>?</w:t>
      </w:r>
    </w:p>
    <w:p w14:paraId="75538B3B" w14:textId="77777777" w:rsidR="008C1CDE" w:rsidRPr="008C1CDE" w:rsidRDefault="008C1CDE" w:rsidP="008C1CDE">
      <w:pPr>
        <w:spacing w:after="0"/>
        <w:rPr>
          <w:rFonts w:asciiTheme="majorBidi" w:hAnsiTheme="majorBidi" w:cstheme="majorBidi"/>
          <w:sz w:val="24"/>
          <w:szCs w:val="24"/>
        </w:rPr>
      </w:pPr>
      <w:r w:rsidRPr="008C1CDE">
        <w:rPr>
          <w:rFonts w:asciiTheme="majorBidi" w:hAnsiTheme="majorBidi" w:cstheme="majorBidi"/>
          <w:sz w:val="24"/>
          <w:szCs w:val="24"/>
        </w:rPr>
        <w:t>David E. Rosenberg</w:t>
      </w:r>
      <w:r w:rsidR="00562B1D">
        <w:rPr>
          <w:rFonts w:asciiTheme="majorBidi" w:hAnsiTheme="majorBidi" w:cstheme="majorBidi"/>
          <w:sz w:val="24"/>
          <w:szCs w:val="24"/>
        </w:rPr>
        <w:t xml:space="preserve"> |</w:t>
      </w:r>
      <w:r w:rsidRPr="008C1CDE">
        <w:rPr>
          <w:rFonts w:asciiTheme="majorBidi" w:hAnsiTheme="majorBidi" w:cstheme="majorBidi"/>
          <w:sz w:val="24"/>
          <w:szCs w:val="24"/>
        </w:rPr>
        <w:t xml:space="preserve"> Utah State University</w:t>
      </w:r>
      <w:r w:rsidR="00562B1D">
        <w:rPr>
          <w:rFonts w:asciiTheme="majorBidi" w:hAnsiTheme="majorBidi" w:cstheme="majorBidi"/>
          <w:sz w:val="24"/>
          <w:szCs w:val="24"/>
        </w:rPr>
        <w:t xml:space="preserve"> |</w:t>
      </w:r>
      <w:r w:rsidRPr="008C1CDE">
        <w:rPr>
          <w:rFonts w:asciiTheme="majorBidi" w:hAnsiTheme="majorBidi" w:cstheme="majorBidi"/>
          <w:sz w:val="24"/>
          <w:szCs w:val="24"/>
        </w:rPr>
        <w:t xml:space="preserve"> </w:t>
      </w:r>
      <w:hyperlink r:id="rId5" w:history="1">
        <w:r w:rsidRPr="008C1CDE">
          <w:rPr>
            <w:rStyle w:val="Hyperlink"/>
            <w:rFonts w:asciiTheme="majorBidi" w:hAnsiTheme="majorBidi" w:cstheme="majorBidi"/>
            <w:sz w:val="24"/>
            <w:szCs w:val="24"/>
          </w:rPr>
          <w:t>david.rosenberg@usu.edu</w:t>
        </w:r>
      </w:hyperlink>
      <w:r w:rsidR="00562B1D">
        <w:rPr>
          <w:rStyle w:val="Hyperlink"/>
          <w:rFonts w:asciiTheme="majorBidi" w:hAnsiTheme="majorBidi" w:cstheme="majorBidi"/>
          <w:sz w:val="24"/>
          <w:szCs w:val="24"/>
        </w:rPr>
        <w:t xml:space="preserve"> | @</w:t>
      </w:r>
      <w:proofErr w:type="spellStart"/>
      <w:r w:rsidR="00562B1D">
        <w:rPr>
          <w:rStyle w:val="Hyperlink"/>
          <w:rFonts w:asciiTheme="majorBidi" w:hAnsiTheme="majorBidi" w:cstheme="majorBidi"/>
          <w:sz w:val="24"/>
          <w:szCs w:val="24"/>
        </w:rPr>
        <w:t>WaterModeler</w:t>
      </w:r>
      <w:proofErr w:type="spellEnd"/>
    </w:p>
    <w:p w14:paraId="211159A3" w14:textId="2C0B27BB" w:rsidR="008C1CDE" w:rsidRDefault="00651EC1">
      <w:pPr>
        <w:rPr>
          <w:rFonts w:asciiTheme="majorBidi" w:hAnsiTheme="majorBidi" w:cstheme="majorBidi"/>
          <w:sz w:val="24"/>
          <w:szCs w:val="24"/>
        </w:rPr>
      </w:pPr>
      <w:r>
        <w:rPr>
          <w:rFonts w:asciiTheme="majorBidi" w:hAnsiTheme="majorBidi" w:cstheme="majorBidi"/>
          <w:sz w:val="24"/>
          <w:szCs w:val="24"/>
        </w:rPr>
        <w:t>June 3</w:t>
      </w:r>
      <w:r w:rsidR="00D6462D">
        <w:rPr>
          <w:rFonts w:asciiTheme="majorBidi" w:hAnsiTheme="majorBidi" w:cstheme="majorBidi"/>
          <w:sz w:val="24"/>
          <w:szCs w:val="24"/>
        </w:rPr>
        <w:t>,</w:t>
      </w:r>
      <w:r w:rsidR="008C1CDE" w:rsidRPr="008C1CDE">
        <w:rPr>
          <w:rFonts w:asciiTheme="majorBidi" w:hAnsiTheme="majorBidi" w:cstheme="majorBidi"/>
          <w:sz w:val="24"/>
          <w:szCs w:val="24"/>
        </w:rPr>
        <w:t xml:space="preserve"> 2021</w:t>
      </w:r>
    </w:p>
    <w:p w14:paraId="31A877CA" w14:textId="4E03812E" w:rsidR="008C1CDE" w:rsidRPr="00D31512" w:rsidRDefault="00D31512">
      <w:pPr>
        <w:rPr>
          <w:rFonts w:asciiTheme="majorBidi" w:hAnsiTheme="majorBidi" w:cstheme="majorBidi"/>
          <w:b/>
          <w:bCs/>
          <w:sz w:val="24"/>
          <w:szCs w:val="24"/>
        </w:rPr>
      </w:pPr>
      <w:r>
        <w:rPr>
          <w:rFonts w:asciiTheme="majorBidi" w:hAnsiTheme="majorBidi" w:cstheme="majorBidi"/>
          <w:sz w:val="24"/>
          <w:szCs w:val="24"/>
        </w:rPr>
        <w:t xml:space="preserve">This post is the second in a series titled </w:t>
      </w:r>
      <w:r w:rsidRPr="00D31512">
        <w:rPr>
          <w:rFonts w:asciiTheme="majorBidi" w:hAnsiTheme="majorBidi" w:cstheme="majorBidi"/>
          <w:b/>
          <w:bCs/>
          <w:sz w:val="24"/>
          <w:szCs w:val="24"/>
        </w:rPr>
        <w:t xml:space="preserve">Encouraging </w:t>
      </w:r>
      <w:r w:rsidR="005B5F24">
        <w:rPr>
          <w:rFonts w:asciiTheme="majorBidi" w:hAnsiTheme="majorBidi" w:cstheme="majorBidi"/>
          <w:b/>
          <w:bCs/>
          <w:sz w:val="24"/>
          <w:szCs w:val="24"/>
        </w:rPr>
        <w:t xml:space="preserve">more </w:t>
      </w:r>
      <w:r w:rsidRPr="00D31512">
        <w:rPr>
          <w:rFonts w:asciiTheme="majorBidi" w:hAnsiTheme="majorBidi" w:cstheme="majorBidi"/>
          <w:b/>
          <w:bCs/>
          <w:sz w:val="24"/>
          <w:szCs w:val="24"/>
        </w:rPr>
        <w:t>Water Conservation in the Colorado River Basin</w:t>
      </w:r>
      <w:r>
        <w:rPr>
          <w:rFonts w:asciiTheme="majorBidi" w:hAnsiTheme="majorBidi" w:cstheme="majorBidi"/>
          <w:sz w:val="24"/>
          <w:szCs w:val="24"/>
        </w:rPr>
        <w:t xml:space="preserve">. Part I </w:t>
      </w:r>
      <w:r w:rsidRPr="00D31512">
        <w:rPr>
          <w:rFonts w:asciiTheme="majorBidi" w:hAnsiTheme="majorBidi" w:cstheme="majorBidi"/>
          <w:sz w:val="24"/>
          <w:szCs w:val="24"/>
        </w:rPr>
        <w:t xml:space="preserve">is </w:t>
      </w:r>
      <w:r>
        <w:rPr>
          <w:rFonts w:asciiTheme="majorBidi" w:hAnsiTheme="majorBidi" w:cstheme="majorBidi"/>
          <w:b/>
          <w:bCs/>
          <w:sz w:val="24"/>
          <w:szCs w:val="24"/>
        </w:rPr>
        <w:t>“</w:t>
      </w:r>
      <w:hyperlink r:id="rId6" w:history="1">
        <w:r w:rsidRPr="00144D43">
          <w:rPr>
            <w:rStyle w:val="Hyperlink"/>
            <w:rFonts w:asciiTheme="majorBidi" w:hAnsiTheme="majorBidi" w:cstheme="majorBidi"/>
            <w:b/>
            <w:bCs/>
            <w:sz w:val="24"/>
            <w:szCs w:val="24"/>
          </w:rPr>
          <w:t xml:space="preserve">Invest in Farm Water Conservation to Curtail </w:t>
        </w:r>
        <w:r w:rsidRPr="00144D43">
          <w:rPr>
            <w:rStyle w:val="Hyperlink"/>
            <w:rFonts w:asciiTheme="majorBidi" w:hAnsiTheme="majorBidi" w:cstheme="majorBidi"/>
            <w:b/>
            <w:bCs/>
            <w:i/>
            <w:iCs/>
            <w:sz w:val="24"/>
            <w:szCs w:val="24"/>
          </w:rPr>
          <w:t>Buy and Dry</w:t>
        </w:r>
      </w:hyperlink>
      <w:r>
        <w:rPr>
          <w:rFonts w:asciiTheme="majorBidi" w:hAnsiTheme="majorBidi" w:cstheme="majorBidi"/>
          <w:b/>
          <w:bCs/>
          <w:i/>
          <w:iCs/>
          <w:sz w:val="24"/>
          <w:szCs w:val="24"/>
        </w:rPr>
        <w:t>”</w:t>
      </w:r>
    </w:p>
    <w:p w14:paraId="129D0164" w14:textId="48B88DBC" w:rsidR="0022741A" w:rsidRDefault="0022741A">
      <w:pPr>
        <w:rPr>
          <w:rFonts w:asciiTheme="majorBidi" w:hAnsiTheme="majorBidi" w:cstheme="majorBidi"/>
          <w:sz w:val="24"/>
          <w:szCs w:val="24"/>
        </w:rPr>
      </w:pPr>
    </w:p>
    <w:p w14:paraId="6B22408F" w14:textId="18236B43" w:rsidR="005517F8" w:rsidRPr="005517F8" w:rsidRDefault="005517F8" w:rsidP="00944D96">
      <w:pPr>
        <w:keepNext/>
        <w:rPr>
          <w:rFonts w:asciiTheme="majorBidi" w:hAnsiTheme="majorBidi" w:cstheme="majorBidi"/>
          <w:b/>
          <w:bCs/>
          <w:sz w:val="24"/>
          <w:szCs w:val="24"/>
        </w:rPr>
      </w:pPr>
      <w:r>
        <w:rPr>
          <w:rFonts w:asciiTheme="majorBidi" w:hAnsiTheme="majorBidi" w:cstheme="majorBidi"/>
          <w:b/>
          <w:bCs/>
          <w:sz w:val="24"/>
          <w:szCs w:val="24"/>
        </w:rPr>
        <w:t>I</w:t>
      </w:r>
      <w:r w:rsidRPr="00944D96">
        <w:rPr>
          <w:rStyle w:val="Heading1Char"/>
        </w:rPr>
        <w:t>ntroduction</w:t>
      </w:r>
    </w:p>
    <w:p w14:paraId="2708555A" w14:textId="5248DA6E" w:rsidR="00D31512" w:rsidRDefault="0022741A">
      <w:pPr>
        <w:rPr>
          <w:rFonts w:asciiTheme="majorBidi" w:hAnsiTheme="majorBidi" w:cstheme="majorBidi"/>
          <w:sz w:val="24"/>
          <w:szCs w:val="24"/>
        </w:rPr>
      </w:pPr>
      <w:r>
        <w:rPr>
          <w:rFonts w:asciiTheme="majorBidi" w:hAnsiTheme="majorBidi" w:cstheme="majorBidi"/>
          <w:sz w:val="24"/>
          <w:szCs w:val="24"/>
        </w:rPr>
        <w:t xml:space="preserve">As Lake Mead’s water level falls </w:t>
      </w:r>
      <w:r>
        <w:rPr>
          <w:rFonts w:asciiTheme="majorBidi" w:hAnsiTheme="majorBidi" w:cstheme="majorBidi"/>
          <w:sz w:val="24"/>
          <w:szCs w:val="24"/>
        </w:rPr>
        <w:t>from</w:t>
      </w:r>
      <w:r>
        <w:rPr>
          <w:rFonts w:asciiTheme="majorBidi" w:hAnsiTheme="majorBidi" w:cstheme="majorBidi"/>
          <w:sz w:val="24"/>
          <w:szCs w:val="24"/>
        </w:rPr>
        <w:t xml:space="preserve"> 1,090 feet (</w:t>
      </w:r>
      <w:r w:rsidR="00FA4906">
        <w:rPr>
          <w:rFonts w:asciiTheme="majorBidi" w:hAnsiTheme="majorBidi" w:cstheme="majorBidi"/>
          <w:sz w:val="24"/>
          <w:szCs w:val="24"/>
        </w:rPr>
        <w:t>9</w:t>
      </w:r>
      <w:bookmarkStart w:id="0" w:name="_GoBack"/>
      <w:bookmarkEnd w:id="0"/>
      <w:r>
        <w:rPr>
          <w:rFonts w:asciiTheme="majorBidi" w:hAnsiTheme="majorBidi" w:cstheme="majorBidi"/>
          <w:sz w:val="24"/>
          <w:szCs w:val="24"/>
        </w:rPr>
        <w:t>.9 million acre-feet active storage)</w:t>
      </w:r>
      <w:r>
        <w:rPr>
          <w:rFonts w:asciiTheme="majorBidi" w:hAnsiTheme="majorBidi" w:cstheme="majorBidi"/>
          <w:sz w:val="24"/>
          <w:szCs w:val="24"/>
        </w:rPr>
        <w:t xml:space="preserve"> </w:t>
      </w:r>
      <w:r>
        <w:rPr>
          <w:rFonts w:asciiTheme="majorBidi" w:hAnsiTheme="majorBidi" w:cstheme="majorBidi"/>
          <w:sz w:val="24"/>
          <w:szCs w:val="24"/>
        </w:rPr>
        <w:t>to 1,025 feet (6.0 million acre-feet)</w:t>
      </w:r>
      <w:r>
        <w:rPr>
          <w:rFonts w:asciiTheme="majorBidi" w:hAnsiTheme="majorBidi" w:cstheme="majorBidi"/>
          <w:sz w:val="24"/>
          <w:szCs w:val="24"/>
        </w:rPr>
        <w:t xml:space="preserve">, the Lower </w:t>
      </w:r>
      <w:r>
        <w:rPr>
          <w:rFonts w:asciiTheme="majorBidi" w:hAnsiTheme="majorBidi" w:cstheme="majorBidi"/>
          <w:sz w:val="24"/>
          <w:szCs w:val="24"/>
        </w:rPr>
        <w:t xml:space="preserve">Colorado River Basin states of Arizona, Nevada, and California </w:t>
      </w:r>
      <w:r>
        <w:rPr>
          <w:rFonts w:asciiTheme="majorBidi" w:hAnsiTheme="majorBidi" w:cstheme="majorBidi"/>
          <w:sz w:val="24"/>
          <w:szCs w:val="24"/>
        </w:rPr>
        <w:t>must meet</w:t>
      </w:r>
      <w:r>
        <w:rPr>
          <w:rFonts w:asciiTheme="majorBidi" w:hAnsiTheme="majorBidi" w:cstheme="majorBidi"/>
          <w:sz w:val="24"/>
          <w:szCs w:val="24"/>
        </w:rPr>
        <w:t xml:space="preserve"> mandatory water conservation </w:t>
      </w:r>
      <w:r>
        <w:rPr>
          <w:rFonts w:asciiTheme="majorBidi" w:hAnsiTheme="majorBidi" w:cstheme="majorBidi"/>
          <w:sz w:val="24"/>
          <w:szCs w:val="24"/>
        </w:rPr>
        <w:t xml:space="preserve">targets that grow from </w:t>
      </w:r>
      <w:r>
        <w:rPr>
          <w:rFonts w:asciiTheme="majorBidi" w:hAnsiTheme="majorBidi" w:cstheme="majorBidi"/>
          <w:sz w:val="24"/>
          <w:szCs w:val="24"/>
        </w:rPr>
        <w:t xml:space="preserve">0.3 </w:t>
      </w:r>
      <w:r>
        <w:rPr>
          <w:rFonts w:asciiTheme="majorBidi" w:hAnsiTheme="majorBidi" w:cstheme="majorBidi"/>
          <w:sz w:val="24"/>
          <w:szCs w:val="24"/>
        </w:rPr>
        <w:t>to</w:t>
      </w:r>
      <w:r>
        <w:rPr>
          <w:rFonts w:asciiTheme="majorBidi" w:hAnsiTheme="majorBidi" w:cstheme="majorBidi"/>
          <w:sz w:val="24"/>
          <w:szCs w:val="24"/>
        </w:rPr>
        <w:t xml:space="preserve"> 1.1 million acre-feet per</w:t>
      </w:r>
      <w:r>
        <w:rPr>
          <w:rFonts w:asciiTheme="majorBidi" w:hAnsiTheme="majorBidi" w:cstheme="majorBidi"/>
          <w:sz w:val="24"/>
          <w:szCs w:val="24"/>
        </w:rPr>
        <w:t xml:space="preserve"> </w:t>
      </w:r>
      <w:r>
        <w:rPr>
          <w:rFonts w:asciiTheme="majorBidi" w:hAnsiTheme="majorBidi" w:cstheme="majorBidi"/>
          <w:sz w:val="24"/>
          <w:szCs w:val="24"/>
        </w:rPr>
        <w:fldChar w:fldCharType="begin"/>
      </w:r>
      <w:r>
        <w:rPr>
          <w:rFonts w:asciiTheme="majorBidi" w:hAnsiTheme="majorBidi" w:cstheme="majorBidi"/>
          <w:sz w:val="24"/>
          <w:szCs w:val="24"/>
        </w:rPr>
        <w:instrText xml:space="preserve"> ADDIN EN.CITE &lt;EndNote&gt;&lt;Cite&gt;&lt;Author&gt;USBR&lt;/Author&gt;&lt;Year&gt;2019&lt;/Year&gt;&lt;RecNum&gt;2578&lt;/RecNum&gt;&lt;DisplayText&gt;(USBR, 2019a)&lt;/DisplayText&gt;&lt;record&gt;&lt;rec-number&gt;2578&lt;/rec-number&gt;&lt;foreign-keys&gt;&lt;key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Reclamation&lt;/publisher&gt;&lt;urls&gt;&lt;related-urls&gt;&lt;url&gt;https://www.usbr.gov/dcp/finaldocs.html&lt;/url&gt;&lt;/related-urls&gt;&lt;/urls&gt;&lt;/record&gt;&lt;/Cite&gt;&lt;/EndNote&gt;</w:instrText>
      </w:r>
      <w:r>
        <w:rPr>
          <w:rFonts w:asciiTheme="majorBidi" w:hAnsiTheme="majorBidi" w:cstheme="majorBidi"/>
          <w:sz w:val="24"/>
          <w:szCs w:val="24"/>
        </w:rPr>
        <w:fldChar w:fldCharType="separate"/>
      </w:r>
      <w:r>
        <w:rPr>
          <w:rFonts w:asciiTheme="majorBidi" w:hAnsiTheme="majorBidi" w:cstheme="majorBidi"/>
          <w:noProof/>
          <w:sz w:val="24"/>
          <w:szCs w:val="24"/>
        </w:rPr>
        <w:t>(USBR, 2019a)</w:t>
      </w:r>
      <w:r>
        <w:rPr>
          <w:rFonts w:asciiTheme="majorBidi" w:hAnsiTheme="majorBidi" w:cstheme="majorBidi"/>
          <w:sz w:val="24"/>
          <w:szCs w:val="24"/>
        </w:rPr>
        <w:fldChar w:fldCharType="end"/>
      </w:r>
      <w:r>
        <w:rPr>
          <w:rFonts w:asciiTheme="majorBidi" w:hAnsiTheme="majorBidi" w:cstheme="majorBidi"/>
          <w:sz w:val="24"/>
          <w:szCs w:val="24"/>
        </w:rPr>
        <w:t xml:space="preserve">. </w:t>
      </w:r>
      <w:r>
        <w:rPr>
          <w:rFonts w:asciiTheme="majorBidi" w:hAnsiTheme="majorBidi" w:cstheme="majorBidi"/>
          <w:sz w:val="24"/>
          <w:szCs w:val="24"/>
        </w:rPr>
        <w:t>How will the Lower Basin States meet the conservation targets</w:t>
      </w:r>
      <w:r>
        <w:rPr>
          <w:rFonts w:asciiTheme="majorBidi" w:hAnsiTheme="majorBidi" w:cstheme="majorBidi"/>
          <w:sz w:val="24"/>
          <w:szCs w:val="24"/>
        </w:rPr>
        <w:t xml:space="preserve"> of their Drought Contingency Plan (DCP)</w:t>
      </w:r>
      <w:r>
        <w:rPr>
          <w:rFonts w:asciiTheme="majorBidi" w:hAnsiTheme="majorBidi" w:cstheme="majorBidi"/>
          <w:sz w:val="24"/>
          <w:szCs w:val="24"/>
        </w:rPr>
        <w:t xml:space="preserve">? </w:t>
      </w:r>
    </w:p>
    <w:p w14:paraId="53087AF8" w14:textId="77777777" w:rsidR="00944D96" w:rsidRDefault="0022741A" w:rsidP="00EB3D49">
      <w:pPr>
        <w:rPr>
          <w:rFonts w:asciiTheme="majorBidi" w:hAnsiTheme="majorBidi" w:cstheme="majorBidi"/>
          <w:sz w:val="24"/>
          <w:szCs w:val="24"/>
        </w:rPr>
      </w:pPr>
      <w:r>
        <w:rPr>
          <w:rFonts w:asciiTheme="majorBidi" w:hAnsiTheme="majorBidi" w:cstheme="majorBidi"/>
          <w:sz w:val="24"/>
          <w:szCs w:val="24"/>
        </w:rPr>
        <w:t>To answer the question, t</w:t>
      </w:r>
      <w:r w:rsidR="0001381C">
        <w:rPr>
          <w:rFonts w:asciiTheme="majorBidi" w:hAnsiTheme="majorBidi" w:cstheme="majorBidi"/>
          <w:sz w:val="24"/>
          <w:szCs w:val="24"/>
        </w:rPr>
        <w:t xml:space="preserve">his blog </w:t>
      </w:r>
      <w:r>
        <w:rPr>
          <w:rFonts w:asciiTheme="majorBidi" w:hAnsiTheme="majorBidi" w:cstheme="majorBidi"/>
          <w:sz w:val="24"/>
          <w:szCs w:val="24"/>
        </w:rPr>
        <w:t>c</w:t>
      </w:r>
      <w:r w:rsidR="0001381C">
        <w:rPr>
          <w:rFonts w:asciiTheme="majorBidi" w:hAnsiTheme="majorBidi" w:cstheme="majorBidi"/>
          <w:sz w:val="24"/>
          <w:szCs w:val="24"/>
        </w:rPr>
        <w:t>ompar</w:t>
      </w:r>
      <w:r>
        <w:rPr>
          <w:rFonts w:asciiTheme="majorBidi" w:hAnsiTheme="majorBidi" w:cstheme="majorBidi"/>
          <w:sz w:val="24"/>
          <w:szCs w:val="24"/>
        </w:rPr>
        <w:t>e</w:t>
      </w:r>
      <w:r w:rsidR="00944D96">
        <w:rPr>
          <w:rFonts w:asciiTheme="majorBidi" w:hAnsiTheme="majorBidi" w:cstheme="majorBidi"/>
          <w:sz w:val="24"/>
          <w:szCs w:val="24"/>
        </w:rPr>
        <w:t>s</w:t>
      </w:r>
      <w:r w:rsidR="00EB3D49">
        <w:rPr>
          <w:rFonts w:asciiTheme="majorBidi" w:hAnsiTheme="majorBidi" w:cstheme="majorBidi"/>
          <w:sz w:val="24"/>
          <w:szCs w:val="24"/>
        </w:rPr>
        <w:t xml:space="preserve"> the </w:t>
      </w:r>
      <w:r w:rsidR="0001381C">
        <w:rPr>
          <w:rFonts w:asciiTheme="majorBidi" w:hAnsiTheme="majorBidi" w:cstheme="majorBidi"/>
          <w:sz w:val="24"/>
          <w:szCs w:val="24"/>
        </w:rPr>
        <w:t xml:space="preserve">Lower Basin states’ past </w:t>
      </w:r>
      <w:r w:rsidR="00EB3D49">
        <w:rPr>
          <w:rFonts w:asciiTheme="majorBidi" w:hAnsiTheme="majorBidi" w:cstheme="majorBidi"/>
          <w:sz w:val="24"/>
          <w:szCs w:val="24"/>
        </w:rPr>
        <w:t xml:space="preserve">voluntary water conservation </w:t>
      </w:r>
      <w:r w:rsidR="00944D96">
        <w:rPr>
          <w:rFonts w:asciiTheme="majorBidi" w:hAnsiTheme="majorBidi" w:cstheme="majorBidi"/>
          <w:sz w:val="24"/>
          <w:szCs w:val="24"/>
        </w:rPr>
        <w:t>actions</w:t>
      </w:r>
      <w:r w:rsidR="002A4335">
        <w:rPr>
          <w:rFonts w:asciiTheme="majorBidi" w:hAnsiTheme="majorBidi" w:cstheme="majorBidi"/>
          <w:sz w:val="24"/>
          <w:szCs w:val="24"/>
        </w:rPr>
        <w:t xml:space="preserve"> </w:t>
      </w:r>
      <w:r w:rsidR="0001381C">
        <w:rPr>
          <w:rFonts w:asciiTheme="majorBidi" w:hAnsiTheme="majorBidi" w:cstheme="majorBidi"/>
          <w:sz w:val="24"/>
          <w:szCs w:val="24"/>
        </w:rPr>
        <w:t xml:space="preserve">for </w:t>
      </w:r>
      <w:r w:rsidR="00EB3D49">
        <w:rPr>
          <w:rFonts w:asciiTheme="majorBidi" w:hAnsiTheme="majorBidi" w:cstheme="majorBidi"/>
          <w:sz w:val="24"/>
          <w:szCs w:val="24"/>
        </w:rPr>
        <w:t>the Intentionally Created Surplus (ICS) program for Lake Mead</w:t>
      </w:r>
      <w:r w:rsidR="0001381C">
        <w:rPr>
          <w:rFonts w:asciiTheme="majorBidi" w:hAnsiTheme="majorBidi" w:cstheme="majorBidi"/>
          <w:sz w:val="24"/>
          <w:szCs w:val="24"/>
        </w:rPr>
        <w:t xml:space="preserve"> to the mandatory conservation targets</w:t>
      </w:r>
      <w:r w:rsidR="00EB3D49">
        <w:rPr>
          <w:rFonts w:asciiTheme="majorBidi" w:hAnsiTheme="majorBidi" w:cstheme="majorBidi"/>
          <w:sz w:val="24"/>
          <w:szCs w:val="24"/>
        </w:rPr>
        <w:t xml:space="preserve">. </w:t>
      </w:r>
      <w:r w:rsidR="00C252E8" w:rsidRPr="00B74FFC">
        <w:rPr>
          <w:rFonts w:asciiTheme="majorBidi" w:hAnsiTheme="majorBidi" w:cstheme="majorBidi"/>
          <w:sz w:val="24"/>
          <w:szCs w:val="24"/>
        </w:rPr>
        <w:t>The ICS program</w:t>
      </w:r>
      <w:r w:rsidR="0001381C">
        <w:rPr>
          <w:rFonts w:asciiTheme="majorBidi" w:hAnsiTheme="majorBidi" w:cstheme="majorBidi"/>
          <w:sz w:val="24"/>
          <w:szCs w:val="24"/>
        </w:rPr>
        <w:t xml:space="preserve"> for Lake Mead</w:t>
      </w:r>
      <w:r w:rsidR="00C252E8" w:rsidRPr="00B74FFC">
        <w:rPr>
          <w:rFonts w:asciiTheme="majorBidi" w:hAnsiTheme="majorBidi" w:cstheme="majorBidi"/>
          <w:sz w:val="24"/>
          <w:szCs w:val="24"/>
        </w:rPr>
        <w:t xml:space="preserve"> allows</w:t>
      </w:r>
      <w:r w:rsidR="0001381C">
        <w:rPr>
          <w:rFonts w:asciiTheme="majorBidi" w:hAnsiTheme="majorBidi" w:cstheme="majorBidi"/>
          <w:sz w:val="24"/>
          <w:szCs w:val="24"/>
        </w:rPr>
        <w:t xml:space="preserve"> Lower Basin</w:t>
      </w:r>
      <w:r w:rsidR="00C252E8" w:rsidRPr="00B74FFC">
        <w:rPr>
          <w:rFonts w:asciiTheme="majorBidi" w:hAnsiTheme="majorBidi" w:cstheme="majorBidi"/>
          <w:sz w:val="24"/>
          <w:szCs w:val="24"/>
        </w:rPr>
        <w:t xml:space="preserve"> states</w:t>
      </w:r>
      <w:r w:rsidR="0001381C">
        <w:rPr>
          <w:rFonts w:asciiTheme="majorBidi" w:hAnsiTheme="majorBidi" w:cstheme="majorBidi"/>
          <w:sz w:val="24"/>
          <w:szCs w:val="24"/>
        </w:rPr>
        <w:t xml:space="preserve"> and contractors</w:t>
      </w:r>
      <w:r w:rsidR="00C252E8" w:rsidRPr="00B74FFC">
        <w:rPr>
          <w:rFonts w:asciiTheme="majorBidi" w:hAnsiTheme="majorBidi" w:cstheme="majorBidi"/>
          <w:sz w:val="24"/>
          <w:szCs w:val="24"/>
        </w:rPr>
        <w:t xml:space="preserve"> to voluntarily conserve</w:t>
      </w:r>
      <w:r w:rsidR="00C252E8">
        <w:rPr>
          <w:rFonts w:asciiTheme="majorBidi" w:hAnsiTheme="majorBidi" w:cstheme="majorBidi"/>
          <w:sz w:val="24"/>
          <w:szCs w:val="24"/>
        </w:rPr>
        <w:t xml:space="preserve"> </w:t>
      </w:r>
      <w:r w:rsidR="00C252E8" w:rsidRPr="00B74FFC">
        <w:rPr>
          <w:rFonts w:asciiTheme="majorBidi" w:hAnsiTheme="majorBidi" w:cstheme="majorBidi"/>
          <w:sz w:val="24"/>
          <w:szCs w:val="24"/>
        </w:rPr>
        <w:t xml:space="preserve">water, store the water in Lake Mead, get credit, and </w:t>
      </w:r>
      <w:r w:rsidR="0001381C">
        <w:rPr>
          <w:rFonts w:asciiTheme="majorBidi" w:hAnsiTheme="majorBidi" w:cstheme="majorBidi"/>
          <w:sz w:val="24"/>
          <w:szCs w:val="24"/>
        </w:rPr>
        <w:t xml:space="preserve">later </w:t>
      </w:r>
      <w:r w:rsidR="00C252E8" w:rsidRPr="00B74FFC">
        <w:rPr>
          <w:rFonts w:asciiTheme="majorBidi" w:hAnsiTheme="majorBidi" w:cstheme="majorBidi"/>
          <w:sz w:val="24"/>
          <w:szCs w:val="24"/>
        </w:rPr>
        <w:t>withdraw conserved water</w:t>
      </w:r>
      <w:r>
        <w:rPr>
          <w:rFonts w:asciiTheme="majorBidi" w:hAnsiTheme="majorBidi" w:cstheme="majorBidi"/>
          <w:sz w:val="24"/>
          <w:szCs w:val="24"/>
        </w:rPr>
        <w:t xml:space="preserve"> </w:t>
      </w:r>
      <w:r w:rsidR="00EB6E2E">
        <w:rPr>
          <w:rFonts w:asciiTheme="majorBidi" w:hAnsiTheme="majorBidi" w:cstheme="majorBidi"/>
          <w:sz w:val="24"/>
          <w:szCs w:val="24"/>
        </w:rPr>
        <w:t>subject to restrictions on lake elevation and maximum annual withdrawal amount</w:t>
      </w:r>
      <w:r w:rsidR="00C252E8" w:rsidRPr="00B74FFC">
        <w:rPr>
          <w:rFonts w:asciiTheme="majorBidi" w:hAnsiTheme="majorBidi" w:cstheme="majorBidi"/>
          <w:sz w:val="24"/>
          <w:szCs w:val="24"/>
        </w:rPr>
        <w:t xml:space="preserve"> </w:t>
      </w:r>
      <w:r w:rsidR="0001381C">
        <w:rPr>
          <w:rFonts w:asciiTheme="majorBidi" w:hAnsiTheme="majorBidi" w:cstheme="majorBidi"/>
          <w:sz w:val="24"/>
          <w:szCs w:val="24"/>
        </w:rPr>
        <w:fldChar w:fldCharType="begin"/>
      </w:r>
      <w:r w:rsidR="0001381C">
        <w:rPr>
          <w:rFonts w:asciiTheme="majorBidi" w:hAnsiTheme="majorBidi" w:cstheme="majorBidi"/>
          <w:sz w:val="24"/>
          <w:szCs w:val="24"/>
        </w:rPr>
        <w:instrText xml:space="preserve"> ADDIN EN.CITE &lt;EndNote&gt;&lt;Cite&gt;&lt;Author&gt;USBR&lt;/Author&gt;&lt;Year&gt;2007&lt;/Year&gt;&lt;RecNum&gt;2736&lt;/RecNum&gt;&lt;DisplayText&gt;(USBR, 2007)&lt;/DisplayText&gt;&lt;record&gt;&lt;rec-number&gt;2736&lt;/rec-number&gt;&lt;foreign-keys&gt;&lt;key app="EN" db-id="xxt5ta9pd995dwesap0pdzzp2weaz0w9werf" timestamp="1600884226"&gt;2736&lt;/key&gt;&lt;/foreign-keys&gt;&lt;ref-type name="Report"&gt;27&lt;/ref-type&gt;&lt;contributors&gt;&lt;authors&gt;&lt;author&gt;USBR&lt;/author&gt;&lt;/authors&gt;&lt;/contributors&gt;&lt;titles&gt;&lt;title&gt;Record of Decision: Colorado River Interim Guidelines for Lower Basin Shortages and Coordinated Operations for Lakes Powell and Mead&lt;/title&gt;&lt;/titles&gt;&lt;pages&gt;58&lt;/pages&gt;&lt;volume&gt;Appendix A. CRSS Documentation&lt;/volume&gt;&lt;dates&gt;&lt;year&gt;2007&lt;/year&gt;&lt;pub-dates&gt;&lt;date&gt;November&lt;/date&gt;&lt;/pub-dates&gt;&lt;/dates&gt;&lt;publisher&gt;U.S. Bureau of Reclamation&lt;/publisher&gt;&lt;urls&gt;&lt;related-urls&gt;&lt;url&gt;https://www.usbr.gov/lc/region/programs/strategies/RecordofDecision.pdf&lt;/url&gt;&lt;/related-urls&gt;&lt;/urls&gt;&lt;/record&gt;&lt;/Cite&gt;&lt;/EndNote&gt;</w:instrText>
      </w:r>
      <w:r w:rsidR="0001381C">
        <w:rPr>
          <w:rFonts w:asciiTheme="majorBidi" w:hAnsiTheme="majorBidi" w:cstheme="majorBidi"/>
          <w:sz w:val="24"/>
          <w:szCs w:val="24"/>
        </w:rPr>
        <w:fldChar w:fldCharType="separate"/>
      </w:r>
      <w:r w:rsidR="0001381C">
        <w:rPr>
          <w:rFonts w:asciiTheme="majorBidi" w:hAnsiTheme="majorBidi" w:cstheme="majorBidi"/>
          <w:noProof/>
          <w:sz w:val="24"/>
          <w:szCs w:val="24"/>
        </w:rPr>
        <w:t>(USBR, 2007)</w:t>
      </w:r>
      <w:r w:rsidR="0001381C">
        <w:rPr>
          <w:rFonts w:asciiTheme="majorBidi" w:hAnsiTheme="majorBidi" w:cstheme="majorBidi"/>
          <w:sz w:val="24"/>
          <w:szCs w:val="24"/>
        </w:rPr>
        <w:fldChar w:fldCharType="end"/>
      </w:r>
      <w:r w:rsidR="00D75774">
        <w:rPr>
          <w:rFonts w:asciiTheme="majorBidi" w:hAnsiTheme="majorBidi" w:cstheme="majorBidi"/>
          <w:sz w:val="24"/>
          <w:szCs w:val="24"/>
        </w:rPr>
        <w:t>.</w:t>
      </w:r>
      <w:r w:rsidR="00C252E8">
        <w:rPr>
          <w:rFonts w:asciiTheme="majorBidi" w:hAnsiTheme="majorBidi" w:cstheme="majorBidi"/>
          <w:sz w:val="24"/>
          <w:szCs w:val="24"/>
        </w:rPr>
        <w:t xml:space="preserve"> </w:t>
      </w:r>
      <w:r w:rsidR="0001381C">
        <w:rPr>
          <w:rFonts w:asciiTheme="majorBidi" w:hAnsiTheme="majorBidi" w:cstheme="majorBidi"/>
          <w:sz w:val="24"/>
          <w:szCs w:val="24"/>
        </w:rPr>
        <w:t>T</w:t>
      </w:r>
      <w:r w:rsidR="00C252E8">
        <w:rPr>
          <w:rFonts w:asciiTheme="majorBidi" w:hAnsiTheme="majorBidi" w:cstheme="majorBidi"/>
          <w:sz w:val="24"/>
          <w:szCs w:val="24"/>
        </w:rPr>
        <w:t>otal ICS account balances exceed 2.3 million acre-feet</w:t>
      </w:r>
      <w:r w:rsidR="00944D96">
        <w:rPr>
          <w:rFonts w:asciiTheme="majorBidi" w:hAnsiTheme="majorBidi" w:cstheme="majorBidi"/>
          <w:sz w:val="24"/>
          <w:szCs w:val="24"/>
        </w:rPr>
        <w:t>—</w:t>
      </w:r>
      <w:r w:rsidR="00944D96">
        <w:rPr>
          <w:rFonts w:asciiTheme="majorBidi" w:hAnsiTheme="majorBidi" w:cstheme="majorBidi"/>
          <w:sz w:val="24"/>
          <w:szCs w:val="24"/>
        </w:rPr>
        <w:t>23% of current Lake Mead active storage</w:t>
      </w:r>
      <w:r w:rsidR="00944D96">
        <w:rPr>
          <w:rFonts w:asciiTheme="majorBidi" w:hAnsiTheme="majorBidi" w:cstheme="majorBidi"/>
          <w:sz w:val="24"/>
          <w:szCs w:val="24"/>
        </w:rPr>
        <w:t>—</w:t>
      </w:r>
      <w:r w:rsidR="00EB3D49">
        <w:rPr>
          <w:rFonts w:asciiTheme="majorBidi" w:hAnsiTheme="majorBidi" w:cstheme="majorBidi"/>
          <w:sz w:val="24"/>
          <w:szCs w:val="24"/>
        </w:rPr>
        <w:t xml:space="preserve">but </w:t>
      </w:r>
      <w:r w:rsidR="002A4335">
        <w:rPr>
          <w:rFonts w:asciiTheme="majorBidi" w:hAnsiTheme="majorBidi" w:cstheme="majorBidi"/>
          <w:sz w:val="24"/>
          <w:szCs w:val="24"/>
        </w:rPr>
        <w:t xml:space="preserve">are </w:t>
      </w:r>
      <w:r w:rsidR="00EB3D49">
        <w:rPr>
          <w:rFonts w:asciiTheme="majorBidi" w:hAnsiTheme="majorBidi" w:cstheme="majorBidi"/>
          <w:sz w:val="24"/>
          <w:szCs w:val="24"/>
        </w:rPr>
        <w:t>approaching the 2.7 million acre-feet</w:t>
      </w:r>
      <w:r w:rsidR="00EB6E2E">
        <w:rPr>
          <w:rFonts w:asciiTheme="majorBidi" w:hAnsiTheme="majorBidi" w:cstheme="majorBidi"/>
          <w:sz w:val="24"/>
          <w:szCs w:val="24"/>
        </w:rPr>
        <w:t xml:space="preserve"> administrative cap</w:t>
      </w:r>
      <w:r w:rsidR="00EB3D49">
        <w:rPr>
          <w:rFonts w:asciiTheme="majorBidi" w:hAnsiTheme="majorBidi" w:cstheme="majorBidi"/>
          <w:sz w:val="24"/>
          <w:szCs w:val="24"/>
        </w:rPr>
        <w:t xml:space="preserve"> </w:t>
      </w:r>
      <w:r w:rsidR="0001381C">
        <w:rPr>
          <w:rFonts w:asciiTheme="majorBidi" w:hAnsiTheme="majorBidi" w:cstheme="majorBidi"/>
          <w:sz w:val="24"/>
          <w:szCs w:val="24"/>
        </w:rPr>
        <w:fldChar w:fldCharType="begin"/>
      </w:r>
      <w:r w:rsidR="0001381C">
        <w:rPr>
          <w:rFonts w:asciiTheme="majorBidi" w:hAnsiTheme="majorBidi" w:cstheme="majorBidi"/>
          <w:sz w:val="24"/>
          <w:szCs w:val="24"/>
        </w:rPr>
        <w:instrText xml:space="preserve"> ADDIN EN.CITE &lt;EndNote&gt;&lt;Cite&gt;&lt;Author&gt;USBR&lt;/Author&gt;&lt;Year&gt;2020&lt;/Year&gt;&lt;RecNum&gt;2750&lt;/RecNum&gt;&lt;Prefix&gt;Figure 1`; &lt;/Prefix&gt;&lt;DisplayText&gt;(Figure 1; USBR, 2020)&lt;/DisplayText&gt;&lt;record&gt;&lt;rec-number&gt;2750&lt;/rec-number&gt;&lt;foreign-keys&gt;&lt;key app="EN" db-id="xxt5ta9pd995dwesap0pdzzp2weaz0w9werf" timestamp="1606349480"&gt;2750&lt;/key&gt;&lt;/foreign-keys&gt;&lt;ref-type name="Web Page"&gt;12&lt;/ref-type&gt;&lt;contributors&gt;&lt;authors&gt;&lt;author&gt;USBR&lt;/author&gt;&lt;/authors&gt;&lt;/contributors&gt;&lt;titles&gt;&lt;title&gt;Water Operations: Historic Data, Upper Colorado River Division&lt;/title&gt;&lt;/titles&gt;&lt;volume&gt;2020&lt;/volume&gt;&lt;number&gt;June 16&lt;/number&gt;&lt;dates&gt;&lt;year&gt;2020&lt;/year&gt;&lt;/dates&gt;&lt;publisher&gt;Upper Colorado River Division, U.S. Buruea of Reclamation&lt;/publisher&gt;&lt;urls&gt;&lt;related-urls&gt;&lt;url&gt;https://www.usbr.gov/rsvrWater/HistoricalApp.html&lt;/url&gt;&lt;/related-urls&gt;&lt;/urls&gt;&lt;/record&gt;&lt;/Cite&gt;&lt;/EndNote&gt;</w:instrText>
      </w:r>
      <w:r w:rsidR="0001381C">
        <w:rPr>
          <w:rFonts w:asciiTheme="majorBidi" w:hAnsiTheme="majorBidi" w:cstheme="majorBidi"/>
          <w:sz w:val="24"/>
          <w:szCs w:val="24"/>
        </w:rPr>
        <w:fldChar w:fldCharType="separate"/>
      </w:r>
      <w:r w:rsidR="0001381C">
        <w:rPr>
          <w:rFonts w:asciiTheme="majorBidi" w:hAnsiTheme="majorBidi" w:cstheme="majorBidi"/>
          <w:noProof/>
          <w:sz w:val="24"/>
          <w:szCs w:val="24"/>
        </w:rPr>
        <w:t>(Figure 1; USBR, 2020)</w:t>
      </w:r>
      <w:r w:rsidR="0001381C">
        <w:rPr>
          <w:rFonts w:asciiTheme="majorBidi" w:hAnsiTheme="majorBidi" w:cstheme="majorBidi"/>
          <w:sz w:val="24"/>
          <w:szCs w:val="24"/>
        </w:rPr>
        <w:fldChar w:fldCharType="end"/>
      </w:r>
      <w:r w:rsidR="00DE6E82">
        <w:rPr>
          <w:rFonts w:asciiTheme="majorBidi" w:hAnsiTheme="majorBidi" w:cstheme="majorBidi"/>
          <w:sz w:val="24"/>
          <w:szCs w:val="24"/>
        </w:rPr>
        <w:t xml:space="preserve">. </w:t>
      </w:r>
      <w:r w:rsidR="0001381C">
        <w:rPr>
          <w:rFonts w:asciiTheme="majorBidi" w:hAnsiTheme="majorBidi" w:cstheme="majorBidi"/>
          <w:sz w:val="24"/>
          <w:szCs w:val="24"/>
        </w:rPr>
        <w:t>Recently</w:t>
      </w:r>
      <w:r w:rsidR="00C252E8">
        <w:rPr>
          <w:rFonts w:asciiTheme="majorBidi" w:hAnsiTheme="majorBidi" w:cstheme="majorBidi"/>
          <w:sz w:val="24"/>
          <w:szCs w:val="24"/>
        </w:rPr>
        <w:t xml:space="preserve">, </w:t>
      </w:r>
      <w:r w:rsidR="00944D96">
        <w:rPr>
          <w:rFonts w:asciiTheme="majorBidi" w:hAnsiTheme="majorBidi" w:cstheme="majorBidi"/>
          <w:sz w:val="24"/>
          <w:szCs w:val="24"/>
        </w:rPr>
        <w:t>users</w:t>
      </w:r>
      <w:r w:rsidR="00C252E8">
        <w:rPr>
          <w:rFonts w:asciiTheme="majorBidi" w:hAnsiTheme="majorBidi" w:cstheme="majorBidi"/>
          <w:sz w:val="24"/>
          <w:szCs w:val="24"/>
        </w:rPr>
        <w:t xml:space="preserve"> </w:t>
      </w:r>
      <w:r w:rsidR="008A40B4">
        <w:rPr>
          <w:rFonts w:asciiTheme="majorBidi" w:hAnsiTheme="majorBidi" w:cstheme="majorBidi"/>
          <w:sz w:val="24"/>
          <w:szCs w:val="24"/>
        </w:rPr>
        <w:t>voluntarily</w:t>
      </w:r>
      <w:r w:rsidR="00C252E8">
        <w:rPr>
          <w:rFonts w:asciiTheme="majorBidi" w:hAnsiTheme="majorBidi" w:cstheme="majorBidi"/>
          <w:sz w:val="24"/>
          <w:szCs w:val="24"/>
        </w:rPr>
        <w:t xml:space="preserve"> conserved</w:t>
      </w:r>
      <w:r w:rsidR="00EB6E2E">
        <w:rPr>
          <w:rFonts w:asciiTheme="majorBidi" w:hAnsiTheme="majorBidi" w:cstheme="majorBidi"/>
          <w:sz w:val="24"/>
          <w:szCs w:val="24"/>
        </w:rPr>
        <w:t xml:space="preserve"> and credited</w:t>
      </w:r>
      <w:r w:rsidR="00C252E8">
        <w:rPr>
          <w:rFonts w:asciiTheme="majorBidi" w:hAnsiTheme="majorBidi" w:cstheme="majorBidi"/>
          <w:sz w:val="24"/>
          <w:szCs w:val="24"/>
        </w:rPr>
        <w:t xml:space="preserve"> close to 0.625 million acre-feet per year</w:t>
      </w:r>
      <w:r w:rsidR="0001381C">
        <w:rPr>
          <w:rFonts w:asciiTheme="majorBidi" w:hAnsiTheme="majorBidi" w:cstheme="majorBidi"/>
          <w:sz w:val="24"/>
          <w:szCs w:val="24"/>
        </w:rPr>
        <w:t>—</w:t>
      </w:r>
      <w:r w:rsidR="00EB6E2E">
        <w:rPr>
          <w:rFonts w:asciiTheme="majorBidi" w:hAnsiTheme="majorBidi" w:cstheme="majorBidi"/>
          <w:sz w:val="24"/>
          <w:szCs w:val="24"/>
        </w:rPr>
        <w:t xml:space="preserve">also </w:t>
      </w:r>
      <w:r w:rsidR="0001381C">
        <w:rPr>
          <w:rFonts w:asciiTheme="majorBidi" w:hAnsiTheme="majorBidi" w:cstheme="majorBidi"/>
          <w:sz w:val="24"/>
          <w:szCs w:val="24"/>
        </w:rPr>
        <w:t xml:space="preserve">close to </w:t>
      </w:r>
      <w:r w:rsidR="00431A10">
        <w:rPr>
          <w:rFonts w:asciiTheme="majorBidi" w:hAnsiTheme="majorBidi" w:cstheme="majorBidi"/>
          <w:sz w:val="24"/>
          <w:szCs w:val="24"/>
        </w:rPr>
        <w:t xml:space="preserve">the </w:t>
      </w:r>
      <w:r w:rsidR="00EB6E2E">
        <w:rPr>
          <w:rFonts w:asciiTheme="majorBidi" w:hAnsiTheme="majorBidi" w:cstheme="majorBidi"/>
          <w:sz w:val="24"/>
          <w:szCs w:val="24"/>
        </w:rPr>
        <w:t>cap on annual</w:t>
      </w:r>
      <w:r w:rsidR="00431A10">
        <w:rPr>
          <w:rFonts w:asciiTheme="majorBidi" w:hAnsiTheme="majorBidi" w:cstheme="majorBidi"/>
          <w:sz w:val="24"/>
          <w:szCs w:val="24"/>
        </w:rPr>
        <w:t xml:space="preserve"> deposits </w:t>
      </w:r>
      <w:r w:rsidR="00C252E8">
        <w:rPr>
          <w:rFonts w:asciiTheme="majorBidi" w:hAnsiTheme="majorBidi" w:cstheme="majorBidi"/>
          <w:sz w:val="24"/>
          <w:szCs w:val="24"/>
        </w:rPr>
        <w:t>(Figure 2).</w:t>
      </w:r>
    </w:p>
    <w:p w14:paraId="673C373F" w14:textId="743FEA32" w:rsidR="00C252E8" w:rsidRDefault="008A40B4" w:rsidP="00EB3D49">
      <w:pPr>
        <w:rPr>
          <w:rFonts w:asciiTheme="majorBidi" w:hAnsiTheme="majorBidi" w:cstheme="majorBidi"/>
          <w:sz w:val="24"/>
          <w:szCs w:val="24"/>
        </w:rPr>
      </w:pPr>
      <w:r>
        <w:rPr>
          <w:rFonts w:asciiTheme="majorBidi" w:hAnsiTheme="majorBidi" w:cstheme="majorBidi"/>
          <w:sz w:val="24"/>
          <w:szCs w:val="24"/>
        </w:rPr>
        <w:t xml:space="preserve"> </w:t>
      </w:r>
      <w:r w:rsidR="00C252E8">
        <w:rPr>
          <w:rFonts w:asciiTheme="majorBidi" w:hAnsiTheme="majorBidi" w:cstheme="majorBidi"/>
          <w:sz w:val="24"/>
          <w:szCs w:val="24"/>
        </w:rPr>
        <w:t xml:space="preserve"> </w:t>
      </w:r>
    </w:p>
    <w:tbl>
      <w:tblPr>
        <w:tblStyle w:val="TableGrid"/>
        <w:tblW w:w="0" w:type="auto"/>
        <w:tblLook w:val="04A0" w:firstRow="1" w:lastRow="0" w:firstColumn="1" w:lastColumn="0" w:noHBand="0" w:noVBand="1"/>
      </w:tblPr>
      <w:tblGrid>
        <w:gridCol w:w="4675"/>
        <w:gridCol w:w="4675"/>
      </w:tblGrid>
      <w:tr w:rsidR="00C252E8" w14:paraId="245EC7FB" w14:textId="77777777" w:rsidTr="00F77A0D">
        <w:tc>
          <w:tcPr>
            <w:tcW w:w="4675" w:type="dxa"/>
          </w:tcPr>
          <w:p w14:paraId="504A5DC6" w14:textId="77777777" w:rsidR="00C252E8" w:rsidRDefault="00C252E8" w:rsidP="00F77A0D">
            <w:pPr>
              <w:rPr>
                <w:rFonts w:asciiTheme="majorBidi" w:hAnsiTheme="majorBidi" w:cstheme="majorBidi"/>
                <w:sz w:val="24"/>
                <w:szCs w:val="24"/>
              </w:rPr>
            </w:pPr>
            <w:r>
              <w:rPr>
                <w:noProof/>
              </w:rPr>
              <w:drawing>
                <wp:inline distT="0" distB="0" distL="0" distR="0" wp14:anchorId="22E2E000" wp14:editId="74B83591">
                  <wp:extent cx="2616200" cy="1682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50300" cy="1704573"/>
                          </a:xfrm>
                          <a:prstGeom prst="rect">
                            <a:avLst/>
                          </a:prstGeom>
                        </pic:spPr>
                      </pic:pic>
                    </a:graphicData>
                  </a:graphic>
                </wp:inline>
              </w:drawing>
            </w:r>
          </w:p>
          <w:p w14:paraId="4FFC4314" w14:textId="77777777" w:rsidR="00C252E8" w:rsidRPr="002C5EBC" w:rsidRDefault="00C252E8" w:rsidP="00F77A0D">
            <w:pPr>
              <w:rPr>
                <w:rFonts w:asciiTheme="majorBidi" w:hAnsiTheme="majorBidi" w:cstheme="majorBidi"/>
                <w:b/>
                <w:bCs/>
                <w:sz w:val="24"/>
                <w:szCs w:val="24"/>
              </w:rPr>
            </w:pPr>
            <w:r w:rsidRPr="002C5EBC">
              <w:rPr>
                <w:rFonts w:asciiTheme="majorBidi" w:hAnsiTheme="majorBidi" w:cstheme="majorBidi"/>
                <w:b/>
                <w:bCs/>
                <w:sz w:val="24"/>
                <w:szCs w:val="24"/>
              </w:rPr>
              <w:t>Figure 1. Balances in ICS account</w:t>
            </w:r>
            <w:r>
              <w:rPr>
                <w:rFonts w:asciiTheme="majorBidi" w:hAnsiTheme="majorBidi" w:cstheme="majorBidi"/>
                <w:b/>
                <w:bCs/>
                <w:sz w:val="24"/>
                <w:szCs w:val="24"/>
              </w:rPr>
              <w:t>s</w:t>
            </w:r>
            <w:r w:rsidRPr="002C5EBC">
              <w:rPr>
                <w:rFonts w:asciiTheme="majorBidi" w:hAnsiTheme="majorBidi" w:cstheme="majorBidi"/>
                <w:b/>
                <w:bCs/>
                <w:sz w:val="24"/>
                <w:szCs w:val="24"/>
              </w:rPr>
              <w:t xml:space="preserve"> </w:t>
            </w:r>
            <w:r w:rsidR="00FF5602">
              <w:rPr>
                <w:rFonts w:asciiTheme="majorBidi" w:hAnsiTheme="majorBidi" w:cstheme="majorBidi"/>
                <w:b/>
                <w:bCs/>
                <w:sz w:val="24"/>
                <w:szCs w:val="24"/>
              </w:rPr>
              <w:fldChar w:fldCharType="begin"/>
            </w:r>
            <w:r w:rsidR="00FF5602">
              <w:rPr>
                <w:rFonts w:asciiTheme="majorBidi" w:hAnsiTheme="majorBidi" w:cstheme="majorBidi"/>
                <w:b/>
                <w:bCs/>
                <w:sz w:val="24"/>
                <w:szCs w:val="24"/>
              </w:rPr>
              <w:instrText xml:space="preserve"> ADDIN EN.CITE &lt;EndNote&gt;&lt;Cite&gt;&lt;Author&gt;USBR&lt;/Author&gt;&lt;Year&gt;2019&lt;/Year&gt;&lt;RecNum&gt;2772&lt;/RecNum&gt;&lt;DisplayText&gt;(USBR, 2019b)&lt;/DisplayText&gt;&lt;record&gt;&lt;rec-number&gt;2772&lt;/rec-number&gt;&lt;foreign-keys&gt;&lt;key app="EN" db-id="xxt5ta9pd995dwesap0pdzzp2weaz0w9werf" timestamp="1619406478"&gt;2772&lt;/key&gt;&lt;/foreign-keys&gt;&lt;ref-type name="Report"&gt;27&lt;/ref-type&gt;&lt;contributors&gt;&lt;authors&gt;&lt;author&gt;USBR&lt;/author&gt;&lt;/authors&gt;&lt;/contributors&gt;&lt;titles&gt;&lt;title&gt;Boulder Canyon Operations Office - Program and Activities: Water Accounting Reports&lt;/title&gt;&lt;/titles&gt;&lt;dates&gt;&lt;year&gt;2019&lt;/year&gt;&lt;/dates&gt;&lt;publisher&gt;U.S. Bureau of Reclamation&lt;/publisher&gt;&lt;urls&gt;&lt;related-urls&gt;&lt;url&gt;https://www.usbr.gov/lc/region/g4000/wtracct.html&lt;/url&gt;&lt;/related-urls&gt;&lt;/urls&gt;&lt;/record&gt;&lt;/Cite&gt;&lt;/EndNote&gt;</w:instrText>
            </w:r>
            <w:r w:rsidR="00FF5602">
              <w:rPr>
                <w:rFonts w:asciiTheme="majorBidi" w:hAnsiTheme="majorBidi" w:cstheme="majorBidi"/>
                <w:b/>
                <w:bCs/>
                <w:sz w:val="24"/>
                <w:szCs w:val="24"/>
              </w:rPr>
              <w:fldChar w:fldCharType="separate"/>
            </w:r>
            <w:r w:rsidR="00FF5602">
              <w:rPr>
                <w:rFonts w:asciiTheme="majorBidi" w:hAnsiTheme="majorBidi" w:cstheme="majorBidi"/>
                <w:b/>
                <w:bCs/>
                <w:noProof/>
                <w:sz w:val="24"/>
                <w:szCs w:val="24"/>
              </w:rPr>
              <w:t>(USBR, 2019b)</w:t>
            </w:r>
            <w:r w:rsidR="00FF5602">
              <w:rPr>
                <w:rFonts w:asciiTheme="majorBidi" w:hAnsiTheme="majorBidi" w:cstheme="majorBidi"/>
                <w:b/>
                <w:bCs/>
                <w:sz w:val="24"/>
                <w:szCs w:val="24"/>
              </w:rPr>
              <w:fldChar w:fldCharType="end"/>
            </w:r>
          </w:p>
          <w:p w14:paraId="1BA6416A" w14:textId="77777777" w:rsidR="00C252E8" w:rsidRDefault="00C252E8" w:rsidP="00F77A0D">
            <w:pPr>
              <w:rPr>
                <w:rFonts w:asciiTheme="majorBidi" w:hAnsiTheme="majorBidi" w:cstheme="majorBidi"/>
                <w:sz w:val="24"/>
                <w:szCs w:val="24"/>
              </w:rPr>
            </w:pPr>
          </w:p>
        </w:tc>
        <w:tc>
          <w:tcPr>
            <w:tcW w:w="4675" w:type="dxa"/>
          </w:tcPr>
          <w:p w14:paraId="54284F9B" w14:textId="77777777" w:rsidR="00C252E8" w:rsidRDefault="00C252E8" w:rsidP="00F77A0D">
            <w:pPr>
              <w:rPr>
                <w:rFonts w:asciiTheme="majorBidi" w:hAnsiTheme="majorBidi" w:cstheme="majorBidi"/>
                <w:sz w:val="24"/>
                <w:szCs w:val="24"/>
              </w:rPr>
            </w:pPr>
            <w:r>
              <w:rPr>
                <w:noProof/>
              </w:rPr>
              <w:drawing>
                <wp:inline distT="0" distB="0" distL="0" distR="0" wp14:anchorId="59EBE626" wp14:editId="49E91DFD">
                  <wp:extent cx="2501900" cy="166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7603" cy="1690782"/>
                          </a:xfrm>
                          <a:prstGeom prst="rect">
                            <a:avLst/>
                          </a:prstGeom>
                        </pic:spPr>
                      </pic:pic>
                    </a:graphicData>
                  </a:graphic>
                </wp:inline>
              </w:drawing>
            </w:r>
          </w:p>
          <w:p w14:paraId="2982CDD1" w14:textId="77777777" w:rsidR="00C252E8" w:rsidRPr="002C5EBC" w:rsidRDefault="00C252E8" w:rsidP="00F77A0D">
            <w:pPr>
              <w:rPr>
                <w:rFonts w:asciiTheme="majorBidi" w:hAnsiTheme="majorBidi" w:cstheme="majorBidi"/>
                <w:b/>
                <w:bCs/>
                <w:sz w:val="24"/>
                <w:szCs w:val="24"/>
              </w:rPr>
            </w:pPr>
            <w:r w:rsidRPr="002C5EBC">
              <w:rPr>
                <w:rFonts w:asciiTheme="majorBidi" w:hAnsiTheme="majorBidi" w:cstheme="majorBidi"/>
                <w:b/>
                <w:bCs/>
                <w:sz w:val="24"/>
                <w:szCs w:val="24"/>
              </w:rPr>
              <w:t xml:space="preserve">Figure 2. Deposits (+) and withdrawals (-) from ICS accounts </w:t>
            </w:r>
            <w:r w:rsidR="00FF5602">
              <w:rPr>
                <w:rFonts w:asciiTheme="majorBidi" w:hAnsiTheme="majorBidi" w:cstheme="majorBidi"/>
                <w:b/>
                <w:bCs/>
                <w:sz w:val="24"/>
                <w:szCs w:val="24"/>
              </w:rPr>
              <w:fldChar w:fldCharType="begin"/>
            </w:r>
            <w:r w:rsidR="00FF5602">
              <w:rPr>
                <w:rFonts w:asciiTheme="majorBidi" w:hAnsiTheme="majorBidi" w:cstheme="majorBidi"/>
                <w:b/>
                <w:bCs/>
                <w:sz w:val="24"/>
                <w:szCs w:val="24"/>
              </w:rPr>
              <w:instrText xml:space="preserve"> ADDIN EN.CITE &lt;EndNote&gt;&lt;Cite&gt;&lt;Author&gt;USBR&lt;/Author&gt;&lt;Year&gt;2019&lt;/Year&gt;&lt;RecNum&gt;2772&lt;/RecNum&gt;&lt;DisplayText&gt;(USBR, 2019b)&lt;/DisplayText&gt;&lt;record&gt;&lt;rec-number&gt;2772&lt;/rec-number&gt;&lt;foreign-keys&gt;&lt;key app="EN" db-id="xxt5ta9pd995dwesap0pdzzp2weaz0w9werf" timestamp="1619406478"&gt;2772&lt;/key&gt;&lt;/foreign-keys&gt;&lt;ref-type name="Report"&gt;27&lt;/ref-type&gt;&lt;contributors&gt;&lt;authors&gt;&lt;author&gt;USBR&lt;/author&gt;&lt;/authors&gt;&lt;/contributors&gt;&lt;titles&gt;&lt;title&gt;Boulder Canyon Operations Office - Program and Activities: Water Accounting Reports&lt;/title&gt;&lt;/titles&gt;&lt;dates&gt;&lt;year&gt;2019&lt;/year&gt;&lt;/dates&gt;&lt;publisher&gt;U.S. Bureau of Reclamation&lt;/publisher&gt;&lt;urls&gt;&lt;related-urls&gt;&lt;url&gt;https://www.usbr.gov/lc/region/g4000/wtracct.html&lt;/url&gt;&lt;/related-urls&gt;&lt;/urls&gt;&lt;/record&gt;&lt;/Cite&gt;&lt;/EndNote&gt;</w:instrText>
            </w:r>
            <w:r w:rsidR="00FF5602">
              <w:rPr>
                <w:rFonts w:asciiTheme="majorBidi" w:hAnsiTheme="majorBidi" w:cstheme="majorBidi"/>
                <w:b/>
                <w:bCs/>
                <w:sz w:val="24"/>
                <w:szCs w:val="24"/>
              </w:rPr>
              <w:fldChar w:fldCharType="separate"/>
            </w:r>
            <w:r w:rsidR="00FF5602">
              <w:rPr>
                <w:rFonts w:asciiTheme="majorBidi" w:hAnsiTheme="majorBidi" w:cstheme="majorBidi"/>
                <w:b/>
                <w:bCs/>
                <w:noProof/>
                <w:sz w:val="24"/>
                <w:szCs w:val="24"/>
              </w:rPr>
              <w:t>(USBR, 2019b)</w:t>
            </w:r>
            <w:r w:rsidR="00FF5602">
              <w:rPr>
                <w:rFonts w:asciiTheme="majorBidi" w:hAnsiTheme="majorBidi" w:cstheme="majorBidi"/>
                <w:b/>
                <w:bCs/>
                <w:sz w:val="24"/>
                <w:szCs w:val="24"/>
              </w:rPr>
              <w:fldChar w:fldCharType="end"/>
            </w:r>
          </w:p>
          <w:p w14:paraId="1A1EA2F8" w14:textId="77777777" w:rsidR="00C252E8" w:rsidRDefault="00C252E8" w:rsidP="00F77A0D">
            <w:pPr>
              <w:rPr>
                <w:rFonts w:asciiTheme="majorBidi" w:hAnsiTheme="majorBidi" w:cstheme="majorBidi"/>
                <w:sz w:val="24"/>
                <w:szCs w:val="24"/>
              </w:rPr>
            </w:pPr>
          </w:p>
        </w:tc>
      </w:tr>
    </w:tbl>
    <w:p w14:paraId="632AB163" w14:textId="77777777" w:rsidR="00C252E8" w:rsidRDefault="00C252E8">
      <w:pPr>
        <w:rPr>
          <w:rFonts w:asciiTheme="majorBidi" w:hAnsiTheme="majorBidi" w:cstheme="majorBidi"/>
          <w:sz w:val="24"/>
          <w:szCs w:val="24"/>
        </w:rPr>
      </w:pPr>
    </w:p>
    <w:p w14:paraId="36A0EABE" w14:textId="61751BAA" w:rsidR="00944D96" w:rsidRPr="00944D96" w:rsidRDefault="00944D96" w:rsidP="00944D96">
      <w:pPr>
        <w:pStyle w:val="Heading1"/>
      </w:pPr>
      <w:r w:rsidRPr="00944D96">
        <w:lastRenderedPageBreak/>
        <w:t xml:space="preserve">Compare </w:t>
      </w:r>
      <w:r>
        <w:t xml:space="preserve">largest annual </w:t>
      </w:r>
      <w:r w:rsidRPr="00944D96">
        <w:t xml:space="preserve">ICS </w:t>
      </w:r>
      <w:r>
        <w:t>deposit</w:t>
      </w:r>
      <w:r w:rsidRPr="00944D96">
        <w:t xml:space="preserve"> to DCP targets</w:t>
      </w:r>
    </w:p>
    <w:p w14:paraId="1E1A7837" w14:textId="6C44DBB8" w:rsidR="007E7979" w:rsidRDefault="007E7979" w:rsidP="004633EE">
      <w:pPr>
        <w:rPr>
          <w:rFonts w:asciiTheme="majorBidi" w:hAnsiTheme="majorBidi" w:cstheme="majorBidi"/>
          <w:sz w:val="24"/>
          <w:szCs w:val="24"/>
        </w:rPr>
      </w:pPr>
      <w:r>
        <w:rPr>
          <w:rFonts w:asciiTheme="majorBidi" w:hAnsiTheme="majorBidi" w:cstheme="majorBidi"/>
          <w:sz w:val="24"/>
          <w:szCs w:val="24"/>
        </w:rPr>
        <w:t>California and Nevada</w:t>
      </w:r>
      <w:r w:rsidR="00EB6E2E">
        <w:rPr>
          <w:rFonts w:asciiTheme="majorBidi" w:hAnsiTheme="majorBidi" w:cstheme="majorBidi"/>
          <w:sz w:val="24"/>
          <w:szCs w:val="24"/>
        </w:rPr>
        <w:t>’s</w:t>
      </w:r>
      <w:r>
        <w:rPr>
          <w:rFonts w:asciiTheme="majorBidi" w:hAnsiTheme="majorBidi" w:cstheme="majorBidi"/>
          <w:sz w:val="24"/>
          <w:szCs w:val="24"/>
        </w:rPr>
        <w:t xml:space="preserve"> </w:t>
      </w:r>
      <w:r w:rsidR="00EB6E2E">
        <w:rPr>
          <w:rFonts w:asciiTheme="majorBidi" w:hAnsiTheme="majorBidi" w:cstheme="majorBidi"/>
          <w:sz w:val="24"/>
          <w:szCs w:val="24"/>
        </w:rPr>
        <w:t xml:space="preserve">annual voluntary conservation efforts and credits to their ICS accounts </w:t>
      </w:r>
      <w:r>
        <w:rPr>
          <w:rFonts w:asciiTheme="majorBidi" w:hAnsiTheme="majorBidi" w:cstheme="majorBidi"/>
          <w:sz w:val="24"/>
          <w:szCs w:val="24"/>
        </w:rPr>
        <w:t xml:space="preserve"> </w:t>
      </w:r>
      <w:r>
        <w:rPr>
          <w:rFonts w:asciiTheme="majorBidi" w:hAnsiTheme="majorBidi" w:cstheme="majorBidi"/>
          <w:i/>
          <w:iCs/>
          <w:sz w:val="24"/>
          <w:szCs w:val="24"/>
        </w:rPr>
        <w:t>already</w:t>
      </w:r>
      <w:r>
        <w:rPr>
          <w:rFonts w:asciiTheme="majorBidi" w:hAnsiTheme="majorBidi" w:cstheme="majorBidi"/>
          <w:sz w:val="24"/>
          <w:szCs w:val="24"/>
        </w:rPr>
        <w:t xml:space="preserve"> </w:t>
      </w:r>
      <w:r w:rsidR="00D56ABB">
        <w:rPr>
          <w:rFonts w:asciiTheme="majorBidi" w:hAnsiTheme="majorBidi" w:cstheme="majorBidi"/>
          <w:sz w:val="24"/>
          <w:szCs w:val="24"/>
        </w:rPr>
        <w:t xml:space="preserve">exceed their </w:t>
      </w:r>
      <w:r>
        <w:rPr>
          <w:rFonts w:asciiTheme="majorBidi" w:hAnsiTheme="majorBidi" w:cstheme="majorBidi"/>
          <w:sz w:val="24"/>
          <w:szCs w:val="24"/>
        </w:rPr>
        <w:t xml:space="preserve">DCP </w:t>
      </w:r>
      <w:r w:rsidR="00D56ABB">
        <w:rPr>
          <w:rFonts w:asciiTheme="majorBidi" w:hAnsiTheme="majorBidi" w:cstheme="majorBidi"/>
          <w:sz w:val="24"/>
          <w:szCs w:val="24"/>
        </w:rPr>
        <w:t xml:space="preserve">conservation targets </w:t>
      </w:r>
      <w:r>
        <w:rPr>
          <w:rFonts w:asciiTheme="majorBidi" w:hAnsiTheme="majorBidi" w:cstheme="majorBidi"/>
          <w:sz w:val="24"/>
          <w:szCs w:val="24"/>
        </w:rPr>
        <w:t xml:space="preserve">at </w:t>
      </w:r>
      <w:r>
        <w:rPr>
          <w:rFonts w:asciiTheme="majorBidi" w:hAnsiTheme="majorBidi" w:cstheme="majorBidi"/>
          <w:i/>
          <w:iCs/>
          <w:sz w:val="24"/>
          <w:szCs w:val="24"/>
        </w:rPr>
        <w:t>all</w:t>
      </w:r>
      <w:r>
        <w:rPr>
          <w:rFonts w:asciiTheme="majorBidi" w:hAnsiTheme="majorBidi" w:cstheme="majorBidi"/>
          <w:sz w:val="24"/>
          <w:szCs w:val="24"/>
        </w:rPr>
        <w:t xml:space="preserve"> Lake Mead levels</w:t>
      </w:r>
      <w:r w:rsidR="00B257CE">
        <w:rPr>
          <w:rFonts w:asciiTheme="majorBidi" w:hAnsiTheme="majorBidi" w:cstheme="majorBidi"/>
          <w:sz w:val="24"/>
          <w:szCs w:val="24"/>
        </w:rPr>
        <w:t xml:space="preserve"> (Figure 3)</w:t>
      </w:r>
      <w:r w:rsidR="005F7D2D">
        <w:rPr>
          <w:rFonts w:asciiTheme="majorBidi" w:hAnsiTheme="majorBidi" w:cstheme="majorBidi"/>
          <w:sz w:val="24"/>
          <w:szCs w:val="24"/>
        </w:rPr>
        <w:t>.</w:t>
      </w:r>
      <w:r w:rsidR="00944D96">
        <w:rPr>
          <w:rFonts w:asciiTheme="majorBidi" w:hAnsiTheme="majorBidi" w:cstheme="majorBidi"/>
          <w:sz w:val="24"/>
          <w:szCs w:val="24"/>
        </w:rPr>
        <w:t xml:space="preserve"> These states demonstrated their conservation capacity.</w:t>
      </w:r>
      <w:r w:rsidR="005F7D2D">
        <w:rPr>
          <w:rFonts w:asciiTheme="majorBidi" w:hAnsiTheme="majorBidi" w:cstheme="majorBidi"/>
          <w:sz w:val="24"/>
          <w:szCs w:val="24"/>
        </w:rPr>
        <w:t xml:space="preserve"> In contrast, </w:t>
      </w:r>
      <w:r>
        <w:rPr>
          <w:rFonts w:asciiTheme="majorBidi" w:hAnsiTheme="majorBidi" w:cstheme="majorBidi"/>
          <w:sz w:val="24"/>
          <w:szCs w:val="24"/>
        </w:rPr>
        <w:t>Arizona</w:t>
      </w:r>
      <w:r w:rsidR="00993132">
        <w:rPr>
          <w:rFonts w:asciiTheme="majorBidi" w:hAnsiTheme="majorBidi" w:cstheme="majorBidi"/>
          <w:sz w:val="24"/>
          <w:szCs w:val="24"/>
        </w:rPr>
        <w:t xml:space="preserve">’s largest voluntary conservation effort </w:t>
      </w:r>
      <w:r w:rsidR="00D56ABB">
        <w:rPr>
          <w:rFonts w:asciiTheme="majorBidi" w:hAnsiTheme="majorBidi" w:cstheme="majorBidi"/>
          <w:sz w:val="24"/>
          <w:szCs w:val="24"/>
        </w:rPr>
        <w:t>of</w:t>
      </w:r>
      <w:r w:rsidR="00993132">
        <w:rPr>
          <w:rFonts w:asciiTheme="majorBidi" w:hAnsiTheme="majorBidi" w:cstheme="majorBidi"/>
          <w:sz w:val="24"/>
          <w:szCs w:val="24"/>
        </w:rPr>
        <w:t xml:space="preserve"> </w:t>
      </w:r>
      <w:r w:rsidR="00933FE8">
        <w:rPr>
          <w:rFonts w:asciiTheme="majorBidi" w:hAnsiTheme="majorBidi" w:cstheme="majorBidi"/>
          <w:sz w:val="24"/>
          <w:szCs w:val="24"/>
        </w:rPr>
        <w:t>216,000 acre-feet</w:t>
      </w:r>
      <w:r w:rsidR="005F7D2D">
        <w:rPr>
          <w:rFonts w:asciiTheme="majorBidi" w:hAnsiTheme="majorBidi" w:cstheme="majorBidi"/>
          <w:sz w:val="24"/>
          <w:szCs w:val="24"/>
        </w:rPr>
        <w:t xml:space="preserve"> </w:t>
      </w:r>
      <w:r w:rsidR="00933FE8">
        <w:rPr>
          <w:rFonts w:asciiTheme="majorBidi" w:hAnsiTheme="majorBidi" w:cstheme="majorBidi"/>
          <w:sz w:val="24"/>
          <w:szCs w:val="24"/>
        </w:rPr>
        <w:t>in 2018</w:t>
      </w:r>
      <w:r w:rsidR="00993132">
        <w:rPr>
          <w:rFonts w:asciiTheme="majorBidi" w:hAnsiTheme="majorBidi" w:cstheme="majorBidi"/>
          <w:sz w:val="24"/>
          <w:szCs w:val="24"/>
        </w:rPr>
        <w:t xml:space="preserve"> </w:t>
      </w:r>
      <w:r w:rsidR="00D56ABB">
        <w:rPr>
          <w:rFonts w:asciiTheme="majorBidi" w:hAnsiTheme="majorBidi" w:cstheme="majorBidi"/>
          <w:sz w:val="24"/>
          <w:szCs w:val="24"/>
        </w:rPr>
        <w:t>just exceeded it’s</w:t>
      </w:r>
      <w:r w:rsidR="00993132">
        <w:rPr>
          <w:rFonts w:asciiTheme="majorBidi" w:hAnsiTheme="majorBidi" w:cstheme="majorBidi"/>
          <w:sz w:val="24"/>
          <w:szCs w:val="24"/>
        </w:rPr>
        <w:t xml:space="preserve"> 192,000 acre-feet </w:t>
      </w:r>
      <w:r w:rsidR="00F77A0D">
        <w:rPr>
          <w:rFonts w:asciiTheme="majorBidi" w:hAnsiTheme="majorBidi" w:cstheme="majorBidi"/>
          <w:sz w:val="24"/>
          <w:szCs w:val="24"/>
        </w:rPr>
        <w:t xml:space="preserve">DCP </w:t>
      </w:r>
      <w:r w:rsidR="00D56ABB">
        <w:rPr>
          <w:rFonts w:asciiTheme="majorBidi" w:hAnsiTheme="majorBidi" w:cstheme="majorBidi"/>
          <w:sz w:val="24"/>
          <w:szCs w:val="24"/>
        </w:rPr>
        <w:t xml:space="preserve">conservation target </w:t>
      </w:r>
      <w:r>
        <w:rPr>
          <w:rFonts w:asciiTheme="majorBidi" w:hAnsiTheme="majorBidi" w:cstheme="majorBidi"/>
          <w:sz w:val="24"/>
          <w:szCs w:val="24"/>
        </w:rPr>
        <w:t>when Lake Mead</w:t>
      </w:r>
      <w:r w:rsidR="00993132">
        <w:rPr>
          <w:rFonts w:asciiTheme="majorBidi" w:hAnsiTheme="majorBidi" w:cstheme="majorBidi"/>
          <w:sz w:val="24"/>
          <w:szCs w:val="24"/>
        </w:rPr>
        <w:t>’s level is between 1,075 and</w:t>
      </w:r>
      <w:r>
        <w:rPr>
          <w:rFonts w:asciiTheme="majorBidi" w:hAnsiTheme="majorBidi" w:cstheme="majorBidi"/>
          <w:sz w:val="24"/>
          <w:szCs w:val="24"/>
        </w:rPr>
        <w:t xml:space="preserve"> 1,090 </w:t>
      </w:r>
      <w:r w:rsidR="005F7D2D">
        <w:rPr>
          <w:rFonts w:asciiTheme="majorBidi" w:hAnsiTheme="majorBidi" w:cstheme="majorBidi"/>
          <w:sz w:val="24"/>
          <w:szCs w:val="24"/>
        </w:rPr>
        <w:t>feet</w:t>
      </w:r>
      <w:r>
        <w:rPr>
          <w:rFonts w:asciiTheme="majorBidi" w:hAnsiTheme="majorBidi" w:cstheme="majorBidi"/>
          <w:sz w:val="24"/>
          <w:szCs w:val="24"/>
        </w:rPr>
        <w:t xml:space="preserve">. </w:t>
      </w:r>
      <w:r w:rsidR="0065097B">
        <w:rPr>
          <w:rFonts w:asciiTheme="majorBidi" w:hAnsiTheme="majorBidi" w:cstheme="majorBidi"/>
          <w:sz w:val="24"/>
          <w:szCs w:val="24"/>
        </w:rPr>
        <w:t xml:space="preserve">Arizona’s largest voluntary conservation effort </w:t>
      </w:r>
      <w:r w:rsidR="00EB6E2E">
        <w:rPr>
          <w:rFonts w:asciiTheme="majorBidi" w:hAnsiTheme="majorBidi" w:cstheme="majorBidi"/>
          <w:sz w:val="24"/>
          <w:szCs w:val="24"/>
        </w:rPr>
        <w:t>will need to triple to meet the state’s</w:t>
      </w:r>
      <w:r w:rsidR="0065097B">
        <w:rPr>
          <w:rFonts w:asciiTheme="majorBidi" w:hAnsiTheme="majorBidi" w:cstheme="majorBidi"/>
          <w:sz w:val="24"/>
          <w:szCs w:val="24"/>
        </w:rPr>
        <w:t xml:space="preserve"> mandatory</w:t>
      </w:r>
      <w:r w:rsidR="0096228E">
        <w:rPr>
          <w:rFonts w:asciiTheme="majorBidi" w:hAnsiTheme="majorBidi" w:cstheme="majorBidi"/>
          <w:sz w:val="24"/>
          <w:szCs w:val="24"/>
        </w:rPr>
        <w:t xml:space="preserve"> DCP </w:t>
      </w:r>
      <w:r w:rsidR="0065097B">
        <w:rPr>
          <w:rFonts w:asciiTheme="majorBidi" w:hAnsiTheme="majorBidi" w:cstheme="majorBidi"/>
          <w:sz w:val="24"/>
          <w:szCs w:val="24"/>
        </w:rPr>
        <w:t xml:space="preserve">targets </w:t>
      </w:r>
      <w:r w:rsidR="00EB6E2E">
        <w:rPr>
          <w:rFonts w:asciiTheme="majorBidi" w:hAnsiTheme="majorBidi" w:cstheme="majorBidi"/>
          <w:sz w:val="24"/>
          <w:szCs w:val="24"/>
        </w:rPr>
        <w:t xml:space="preserve">at Lake Mead levels </w:t>
      </w:r>
      <w:r w:rsidR="00944D96">
        <w:rPr>
          <w:rFonts w:asciiTheme="majorBidi" w:hAnsiTheme="majorBidi" w:cstheme="majorBidi"/>
          <w:sz w:val="24"/>
          <w:szCs w:val="24"/>
        </w:rPr>
        <w:t xml:space="preserve">below </w:t>
      </w:r>
      <w:r w:rsidR="0065097B">
        <w:rPr>
          <w:rFonts w:asciiTheme="majorBidi" w:hAnsiTheme="majorBidi" w:cstheme="majorBidi"/>
          <w:sz w:val="24"/>
          <w:szCs w:val="24"/>
        </w:rPr>
        <w:t>1</w:t>
      </w:r>
      <w:r w:rsidR="005F7D2D">
        <w:rPr>
          <w:rFonts w:asciiTheme="majorBidi" w:hAnsiTheme="majorBidi" w:cstheme="majorBidi"/>
          <w:sz w:val="24"/>
          <w:szCs w:val="24"/>
        </w:rPr>
        <w:t>,045</w:t>
      </w:r>
      <w:r w:rsidR="00944D96">
        <w:rPr>
          <w:rFonts w:asciiTheme="majorBidi" w:hAnsiTheme="majorBidi" w:cstheme="majorBidi"/>
          <w:sz w:val="24"/>
          <w:szCs w:val="24"/>
        </w:rPr>
        <w:t xml:space="preserve"> </w:t>
      </w:r>
      <w:r w:rsidR="005F7D2D">
        <w:rPr>
          <w:rFonts w:asciiTheme="majorBidi" w:hAnsiTheme="majorBidi" w:cstheme="majorBidi"/>
          <w:sz w:val="24"/>
          <w:szCs w:val="24"/>
        </w:rPr>
        <w:t xml:space="preserve">feet. </w:t>
      </w:r>
      <w:r w:rsidR="00B257CE">
        <w:rPr>
          <w:rFonts w:asciiTheme="majorBidi" w:hAnsiTheme="majorBidi" w:cstheme="majorBidi"/>
          <w:sz w:val="24"/>
          <w:szCs w:val="24"/>
        </w:rPr>
        <w:t xml:space="preserve">Hopefully, </w:t>
      </w:r>
      <w:r>
        <w:rPr>
          <w:rFonts w:asciiTheme="majorBidi" w:hAnsiTheme="majorBidi" w:cstheme="majorBidi"/>
          <w:sz w:val="24"/>
          <w:szCs w:val="24"/>
        </w:rPr>
        <w:t>Arizona</w:t>
      </w:r>
      <w:r w:rsidR="00B257CE">
        <w:rPr>
          <w:rFonts w:asciiTheme="majorBidi" w:hAnsiTheme="majorBidi" w:cstheme="majorBidi"/>
          <w:sz w:val="24"/>
          <w:szCs w:val="24"/>
        </w:rPr>
        <w:t xml:space="preserve">’s </w:t>
      </w:r>
      <w:r>
        <w:rPr>
          <w:rFonts w:asciiTheme="majorBidi" w:hAnsiTheme="majorBidi" w:cstheme="majorBidi"/>
          <w:sz w:val="24"/>
          <w:szCs w:val="24"/>
        </w:rPr>
        <w:t xml:space="preserve">plans to ramp up its </w:t>
      </w:r>
      <w:r w:rsidR="005F7D2D">
        <w:rPr>
          <w:rFonts w:asciiTheme="majorBidi" w:hAnsiTheme="majorBidi" w:cstheme="majorBidi"/>
          <w:sz w:val="24"/>
          <w:szCs w:val="24"/>
        </w:rPr>
        <w:t xml:space="preserve">mandatory </w:t>
      </w:r>
      <w:r>
        <w:rPr>
          <w:rFonts w:asciiTheme="majorBidi" w:hAnsiTheme="majorBidi" w:cstheme="majorBidi"/>
          <w:sz w:val="24"/>
          <w:szCs w:val="24"/>
        </w:rPr>
        <w:t xml:space="preserve">conservation efforts </w:t>
      </w:r>
      <w:r w:rsidR="00B257CE">
        <w:rPr>
          <w:rFonts w:asciiTheme="majorBidi" w:hAnsiTheme="majorBidi" w:cstheme="majorBidi"/>
          <w:sz w:val="24"/>
          <w:szCs w:val="24"/>
        </w:rPr>
        <w:t xml:space="preserve">will work </w:t>
      </w:r>
      <w:r w:rsidR="00AD3968">
        <w:rPr>
          <w:rFonts w:asciiTheme="majorBidi" w:hAnsiTheme="majorBidi" w:cstheme="majorBidi"/>
          <w:sz w:val="24"/>
          <w:szCs w:val="24"/>
        </w:rPr>
        <w:fldChar w:fldCharType="begin"/>
      </w:r>
      <w:r w:rsidR="00AD3968">
        <w:rPr>
          <w:rFonts w:asciiTheme="majorBidi" w:hAnsiTheme="majorBidi" w:cstheme="majorBidi"/>
          <w:sz w:val="24"/>
          <w:szCs w:val="24"/>
        </w:rPr>
        <w:instrText xml:space="preserve"> ADDIN EN.CITE &lt;EndNote&gt;&lt;Cite&gt;&lt;Author&gt;James&lt;/Author&gt;&lt;Year&gt;2021&lt;/Year&gt;&lt;RecNum&gt;2767&lt;/RecNum&gt;&lt;DisplayText&gt;(James, 2021)&lt;/DisplayText&gt;&lt;record&gt;&lt;rec-number&gt;2767&lt;/rec-number&gt;&lt;foreign-keys&gt;&lt;key app="EN" db-id="xxt5ta9pd995dwesap0pdzzp2weaz0w9werf" timestamp="1618360443"&gt;2767&lt;/key&gt;&lt;/foreign-keys&gt;&lt;ref-type name="Newspaper Article"&gt;23&lt;/ref-type&gt;&lt;contributors&gt;&lt;authors&gt;&lt;author&gt;Ian James&lt;/author&gt;&lt;/authors&gt;&lt;/contributors&gt;&lt;titles&gt;&lt;title&gt;Southwest braces for water cutbacks as drought deepens along the Colorado River&lt;/title&gt;&lt;secondary-title&gt;Arizona Republic&lt;/secondary-title&gt;&lt;/titles&gt;&lt;dates&gt;&lt;year&gt;2021&lt;/year&gt;&lt;/dates&gt;&lt;urls&gt;&lt;related-urls&gt;&lt;url&gt;https://www.azcentral.com/story/news/local/arizona-environment/2021/04/06/colorado-river-drought-deepens-arizona-prepares-water-cutbacks/4808587001/&lt;/url&gt;&lt;/related-urls&gt;&lt;/urls&gt;&lt;/record&gt;&lt;/Cite&gt;&lt;/EndNote&gt;</w:instrText>
      </w:r>
      <w:r w:rsidR="00AD3968">
        <w:rPr>
          <w:rFonts w:asciiTheme="majorBidi" w:hAnsiTheme="majorBidi" w:cstheme="majorBidi"/>
          <w:sz w:val="24"/>
          <w:szCs w:val="24"/>
        </w:rPr>
        <w:fldChar w:fldCharType="separate"/>
      </w:r>
      <w:r w:rsidR="00AD3968">
        <w:rPr>
          <w:rFonts w:asciiTheme="majorBidi" w:hAnsiTheme="majorBidi" w:cstheme="majorBidi"/>
          <w:noProof/>
          <w:sz w:val="24"/>
          <w:szCs w:val="24"/>
        </w:rPr>
        <w:t>(James, 2021)</w:t>
      </w:r>
      <w:r w:rsidR="00AD3968">
        <w:rPr>
          <w:rFonts w:asciiTheme="majorBidi" w:hAnsiTheme="majorBidi" w:cstheme="majorBidi"/>
          <w:sz w:val="24"/>
          <w:szCs w:val="24"/>
        </w:rPr>
        <w:fldChar w:fldCharType="end"/>
      </w:r>
      <w:r>
        <w:rPr>
          <w:rFonts w:asciiTheme="majorBidi" w:hAnsiTheme="majorBidi" w:cstheme="majorBidi"/>
          <w:sz w:val="24"/>
          <w:szCs w:val="24"/>
        </w:rPr>
        <w:t xml:space="preserve">. </w:t>
      </w:r>
    </w:p>
    <w:p w14:paraId="34514E0C" w14:textId="77777777" w:rsidR="00273BE0" w:rsidRDefault="00273BE0" w:rsidP="00273BE0">
      <w:pPr>
        <w:rPr>
          <w:rFonts w:asciiTheme="majorBidi" w:hAnsiTheme="majorBidi" w:cstheme="majorBidi"/>
          <w:sz w:val="24"/>
          <w:szCs w:val="24"/>
        </w:rPr>
      </w:pPr>
      <w:r>
        <w:rPr>
          <w:noProof/>
        </w:rPr>
        <w:drawing>
          <wp:inline distT="0" distB="0" distL="0" distR="0" wp14:anchorId="64D3AC19" wp14:editId="277E3358">
            <wp:extent cx="4651623" cy="30568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5627" cy="3092341"/>
                    </a:xfrm>
                    <a:prstGeom prst="rect">
                      <a:avLst/>
                    </a:prstGeom>
                  </pic:spPr>
                </pic:pic>
              </a:graphicData>
            </a:graphic>
          </wp:inline>
        </w:drawing>
      </w:r>
    </w:p>
    <w:p w14:paraId="2E2BE3EC" w14:textId="14D58059" w:rsidR="00273BE0" w:rsidRPr="007E7979" w:rsidRDefault="00273BE0" w:rsidP="00273BE0">
      <w:pPr>
        <w:rPr>
          <w:rFonts w:asciiTheme="majorBidi" w:hAnsiTheme="majorBidi" w:cstheme="majorBidi"/>
          <w:b/>
          <w:bCs/>
          <w:sz w:val="24"/>
          <w:szCs w:val="24"/>
        </w:rPr>
      </w:pPr>
      <w:r w:rsidRPr="007E7979">
        <w:rPr>
          <w:rFonts w:asciiTheme="majorBidi" w:hAnsiTheme="majorBidi" w:cstheme="majorBidi"/>
          <w:b/>
          <w:bCs/>
          <w:sz w:val="24"/>
          <w:szCs w:val="24"/>
        </w:rPr>
        <w:t xml:space="preserve">Figure 3. Ratio of largest </w:t>
      </w:r>
      <w:r w:rsidR="00EB6E2E">
        <w:rPr>
          <w:rFonts w:asciiTheme="majorBidi" w:hAnsiTheme="majorBidi" w:cstheme="majorBidi"/>
          <w:b/>
          <w:bCs/>
          <w:sz w:val="24"/>
          <w:szCs w:val="24"/>
        </w:rPr>
        <w:t>prior voluntary conservation effort to mandatory</w:t>
      </w:r>
      <w:r w:rsidRPr="007E7979">
        <w:rPr>
          <w:rFonts w:asciiTheme="majorBidi" w:hAnsiTheme="majorBidi" w:cstheme="majorBidi"/>
          <w:b/>
          <w:bCs/>
          <w:sz w:val="24"/>
          <w:szCs w:val="24"/>
        </w:rPr>
        <w:t xml:space="preserve"> DCP </w:t>
      </w:r>
      <w:r w:rsidR="0065097B">
        <w:rPr>
          <w:rFonts w:asciiTheme="majorBidi" w:hAnsiTheme="majorBidi" w:cstheme="majorBidi"/>
          <w:b/>
          <w:bCs/>
          <w:sz w:val="24"/>
          <w:szCs w:val="24"/>
        </w:rPr>
        <w:t>target</w:t>
      </w:r>
      <w:r w:rsidRPr="007E7979">
        <w:rPr>
          <w:rFonts w:asciiTheme="majorBidi" w:hAnsiTheme="majorBidi" w:cstheme="majorBidi"/>
          <w:b/>
          <w:bCs/>
          <w:sz w:val="24"/>
          <w:szCs w:val="24"/>
        </w:rPr>
        <w:t xml:space="preserve">. Dashed red line </w:t>
      </w:r>
      <w:r>
        <w:rPr>
          <w:rFonts w:asciiTheme="majorBidi" w:hAnsiTheme="majorBidi" w:cstheme="majorBidi"/>
          <w:b/>
          <w:bCs/>
          <w:sz w:val="24"/>
          <w:szCs w:val="24"/>
        </w:rPr>
        <w:t>at</w:t>
      </w:r>
      <w:r w:rsidRPr="007E7979">
        <w:rPr>
          <w:rFonts w:asciiTheme="majorBidi" w:hAnsiTheme="majorBidi" w:cstheme="majorBidi"/>
          <w:b/>
          <w:bCs/>
          <w:sz w:val="24"/>
          <w:szCs w:val="24"/>
        </w:rPr>
        <w:t xml:space="preserve"> 100% </w:t>
      </w:r>
      <w:r>
        <w:rPr>
          <w:rFonts w:asciiTheme="majorBidi" w:hAnsiTheme="majorBidi" w:cstheme="majorBidi"/>
          <w:b/>
          <w:bCs/>
          <w:sz w:val="24"/>
          <w:szCs w:val="24"/>
        </w:rPr>
        <w:t>indicates</w:t>
      </w:r>
      <w:r w:rsidRPr="007E7979">
        <w:rPr>
          <w:rFonts w:asciiTheme="majorBidi" w:hAnsiTheme="majorBidi" w:cstheme="majorBidi"/>
          <w:b/>
          <w:bCs/>
          <w:sz w:val="24"/>
          <w:szCs w:val="24"/>
        </w:rPr>
        <w:t xml:space="preserve"> </w:t>
      </w:r>
      <w:r>
        <w:rPr>
          <w:rFonts w:asciiTheme="majorBidi" w:hAnsiTheme="majorBidi" w:cstheme="majorBidi"/>
          <w:b/>
          <w:bCs/>
          <w:sz w:val="24"/>
          <w:szCs w:val="24"/>
        </w:rPr>
        <w:t xml:space="preserve">the largest </w:t>
      </w:r>
      <w:r w:rsidRPr="007E7979">
        <w:rPr>
          <w:rFonts w:asciiTheme="majorBidi" w:hAnsiTheme="majorBidi" w:cstheme="majorBidi"/>
          <w:b/>
          <w:bCs/>
          <w:sz w:val="24"/>
          <w:szCs w:val="24"/>
        </w:rPr>
        <w:t xml:space="preserve">historical </w:t>
      </w:r>
      <w:r w:rsidR="00C671C6">
        <w:rPr>
          <w:rFonts w:asciiTheme="majorBidi" w:hAnsiTheme="majorBidi" w:cstheme="majorBidi"/>
          <w:b/>
          <w:bCs/>
          <w:sz w:val="24"/>
          <w:szCs w:val="24"/>
        </w:rPr>
        <w:t>effort</w:t>
      </w:r>
      <w:r w:rsidRPr="007E7979">
        <w:rPr>
          <w:rFonts w:asciiTheme="majorBidi" w:hAnsiTheme="majorBidi" w:cstheme="majorBidi"/>
          <w:b/>
          <w:bCs/>
          <w:sz w:val="24"/>
          <w:szCs w:val="24"/>
        </w:rPr>
        <w:t xml:space="preserve"> </w:t>
      </w:r>
      <w:r w:rsidR="0065097B">
        <w:rPr>
          <w:rFonts w:asciiTheme="majorBidi" w:hAnsiTheme="majorBidi" w:cstheme="majorBidi"/>
          <w:b/>
          <w:bCs/>
          <w:sz w:val="24"/>
          <w:szCs w:val="24"/>
        </w:rPr>
        <w:t>met the DCP target</w:t>
      </w:r>
      <w:r w:rsidRPr="007E7979">
        <w:rPr>
          <w:rFonts w:asciiTheme="majorBidi" w:hAnsiTheme="majorBidi" w:cstheme="majorBidi"/>
          <w:b/>
          <w:bCs/>
          <w:sz w:val="24"/>
          <w:szCs w:val="24"/>
        </w:rPr>
        <w:t>.</w:t>
      </w:r>
    </w:p>
    <w:p w14:paraId="0F683A70" w14:textId="7E830DD0" w:rsidR="00504598" w:rsidRDefault="00504598" w:rsidP="00504598">
      <w:pPr>
        <w:pStyle w:val="Heading1"/>
      </w:pPr>
      <w:r>
        <w:t>Compare ICS balance to DCP target</w:t>
      </w:r>
    </w:p>
    <w:p w14:paraId="7E072D9E" w14:textId="16BA980F" w:rsidR="0053216F" w:rsidRDefault="00C671C6" w:rsidP="0053216F">
      <w:pPr>
        <w:rPr>
          <w:rFonts w:asciiTheme="majorBidi" w:hAnsiTheme="majorBidi" w:cstheme="majorBidi"/>
          <w:sz w:val="24"/>
          <w:szCs w:val="24"/>
        </w:rPr>
      </w:pPr>
      <w:r>
        <w:rPr>
          <w:rFonts w:asciiTheme="majorBidi" w:hAnsiTheme="majorBidi" w:cstheme="majorBidi"/>
          <w:sz w:val="24"/>
          <w:szCs w:val="24"/>
        </w:rPr>
        <w:t>Within t</w:t>
      </w:r>
      <w:r w:rsidR="0053216F">
        <w:rPr>
          <w:rFonts w:asciiTheme="majorBidi" w:hAnsiTheme="majorBidi" w:cstheme="majorBidi"/>
          <w:sz w:val="24"/>
          <w:szCs w:val="24"/>
        </w:rPr>
        <w:t>he Lower Basin DCP</w:t>
      </w:r>
      <w:r>
        <w:rPr>
          <w:rFonts w:asciiTheme="majorBidi" w:hAnsiTheme="majorBidi" w:cstheme="majorBidi"/>
          <w:sz w:val="24"/>
          <w:szCs w:val="24"/>
        </w:rPr>
        <w:t>, a new account type</w:t>
      </w:r>
      <w:r w:rsidR="0053216F">
        <w:rPr>
          <w:rFonts w:asciiTheme="majorBidi" w:hAnsiTheme="majorBidi" w:cstheme="majorBidi"/>
          <w:sz w:val="24"/>
          <w:szCs w:val="24"/>
        </w:rPr>
        <w:t xml:space="preserve"> </w:t>
      </w:r>
      <w:r>
        <w:rPr>
          <w:rFonts w:asciiTheme="majorBidi" w:hAnsiTheme="majorBidi" w:cstheme="majorBidi"/>
          <w:sz w:val="24"/>
          <w:szCs w:val="24"/>
        </w:rPr>
        <w:t xml:space="preserve">called </w:t>
      </w:r>
      <w:r>
        <w:rPr>
          <w:rFonts w:asciiTheme="majorBidi" w:hAnsiTheme="majorBidi" w:cstheme="majorBidi"/>
          <w:i/>
          <w:iCs/>
          <w:sz w:val="24"/>
          <w:szCs w:val="24"/>
        </w:rPr>
        <w:t xml:space="preserve">DCP ICS </w:t>
      </w:r>
      <w:r w:rsidR="00944D96">
        <w:rPr>
          <w:rFonts w:asciiTheme="majorBidi" w:hAnsiTheme="majorBidi" w:cstheme="majorBidi"/>
          <w:sz w:val="24"/>
          <w:szCs w:val="24"/>
        </w:rPr>
        <w:t>—</w:t>
      </w:r>
      <w:r w:rsidR="00944D96">
        <w:rPr>
          <w:rFonts w:asciiTheme="majorBidi" w:hAnsiTheme="majorBidi" w:cstheme="majorBidi"/>
          <w:sz w:val="24"/>
          <w:szCs w:val="24"/>
        </w:rPr>
        <w:t>yes, a compound acronym</w:t>
      </w:r>
      <w:r w:rsidR="00944D96">
        <w:rPr>
          <w:rFonts w:asciiTheme="majorBidi" w:hAnsiTheme="majorBidi" w:cstheme="majorBidi"/>
          <w:sz w:val="24"/>
          <w:szCs w:val="24"/>
        </w:rPr>
        <w:t>—</w:t>
      </w:r>
      <w:r w:rsidR="0053216F">
        <w:rPr>
          <w:rFonts w:asciiTheme="majorBidi" w:hAnsiTheme="majorBidi" w:cstheme="majorBidi"/>
          <w:sz w:val="24"/>
          <w:szCs w:val="24"/>
        </w:rPr>
        <w:t xml:space="preserve">allows states and contractors to </w:t>
      </w:r>
      <w:r w:rsidR="006D6226">
        <w:rPr>
          <w:rFonts w:asciiTheme="majorBidi" w:hAnsiTheme="majorBidi" w:cstheme="majorBidi"/>
          <w:sz w:val="24"/>
          <w:szCs w:val="24"/>
        </w:rPr>
        <w:t>covert</w:t>
      </w:r>
      <w:r>
        <w:rPr>
          <w:rFonts w:asciiTheme="majorBidi" w:hAnsiTheme="majorBidi" w:cstheme="majorBidi"/>
          <w:sz w:val="24"/>
          <w:szCs w:val="24"/>
        </w:rPr>
        <w:t xml:space="preserve"> ICS water to meet a</w:t>
      </w:r>
      <w:r w:rsidR="0053216F">
        <w:rPr>
          <w:rFonts w:asciiTheme="majorBidi" w:hAnsiTheme="majorBidi" w:cstheme="majorBidi"/>
          <w:sz w:val="24"/>
          <w:szCs w:val="24"/>
        </w:rPr>
        <w:t xml:space="preserve"> state</w:t>
      </w:r>
      <w:r>
        <w:rPr>
          <w:rFonts w:asciiTheme="majorBidi" w:hAnsiTheme="majorBidi" w:cstheme="majorBidi"/>
          <w:sz w:val="24"/>
          <w:szCs w:val="24"/>
        </w:rPr>
        <w:t>’s</w:t>
      </w:r>
      <w:r w:rsidR="0053216F">
        <w:rPr>
          <w:rFonts w:asciiTheme="majorBidi" w:hAnsiTheme="majorBidi" w:cstheme="majorBidi"/>
          <w:sz w:val="24"/>
          <w:szCs w:val="24"/>
        </w:rPr>
        <w:t xml:space="preserve"> or contractor’s DCP conservation target. </w:t>
      </w:r>
      <w:r>
        <w:rPr>
          <w:rFonts w:asciiTheme="majorBidi" w:hAnsiTheme="majorBidi" w:cstheme="majorBidi"/>
          <w:sz w:val="24"/>
          <w:szCs w:val="24"/>
        </w:rPr>
        <w:t xml:space="preserve">The total cap on all ICS and </w:t>
      </w:r>
      <w:r w:rsidRPr="00323FB0">
        <w:rPr>
          <w:rFonts w:asciiTheme="majorBidi" w:hAnsiTheme="majorBidi" w:cstheme="majorBidi"/>
          <w:i/>
          <w:iCs/>
          <w:sz w:val="24"/>
          <w:szCs w:val="24"/>
        </w:rPr>
        <w:t>DCP ICS</w:t>
      </w:r>
      <w:r>
        <w:rPr>
          <w:rFonts w:asciiTheme="majorBidi" w:hAnsiTheme="majorBidi" w:cstheme="majorBidi"/>
          <w:sz w:val="24"/>
          <w:szCs w:val="24"/>
        </w:rPr>
        <w:t xml:space="preserve"> account balances stays at 2.7 million acre-feet</w:t>
      </w:r>
      <w:r>
        <w:rPr>
          <w:rFonts w:asciiTheme="majorBidi" w:hAnsiTheme="majorBidi" w:cstheme="majorBidi"/>
          <w:sz w:val="24"/>
          <w:szCs w:val="24"/>
        </w:rPr>
        <w:t xml:space="preserve"> but s</w:t>
      </w:r>
      <w:r w:rsidR="0053216F">
        <w:rPr>
          <w:rFonts w:asciiTheme="majorBidi" w:hAnsiTheme="majorBidi" w:cstheme="majorBidi"/>
          <w:sz w:val="24"/>
          <w:szCs w:val="24"/>
        </w:rPr>
        <w:t>tates</w:t>
      </w:r>
      <w:r w:rsidR="006D6226">
        <w:rPr>
          <w:rFonts w:asciiTheme="majorBidi" w:hAnsiTheme="majorBidi" w:cstheme="majorBidi"/>
          <w:sz w:val="24"/>
          <w:szCs w:val="24"/>
        </w:rPr>
        <w:t>.</w:t>
      </w:r>
    </w:p>
    <w:p w14:paraId="1804B221" w14:textId="546AD21E" w:rsidR="002A4335" w:rsidRDefault="006D6226" w:rsidP="0053216F">
      <w:pPr>
        <w:rPr>
          <w:rFonts w:asciiTheme="majorBidi" w:hAnsiTheme="majorBidi" w:cstheme="majorBidi"/>
          <w:sz w:val="24"/>
          <w:szCs w:val="24"/>
        </w:rPr>
      </w:pPr>
      <w:r>
        <w:rPr>
          <w:rFonts w:asciiTheme="majorBidi" w:hAnsiTheme="majorBidi" w:cstheme="majorBidi"/>
          <w:sz w:val="24"/>
          <w:szCs w:val="24"/>
        </w:rPr>
        <w:t xml:space="preserve">Across all Lake Mead elevations, </w:t>
      </w:r>
      <w:r w:rsidR="00037160">
        <w:rPr>
          <w:rFonts w:asciiTheme="majorBidi" w:hAnsiTheme="majorBidi" w:cstheme="majorBidi"/>
          <w:sz w:val="24"/>
          <w:szCs w:val="24"/>
        </w:rPr>
        <w:t xml:space="preserve">Nevada can </w:t>
      </w:r>
      <w:r>
        <w:rPr>
          <w:rFonts w:asciiTheme="majorBidi" w:hAnsiTheme="majorBidi" w:cstheme="majorBidi"/>
          <w:sz w:val="24"/>
          <w:szCs w:val="24"/>
        </w:rPr>
        <w:t>convert and use its</w:t>
      </w:r>
      <w:r w:rsidR="00C671C6">
        <w:rPr>
          <w:rFonts w:asciiTheme="majorBidi" w:hAnsiTheme="majorBidi" w:cstheme="majorBidi"/>
          <w:sz w:val="24"/>
          <w:szCs w:val="24"/>
        </w:rPr>
        <w:t xml:space="preserve"> ICS </w:t>
      </w:r>
      <w:r>
        <w:rPr>
          <w:rFonts w:asciiTheme="majorBidi" w:hAnsiTheme="majorBidi" w:cstheme="majorBidi"/>
          <w:sz w:val="24"/>
          <w:szCs w:val="24"/>
        </w:rPr>
        <w:t xml:space="preserve">water to </w:t>
      </w:r>
      <w:r w:rsidR="00C671C6">
        <w:rPr>
          <w:rFonts w:asciiTheme="majorBidi" w:hAnsiTheme="majorBidi" w:cstheme="majorBidi"/>
          <w:sz w:val="24"/>
          <w:szCs w:val="24"/>
        </w:rPr>
        <w:t>meet</w:t>
      </w:r>
      <w:r w:rsidR="0053216F">
        <w:rPr>
          <w:rFonts w:asciiTheme="majorBidi" w:hAnsiTheme="majorBidi" w:cstheme="majorBidi"/>
          <w:sz w:val="24"/>
          <w:szCs w:val="24"/>
        </w:rPr>
        <w:t xml:space="preserve"> </w:t>
      </w:r>
      <w:r w:rsidR="00C671C6">
        <w:rPr>
          <w:rFonts w:asciiTheme="majorBidi" w:hAnsiTheme="majorBidi" w:cstheme="majorBidi"/>
          <w:sz w:val="24"/>
          <w:szCs w:val="24"/>
        </w:rPr>
        <w:t xml:space="preserve">its </w:t>
      </w:r>
      <w:r w:rsidR="0065097B">
        <w:rPr>
          <w:rFonts w:asciiTheme="majorBidi" w:hAnsiTheme="majorBidi" w:cstheme="majorBidi"/>
          <w:sz w:val="24"/>
          <w:szCs w:val="24"/>
        </w:rPr>
        <w:t>DCP targets</w:t>
      </w:r>
      <w:r w:rsidR="0053216F">
        <w:rPr>
          <w:rFonts w:asciiTheme="majorBidi" w:hAnsiTheme="majorBidi" w:cstheme="majorBidi"/>
          <w:sz w:val="24"/>
          <w:szCs w:val="24"/>
        </w:rPr>
        <w:t xml:space="preserve"> for</w:t>
      </w:r>
      <w:r w:rsidR="00C671C6">
        <w:rPr>
          <w:rFonts w:asciiTheme="majorBidi" w:hAnsiTheme="majorBidi" w:cstheme="majorBidi"/>
          <w:sz w:val="24"/>
          <w:szCs w:val="24"/>
        </w:rPr>
        <w:t xml:space="preserve"> at least</w:t>
      </w:r>
      <w:r w:rsidR="0053216F">
        <w:rPr>
          <w:rFonts w:asciiTheme="majorBidi" w:hAnsiTheme="majorBidi" w:cstheme="majorBidi"/>
          <w:sz w:val="24"/>
          <w:szCs w:val="24"/>
        </w:rPr>
        <w:t xml:space="preserve"> 25 years </w:t>
      </w:r>
      <w:r w:rsidR="00323FB0">
        <w:rPr>
          <w:rFonts w:asciiTheme="majorBidi" w:hAnsiTheme="majorBidi" w:cstheme="majorBidi"/>
          <w:sz w:val="24"/>
          <w:szCs w:val="24"/>
        </w:rPr>
        <w:t xml:space="preserve">(Figure 4). </w:t>
      </w:r>
      <w:r w:rsidR="00037160">
        <w:rPr>
          <w:rFonts w:asciiTheme="majorBidi" w:hAnsiTheme="majorBidi" w:cstheme="majorBidi"/>
          <w:sz w:val="24"/>
          <w:szCs w:val="24"/>
        </w:rPr>
        <w:t>California</w:t>
      </w:r>
      <w:r w:rsidR="0053216F">
        <w:rPr>
          <w:rFonts w:asciiTheme="majorBidi" w:hAnsiTheme="majorBidi" w:cstheme="majorBidi"/>
          <w:sz w:val="24"/>
          <w:szCs w:val="24"/>
        </w:rPr>
        <w:t xml:space="preserve"> can </w:t>
      </w:r>
      <w:r>
        <w:rPr>
          <w:rFonts w:asciiTheme="majorBidi" w:hAnsiTheme="majorBidi" w:cstheme="majorBidi"/>
          <w:sz w:val="24"/>
          <w:szCs w:val="24"/>
        </w:rPr>
        <w:t xml:space="preserve">convert </w:t>
      </w:r>
      <w:r w:rsidR="00CB1166">
        <w:rPr>
          <w:rFonts w:asciiTheme="majorBidi" w:hAnsiTheme="majorBidi" w:cstheme="majorBidi"/>
          <w:sz w:val="24"/>
          <w:szCs w:val="24"/>
        </w:rPr>
        <w:t xml:space="preserve">and use </w:t>
      </w:r>
      <w:r>
        <w:rPr>
          <w:rFonts w:asciiTheme="majorBidi" w:hAnsiTheme="majorBidi" w:cstheme="majorBidi"/>
          <w:sz w:val="24"/>
          <w:szCs w:val="24"/>
        </w:rPr>
        <w:t>its</w:t>
      </w:r>
      <w:r w:rsidR="00C671C6">
        <w:rPr>
          <w:rFonts w:asciiTheme="majorBidi" w:hAnsiTheme="majorBidi" w:cstheme="majorBidi"/>
          <w:sz w:val="24"/>
          <w:szCs w:val="24"/>
        </w:rPr>
        <w:t xml:space="preserve"> </w:t>
      </w:r>
      <w:r w:rsidR="00273BE0">
        <w:rPr>
          <w:rFonts w:asciiTheme="majorBidi" w:hAnsiTheme="majorBidi" w:cstheme="majorBidi"/>
          <w:sz w:val="24"/>
          <w:szCs w:val="24"/>
        </w:rPr>
        <w:t xml:space="preserve">ICS balance </w:t>
      </w:r>
      <w:r w:rsidR="0053216F">
        <w:rPr>
          <w:rFonts w:asciiTheme="majorBidi" w:hAnsiTheme="majorBidi" w:cstheme="majorBidi"/>
          <w:sz w:val="24"/>
          <w:szCs w:val="24"/>
        </w:rPr>
        <w:t xml:space="preserve">to </w:t>
      </w:r>
      <w:r w:rsidR="00C671C6">
        <w:rPr>
          <w:rFonts w:asciiTheme="majorBidi" w:hAnsiTheme="majorBidi" w:cstheme="majorBidi"/>
          <w:sz w:val="24"/>
          <w:szCs w:val="24"/>
        </w:rPr>
        <w:t>meet</w:t>
      </w:r>
      <w:r w:rsidR="0053216F">
        <w:rPr>
          <w:rFonts w:asciiTheme="majorBidi" w:hAnsiTheme="majorBidi" w:cstheme="majorBidi"/>
          <w:sz w:val="24"/>
          <w:szCs w:val="24"/>
        </w:rPr>
        <w:t xml:space="preserve"> </w:t>
      </w:r>
      <w:r w:rsidR="00C671C6">
        <w:rPr>
          <w:rFonts w:asciiTheme="majorBidi" w:hAnsiTheme="majorBidi" w:cstheme="majorBidi"/>
          <w:sz w:val="24"/>
          <w:szCs w:val="24"/>
        </w:rPr>
        <w:t>its DCP targets for 5 years a</w:t>
      </w:r>
      <w:r w:rsidR="00273BE0">
        <w:rPr>
          <w:rFonts w:asciiTheme="majorBidi" w:hAnsiTheme="majorBidi" w:cstheme="majorBidi"/>
          <w:sz w:val="24"/>
          <w:szCs w:val="24"/>
        </w:rPr>
        <w:t>t</w:t>
      </w:r>
      <w:r w:rsidR="00C671C6">
        <w:rPr>
          <w:rFonts w:asciiTheme="majorBidi" w:hAnsiTheme="majorBidi" w:cstheme="majorBidi"/>
          <w:sz w:val="24"/>
          <w:szCs w:val="24"/>
        </w:rPr>
        <w:t xml:space="preserve"> a Mead water</w:t>
      </w:r>
      <w:r>
        <w:rPr>
          <w:rFonts w:asciiTheme="majorBidi" w:hAnsiTheme="majorBidi" w:cstheme="majorBidi"/>
          <w:sz w:val="24"/>
          <w:szCs w:val="24"/>
        </w:rPr>
        <w:t xml:space="preserve"> level</w:t>
      </w:r>
      <w:r w:rsidR="00C671C6">
        <w:rPr>
          <w:rFonts w:asciiTheme="majorBidi" w:hAnsiTheme="majorBidi" w:cstheme="majorBidi"/>
          <w:sz w:val="24"/>
          <w:szCs w:val="24"/>
        </w:rPr>
        <w:t xml:space="preserve"> of</w:t>
      </w:r>
      <w:r w:rsidR="00273BE0">
        <w:rPr>
          <w:rFonts w:asciiTheme="majorBidi" w:hAnsiTheme="majorBidi" w:cstheme="majorBidi"/>
          <w:sz w:val="24"/>
          <w:szCs w:val="24"/>
        </w:rPr>
        <w:t xml:space="preserve"> 1,045 feet. Arizona</w:t>
      </w:r>
      <w:r>
        <w:rPr>
          <w:rFonts w:asciiTheme="majorBidi" w:hAnsiTheme="majorBidi" w:cstheme="majorBidi"/>
          <w:sz w:val="24"/>
          <w:szCs w:val="24"/>
        </w:rPr>
        <w:t>’s</w:t>
      </w:r>
      <w:r w:rsidR="00C671C6">
        <w:rPr>
          <w:rFonts w:asciiTheme="majorBidi" w:hAnsiTheme="majorBidi" w:cstheme="majorBidi"/>
          <w:sz w:val="24"/>
          <w:szCs w:val="24"/>
        </w:rPr>
        <w:t xml:space="preserve"> </w:t>
      </w:r>
      <w:r w:rsidR="00273BE0">
        <w:rPr>
          <w:rFonts w:asciiTheme="majorBidi" w:hAnsiTheme="majorBidi" w:cstheme="majorBidi"/>
          <w:sz w:val="24"/>
          <w:szCs w:val="24"/>
        </w:rPr>
        <w:t xml:space="preserve">ICS balance will only </w:t>
      </w:r>
      <w:r w:rsidR="00CB1166">
        <w:rPr>
          <w:rFonts w:asciiTheme="majorBidi" w:hAnsiTheme="majorBidi" w:cstheme="majorBidi"/>
          <w:sz w:val="24"/>
          <w:szCs w:val="24"/>
        </w:rPr>
        <w:t xml:space="preserve">convert and meet </w:t>
      </w:r>
      <w:r w:rsidR="00273BE0">
        <w:rPr>
          <w:rFonts w:asciiTheme="majorBidi" w:hAnsiTheme="majorBidi" w:cstheme="majorBidi"/>
          <w:sz w:val="24"/>
          <w:szCs w:val="24"/>
        </w:rPr>
        <w:t>2.5 years</w:t>
      </w:r>
      <w:r w:rsidR="0053216F">
        <w:rPr>
          <w:rFonts w:asciiTheme="majorBidi" w:hAnsiTheme="majorBidi" w:cstheme="majorBidi"/>
          <w:sz w:val="24"/>
          <w:szCs w:val="24"/>
        </w:rPr>
        <w:t xml:space="preserve"> of DCP </w:t>
      </w:r>
      <w:r>
        <w:rPr>
          <w:rFonts w:asciiTheme="majorBidi" w:hAnsiTheme="majorBidi" w:cstheme="majorBidi"/>
          <w:sz w:val="24"/>
          <w:szCs w:val="24"/>
        </w:rPr>
        <w:t>targets</w:t>
      </w:r>
      <w:r w:rsidR="00273BE0">
        <w:rPr>
          <w:rFonts w:asciiTheme="majorBidi" w:hAnsiTheme="majorBidi" w:cstheme="majorBidi"/>
          <w:sz w:val="24"/>
          <w:szCs w:val="24"/>
        </w:rPr>
        <w:t xml:space="preserve"> at a Lake Mead elevation of 1,090 feet.</w:t>
      </w:r>
    </w:p>
    <w:p w14:paraId="4A57F34D" w14:textId="566DC17E" w:rsidR="006D6226" w:rsidRDefault="006D6226" w:rsidP="0053216F">
      <w:pPr>
        <w:rPr>
          <w:rFonts w:asciiTheme="majorBidi" w:hAnsiTheme="majorBidi" w:cstheme="majorBidi"/>
          <w:sz w:val="24"/>
          <w:szCs w:val="24"/>
        </w:rPr>
      </w:pPr>
      <w:r>
        <w:rPr>
          <w:rFonts w:asciiTheme="majorBidi" w:hAnsiTheme="majorBidi" w:cstheme="majorBidi"/>
          <w:sz w:val="24"/>
          <w:szCs w:val="24"/>
        </w:rPr>
        <w:t xml:space="preserve">States and contractors will convert </w:t>
      </w:r>
      <w:r w:rsidR="005C2557">
        <w:rPr>
          <w:rFonts w:asciiTheme="majorBidi" w:hAnsiTheme="majorBidi" w:cstheme="majorBidi"/>
          <w:sz w:val="24"/>
          <w:szCs w:val="24"/>
        </w:rPr>
        <w:t>and use</w:t>
      </w:r>
      <w:r w:rsidR="00CB1166">
        <w:rPr>
          <w:rFonts w:asciiTheme="majorBidi" w:hAnsiTheme="majorBidi" w:cstheme="majorBidi"/>
          <w:sz w:val="24"/>
          <w:szCs w:val="24"/>
        </w:rPr>
        <w:t xml:space="preserve"> their </w:t>
      </w:r>
      <w:r>
        <w:rPr>
          <w:rFonts w:asciiTheme="majorBidi" w:hAnsiTheme="majorBidi" w:cstheme="majorBidi"/>
          <w:sz w:val="24"/>
          <w:szCs w:val="24"/>
        </w:rPr>
        <w:t xml:space="preserve">ICS water to meet DCP targets because the Lower Basin DCP also allows </w:t>
      </w:r>
      <w:r w:rsidR="00CB1166">
        <w:rPr>
          <w:rFonts w:asciiTheme="majorBidi" w:hAnsiTheme="majorBidi" w:cstheme="majorBidi"/>
          <w:sz w:val="24"/>
          <w:szCs w:val="24"/>
        </w:rPr>
        <w:t>users</w:t>
      </w:r>
      <w:r>
        <w:rPr>
          <w:rFonts w:asciiTheme="majorBidi" w:hAnsiTheme="majorBidi" w:cstheme="majorBidi"/>
          <w:sz w:val="24"/>
          <w:szCs w:val="24"/>
        </w:rPr>
        <w:t xml:space="preserve"> to </w:t>
      </w:r>
      <w:r>
        <w:rPr>
          <w:rFonts w:asciiTheme="majorBidi" w:hAnsiTheme="majorBidi" w:cstheme="majorBidi"/>
          <w:sz w:val="24"/>
          <w:szCs w:val="24"/>
        </w:rPr>
        <w:t xml:space="preserve">fully recover their </w:t>
      </w:r>
      <w:r w:rsidRPr="00323FB0">
        <w:rPr>
          <w:rFonts w:asciiTheme="majorBidi" w:hAnsiTheme="majorBidi" w:cstheme="majorBidi"/>
          <w:i/>
          <w:iCs/>
          <w:sz w:val="24"/>
          <w:szCs w:val="24"/>
        </w:rPr>
        <w:t>DCP ICS</w:t>
      </w:r>
      <w:r>
        <w:rPr>
          <w:rFonts w:asciiTheme="majorBidi" w:hAnsiTheme="majorBidi" w:cstheme="majorBidi"/>
          <w:sz w:val="24"/>
          <w:szCs w:val="24"/>
        </w:rPr>
        <w:t xml:space="preserve"> water once Lake Mead’s level recovers to 1,110 feet (12.6 million acre-feet storage).</w:t>
      </w:r>
      <w:r w:rsidR="00CB1166">
        <w:rPr>
          <w:rFonts w:asciiTheme="majorBidi" w:hAnsiTheme="majorBidi" w:cstheme="majorBidi"/>
          <w:sz w:val="24"/>
          <w:szCs w:val="24"/>
        </w:rPr>
        <w:t xml:space="preserve"> </w:t>
      </w:r>
      <w:r w:rsidR="00504598">
        <w:rPr>
          <w:rFonts w:asciiTheme="majorBidi" w:hAnsiTheme="majorBidi" w:cstheme="majorBidi"/>
          <w:sz w:val="24"/>
          <w:szCs w:val="24"/>
        </w:rPr>
        <w:t>With constant or declining</w:t>
      </w:r>
      <w:r w:rsidR="00504598">
        <w:rPr>
          <w:rFonts w:asciiTheme="majorBidi" w:hAnsiTheme="majorBidi" w:cstheme="majorBidi"/>
          <w:sz w:val="24"/>
          <w:szCs w:val="24"/>
        </w:rPr>
        <w:t xml:space="preserve"> reservoir </w:t>
      </w:r>
      <w:r w:rsidR="00504598">
        <w:rPr>
          <w:rFonts w:asciiTheme="majorBidi" w:hAnsiTheme="majorBidi" w:cstheme="majorBidi"/>
          <w:sz w:val="24"/>
          <w:szCs w:val="24"/>
        </w:rPr>
        <w:lastRenderedPageBreak/>
        <w:t xml:space="preserve">inflows, the ICS conversions </w:t>
      </w:r>
      <w:r w:rsidR="00504598">
        <w:rPr>
          <w:rFonts w:asciiTheme="majorBidi" w:hAnsiTheme="majorBidi" w:cstheme="majorBidi"/>
          <w:sz w:val="24"/>
          <w:szCs w:val="24"/>
        </w:rPr>
        <w:t>will</w:t>
      </w:r>
      <w:r w:rsidR="00504598">
        <w:rPr>
          <w:rFonts w:asciiTheme="majorBidi" w:hAnsiTheme="majorBidi" w:cstheme="majorBidi"/>
          <w:sz w:val="24"/>
          <w:szCs w:val="24"/>
        </w:rPr>
        <w:t xml:space="preserve"> delay new </w:t>
      </w:r>
      <w:r w:rsidR="00504598">
        <w:rPr>
          <w:rFonts w:asciiTheme="majorBidi" w:hAnsiTheme="majorBidi" w:cstheme="majorBidi"/>
          <w:sz w:val="24"/>
          <w:szCs w:val="24"/>
        </w:rPr>
        <w:t xml:space="preserve">mandatory </w:t>
      </w:r>
      <w:r w:rsidR="00504598">
        <w:rPr>
          <w:rFonts w:asciiTheme="majorBidi" w:hAnsiTheme="majorBidi" w:cstheme="majorBidi"/>
          <w:sz w:val="24"/>
          <w:szCs w:val="24"/>
        </w:rPr>
        <w:t xml:space="preserve">conservation efforts </w:t>
      </w:r>
      <w:r w:rsidR="00504598">
        <w:rPr>
          <w:rFonts w:asciiTheme="majorBidi" w:hAnsiTheme="majorBidi" w:cstheme="majorBidi"/>
          <w:sz w:val="24"/>
          <w:szCs w:val="24"/>
        </w:rPr>
        <w:t>and</w:t>
      </w:r>
      <w:r w:rsidR="00504598">
        <w:rPr>
          <w:rFonts w:asciiTheme="majorBidi" w:hAnsiTheme="majorBidi" w:cstheme="majorBidi"/>
          <w:sz w:val="24"/>
          <w:szCs w:val="24"/>
        </w:rPr>
        <w:t xml:space="preserve"> further decline Lake Mead’s level.</w:t>
      </w:r>
      <w:r w:rsidR="00504598">
        <w:rPr>
          <w:rFonts w:asciiTheme="majorBidi" w:hAnsiTheme="majorBidi" w:cstheme="majorBidi"/>
          <w:sz w:val="24"/>
          <w:szCs w:val="24"/>
        </w:rPr>
        <w:t xml:space="preserve"> States’ </w:t>
      </w:r>
      <w:r w:rsidR="00CB1166">
        <w:rPr>
          <w:rFonts w:asciiTheme="majorBidi" w:hAnsiTheme="majorBidi" w:cstheme="majorBidi"/>
          <w:sz w:val="24"/>
          <w:szCs w:val="24"/>
        </w:rPr>
        <w:t xml:space="preserve">alternative </w:t>
      </w:r>
      <w:r w:rsidR="00504598">
        <w:rPr>
          <w:rFonts w:asciiTheme="majorBidi" w:hAnsiTheme="majorBidi" w:cstheme="majorBidi"/>
          <w:sz w:val="24"/>
          <w:szCs w:val="24"/>
        </w:rPr>
        <w:t xml:space="preserve">to convert ICS </w:t>
      </w:r>
      <w:proofErr w:type="spellStart"/>
      <w:r w:rsidR="00504598">
        <w:rPr>
          <w:rFonts w:asciiTheme="majorBidi" w:hAnsiTheme="majorBidi" w:cstheme="majorBidi"/>
          <w:sz w:val="24"/>
          <w:szCs w:val="24"/>
        </w:rPr>
        <w:t xml:space="preserve">waters </w:t>
      </w:r>
      <w:r w:rsidR="00CB1166">
        <w:rPr>
          <w:rFonts w:asciiTheme="majorBidi" w:hAnsiTheme="majorBidi" w:cstheme="majorBidi"/>
          <w:sz w:val="24"/>
          <w:szCs w:val="24"/>
        </w:rPr>
        <w:t>i</w:t>
      </w:r>
      <w:proofErr w:type="spellEnd"/>
      <w:r w:rsidR="00CB1166">
        <w:rPr>
          <w:rFonts w:asciiTheme="majorBidi" w:hAnsiTheme="majorBidi" w:cstheme="majorBidi"/>
          <w:sz w:val="24"/>
          <w:szCs w:val="24"/>
        </w:rPr>
        <w:t xml:space="preserve">s to </w:t>
      </w:r>
      <w:r w:rsidR="00504598">
        <w:rPr>
          <w:rFonts w:asciiTheme="majorBidi" w:hAnsiTheme="majorBidi" w:cstheme="majorBidi"/>
          <w:sz w:val="24"/>
          <w:szCs w:val="24"/>
        </w:rPr>
        <w:t>start</w:t>
      </w:r>
      <w:r w:rsidR="00CB1166">
        <w:rPr>
          <w:rFonts w:asciiTheme="majorBidi" w:hAnsiTheme="majorBidi" w:cstheme="majorBidi"/>
          <w:sz w:val="24"/>
          <w:szCs w:val="24"/>
        </w:rPr>
        <w:t xml:space="preserve"> new mandatory conservation efforts</w:t>
      </w:r>
      <w:r w:rsidR="00504598">
        <w:rPr>
          <w:rFonts w:asciiTheme="majorBidi" w:hAnsiTheme="majorBidi" w:cstheme="majorBidi"/>
          <w:sz w:val="24"/>
          <w:szCs w:val="24"/>
        </w:rPr>
        <w:t xml:space="preserve">, directly apply them to meet </w:t>
      </w:r>
      <w:r w:rsidR="00CB1166">
        <w:rPr>
          <w:rFonts w:asciiTheme="majorBidi" w:hAnsiTheme="majorBidi" w:cstheme="majorBidi"/>
          <w:sz w:val="24"/>
          <w:szCs w:val="24"/>
        </w:rPr>
        <w:t>the DCP target</w:t>
      </w:r>
      <w:r w:rsidR="00504598">
        <w:rPr>
          <w:rFonts w:asciiTheme="majorBidi" w:hAnsiTheme="majorBidi" w:cstheme="majorBidi"/>
          <w:sz w:val="24"/>
          <w:szCs w:val="24"/>
        </w:rPr>
        <w:t>,</w:t>
      </w:r>
      <w:r w:rsidR="00CB1166">
        <w:rPr>
          <w:rFonts w:asciiTheme="majorBidi" w:hAnsiTheme="majorBidi" w:cstheme="majorBidi"/>
          <w:sz w:val="24"/>
          <w:szCs w:val="24"/>
        </w:rPr>
        <w:t xml:space="preserve"> and permanently lose the conserved water. </w:t>
      </w:r>
    </w:p>
    <w:p w14:paraId="1238A11E" w14:textId="77777777" w:rsidR="00504598" w:rsidRDefault="00504598" w:rsidP="00504598">
      <w:pPr>
        <w:rPr>
          <w:rFonts w:asciiTheme="majorBidi" w:hAnsiTheme="majorBidi" w:cstheme="majorBidi"/>
          <w:sz w:val="24"/>
          <w:szCs w:val="24"/>
        </w:rPr>
      </w:pPr>
      <w:r>
        <w:rPr>
          <w:rFonts w:asciiTheme="majorBidi" w:hAnsiTheme="majorBidi" w:cstheme="majorBidi"/>
          <w:sz w:val="24"/>
          <w:szCs w:val="24"/>
        </w:rPr>
        <w:t xml:space="preserve">To reduce or avoid the lake level decline, one may suggest to increase the cap on all ICS and </w:t>
      </w:r>
      <w:r w:rsidRPr="00EA3008">
        <w:rPr>
          <w:rFonts w:asciiTheme="majorBidi" w:hAnsiTheme="majorBidi" w:cstheme="majorBidi"/>
          <w:i/>
          <w:iCs/>
          <w:sz w:val="24"/>
          <w:szCs w:val="24"/>
        </w:rPr>
        <w:t>DCP ICS</w:t>
      </w:r>
      <w:r>
        <w:rPr>
          <w:rFonts w:asciiTheme="majorBidi" w:hAnsiTheme="majorBidi" w:cstheme="majorBidi"/>
          <w:sz w:val="24"/>
          <w:szCs w:val="24"/>
        </w:rPr>
        <w:t xml:space="preserve"> accounts. By raising the cap, states and contractors may undertake new voluntarily conservation efforts each year, deposit to their ICS account, then convert and use their ICS water to meet their DCP target. Raising the cap would encourage new water conservation each year and </w:t>
      </w:r>
      <w:r w:rsidRPr="00EA3008">
        <w:rPr>
          <w:rFonts w:asciiTheme="majorBidi" w:hAnsiTheme="majorBidi" w:cstheme="majorBidi"/>
          <w:i/>
          <w:iCs/>
          <w:sz w:val="24"/>
          <w:szCs w:val="24"/>
        </w:rPr>
        <w:t>DCP ICS</w:t>
      </w:r>
      <w:r>
        <w:rPr>
          <w:rFonts w:asciiTheme="majorBidi" w:hAnsiTheme="majorBidi" w:cstheme="majorBidi"/>
          <w:sz w:val="24"/>
          <w:szCs w:val="24"/>
        </w:rPr>
        <w:t xml:space="preserve"> accounts will grow over time. Raising the cap on ICS and </w:t>
      </w:r>
      <w:r>
        <w:rPr>
          <w:rFonts w:asciiTheme="majorBidi" w:hAnsiTheme="majorBidi" w:cstheme="majorBidi"/>
          <w:i/>
          <w:iCs/>
          <w:sz w:val="24"/>
          <w:szCs w:val="24"/>
        </w:rPr>
        <w:t>DCP ICS</w:t>
      </w:r>
      <w:r>
        <w:rPr>
          <w:rFonts w:asciiTheme="majorBidi" w:hAnsiTheme="majorBidi" w:cstheme="majorBidi"/>
          <w:sz w:val="24"/>
          <w:szCs w:val="24"/>
        </w:rPr>
        <w:t xml:space="preserve"> accounts also increases the risk that the account balances will exceed the physical and active water storage in Lake Mead. Once the account balances exceed the physical water storage, the ICS water is no longer recoverable. The incentive to participate in the ICS program evaporates. Presently, the 2.7 million acre-feet cap on ICS and </w:t>
      </w:r>
      <w:r w:rsidRPr="00214CA3">
        <w:rPr>
          <w:rFonts w:asciiTheme="majorBidi" w:hAnsiTheme="majorBidi" w:cstheme="majorBidi"/>
          <w:i/>
          <w:iCs/>
          <w:sz w:val="24"/>
          <w:szCs w:val="24"/>
        </w:rPr>
        <w:t>DCP ICS</w:t>
      </w:r>
      <w:r>
        <w:rPr>
          <w:rFonts w:asciiTheme="majorBidi" w:hAnsiTheme="majorBidi" w:cstheme="majorBidi"/>
          <w:sz w:val="24"/>
          <w:szCs w:val="24"/>
        </w:rPr>
        <w:t xml:space="preserve"> accounts seems small compared to Mead’s active storage or 10.9 million acre-feet. With declining reservoir storage and rising account balances, at what storage volume to cap the conservation accounts?</w:t>
      </w:r>
    </w:p>
    <w:p w14:paraId="4BA4F430" w14:textId="77777777" w:rsidR="00504598" w:rsidRPr="00273BE0" w:rsidRDefault="00504598" w:rsidP="0053216F">
      <w:pPr>
        <w:rPr>
          <w:rFonts w:asciiTheme="majorBidi" w:hAnsiTheme="majorBidi" w:cstheme="majorBidi"/>
          <w:sz w:val="24"/>
          <w:szCs w:val="24"/>
        </w:rPr>
      </w:pPr>
    </w:p>
    <w:p w14:paraId="2B997FEF" w14:textId="0B513177" w:rsidR="00B257CE" w:rsidRDefault="00037160" w:rsidP="0076213D">
      <w:pPr>
        <w:rPr>
          <w:rFonts w:asciiTheme="majorBidi" w:hAnsiTheme="majorBidi" w:cstheme="majorBidi"/>
          <w:b/>
          <w:bCs/>
          <w:sz w:val="24"/>
          <w:szCs w:val="24"/>
        </w:rPr>
      </w:pPr>
      <w:r>
        <w:rPr>
          <w:noProof/>
        </w:rPr>
        <w:drawing>
          <wp:inline distT="0" distB="0" distL="0" distR="0" wp14:anchorId="44E35D33" wp14:editId="113F696F">
            <wp:extent cx="4979406" cy="3177031"/>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5944" cy="3187583"/>
                    </a:xfrm>
                    <a:prstGeom prst="rect">
                      <a:avLst/>
                    </a:prstGeom>
                  </pic:spPr>
                </pic:pic>
              </a:graphicData>
            </a:graphic>
          </wp:inline>
        </w:drawing>
      </w:r>
    </w:p>
    <w:p w14:paraId="7D6693F4" w14:textId="2F082A07" w:rsidR="00B257CE" w:rsidRDefault="00B257CE" w:rsidP="0076213D">
      <w:pPr>
        <w:rPr>
          <w:rFonts w:asciiTheme="majorBidi" w:hAnsiTheme="majorBidi" w:cstheme="majorBidi"/>
          <w:b/>
          <w:bCs/>
          <w:sz w:val="24"/>
          <w:szCs w:val="24"/>
        </w:rPr>
      </w:pPr>
      <w:r>
        <w:rPr>
          <w:rFonts w:asciiTheme="majorBidi" w:hAnsiTheme="majorBidi" w:cstheme="majorBidi"/>
          <w:b/>
          <w:bCs/>
          <w:sz w:val="24"/>
          <w:szCs w:val="24"/>
        </w:rPr>
        <w:t xml:space="preserve">Figure 4. </w:t>
      </w:r>
      <w:r w:rsidR="00037160">
        <w:rPr>
          <w:rFonts w:asciiTheme="majorBidi" w:hAnsiTheme="majorBidi" w:cstheme="majorBidi"/>
          <w:b/>
          <w:bCs/>
          <w:sz w:val="24"/>
          <w:szCs w:val="24"/>
        </w:rPr>
        <w:t xml:space="preserve">Years 2019 ICS balance can </w:t>
      </w:r>
      <w:r w:rsidR="00CB1166">
        <w:rPr>
          <w:rFonts w:asciiTheme="majorBidi" w:hAnsiTheme="majorBidi" w:cstheme="majorBidi"/>
          <w:b/>
          <w:bCs/>
          <w:sz w:val="24"/>
          <w:szCs w:val="24"/>
        </w:rPr>
        <w:t>meet</w:t>
      </w:r>
      <w:r w:rsidR="00037160">
        <w:rPr>
          <w:rFonts w:asciiTheme="majorBidi" w:hAnsiTheme="majorBidi" w:cstheme="majorBidi"/>
          <w:b/>
          <w:bCs/>
          <w:sz w:val="24"/>
          <w:szCs w:val="24"/>
        </w:rPr>
        <w:t xml:space="preserve"> DCP </w:t>
      </w:r>
      <w:r w:rsidR="00CB1166">
        <w:rPr>
          <w:rFonts w:asciiTheme="majorBidi" w:hAnsiTheme="majorBidi" w:cstheme="majorBidi"/>
          <w:b/>
          <w:bCs/>
          <w:sz w:val="24"/>
          <w:szCs w:val="24"/>
        </w:rPr>
        <w:t>targets</w:t>
      </w:r>
      <w:r w:rsidR="00037160">
        <w:rPr>
          <w:rFonts w:asciiTheme="majorBidi" w:hAnsiTheme="majorBidi" w:cstheme="majorBidi"/>
          <w:b/>
          <w:bCs/>
          <w:sz w:val="24"/>
          <w:szCs w:val="24"/>
        </w:rPr>
        <w:t>. Dashed red line indicates 2 years.</w:t>
      </w:r>
    </w:p>
    <w:p w14:paraId="067B7033" w14:textId="6B3B0096" w:rsidR="00504598" w:rsidRDefault="00504598" w:rsidP="00504598">
      <w:pPr>
        <w:pStyle w:val="Heading1"/>
      </w:pPr>
      <w:r>
        <w:t>Concluding Observations</w:t>
      </w:r>
    </w:p>
    <w:p w14:paraId="5C7D9D5D" w14:textId="77777777" w:rsidR="005517F8" w:rsidRDefault="008B1349" w:rsidP="008B1349">
      <w:pPr>
        <w:rPr>
          <w:rFonts w:asciiTheme="majorBidi" w:hAnsiTheme="majorBidi" w:cstheme="majorBidi"/>
          <w:sz w:val="24"/>
          <w:szCs w:val="24"/>
        </w:rPr>
      </w:pPr>
      <w:r>
        <w:rPr>
          <w:rFonts w:asciiTheme="majorBidi" w:hAnsiTheme="majorBidi" w:cstheme="majorBidi"/>
          <w:sz w:val="24"/>
          <w:szCs w:val="24"/>
        </w:rPr>
        <w:t>Under the current Lower Basin DCP rules, the states and contractors should convert and use their ICS balances to meet their DCP targets. Depending on the state, the conversions can continue for several years</w:t>
      </w:r>
      <w:r w:rsidR="005517F8">
        <w:rPr>
          <w:rFonts w:asciiTheme="majorBidi" w:hAnsiTheme="majorBidi" w:cstheme="majorBidi"/>
          <w:sz w:val="24"/>
          <w:szCs w:val="24"/>
        </w:rPr>
        <w:t xml:space="preserve">. The conversions </w:t>
      </w:r>
      <w:r>
        <w:rPr>
          <w:rFonts w:asciiTheme="majorBidi" w:hAnsiTheme="majorBidi" w:cstheme="majorBidi"/>
          <w:sz w:val="24"/>
          <w:szCs w:val="24"/>
        </w:rPr>
        <w:t xml:space="preserve">will simultaneously delay the onset of additional conservation measures </w:t>
      </w:r>
      <w:r w:rsidR="005517F8">
        <w:rPr>
          <w:rFonts w:asciiTheme="majorBidi" w:hAnsiTheme="majorBidi" w:cstheme="majorBidi"/>
          <w:sz w:val="24"/>
          <w:szCs w:val="24"/>
        </w:rPr>
        <w:t>and continue</w:t>
      </w:r>
      <w:r>
        <w:rPr>
          <w:rFonts w:asciiTheme="majorBidi" w:hAnsiTheme="majorBidi" w:cstheme="majorBidi"/>
          <w:sz w:val="24"/>
          <w:szCs w:val="24"/>
        </w:rPr>
        <w:t xml:space="preserve"> reservoir draw-down. </w:t>
      </w:r>
      <w:r w:rsidR="005517F8">
        <w:rPr>
          <w:rFonts w:asciiTheme="majorBidi" w:hAnsiTheme="majorBidi" w:cstheme="majorBidi"/>
          <w:sz w:val="24"/>
          <w:szCs w:val="24"/>
        </w:rPr>
        <w:t>This answer generates several follow-up questions:</w:t>
      </w:r>
    </w:p>
    <w:p w14:paraId="6FEA8E62" w14:textId="2943659F" w:rsidR="005517F8" w:rsidRDefault="005517F8" w:rsidP="005517F8">
      <w:pPr>
        <w:pStyle w:val="ListParagraph"/>
        <w:numPr>
          <w:ilvl w:val="0"/>
          <w:numId w:val="9"/>
        </w:numPr>
        <w:rPr>
          <w:rFonts w:asciiTheme="majorBidi" w:hAnsiTheme="majorBidi" w:cstheme="majorBidi"/>
          <w:sz w:val="24"/>
          <w:szCs w:val="24"/>
        </w:rPr>
      </w:pPr>
      <w:r>
        <w:rPr>
          <w:rFonts w:asciiTheme="majorBidi" w:hAnsiTheme="majorBidi" w:cstheme="majorBidi"/>
          <w:sz w:val="24"/>
          <w:szCs w:val="24"/>
        </w:rPr>
        <w:lastRenderedPageBreak/>
        <w:t xml:space="preserve">Will </w:t>
      </w:r>
      <w:r w:rsidR="00EA6CA1" w:rsidRPr="005517F8">
        <w:rPr>
          <w:rFonts w:asciiTheme="majorBidi" w:hAnsiTheme="majorBidi" w:cstheme="majorBidi"/>
          <w:sz w:val="24"/>
          <w:szCs w:val="24"/>
        </w:rPr>
        <w:t xml:space="preserve">the Lower Basin </w:t>
      </w:r>
      <w:r w:rsidR="008B1349" w:rsidRPr="005517F8">
        <w:rPr>
          <w:rFonts w:asciiTheme="majorBidi" w:hAnsiTheme="majorBidi" w:cstheme="majorBidi"/>
          <w:sz w:val="24"/>
          <w:szCs w:val="24"/>
        </w:rPr>
        <w:t>s</w:t>
      </w:r>
      <w:r w:rsidR="00EA6CA1" w:rsidRPr="005517F8">
        <w:rPr>
          <w:rFonts w:asciiTheme="majorBidi" w:hAnsiTheme="majorBidi" w:cstheme="majorBidi"/>
          <w:sz w:val="24"/>
          <w:szCs w:val="24"/>
        </w:rPr>
        <w:t xml:space="preserve">tates </w:t>
      </w:r>
      <w:r>
        <w:rPr>
          <w:rFonts w:asciiTheme="majorBidi" w:hAnsiTheme="majorBidi" w:cstheme="majorBidi"/>
          <w:sz w:val="24"/>
          <w:szCs w:val="24"/>
        </w:rPr>
        <w:t xml:space="preserve">convert all their ICS water before they </w:t>
      </w:r>
      <w:r w:rsidR="008B1349" w:rsidRPr="005517F8">
        <w:rPr>
          <w:rFonts w:asciiTheme="majorBidi" w:hAnsiTheme="majorBidi" w:cstheme="majorBidi"/>
          <w:sz w:val="24"/>
          <w:szCs w:val="24"/>
        </w:rPr>
        <w:t xml:space="preserve">start </w:t>
      </w:r>
      <w:r w:rsidR="00651EC1">
        <w:rPr>
          <w:rFonts w:asciiTheme="majorBidi" w:hAnsiTheme="majorBidi" w:cstheme="majorBidi"/>
          <w:sz w:val="24"/>
          <w:szCs w:val="24"/>
        </w:rPr>
        <w:t>additional</w:t>
      </w:r>
      <w:r>
        <w:rPr>
          <w:rFonts w:asciiTheme="majorBidi" w:hAnsiTheme="majorBidi" w:cstheme="majorBidi"/>
          <w:sz w:val="24"/>
          <w:szCs w:val="24"/>
        </w:rPr>
        <w:t xml:space="preserve"> </w:t>
      </w:r>
      <w:r w:rsidR="008B1349" w:rsidRPr="005517F8">
        <w:rPr>
          <w:rFonts w:asciiTheme="majorBidi" w:hAnsiTheme="majorBidi" w:cstheme="majorBidi"/>
          <w:sz w:val="24"/>
          <w:szCs w:val="24"/>
        </w:rPr>
        <w:t>voluntary or mandatory water conservation without credit or recovery</w:t>
      </w:r>
      <w:r w:rsidR="008B1349" w:rsidRPr="005517F8">
        <w:rPr>
          <w:rFonts w:asciiTheme="majorBidi" w:hAnsiTheme="majorBidi" w:cstheme="majorBidi"/>
          <w:sz w:val="24"/>
          <w:szCs w:val="24"/>
        </w:rPr>
        <w:t>?</w:t>
      </w:r>
    </w:p>
    <w:p w14:paraId="505810BC" w14:textId="282773C6" w:rsidR="005517F8" w:rsidRDefault="005517F8" w:rsidP="005517F8">
      <w:pPr>
        <w:pStyle w:val="ListParagraph"/>
        <w:numPr>
          <w:ilvl w:val="0"/>
          <w:numId w:val="9"/>
        </w:numPr>
        <w:rPr>
          <w:rFonts w:asciiTheme="majorBidi" w:hAnsiTheme="majorBidi" w:cstheme="majorBidi"/>
          <w:sz w:val="24"/>
          <w:szCs w:val="24"/>
        </w:rPr>
      </w:pPr>
      <w:r>
        <w:rPr>
          <w:rFonts w:asciiTheme="majorBidi" w:hAnsiTheme="majorBidi" w:cstheme="majorBidi"/>
          <w:sz w:val="24"/>
          <w:szCs w:val="24"/>
        </w:rPr>
        <w:t>To what critical lake level will</w:t>
      </w:r>
      <w:r w:rsidR="008B1349" w:rsidRPr="005517F8">
        <w:rPr>
          <w:rFonts w:asciiTheme="majorBidi" w:hAnsiTheme="majorBidi" w:cstheme="majorBidi"/>
          <w:sz w:val="24"/>
          <w:szCs w:val="24"/>
        </w:rPr>
        <w:t xml:space="preserve"> the states</w:t>
      </w:r>
      <w:r w:rsidR="0079276A" w:rsidRPr="005517F8">
        <w:rPr>
          <w:rFonts w:asciiTheme="majorBidi" w:hAnsiTheme="majorBidi" w:cstheme="majorBidi"/>
          <w:sz w:val="24"/>
          <w:szCs w:val="24"/>
        </w:rPr>
        <w:t xml:space="preserve"> </w:t>
      </w:r>
      <w:r>
        <w:rPr>
          <w:rFonts w:asciiTheme="majorBidi" w:hAnsiTheme="majorBidi" w:cstheme="majorBidi"/>
          <w:sz w:val="24"/>
          <w:szCs w:val="24"/>
        </w:rPr>
        <w:t xml:space="preserve">let </w:t>
      </w:r>
      <w:r w:rsidR="0079276A" w:rsidRPr="005517F8">
        <w:rPr>
          <w:rFonts w:asciiTheme="majorBidi" w:hAnsiTheme="majorBidi" w:cstheme="majorBidi"/>
          <w:sz w:val="24"/>
          <w:szCs w:val="24"/>
        </w:rPr>
        <w:t xml:space="preserve">Lake Mead decline before they </w:t>
      </w:r>
      <w:r w:rsidR="00251344" w:rsidRPr="005517F8">
        <w:rPr>
          <w:rFonts w:asciiTheme="majorBidi" w:hAnsiTheme="majorBidi" w:cstheme="majorBidi"/>
          <w:sz w:val="24"/>
          <w:szCs w:val="24"/>
        </w:rPr>
        <w:t xml:space="preserve">start </w:t>
      </w:r>
      <w:r>
        <w:rPr>
          <w:rFonts w:asciiTheme="majorBidi" w:hAnsiTheme="majorBidi" w:cstheme="majorBidi"/>
          <w:sz w:val="24"/>
          <w:szCs w:val="24"/>
        </w:rPr>
        <w:t xml:space="preserve">conserving water </w:t>
      </w:r>
      <w:r w:rsidR="00251344" w:rsidRPr="005517F8">
        <w:rPr>
          <w:rFonts w:asciiTheme="majorBidi" w:hAnsiTheme="majorBidi" w:cstheme="majorBidi"/>
          <w:sz w:val="24"/>
          <w:szCs w:val="24"/>
        </w:rPr>
        <w:t xml:space="preserve">at </w:t>
      </w:r>
      <w:r w:rsidR="00D20A25" w:rsidRPr="005517F8">
        <w:rPr>
          <w:rFonts w:asciiTheme="majorBidi" w:hAnsiTheme="majorBidi" w:cstheme="majorBidi"/>
          <w:sz w:val="24"/>
          <w:szCs w:val="24"/>
        </w:rPr>
        <w:t xml:space="preserve">the </w:t>
      </w:r>
      <w:r w:rsidR="00251344" w:rsidRPr="005517F8">
        <w:rPr>
          <w:rFonts w:asciiTheme="majorBidi" w:hAnsiTheme="majorBidi" w:cstheme="majorBidi"/>
          <w:sz w:val="24"/>
          <w:szCs w:val="24"/>
        </w:rPr>
        <w:t xml:space="preserve">volumes </w:t>
      </w:r>
      <w:r w:rsidR="00D20A25" w:rsidRPr="005517F8">
        <w:rPr>
          <w:rFonts w:asciiTheme="majorBidi" w:hAnsiTheme="majorBidi" w:cstheme="majorBidi"/>
          <w:sz w:val="24"/>
          <w:szCs w:val="24"/>
        </w:rPr>
        <w:t xml:space="preserve">needed </w:t>
      </w:r>
      <w:r w:rsidR="00251344" w:rsidRPr="005517F8">
        <w:rPr>
          <w:rFonts w:asciiTheme="majorBidi" w:hAnsiTheme="majorBidi" w:cstheme="majorBidi"/>
          <w:sz w:val="24"/>
          <w:szCs w:val="24"/>
        </w:rPr>
        <w:t xml:space="preserve">to stabilize or recover </w:t>
      </w:r>
      <w:r>
        <w:rPr>
          <w:rFonts w:asciiTheme="majorBidi" w:hAnsiTheme="majorBidi" w:cstheme="majorBidi"/>
          <w:sz w:val="24"/>
          <w:szCs w:val="24"/>
        </w:rPr>
        <w:t>the reservoir?</w:t>
      </w:r>
    </w:p>
    <w:p w14:paraId="2ED53173" w14:textId="1250F86C" w:rsidR="005517F8" w:rsidRDefault="005517F8" w:rsidP="005517F8">
      <w:pPr>
        <w:pStyle w:val="ListParagraph"/>
        <w:numPr>
          <w:ilvl w:val="0"/>
          <w:numId w:val="9"/>
        </w:numPr>
        <w:rPr>
          <w:rFonts w:asciiTheme="majorBidi" w:hAnsiTheme="majorBidi" w:cstheme="majorBidi"/>
          <w:sz w:val="24"/>
          <w:szCs w:val="24"/>
        </w:rPr>
      </w:pPr>
      <w:r>
        <w:rPr>
          <w:rFonts w:asciiTheme="majorBidi" w:hAnsiTheme="majorBidi" w:cstheme="majorBidi"/>
          <w:sz w:val="24"/>
          <w:szCs w:val="24"/>
        </w:rPr>
        <w:t xml:space="preserve">How will reservoir inflows – that are not mentioned in the current </w:t>
      </w:r>
      <w:r w:rsidRPr="005517F8">
        <w:rPr>
          <w:rFonts w:asciiTheme="majorBidi" w:hAnsiTheme="majorBidi" w:cstheme="majorBidi"/>
          <w:sz w:val="24"/>
          <w:szCs w:val="24"/>
        </w:rPr>
        <w:t xml:space="preserve">DCP agreement </w:t>
      </w:r>
      <w:r w:rsidRPr="005517F8">
        <w:rPr>
          <w:rFonts w:asciiTheme="majorBidi" w:hAnsiTheme="majorBidi" w:cstheme="majorBidi"/>
          <w:sz w:val="24"/>
          <w:szCs w:val="24"/>
        </w:rPr>
        <w:fldChar w:fldCharType="begin"/>
      </w:r>
      <w:r w:rsidRPr="005517F8">
        <w:rPr>
          <w:rFonts w:asciiTheme="majorBidi" w:hAnsiTheme="majorBidi" w:cstheme="majorBidi"/>
          <w:sz w:val="24"/>
          <w:szCs w:val="24"/>
        </w:rPr>
        <w:instrText xml:space="preserve"> ADDIN EN.CITE &lt;EndNote&gt;&lt;Cite&gt;&lt;Author&gt;Wang&lt;/Author&gt;&lt;Year&gt;2020&lt;/Year&gt;&lt;RecNum&gt;2680&lt;/RecNum&gt;&lt;DisplayText&gt;(Wang et al., 2020)&lt;/DisplayText&gt;&lt;record&gt;&lt;rec-number&gt;2680&lt;/rec-number&gt;&lt;foreign-keys&gt;&lt;key app="EN" db-id="xxt5ta9pd995dwesap0pdzzp2weaz0w9werf" timestamp="1581367316"&gt;2680&lt;/key&gt;&lt;/foreign-keys&gt;&lt;ref-type name="Report"&gt;27&lt;/ref-type&gt;&lt;contributors&gt;&lt;authors&gt;&lt;author&gt;Jian Wang&lt;/author&gt;&lt;author&gt;David E. Rosenberg&lt;/author&gt;&lt;author&gt;John C. Schmidt&lt;/author&gt;&lt;author&gt;Kevin G. Wheeler&lt;/author&gt;&lt;/authors&gt;&lt;/contributors&gt;&lt;titles&gt;&lt;title&gt;Managing the Colorado River for an Uncertain Future&lt;/title&gt;&lt;/titles&gt;&lt;pages&gt;30&lt;/pages&gt;&lt;number&gt;White Paper #3&lt;/number&gt;&lt;dates&gt;&lt;year&gt;2020&lt;/year&gt;&lt;pub-dates&gt;&lt;date&gt;Febuary 10&lt;/date&gt;&lt;/pub-dates&gt;&lt;/dates&gt;&lt;pub-location&gt;Logan, Utah&lt;/pub-location&gt;&lt;publisher&gt;Center for Colorado River Studies, Utah State University&lt;/publisher&gt;&lt;urls&gt;&lt;related-urls&gt;&lt;url&gt;http://qcnr.usu.edu/coloradoriver/files/CCRS_White_Paper_3.pdf&lt;/url&gt;&lt;/related-urls&gt;&lt;/urls&gt;&lt;/record&gt;&lt;/Cite&gt;&lt;/EndNote&gt;</w:instrText>
      </w:r>
      <w:r w:rsidRPr="005517F8">
        <w:rPr>
          <w:rFonts w:asciiTheme="majorBidi" w:hAnsiTheme="majorBidi" w:cstheme="majorBidi"/>
          <w:sz w:val="24"/>
          <w:szCs w:val="24"/>
        </w:rPr>
        <w:fldChar w:fldCharType="separate"/>
      </w:r>
      <w:r w:rsidRPr="005517F8">
        <w:rPr>
          <w:rFonts w:asciiTheme="majorBidi" w:hAnsiTheme="majorBidi" w:cstheme="majorBidi"/>
          <w:noProof/>
          <w:sz w:val="24"/>
          <w:szCs w:val="24"/>
        </w:rPr>
        <w:t>(Wang et al., 2020)</w:t>
      </w:r>
      <w:r w:rsidRPr="005517F8">
        <w:rPr>
          <w:rFonts w:asciiTheme="majorBidi" w:hAnsiTheme="majorBidi" w:cstheme="majorBidi"/>
          <w:sz w:val="24"/>
          <w:szCs w:val="24"/>
        </w:rPr>
        <w:fldChar w:fldCharType="end"/>
      </w:r>
      <w:r>
        <w:rPr>
          <w:rFonts w:asciiTheme="majorBidi" w:hAnsiTheme="majorBidi" w:cstheme="majorBidi"/>
          <w:sz w:val="24"/>
          <w:szCs w:val="24"/>
        </w:rPr>
        <w:t xml:space="preserve"> – affect drawdown and recovery?</w:t>
      </w:r>
    </w:p>
    <w:p w14:paraId="4756F8FD" w14:textId="2E97CA14" w:rsidR="00651EC1" w:rsidRDefault="00651EC1" w:rsidP="005517F8">
      <w:pPr>
        <w:pStyle w:val="ListParagraph"/>
        <w:numPr>
          <w:ilvl w:val="0"/>
          <w:numId w:val="9"/>
        </w:numPr>
        <w:rPr>
          <w:rFonts w:asciiTheme="majorBidi" w:hAnsiTheme="majorBidi" w:cstheme="majorBidi"/>
          <w:sz w:val="24"/>
          <w:szCs w:val="24"/>
        </w:rPr>
      </w:pPr>
      <w:r>
        <w:rPr>
          <w:rFonts w:asciiTheme="majorBidi" w:hAnsiTheme="majorBidi" w:cstheme="majorBidi"/>
          <w:sz w:val="24"/>
          <w:szCs w:val="24"/>
        </w:rPr>
        <w:t>What can outsiders do to encourage the Lower Basin states and contractors to start additional mandatory and voluntary conservation efforts sooner?</w:t>
      </w:r>
    </w:p>
    <w:p w14:paraId="7BDB69A7" w14:textId="77777777" w:rsidR="005517F8" w:rsidRPr="005517F8" w:rsidRDefault="005517F8" w:rsidP="005517F8">
      <w:pPr>
        <w:pStyle w:val="ListParagraph"/>
        <w:rPr>
          <w:rFonts w:asciiTheme="majorBidi" w:hAnsiTheme="majorBidi" w:cstheme="majorBidi"/>
          <w:sz w:val="24"/>
          <w:szCs w:val="24"/>
        </w:rPr>
      </w:pPr>
    </w:p>
    <w:p w14:paraId="5D9DCE02" w14:textId="28E36A90" w:rsidR="00251344" w:rsidRPr="005517F8" w:rsidRDefault="00651EC1" w:rsidP="005517F8">
      <w:pPr>
        <w:rPr>
          <w:rFonts w:asciiTheme="majorBidi" w:hAnsiTheme="majorBidi" w:cstheme="majorBidi"/>
          <w:sz w:val="24"/>
          <w:szCs w:val="24"/>
        </w:rPr>
      </w:pPr>
      <w:r>
        <w:rPr>
          <w:rFonts w:asciiTheme="majorBidi" w:hAnsiTheme="majorBidi" w:cstheme="majorBidi"/>
          <w:sz w:val="24"/>
          <w:szCs w:val="24"/>
        </w:rPr>
        <w:t xml:space="preserve">The next posts in the this series </w:t>
      </w:r>
      <w:r w:rsidRPr="00651EC1">
        <w:rPr>
          <w:rFonts w:asciiTheme="majorBidi" w:hAnsiTheme="majorBidi" w:cstheme="majorBidi"/>
          <w:sz w:val="24"/>
          <w:szCs w:val="24"/>
        </w:rPr>
        <w:t xml:space="preserve">Encouraging more </w:t>
      </w:r>
      <w:r>
        <w:rPr>
          <w:rFonts w:asciiTheme="majorBidi" w:hAnsiTheme="majorBidi" w:cstheme="majorBidi"/>
          <w:sz w:val="24"/>
          <w:szCs w:val="24"/>
        </w:rPr>
        <w:t>w</w:t>
      </w:r>
      <w:r w:rsidRPr="00651EC1">
        <w:rPr>
          <w:rFonts w:asciiTheme="majorBidi" w:hAnsiTheme="majorBidi" w:cstheme="majorBidi"/>
          <w:sz w:val="24"/>
          <w:szCs w:val="24"/>
        </w:rPr>
        <w:t xml:space="preserve">ater </w:t>
      </w:r>
      <w:r>
        <w:rPr>
          <w:rFonts w:asciiTheme="majorBidi" w:hAnsiTheme="majorBidi" w:cstheme="majorBidi"/>
          <w:sz w:val="24"/>
          <w:szCs w:val="24"/>
        </w:rPr>
        <w:t>c</w:t>
      </w:r>
      <w:r w:rsidRPr="00651EC1">
        <w:rPr>
          <w:rFonts w:asciiTheme="majorBidi" w:hAnsiTheme="majorBidi" w:cstheme="majorBidi"/>
          <w:sz w:val="24"/>
          <w:szCs w:val="24"/>
        </w:rPr>
        <w:t xml:space="preserve">onservation in the Colorado River </w:t>
      </w:r>
      <w:r>
        <w:rPr>
          <w:rFonts w:asciiTheme="majorBidi" w:hAnsiTheme="majorBidi" w:cstheme="majorBidi"/>
          <w:sz w:val="24"/>
          <w:szCs w:val="24"/>
        </w:rPr>
        <w:t>b</w:t>
      </w:r>
      <w:r w:rsidRPr="00651EC1">
        <w:rPr>
          <w:rFonts w:asciiTheme="majorBidi" w:hAnsiTheme="majorBidi" w:cstheme="majorBidi"/>
          <w:sz w:val="24"/>
          <w:szCs w:val="24"/>
        </w:rPr>
        <w:t>asin</w:t>
      </w:r>
      <w:r w:rsidR="00251344" w:rsidRPr="005517F8">
        <w:rPr>
          <w:rFonts w:asciiTheme="majorBidi" w:hAnsiTheme="majorBidi" w:cstheme="majorBidi"/>
          <w:sz w:val="24"/>
          <w:szCs w:val="24"/>
        </w:rPr>
        <w:t xml:space="preserve"> </w:t>
      </w:r>
      <w:r>
        <w:rPr>
          <w:rFonts w:asciiTheme="majorBidi" w:hAnsiTheme="majorBidi" w:cstheme="majorBidi"/>
          <w:sz w:val="24"/>
          <w:szCs w:val="24"/>
        </w:rPr>
        <w:t>tackle these questions.</w:t>
      </w:r>
    </w:p>
    <w:p w14:paraId="48E283D6" w14:textId="77777777" w:rsidR="005F54E9" w:rsidRPr="001D2773" w:rsidRDefault="00004CA3" w:rsidP="00651EC1">
      <w:pPr>
        <w:pStyle w:val="Heading1"/>
      </w:pPr>
      <w:r w:rsidRPr="001D2773">
        <w:t>Data, Model, and Code Availability</w:t>
      </w:r>
    </w:p>
    <w:p w14:paraId="34E88534" w14:textId="434011A4" w:rsidR="00004CA3" w:rsidRPr="00D31512" w:rsidRDefault="00004CA3" w:rsidP="0028676C">
      <w:pPr>
        <w:rPr>
          <w:rFonts w:asciiTheme="majorBidi" w:hAnsiTheme="majorBidi" w:cstheme="majorBidi"/>
          <w:sz w:val="24"/>
          <w:szCs w:val="24"/>
        </w:rPr>
      </w:pPr>
      <w:r>
        <w:rPr>
          <w:rFonts w:asciiTheme="majorBidi" w:hAnsiTheme="majorBidi" w:cstheme="majorBidi"/>
          <w:sz w:val="24"/>
          <w:szCs w:val="24"/>
        </w:rPr>
        <w:t>The data</w:t>
      </w:r>
      <w:r w:rsidR="00251344">
        <w:rPr>
          <w:rFonts w:asciiTheme="majorBidi" w:hAnsiTheme="majorBidi" w:cstheme="majorBidi"/>
          <w:sz w:val="24"/>
          <w:szCs w:val="24"/>
        </w:rPr>
        <w:t>,</w:t>
      </w:r>
      <w:r>
        <w:rPr>
          <w:rFonts w:asciiTheme="majorBidi" w:hAnsiTheme="majorBidi" w:cstheme="majorBidi"/>
          <w:sz w:val="24"/>
          <w:szCs w:val="24"/>
        </w:rPr>
        <w:t xml:space="preserve"> code, and directions to generate figures in this post are available </w:t>
      </w:r>
      <w:r w:rsidR="000B7F90">
        <w:rPr>
          <w:rFonts w:asciiTheme="majorBidi" w:hAnsiTheme="majorBidi" w:cstheme="majorBidi"/>
          <w:sz w:val="24"/>
          <w:szCs w:val="24"/>
        </w:rPr>
        <w:t xml:space="preserve">on Github.com </w:t>
      </w:r>
      <w:r>
        <w:rPr>
          <w:rFonts w:asciiTheme="majorBidi" w:hAnsiTheme="majorBidi" w:cstheme="majorBidi"/>
          <w:sz w:val="24"/>
          <w:szCs w:val="24"/>
        </w:rPr>
        <w:t xml:space="preserve">at </w:t>
      </w:r>
      <w:r w:rsidR="00251344">
        <w:rPr>
          <w:rFonts w:asciiTheme="majorBidi" w:hAnsiTheme="majorBidi" w:cstheme="majorBidi"/>
          <w:sz w:val="24"/>
          <w:szCs w:val="24"/>
        </w:rPr>
        <w:fldChar w:fldCharType="begin"/>
      </w:r>
      <w:r w:rsidR="00251344">
        <w:rPr>
          <w:rFonts w:asciiTheme="majorBidi" w:hAnsiTheme="majorBidi" w:cstheme="majorBidi"/>
          <w:sz w:val="24"/>
          <w:szCs w:val="24"/>
        </w:rPr>
        <w:instrText xml:space="preserve"> ADDIN EN.CITE &lt;EndNote&gt;&lt;Cite&gt;&lt;Author&gt;Rosenberg&lt;/Author&gt;&lt;Year&gt;2021&lt;/Year&gt;&lt;RecNum&gt;2787&lt;/RecNum&gt;&lt;DisplayText&gt;(Rosenberg, 2021)&lt;/DisplayText&gt;&lt;record&gt;&lt;rec-number&gt;2787&lt;/rec-number&gt;&lt;foreign-keys&gt;&lt;key app="EN" db-id="xxt5ta9pd995dwesap0pdzzp2weaz0w9werf" timestamp="1620782287"&gt;2787&lt;/key&gt;&lt;/foreign-keys&gt;&lt;ref-type name="Web Page"&gt;12&lt;/ref-type&gt;&lt;contributors&gt;&lt;authors&gt;&lt;author&gt;David E. Rosenberg&lt;/author&gt;&lt;/authors&gt;&lt;/contributors&gt;&lt;titles&gt;&lt;title&gt;Intentionally Created Surplus for Lake Mead: Current Accounts and Next Steps&lt;/title&gt;&lt;/titles&gt;&lt;dates&gt;&lt;year&gt;2021&lt;/year&gt;&lt;/dates&gt;&lt;urls&gt;&lt;related-urls&gt;&lt;url&gt;https://github.com/dzeke/ColoradoRiverFutures/tree/master/ICS&lt;/url&gt;&lt;/related-urls&gt;&lt;/urls&gt;&lt;/record&gt;&lt;/Cite&gt;&lt;/EndNote&gt;</w:instrText>
      </w:r>
      <w:r w:rsidR="00251344">
        <w:rPr>
          <w:rFonts w:asciiTheme="majorBidi" w:hAnsiTheme="majorBidi" w:cstheme="majorBidi"/>
          <w:sz w:val="24"/>
          <w:szCs w:val="24"/>
        </w:rPr>
        <w:fldChar w:fldCharType="separate"/>
      </w:r>
      <w:r w:rsidR="00251344">
        <w:rPr>
          <w:rFonts w:asciiTheme="majorBidi" w:hAnsiTheme="majorBidi" w:cstheme="majorBidi"/>
          <w:noProof/>
          <w:sz w:val="24"/>
          <w:szCs w:val="24"/>
        </w:rPr>
        <w:t>(Rosenberg, 2021)</w:t>
      </w:r>
      <w:r w:rsidR="00251344">
        <w:rPr>
          <w:rFonts w:asciiTheme="majorBidi" w:hAnsiTheme="majorBidi" w:cstheme="majorBidi"/>
          <w:sz w:val="24"/>
          <w:szCs w:val="24"/>
        </w:rPr>
        <w:fldChar w:fldCharType="end"/>
      </w:r>
      <w:r w:rsidR="000B7F90">
        <w:rPr>
          <w:rFonts w:asciiTheme="majorBidi" w:hAnsiTheme="majorBidi" w:cstheme="majorBidi"/>
          <w:sz w:val="24"/>
          <w:szCs w:val="24"/>
        </w:rPr>
        <w:t>.</w:t>
      </w:r>
    </w:p>
    <w:p w14:paraId="574AFB46" w14:textId="346B47CC" w:rsidR="0028676C" w:rsidRDefault="0028676C" w:rsidP="00651EC1">
      <w:pPr>
        <w:pStyle w:val="Heading1"/>
      </w:pPr>
      <w:r w:rsidRPr="0028676C">
        <w:t>Acknowledgements</w:t>
      </w:r>
    </w:p>
    <w:p w14:paraId="12AE2738" w14:textId="3787C0AB" w:rsidR="00251344" w:rsidRPr="00251344" w:rsidRDefault="00251344" w:rsidP="0028676C">
      <w:pPr>
        <w:rPr>
          <w:rFonts w:asciiTheme="majorBidi" w:hAnsiTheme="majorBidi" w:cstheme="majorBidi"/>
          <w:sz w:val="24"/>
          <w:szCs w:val="24"/>
        </w:rPr>
      </w:pPr>
      <w:r>
        <w:rPr>
          <w:rFonts w:asciiTheme="majorBidi" w:hAnsiTheme="majorBidi" w:cstheme="majorBidi"/>
          <w:sz w:val="24"/>
          <w:szCs w:val="24"/>
        </w:rPr>
        <w:t>This work is unfunded. Eric Kuhn and Jennifer Pitt made comments to improve this piece.</w:t>
      </w:r>
    </w:p>
    <w:p w14:paraId="0DC10232" w14:textId="3192C990" w:rsidR="00436FB2" w:rsidRPr="0028676C" w:rsidRDefault="00436FB2" w:rsidP="00651EC1">
      <w:pPr>
        <w:pStyle w:val="Heading1"/>
      </w:pPr>
      <w:r>
        <w:t>References</w:t>
      </w:r>
    </w:p>
    <w:p w14:paraId="2683B0E1" w14:textId="77777777" w:rsidR="0022741A" w:rsidRPr="0022741A" w:rsidRDefault="00FF5602" w:rsidP="0022741A">
      <w:pPr>
        <w:pStyle w:val="EndNoteBibliography"/>
        <w:spacing w:after="0"/>
        <w:ind w:left="720" w:hanging="720"/>
      </w:pPr>
      <w:r w:rsidRPr="00436FB2">
        <w:rPr>
          <w:rFonts w:asciiTheme="majorBidi" w:hAnsiTheme="majorBidi" w:cstheme="majorBidi"/>
          <w:sz w:val="24"/>
          <w:szCs w:val="24"/>
        </w:rPr>
        <w:fldChar w:fldCharType="begin"/>
      </w:r>
      <w:r w:rsidRPr="00436FB2">
        <w:rPr>
          <w:rFonts w:asciiTheme="majorBidi" w:hAnsiTheme="majorBidi" w:cstheme="majorBidi"/>
          <w:sz w:val="24"/>
          <w:szCs w:val="24"/>
        </w:rPr>
        <w:instrText xml:space="preserve"> ADDIN EN.REFLIST </w:instrText>
      </w:r>
      <w:r w:rsidRPr="00436FB2">
        <w:rPr>
          <w:rFonts w:asciiTheme="majorBidi" w:hAnsiTheme="majorBidi" w:cstheme="majorBidi"/>
          <w:sz w:val="24"/>
          <w:szCs w:val="24"/>
        </w:rPr>
        <w:fldChar w:fldCharType="separate"/>
      </w:r>
      <w:r w:rsidR="0022741A" w:rsidRPr="0022741A">
        <w:t xml:space="preserve">James, I. (2021). "Southwest braces for water cutbacks as drought deepens along the Colorado River." </w:t>
      </w:r>
      <w:r w:rsidR="0022741A" w:rsidRPr="0022741A">
        <w:rPr>
          <w:i/>
        </w:rPr>
        <w:t>Arizona Republic</w:t>
      </w:r>
      <w:r w:rsidR="0022741A" w:rsidRPr="0022741A">
        <w:t>.</w:t>
      </w:r>
    </w:p>
    <w:p w14:paraId="13DE60CC" w14:textId="7D0C49AF" w:rsidR="0022741A" w:rsidRPr="0022741A" w:rsidRDefault="0022741A" w:rsidP="0022741A">
      <w:pPr>
        <w:pStyle w:val="EndNoteBibliography"/>
        <w:spacing w:after="0"/>
        <w:ind w:left="720" w:hanging="720"/>
      </w:pPr>
      <w:r w:rsidRPr="0022741A">
        <w:t xml:space="preserve">Rosenberg, D. E. (2021). "Intentionally Created Surplus for Lake Mead: Current Accounts and Next Steps." </w:t>
      </w:r>
      <w:hyperlink r:id="rId11" w:history="1">
        <w:r w:rsidRPr="0022741A">
          <w:rPr>
            <w:rStyle w:val="Hyperlink"/>
          </w:rPr>
          <w:t>https://github.com/dzeke/ColoradoRiverFutures/tree/master/ICS</w:t>
        </w:r>
      </w:hyperlink>
      <w:r w:rsidRPr="0022741A">
        <w:t>.</w:t>
      </w:r>
    </w:p>
    <w:p w14:paraId="4774B649" w14:textId="147ADF55" w:rsidR="0022741A" w:rsidRPr="0022741A" w:rsidRDefault="0022741A" w:rsidP="0022741A">
      <w:pPr>
        <w:pStyle w:val="EndNoteBibliography"/>
        <w:spacing w:after="0"/>
        <w:ind w:left="720" w:hanging="720"/>
      </w:pPr>
      <w:r w:rsidRPr="0022741A">
        <w:t xml:space="preserve">USBR. (2007). "Record of Decision: Colorado River Interim Guidelines for Lower Basin Shortages and Coordinated Operations for Lakes Powell and Mead." U.S. Bureau of Reclamation. </w:t>
      </w:r>
      <w:hyperlink r:id="rId12" w:history="1">
        <w:r w:rsidRPr="0022741A">
          <w:rPr>
            <w:rStyle w:val="Hyperlink"/>
          </w:rPr>
          <w:t>https://www.usbr.gov/lc/region/programs/strategies/RecordofDecision.pdf</w:t>
        </w:r>
      </w:hyperlink>
      <w:r w:rsidRPr="0022741A">
        <w:t>.</w:t>
      </w:r>
    </w:p>
    <w:p w14:paraId="0AF53500" w14:textId="5C112EDB" w:rsidR="0022741A" w:rsidRPr="0022741A" w:rsidRDefault="0022741A" w:rsidP="0022741A">
      <w:pPr>
        <w:pStyle w:val="EndNoteBibliography"/>
        <w:spacing w:after="0"/>
        <w:ind w:left="720" w:hanging="720"/>
      </w:pPr>
      <w:r w:rsidRPr="0022741A">
        <w:t xml:space="preserve">USBR. (2019a). "Agreement Concerning Colorado River Drought Contingency Management and Operations." U.S. Bureau of Reclamation, Washington, DC. </w:t>
      </w:r>
      <w:hyperlink r:id="rId13" w:history="1">
        <w:r w:rsidRPr="0022741A">
          <w:rPr>
            <w:rStyle w:val="Hyperlink"/>
          </w:rPr>
          <w:t>https://www.usbr.gov/dcp/finaldocs.html</w:t>
        </w:r>
      </w:hyperlink>
      <w:r w:rsidRPr="0022741A">
        <w:t>.</w:t>
      </w:r>
    </w:p>
    <w:p w14:paraId="4DDBB91A" w14:textId="194D1302" w:rsidR="0022741A" w:rsidRPr="0022741A" w:rsidRDefault="0022741A" w:rsidP="0022741A">
      <w:pPr>
        <w:pStyle w:val="EndNoteBibliography"/>
        <w:spacing w:after="0"/>
        <w:ind w:left="720" w:hanging="720"/>
      </w:pPr>
      <w:r w:rsidRPr="0022741A">
        <w:t xml:space="preserve">USBR. (2019b). "Boulder Canyon Operations Office - Program and Activities: Water Accounting Reports." U.S. Bureau of Reclamation. </w:t>
      </w:r>
      <w:hyperlink r:id="rId14" w:history="1">
        <w:r w:rsidRPr="0022741A">
          <w:rPr>
            <w:rStyle w:val="Hyperlink"/>
          </w:rPr>
          <w:t>https://www.usbr.gov/lc/region/g4000/wtracct.html</w:t>
        </w:r>
      </w:hyperlink>
      <w:r w:rsidRPr="0022741A">
        <w:t>.</w:t>
      </w:r>
    </w:p>
    <w:p w14:paraId="7EFD5DFC" w14:textId="3D061B80" w:rsidR="0022741A" w:rsidRPr="0022741A" w:rsidRDefault="0022741A" w:rsidP="0022741A">
      <w:pPr>
        <w:pStyle w:val="EndNoteBibliography"/>
        <w:spacing w:after="0"/>
        <w:ind w:left="720" w:hanging="720"/>
      </w:pPr>
      <w:r w:rsidRPr="0022741A">
        <w:t xml:space="preserve">USBR. (2020). "Water Operations: Historic Data, Upper Colorado River Division." Upper Colorado River Division, U.S. Buruea of Reclamation. </w:t>
      </w:r>
      <w:hyperlink r:id="rId15" w:history="1">
        <w:r w:rsidRPr="0022741A">
          <w:rPr>
            <w:rStyle w:val="Hyperlink"/>
          </w:rPr>
          <w:t>https://www.usbr.gov/rsvrWater/HistoricalApp.html</w:t>
        </w:r>
      </w:hyperlink>
      <w:r w:rsidRPr="0022741A">
        <w:t>. [Accessed on: June 16, 2020].</w:t>
      </w:r>
    </w:p>
    <w:p w14:paraId="414572FE" w14:textId="686AF1DD" w:rsidR="0022741A" w:rsidRPr="0022741A" w:rsidRDefault="0022741A" w:rsidP="0022741A">
      <w:pPr>
        <w:pStyle w:val="EndNoteBibliography"/>
        <w:ind w:left="720" w:hanging="720"/>
      </w:pPr>
      <w:r w:rsidRPr="0022741A">
        <w:t xml:space="preserve">Wang, J., Rosenberg, D. E., Schmidt, J. C., and Wheeler, K. G. (2020). "Managing the Colorado River for an Uncertain Future." Center for Colorado River Studies, Utah State University, Logan, Utah. </w:t>
      </w:r>
      <w:hyperlink r:id="rId16" w:history="1">
        <w:r w:rsidRPr="0022741A">
          <w:rPr>
            <w:rStyle w:val="Hyperlink"/>
          </w:rPr>
          <w:t>http://qcnr.usu.edu/coloradoriver/files/CCRS_White_Paper_3.pdf</w:t>
        </w:r>
      </w:hyperlink>
      <w:r w:rsidRPr="0022741A">
        <w:t>.</w:t>
      </w:r>
    </w:p>
    <w:p w14:paraId="1CB33AC9" w14:textId="2AC777A3" w:rsidR="0028676C" w:rsidRPr="0028676C" w:rsidRDefault="00FF5602" w:rsidP="0022741A">
      <w:pPr>
        <w:rPr>
          <w:rFonts w:asciiTheme="majorBidi" w:hAnsiTheme="majorBidi" w:cstheme="majorBidi"/>
          <w:sz w:val="24"/>
          <w:szCs w:val="24"/>
        </w:rPr>
      </w:pPr>
      <w:r w:rsidRPr="00436FB2">
        <w:rPr>
          <w:rFonts w:asciiTheme="majorBidi" w:hAnsiTheme="majorBidi" w:cstheme="majorBidi"/>
          <w:sz w:val="24"/>
          <w:szCs w:val="24"/>
        </w:rPr>
        <w:fldChar w:fldCharType="end"/>
      </w:r>
    </w:p>
    <w:sectPr w:rsidR="0028676C" w:rsidRPr="00286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57260"/>
    <w:multiLevelType w:val="hybridMultilevel"/>
    <w:tmpl w:val="1E52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D1C73"/>
    <w:multiLevelType w:val="hybridMultilevel"/>
    <w:tmpl w:val="16CCC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027AC"/>
    <w:multiLevelType w:val="hybridMultilevel"/>
    <w:tmpl w:val="380C7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8C1B84"/>
    <w:multiLevelType w:val="hybridMultilevel"/>
    <w:tmpl w:val="9E466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86883"/>
    <w:multiLevelType w:val="hybridMultilevel"/>
    <w:tmpl w:val="83C49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D55A0"/>
    <w:multiLevelType w:val="hybridMultilevel"/>
    <w:tmpl w:val="3472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6D6F00"/>
    <w:multiLevelType w:val="hybridMultilevel"/>
    <w:tmpl w:val="671A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3D06B8"/>
    <w:multiLevelType w:val="hybridMultilevel"/>
    <w:tmpl w:val="771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DF333F"/>
    <w:multiLevelType w:val="hybridMultilevel"/>
    <w:tmpl w:val="5CDA7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7"/>
  </w:num>
  <w:num w:numId="4">
    <w:abstractNumId w:val="6"/>
  </w:num>
  <w:num w:numId="5">
    <w:abstractNumId w:val="4"/>
  </w:num>
  <w:num w:numId="6">
    <w:abstractNumId w:val="0"/>
  </w:num>
  <w:num w:numId="7">
    <w:abstractNumId w:val="8"/>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2578&lt;/item&gt;&lt;item&gt;2680&lt;/item&gt;&lt;item&gt;2736&lt;/item&gt;&lt;item&gt;2750&lt;/item&gt;&lt;item&gt;2767&lt;/item&gt;&lt;item&gt;2772&lt;/item&gt;&lt;item&gt;2787&lt;/item&gt;&lt;/record-ids&gt;&lt;/item&gt;&lt;/Libraries&gt;"/>
  </w:docVars>
  <w:rsids>
    <w:rsidRoot w:val="008C1CDE"/>
    <w:rsid w:val="00004CA3"/>
    <w:rsid w:val="00012C4E"/>
    <w:rsid w:val="0001381C"/>
    <w:rsid w:val="00016F70"/>
    <w:rsid w:val="00033513"/>
    <w:rsid w:val="00037160"/>
    <w:rsid w:val="00040931"/>
    <w:rsid w:val="000675C7"/>
    <w:rsid w:val="00073F0E"/>
    <w:rsid w:val="000B30FB"/>
    <w:rsid w:val="000B5937"/>
    <w:rsid w:val="000B7F90"/>
    <w:rsid w:val="000C71DC"/>
    <w:rsid w:val="000E6172"/>
    <w:rsid w:val="000F34DF"/>
    <w:rsid w:val="00100BA3"/>
    <w:rsid w:val="00120879"/>
    <w:rsid w:val="00126061"/>
    <w:rsid w:val="00135212"/>
    <w:rsid w:val="00144D43"/>
    <w:rsid w:val="00166B42"/>
    <w:rsid w:val="0017120A"/>
    <w:rsid w:val="001761A8"/>
    <w:rsid w:val="00186DC5"/>
    <w:rsid w:val="00194CB0"/>
    <w:rsid w:val="001B7456"/>
    <w:rsid w:val="001D2773"/>
    <w:rsid w:val="001F1DF3"/>
    <w:rsid w:val="00214CA3"/>
    <w:rsid w:val="00226120"/>
    <w:rsid w:val="0022741A"/>
    <w:rsid w:val="00233672"/>
    <w:rsid w:val="00251344"/>
    <w:rsid w:val="00273BE0"/>
    <w:rsid w:val="00285B2D"/>
    <w:rsid w:val="0028676C"/>
    <w:rsid w:val="00293D74"/>
    <w:rsid w:val="00294F75"/>
    <w:rsid w:val="00296534"/>
    <w:rsid w:val="002A2FED"/>
    <w:rsid w:val="002A4207"/>
    <w:rsid w:val="002A4335"/>
    <w:rsid w:val="002A4486"/>
    <w:rsid w:val="002A7A6E"/>
    <w:rsid w:val="002C5EBC"/>
    <w:rsid w:val="002E0165"/>
    <w:rsid w:val="002F62F0"/>
    <w:rsid w:val="003129AF"/>
    <w:rsid w:val="00321084"/>
    <w:rsid w:val="00323FB0"/>
    <w:rsid w:val="00325C1A"/>
    <w:rsid w:val="00340120"/>
    <w:rsid w:val="00367604"/>
    <w:rsid w:val="00383A06"/>
    <w:rsid w:val="00392AFA"/>
    <w:rsid w:val="003958C6"/>
    <w:rsid w:val="003B1977"/>
    <w:rsid w:val="003B765B"/>
    <w:rsid w:val="003C2562"/>
    <w:rsid w:val="003E7658"/>
    <w:rsid w:val="00430A27"/>
    <w:rsid w:val="00431A10"/>
    <w:rsid w:val="0043306E"/>
    <w:rsid w:val="00436FB2"/>
    <w:rsid w:val="004633EE"/>
    <w:rsid w:val="00464760"/>
    <w:rsid w:val="00464DE6"/>
    <w:rsid w:val="00465D2B"/>
    <w:rsid w:val="0047774C"/>
    <w:rsid w:val="0048518B"/>
    <w:rsid w:val="004A0422"/>
    <w:rsid w:val="004E2E80"/>
    <w:rsid w:val="004F21A5"/>
    <w:rsid w:val="0050089C"/>
    <w:rsid w:val="00504598"/>
    <w:rsid w:val="005146A0"/>
    <w:rsid w:val="0053216F"/>
    <w:rsid w:val="005404B5"/>
    <w:rsid w:val="005517F8"/>
    <w:rsid w:val="0055733F"/>
    <w:rsid w:val="00562B1D"/>
    <w:rsid w:val="005847DE"/>
    <w:rsid w:val="0059483B"/>
    <w:rsid w:val="005A67E9"/>
    <w:rsid w:val="005B5F24"/>
    <w:rsid w:val="005B6288"/>
    <w:rsid w:val="005C2557"/>
    <w:rsid w:val="005D2666"/>
    <w:rsid w:val="005F54E9"/>
    <w:rsid w:val="005F7D2D"/>
    <w:rsid w:val="006169E8"/>
    <w:rsid w:val="00637379"/>
    <w:rsid w:val="0064315A"/>
    <w:rsid w:val="00643CC9"/>
    <w:rsid w:val="0065097B"/>
    <w:rsid w:val="006510E5"/>
    <w:rsid w:val="00651EC1"/>
    <w:rsid w:val="00681803"/>
    <w:rsid w:val="006C3FC4"/>
    <w:rsid w:val="006C6791"/>
    <w:rsid w:val="006C69CA"/>
    <w:rsid w:val="006D23CC"/>
    <w:rsid w:val="006D6226"/>
    <w:rsid w:val="0070414A"/>
    <w:rsid w:val="00733D73"/>
    <w:rsid w:val="00754B5F"/>
    <w:rsid w:val="0076113C"/>
    <w:rsid w:val="0076213D"/>
    <w:rsid w:val="00772FA0"/>
    <w:rsid w:val="00790A67"/>
    <w:rsid w:val="0079276A"/>
    <w:rsid w:val="00795BEF"/>
    <w:rsid w:val="007C40C3"/>
    <w:rsid w:val="007C7E52"/>
    <w:rsid w:val="007D5A64"/>
    <w:rsid w:val="007E7979"/>
    <w:rsid w:val="00813E15"/>
    <w:rsid w:val="00816767"/>
    <w:rsid w:val="00825024"/>
    <w:rsid w:val="008466FA"/>
    <w:rsid w:val="00856E29"/>
    <w:rsid w:val="00860CF7"/>
    <w:rsid w:val="0089113F"/>
    <w:rsid w:val="008A40B4"/>
    <w:rsid w:val="008B1349"/>
    <w:rsid w:val="008B1550"/>
    <w:rsid w:val="008B21A8"/>
    <w:rsid w:val="008C1CDE"/>
    <w:rsid w:val="008C47AB"/>
    <w:rsid w:val="008E6E23"/>
    <w:rsid w:val="008F3530"/>
    <w:rsid w:val="009056EC"/>
    <w:rsid w:val="00905CB2"/>
    <w:rsid w:val="0091391E"/>
    <w:rsid w:val="0092176B"/>
    <w:rsid w:val="00925B2B"/>
    <w:rsid w:val="009311B4"/>
    <w:rsid w:val="00933FE8"/>
    <w:rsid w:val="0093506F"/>
    <w:rsid w:val="009352E2"/>
    <w:rsid w:val="009425BF"/>
    <w:rsid w:val="00944D96"/>
    <w:rsid w:val="0095388E"/>
    <w:rsid w:val="0096228E"/>
    <w:rsid w:val="009627FE"/>
    <w:rsid w:val="00993132"/>
    <w:rsid w:val="009B4AFE"/>
    <w:rsid w:val="009C219D"/>
    <w:rsid w:val="009D1EAE"/>
    <w:rsid w:val="009E013D"/>
    <w:rsid w:val="009F74AC"/>
    <w:rsid w:val="00A1121C"/>
    <w:rsid w:val="00A2160C"/>
    <w:rsid w:val="00A23855"/>
    <w:rsid w:val="00A47AE4"/>
    <w:rsid w:val="00A545E1"/>
    <w:rsid w:val="00A61062"/>
    <w:rsid w:val="00A75F9A"/>
    <w:rsid w:val="00A86EE5"/>
    <w:rsid w:val="00AD3968"/>
    <w:rsid w:val="00AD4565"/>
    <w:rsid w:val="00AF24FF"/>
    <w:rsid w:val="00B05199"/>
    <w:rsid w:val="00B12F91"/>
    <w:rsid w:val="00B14078"/>
    <w:rsid w:val="00B14791"/>
    <w:rsid w:val="00B21A1F"/>
    <w:rsid w:val="00B257CE"/>
    <w:rsid w:val="00B571B1"/>
    <w:rsid w:val="00B60721"/>
    <w:rsid w:val="00B74FFC"/>
    <w:rsid w:val="00B76E5A"/>
    <w:rsid w:val="00B8459D"/>
    <w:rsid w:val="00B94020"/>
    <w:rsid w:val="00BA18E2"/>
    <w:rsid w:val="00BA56EC"/>
    <w:rsid w:val="00BD12BC"/>
    <w:rsid w:val="00C24404"/>
    <w:rsid w:val="00C24F6C"/>
    <w:rsid w:val="00C252E8"/>
    <w:rsid w:val="00C305CC"/>
    <w:rsid w:val="00C6527F"/>
    <w:rsid w:val="00C671C6"/>
    <w:rsid w:val="00C802C5"/>
    <w:rsid w:val="00CB1166"/>
    <w:rsid w:val="00CC15C6"/>
    <w:rsid w:val="00CC6F54"/>
    <w:rsid w:val="00D20A25"/>
    <w:rsid w:val="00D31512"/>
    <w:rsid w:val="00D56ABB"/>
    <w:rsid w:val="00D6462D"/>
    <w:rsid w:val="00D65D5C"/>
    <w:rsid w:val="00D6615B"/>
    <w:rsid w:val="00D75774"/>
    <w:rsid w:val="00D95E1F"/>
    <w:rsid w:val="00DB7A0B"/>
    <w:rsid w:val="00DC62AF"/>
    <w:rsid w:val="00DE06E6"/>
    <w:rsid w:val="00DE0FA5"/>
    <w:rsid w:val="00DE6E82"/>
    <w:rsid w:val="00E17E89"/>
    <w:rsid w:val="00E3507B"/>
    <w:rsid w:val="00E43A64"/>
    <w:rsid w:val="00E704CA"/>
    <w:rsid w:val="00E8216A"/>
    <w:rsid w:val="00EA170E"/>
    <w:rsid w:val="00EA3008"/>
    <w:rsid w:val="00EA6CA1"/>
    <w:rsid w:val="00EB156F"/>
    <w:rsid w:val="00EB3D49"/>
    <w:rsid w:val="00EB6E2E"/>
    <w:rsid w:val="00ED78AD"/>
    <w:rsid w:val="00EE00C2"/>
    <w:rsid w:val="00EE6F78"/>
    <w:rsid w:val="00F31A1A"/>
    <w:rsid w:val="00F33C6B"/>
    <w:rsid w:val="00F670FD"/>
    <w:rsid w:val="00F77A0D"/>
    <w:rsid w:val="00F802EB"/>
    <w:rsid w:val="00F84EFE"/>
    <w:rsid w:val="00F859E9"/>
    <w:rsid w:val="00FA4906"/>
    <w:rsid w:val="00FA50BB"/>
    <w:rsid w:val="00FB1C60"/>
    <w:rsid w:val="00FC0178"/>
    <w:rsid w:val="00FC1CCF"/>
    <w:rsid w:val="00FC56A5"/>
    <w:rsid w:val="00FE4905"/>
    <w:rsid w:val="00FF1FCE"/>
    <w:rsid w:val="00FF5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952E"/>
  <w15:chartTrackingRefBased/>
  <w15:docId w15:val="{B69951A1-ED8E-4271-BD1E-4F0A2DF8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16F"/>
  </w:style>
  <w:style w:type="paragraph" w:styleId="Heading1">
    <w:name w:val="heading 1"/>
    <w:basedOn w:val="Normal"/>
    <w:next w:val="Normal"/>
    <w:link w:val="Heading1Char"/>
    <w:uiPriority w:val="9"/>
    <w:qFormat/>
    <w:rsid w:val="00944D96"/>
    <w:pPr>
      <w:keepNext/>
      <w:outlineLvl w:val="0"/>
    </w:pPr>
    <w:rPr>
      <w:rFonts w:asciiTheme="majorBidi" w:hAnsiTheme="majorBidi" w:cstheme="majorBid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CDE"/>
    <w:rPr>
      <w:color w:val="0563C1" w:themeColor="hyperlink"/>
      <w:u w:val="single"/>
    </w:rPr>
  </w:style>
  <w:style w:type="character" w:styleId="UnresolvedMention">
    <w:name w:val="Unresolved Mention"/>
    <w:basedOn w:val="DefaultParagraphFont"/>
    <w:uiPriority w:val="99"/>
    <w:semiHidden/>
    <w:unhideWhenUsed/>
    <w:rsid w:val="008C1CDE"/>
    <w:rPr>
      <w:color w:val="605E5C"/>
      <w:shd w:val="clear" w:color="auto" w:fill="E1DFDD"/>
    </w:rPr>
  </w:style>
  <w:style w:type="paragraph" w:styleId="ListParagraph">
    <w:name w:val="List Paragraph"/>
    <w:basedOn w:val="Normal"/>
    <w:uiPriority w:val="34"/>
    <w:qFormat/>
    <w:rsid w:val="00C24F6C"/>
    <w:pPr>
      <w:ind w:left="720"/>
      <w:contextualSpacing/>
    </w:pPr>
  </w:style>
  <w:style w:type="paragraph" w:customStyle="1" w:styleId="EndNoteBibliographyTitle">
    <w:name w:val="EndNote Bibliography Title"/>
    <w:basedOn w:val="Normal"/>
    <w:link w:val="EndNoteBibliographyTitleChar"/>
    <w:rsid w:val="001761A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761A8"/>
    <w:rPr>
      <w:rFonts w:ascii="Calibri" w:hAnsi="Calibri" w:cs="Calibri"/>
      <w:noProof/>
    </w:rPr>
  </w:style>
  <w:style w:type="paragraph" w:customStyle="1" w:styleId="EndNoteBibliography">
    <w:name w:val="EndNote Bibliography"/>
    <w:basedOn w:val="Normal"/>
    <w:link w:val="EndNoteBibliographyChar"/>
    <w:rsid w:val="001761A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761A8"/>
    <w:rPr>
      <w:rFonts w:ascii="Calibri" w:hAnsi="Calibri" w:cs="Calibri"/>
      <w:noProof/>
    </w:rPr>
  </w:style>
  <w:style w:type="table" w:styleId="TableGrid">
    <w:name w:val="Table Grid"/>
    <w:basedOn w:val="TableNormal"/>
    <w:uiPriority w:val="39"/>
    <w:rsid w:val="002C5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462D"/>
    <w:rPr>
      <w:sz w:val="16"/>
      <w:szCs w:val="16"/>
    </w:rPr>
  </w:style>
  <w:style w:type="paragraph" w:styleId="CommentText">
    <w:name w:val="annotation text"/>
    <w:basedOn w:val="Normal"/>
    <w:link w:val="CommentTextChar"/>
    <w:uiPriority w:val="99"/>
    <w:semiHidden/>
    <w:unhideWhenUsed/>
    <w:rsid w:val="00D6462D"/>
    <w:pPr>
      <w:spacing w:line="240" w:lineRule="auto"/>
    </w:pPr>
    <w:rPr>
      <w:sz w:val="20"/>
      <w:szCs w:val="20"/>
    </w:rPr>
  </w:style>
  <w:style w:type="character" w:customStyle="1" w:styleId="CommentTextChar">
    <w:name w:val="Comment Text Char"/>
    <w:basedOn w:val="DefaultParagraphFont"/>
    <w:link w:val="CommentText"/>
    <w:uiPriority w:val="99"/>
    <w:semiHidden/>
    <w:rsid w:val="00D6462D"/>
    <w:rPr>
      <w:sz w:val="20"/>
      <w:szCs w:val="20"/>
    </w:rPr>
  </w:style>
  <w:style w:type="paragraph" w:styleId="CommentSubject">
    <w:name w:val="annotation subject"/>
    <w:basedOn w:val="CommentText"/>
    <w:next w:val="CommentText"/>
    <w:link w:val="CommentSubjectChar"/>
    <w:uiPriority w:val="99"/>
    <w:semiHidden/>
    <w:unhideWhenUsed/>
    <w:rsid w:val="00D6462D"/>
    <w:rPr>
      <w:b/>
      <w:bCs/>
    </w:rPr>
  </w:style>
  <w:style w:type="character" w:customStyle="1" w:styleId="CommentSubjectChar">
    <w:name w:val="Comment Subject Char"/>
    <w:basedOn w:val="CommentTextChar"/>
    <w:link w:val="CommentSubject"/>
    <w:uiPriority w:val="99"/>
    <w:semiHidden/>
    <w:rsid w:val="00D6462D"/>
    <w:rPr>
      <w:b/>
      <w:bCs/>
      <w:sz w:val="20"/>
      <w:szCs w:val="20"/>
    </w:rPr>
  </w:style>
  <w:style w:type="paragraph" w:styleId="BalloonText">
    <w:name w:val="Balloon Text"/>
    <w:basedOn w:val="Normal"/>
    <w:link w:val="BalloonTextChar"/>
    <w:uiPriority w:val="99"/>
    <w:semiHidden/>
    <w:unhideWhenUsed/>
    <w:rsid w:val="00D646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D"/>
    <w:rPr>
      <w:rFonts w:ascii="Segoe UI" w:hAnsi="Segoe UI" w:cs="Segoe UI"/>
      <w:sz w:val="18"/>
      <w:szCs w:val="18"/>
    </w:rPr>
  </w:style>
  <w:style w:type="character" w:styleId="FollowedHyperlink">
    <w:name w:val="FollowedHyperlink"/>
    <w:basedOn w:val="DefaultParagraphFont"/>
    <w:uiPriority w:val="99"/>
    <w:semiHidden/>
    <w:unhideWhenUsed/>
    <w:rsid w:val="0070414A"/>
    <w:rPr>
      <w:color w:val="954F72" w:themeColor="followedHyperlink"/>
      <w:u w:val="single"/>
    </w:rPr>
  </w:style>
  <w:style w:type="character" w:customStyle="1" w:styleId="Heading1Char">
    <w:name w:val="Heading 1 Char"/>
    <w:basedOn w:val="DefaultParagraphFont"/>
    <w:link w:val="Heading1"/>
    <w:uiPriority w:val="9"/>
    <w:rsid w:val="00944D96"/>
    <w:rPr>
      <w:rFonts w:asciiTheme="majorBidi" w:hAnsiTheme="majorBid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usbr.gov/dcp/finaldoc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usbr.gov/lc/region/programs/strategies/RecordofDecision.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qcnr.usu.edu/coloradoriver/files/CCRS_White_Paper_3.pdf" TargetMode="External"/><Relationship Id="rId1" Type="http://schemas.openxmlformats.org/officeDocument/2006/relationships/numbering" Target="numbering.xml"/><Relationship Id="rId6" Type="http://schemas.openxmlformats.org/officeDocument/2006/relationships/hyperlink" Target="https://github.com/dzeke/ColoradoRiverFutures/blob/master/BlogDrafts/InvestInFarmWaterConservationToStopBuyAndDry.docx" TargetMode="External"/><Relationship Id="rId11" Type="http://schemas.openxmlformats.org/officeDocument/2006/relationships/hyperlink" Target="https://github.com/dzeke/ColoradoRiverFutures/tree/master/ICS" TargetMode="External"/><Relationship Id="rId5" Type="http://schemas.openxmlformats.org/officeDocument/2006/relationships/hyperlink" Target="mailto:david.rosenberg@usu.edu" TargetMode="External"/><Relationship Id="rId15" Type="http://schemas.openxmlformats.org/officeDocument/2006/relationships/hyperlink" Target="https://www.usbr.gov/rsvrWater/HistoricalApp.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usbr.gov/lc/region/g4000/wtrac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4</Pages>
  <Words>2225</Words>
  <Characters>12685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8</cp:revision>
  <dcterms:created xsi:type="dcterms:W3CDTF">2021-06-01T03:00:00Z</dcterms:created>
  <dcterms:modified xsi:type="dcterms:W3CDTF">2021-06-04T00:15:00Z</dcterms:modified>
</cp:coreProperties>
</file>