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НАВИГАТОР</w:t>
            </w:r>
          </w:p>
          <w:p>
            <w:pPr>
              <w:ind w:firstLine="0"/>
              <w:jc w:val="center"/>
            </w:pPr>
            <w:r>
              <w:rPr>
                <w:rFonts w:ascii="Times New Roman" w:hAnsi="Times New Roman" w:eastAsia="Times New Roman"/>
                <w:b/>
                <w:color w:val="1F4E78"/>
                <w:sz w:val="40"/>
              </w:rPr>
              <w:t>Как запустить работающую систему выявления и поддержки способностей</w:t>
            </w:r>
          </w:p>
          <w:p>
            <w:pPr>
              <w:ind w:firstLine="0"/>
              <w:jc w:val="center"/>
            </w:pPr>
            <w:r>
              <w:rPr>
                <w:rFonts w:ascii="Times New Roman" w:hAnsi="Times New Roman" w:eastAsia="Times New Roman"/>
                <w:color w:val="555555"/>
                <w:sz w:val="24"/>
              </w:rPr>
              <w:t>Пошаговая модель для администрации, педагогов, обучающихся и родителей</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p>
      <w:pPr>
        <w:pStyle w:val="Heading1"/>
        <w:keepNext/>
      </w:pPr>
      <w:r>
        <w:t>1. Для чего нужен этот комплект</w:t>
      </w:r>
    </w:p>
    <w:p>
      <w:r>
        <w:rPr>
          <w:rFonts w:ascii="Times New Roman" w:hAnsi="Times New Roman" w:eastAsia="Times New Roman"/>
          <w:b w:val="0"/>
          <w:i w:val="0"/>
        </w:rPr>
        <w:t>Комплект переводит работу с детьми, проявляющими устойчивый познавательный интерес и высокую учебную, исследовательскую, инженерную, творческую или организационную инициативу, из режима отдельных мероприятий в режим непрерывного сопровождения. Его задача — не увеличить количество отчётов и не создать закрытый клуб «для отличников», а обеспечить понятный путь для каждого ребёнка: заметить сильную сторону, дать безопасную пробу, подобрать наставника, довести замысел до результата и помочь сделать следующий шаг.</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Ключевая формула</w:t>
            </w:r>
          </w:p>
          <w:p>
            <w:pPr>
              <w:pStyle w:val="Callout"/>
              <w:spacing w:after="0"/>
            </w:pPr>
            <w:r>
              <w:t>Сигнал → проба → профиль интересов и сильных сторон → индивидуальный маршрут → продукт или решение → публичное представление → рефлексия → следующий шаг.</w:t>
            </w:r>
          </w:p>
        </w:tc>
      </w:tr>
    </w:tbl>
    <w:p>
      <w:pPr>
        <w:spacing w:after="0"/>
      </w:pPr>
    </w:p>
    <w:p>
      <w:r>
        <w:rPr>
          <w:rFonts w:ascii="Times New Roman" w:hAnsi="Times New Roman" w:eastAsia="Times New Roman"/>
          <w:b w:val="0"/>
          <w:i w:val="0"/>
        </w:rPr>
        <w:t>Внешние олимпиады, конкурсы и конференции используются как инструменты маршрута. Они не подменяют саму систему и не задают её структуру. Ребёнок может развиваться внутри ШНОУ, даже если в конкретном году не участвует во внешнем мероприятии.</w:t>
      </w:r>
    </w:p>
    <w:p>
      <w:pPr>
        <w:pStyle w:val="Heading1"/>
        <w:keepNext/>
      </w:pPr>
      <w:r>
        <w:t>2. Название и смысл</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2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Элемент</w:t>
            </w:r>
          </w:p>
        </w:tc>
        <w:tc>
          <w:tcPr>
            <w:tcW w:type="dxa" w:w="306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c>
          <w:tcPr>
            <w:tcW w:type="dxa" w:w="464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Почему это работает</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Полное название</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Школьное научное общество учащихся «Вектор 20»</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Подчёркивает научно-познавательную направленность, но не ограничивает участие одним предметом или видом соревнований.</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Краткое название</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21"/>
              </w:rPr>
              <w:t>ШНОУ «Вектор 20»</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Легко используется в приказах, календаре, объявлениях и цифровых формах.</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Смысл слова «Вектор»</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Направление развития и последовательность шагов</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Фокус переносится с врождённого ярлыка «одарённый» на развиваемый потенциал и личную траекторию.</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Число «20»</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21"/>
              </w:rPr>
              <w:t>Идентичность школы</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Создаёт узнаваемость и связывает общество со школьным сообществом.</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Девиз</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Замечать. Пробовать. Развивать. Создавать.</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Отражает весь цикл: выявление, пробу, сопровождение и создание результата.</w:t>
            </w:r>
          </w:p>
        </w:tc>
      </w:tr>
    </w:tbl>
    <w:p>
      <w:pPr>
        <w:spacing w:after="0"/>
      </w:pPr>
    </w:p>
    <w:p>
      <w:pPr>
        <w:pStyle w:val="Heading1"/>
        <w:keepNext/>
      </w:pPr>
      <w:r>
        <w:t>3. Архитектура системы</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Смысл раздела</w:t>
            </w:r>
          </w:p>
          <w:p>
            <w:pPr>
              <w:pStyle w:val="Callout"/>
              <w:spacing w:after="0"/>
            </w:pPr>
            <w:r>
              <w:t>Работа строится в трёх контурах: массовом, адресном и интенсивном. Это позволяет охватить всех детей, но не перегрузить наставников.</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87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Контур</w:t>
            </w:r>
          </w:p>
        </w:tc>
        <w:tc>
          <w:tcPr>
            <w:tcW w:type="dxa" w:w="238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Кого охватывает</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происходит</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Результат</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I. Открытые пробы</w:t>
            </w:r>
          </w:p>
        </w:tc>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Все классы; не менее одной содержательной пробы в полугодие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Короткие исследовательские, проектные, инженерные, аналитические и коммуникационные задания; самовыдвижение; наблюдение педагогов</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Сигналы о склонностях и интересах, без ранжирования детей</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II. Индивидуальные маршруты</w:t>
            </w:r>
          </w:p>
        </w:tc>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Дети, у которых подтверждены интерес, готовность работать и подходящая образовательная задача</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Постановка цели на 8–16 недель, наставник, продукт, контрольные точки, подбор ресурсов</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Завершённый продукт, рост компетенций, осознанный выбор следующего шага</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III. Интенсивное сопровождение</w:t>
            </w:r>
          </w:p>
        </w:tc>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Обучающиеся с устойчивыми результатами или задачами повышенной сложности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Командные проекты, углублённая подготовка, внешние эксперты, профильные смены, конкурсы и олимпиады</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Результаты высокого уровня, экспертное признание, ученическое наставничество</w:t>
            </w:r>
          </w:p>
        </w:tc>
      </w:tr>
    </w:tbl>
    <w:p>
      <w:pPr>
        <w:spacing w:after="0"/>
      </w:pPr>
    </w:p>
    <w:p>
      <w:pPr>
        <w:pStyle w:val="Heading1"/>
        <w:keepNext/>
      </w:pPr>
      <w:r>
        <w:t>4. Четыре направления, которые охватывают всё поле возможностей</w:t>
      </w:r>
    </w:p>
    <w:p>
      <w:pPr>
        <w:spacing w:after="40"/>
        <w:ind w:left="397" w:hanging="397"/>
      </w:pPr>
      <w:r>
        <w:rPr>
          <w:rFonts w:ascii="Times New Roman" w:hAnsi="Times New Roman" w:eastAsia="Times New Roman"/>
          <w:b/>
          <w:sz w:val="24"/>
        </w:rPr>
        <w:t xml:space="preserve">1. </w:t>
      </w:r>
      <w:r>
        <w:rPr>
          <w:rFonts w:ascii="Times New Roman" w:hAnsi="Times New Roman" w:eastAsia="Times New Roman"/>
          <w:sz w:val="24"/>
        </w:rPr>
        <w:t>«Исследую»: наблюдение, вопрос, гипотеза, поиск и анализ источников, эксперимент, доказательный вывод.</w:t>
      </w:r>
    </w:p>
    <w:p>
      <w:pPr>
        <w:spacing w:after="40"/>
        <w:ind w:left="397" w:hanging="397"/>
      </w:pPr>
      <w:r>
        <w:rPr>
          <w:rFonts w:ascii="Times New Roman" w:hAnsi="Times New Roman" w:eastAsia="Times New Roman"/>
          <w:b/>
          <w:sz w:val="24"/>
        </w:rPr>
        <w:t xml:space="preserve">2. </w:t>
      </w:r>
      <w:r>
        <w:rPr>
          <w:rFonts w:ascii="Times New Roman" w:hAnsi="Times New Roman" w:eastAsia="Times New Roman"/>
          <w:sz w:val="24"/>
        </w:rPr>
        <w:t>«Проектирую»: создание продукта или решения: инженерного, цифрового, социального, экологического, культурного.</w:t>
      </w:r>
    </w:p>
    <w:p>
      <w:pPr>
        <w:spacing w:after="40"/>
        <w:ind w:left="397" w:hanging="397"/>
      </w:pPr>
      <w:r>
        <w:rPr>
          <w:rFonts w:ascii="Times New Roman" w:hAnsi="Times New Roman" w:eastAsia="Times New Roman"/>
          <w:b/>
          <w:sz w:val="24"/>
        </w:rPr>
        <w:t xml:space="preserve">3. </w:t>
      </w:r>
      <w:r>
        <w:rPr>
          <w:rFonts w:ascii="Times New Roman" w:hAnsi="Times New Roman" w:eastAsia="Times New Roman"/>
          <w:sz w:val="24"/>
        </w:rPr>
        <w:t>«Решаю»: сложные предметные и межпредметные задачи, олимпиадное мышление, моделирование, программирование.</w:t>
      </w:r>
    </w:p>
    <w:p>
      <w:pPr>
        <w:spacing w:after="40"/>
        <w:ind w:left="397" w:hanging="397"/>
      </w:pPr>
      <w:r>
        <w:rPr>
          <w:rFonts w:ascii="Times New Roman" w:hAnsi="Times New Roman" w:eastAsia="Times New Roman"/>
          <w:b/>
          <w:sz w:val="24"/>
        </w:rPr>
        <w:t xml:space="preserve">4. </w:t>
      </w:r>
      <w:r>
        <w:rPr>
          <w:rFonts w:ascii="Times New Roman" w:hAnsi="Times New Roman" w:eastAsia="Times New Roman"/>
          <w:sz w:val="24"/>
        </w:rPr>
        <w:t>«Объясняю»: научная коммуникация, популяризация знаний, дебаты, учебные медиа, публичное выступление.</w:t>
      </w:r>
    </w:p>
    <w:p>
      <w:r>
        <w:rPr>
          <w:rFonts w:ascii="Times New Roman" w:hAnsi="Times New Roman" w:eastAsia="Times New Roman"/>
          <w:b w:val="0"/>
          <w:i w:val="0"/>
        </w:rPr>
        <w:t>Один маршрут может сочетать несколько направлений. Например, ученик исследует качество воды, проектирует датчик, программирует обработку данных и готовит научно-популярное выступление.</w:t>
      </w:r>
    </w:p>
    <w:p>
      <w:pPr>
        <w:pStyle w:val="Heading1"/>
        <w:keepNext/>
      </w:pPr>
      <w:r>
        <w:t>5. Возрастная логика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238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Возрастной этап</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Главная задача</w:t>
            </w:r>
          </w:p>
        </w:tc>
        <w:tc>
          <w:tcPr>
            <w:tcW w:type="dxa" w:w="317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Основной формат</w:t>
            </w:r>
          </w:p>
        </w:tc>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Недопустимая ошибка</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1–4 классы — «Первые открытия»</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Сохранить любопытство и научить задавать вопросы</w:t>
            </w:r>
          </w:p>
        </w:tc>
        <w:tc>
          <w:tcPr>
            <w:tcW w:type="dxa" w:w="3175"/>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Мини-исследования, наблюдения, коллекции, конструирование, устная защита</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Требовать оформления «как у взрослых» и оценивать только самостоятельность</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5–6 классы — «Проба сил»</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Дать разнообразные пробы и выявить устойчивые интересы</w:t>
            </w:r>
          </w:p>
        </w:tc>
        <w:tc>
          <w:tcPr>
            <w:tcW w:type="dxa" w:w="317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Короткие спринты 2–6 недель; в инженерных классах — стопроцентный охват хотя бы одной пробой</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Сразу закреплять ребёнка за одним предметом или конкурсом</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7–9 классы — «Выбор траектории»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Научить выбирать проблему, планировать работу и отвечать за этапы</w:t>
            </w:r>
          </w:p>
        </w:tc>
        <w:tc>
          <w:tcPr>
            <w:tcW w:type="dxa" w:w="3175"/>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Маршруты 8–16 недель, командные и индивидуальные проекты, предметные интенсивы</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Подменять работу наставника выполнением проекта за ребёнка</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10–11 классы — «Авторство»</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Довести до самостоятельного авторского результата и профессиональной пробы</w:t>
            </w:r>
          </w:p>
        </w:tc>
        <w:tc>
          <w:tcPr>
            <w:tcW w:type="dxa" w:w="3175"/>
            <w:vAlign w:val="center"/>
            <w:tcMar>
              <w:top w:w="100" w:type="dxa"/>
              <w:start w:w="120" w:type="dxa"/>
              <w:bottom w:w="100" w:type="dxa"/>
              <w:end w:w="120" w:type="dxa"/>
            </w:tcMar>
          </w:tcPr>
          <w:p>
            <w:pPr>
              <w:spacing w:after="0"/>
              <w:ind w:firstLine="0"/>
            </w:pPr>
            <w:r>
              <w:rPr>
                <w:rFonts w:ascii="Times New Roman" w:hAnsi="Times New Roman" w:eastAsia="Times New Roman"/>
                <w:sz w:val="21"/>
              </w:rPr>
              <w:t>Длительные исследования, инженерные решения, публикации, экспертные защиты, наставничество младших</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Сводить систему к портфолио поступления и гонке дипломов</w:t>
            </w:r>
          </w:p>
        </w:tc>
      </w:tr>
    </w:tbl>
    <w:p>
      <w:pPr>
        <w:spacing w:after="0"/>
      </w:pPr>
    </w:p>
    <w:p>
      <w:pPr>
        <w:pStyle w:val="Heading1"/>
        <w:keepNext/>
      </w:pPr>
      <w:r>
        <w:t>6. Кто и что делает</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Роль</w:t>
            </w:r>
          </w:p>
        </w:tc>
        <w:tc>
          <w:tcPr>
            <w:tcW w:type="dxa" w:w="5386"/>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Обязательный результат</w:t>
            </w:r>
          </w:p>
        </w:tc>
        <w:tc>
          <w:tcPr>
            <w:tcW w:type="dxa" w:w="266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Реалистичная нагрузка</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Директор</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Утверждает локальные акты, состав совета, ресурсы и порядок стимулирования</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Управленческие решения и итоговый контроль</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 от администрации</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Обеспечивает работу цикла, снимает организационные барьеры, проводит два мониторинга в год</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1 координационное совещание в месяц</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ШНОУ</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Ведёт единый реестр, банк возможностей, календарь, маршрутизацию и коммуникацию</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Регулярная функция, которую следует закрепить приказом и учесть при распределении нагрузки</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Предметные координаторы / руководители МО</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Организуют пробы в предметной области, распределяют наставников, проводят промежуточную экспертизу</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2 диагностических цикла и 2 коротких заседания МО в год</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Каждый педагог</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Замечает сигналы; проводит или предоставляет одну пробу; передаёт одну краткую запись; выбирает посильную роль</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Минимум, ограниченный по времени и форме</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Ведёт конкретный маршрут до продукта и рефлексии</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более 3 индивидуальных маршрутов или 1 команды одновременно</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Классный руководитель</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Информирует детей и семьи, помогает не потерять ребёнка между предметами</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Без предметной подготовки и дублирующей отчётности</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Педагог-психолог</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Консультирует по мотивации, перегрузке, тревожности, командной работе</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запросу и на контрольных точках</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Ученический совет ШНОУ</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Организует коммуникацию, взаимопомощь, демонстрационные события</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1 встреча в месяц; реальные задачи, а не декоративный статус</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Родитель / законный представитель</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Поддерживает режим и самостоятельность, сообщает о внешних интересах ребёнка</w:t>
            </w:r>
          </w:p>
        </w:tc>
        <w:tc>
          <w:tcPr>
            <w:tcW w:type="dxa" w:w="266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выполняет работу вместо ребёнка</w:t>
            </w:r>
          </w:p>
        </w:tc>
      </w:tr>
    </w:tbl>
    <w:p>
      <w:pPr>
        <w:spacing w:after="0"/>
      </w:pPr>
    </w:p>
    <w:p>
      <w:pPr>
        <w:pStyle w:val="Heading1"/>
        <w:keepNext/>
      </w:pPr>
      <w:r>
        <w:t>7. Модель участия педагогов: обязательный минимум и добровольное углубление</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Принцип распределения нагрузки</w:t>
            </w:r>
          </w:p>
          <w:p>
            <w:pPr>
              <w:pStyle w:val="Callout"/>
              <w:spacing w:after="0"/>
            </w:pPr>
            <w:r>
              <w:t>Все педагоги участвуют в выявлении и предоставлении образовательных проб. Длительное наставничество берут подготовленные и мотивированные педагоги из утверждённого пула. Это устраняет ситуацию, когда несколько инициативных сотрудников выполняют всю работу, а остальных пытаются принудительно сделать наставниками.</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38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Уровень участия</w:t>
            </w:r>
          </w:p>
        </w:tc>
        <w:tc>
          <w:tcPr>
            <w:tcW w:type="dxa" w:w="5216"/>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входит</w:t>
            </w:r>
          </w:p>
        </w:tc>
        <w:tc>
          <w:tcPr>
            <w:tcW w:type="dxa" w:w="260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Как фиксируется</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Базовый — обязателен</w:t>
            </w:r>
          </w:p>
        </w:tc>
        <w:tc>
          <w:tcPr>
            <w:tcW w:type="dxa" w:w="5216"/>
            <w:vAlign w:val="center"/>
            <w:tcMar>
              <w:top w:w="100" w:type="dxa"/>
              <w:start w:w="120" w:type="dxa"/>
              <w:bottom w:w="100" w:type="dxa"/>
              <w:end w:w="120" w:type="dxa"/>
            </w:tcMar>
          </w:tcPr>
          <w:p>
            <w:pPr>
              <w:spacing w:after="0"/>
              <w:ind w:firstLine="0"/>
            </w:pPr>
            <w:r>
              <w:rPr>
                <w:rFonts w:ascii="Times New Roman" w:hAnsi="Times New Roman" w:eastAsia="Times New Roman"/>
                <w:sz w:val="21"/>
              </w:rPr>
              <w:t>Две волны наблюдения в год; одна предметная или межпредметная проба; до трёх кандидатур с кратким обоснованием; один экспертный или организационный вклад в полугодие</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Одна электронная форма на класс/группу, без отдельного отчёта</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Наставнический — по назначению и согласию</w:t>
            </w:r>
          </w:p>
        </w:tc>
        <w:tc>
          <w:tcPr>
            <w:tcW w:type="dxa" w:w="5216"/>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встречи, обратная связь, контроль самостоятельности, подготовка к представлению</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Маршрутная карта и краткий журнал контрольных точек</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Экспертный — по компетенции</w:t>
            </w:r>
          </w:p>
        </w:tc>
        <w:tc>
          <w:tcPr>
            <w:tcW w:type="dxa" w:w="5216"/>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Разовая консультация, рецензия, экспертиза продукта, мастер-класс</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Отметка в реестре и лист эксперта</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Координационный — по приказу</w:t>
            </w:r>
          </w:p>
        </w:tc>
        <w:tc>
          <w:tcPr>
            <w:tcW w:type="dxa" w:w="5216"/>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Банк возможностей, мероприятия, данные, аналитика, сопровождение наставников</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Единый реестр и полугодовая аналитическая записка</w:t>
            </w:r>
          </w:p>
        </w:tc>
      </w:tr>
    </w:tbl>
    <w:p>
      <w:pPr>
        <w:spacing w:after="0"/>
      </w:pPr>
    </w:p>
    <w:p>
      <w:pPr>
        <w:pStyle w:val="Heading1"/>
        <w:keepNext/>
      </w:pPr>
      <w:r>
        <w:t>8. Как запускается маршрут ребёнка</w:t>
      </w:r>
    </w:p>
    <w:p>
      <w:pPr>
        <w:spacing w:after="40"/>
        <w:ind w:left="397" w:hanging="397"/>
      </w:pPr>
      <w:r>
        <w:rPr>
          <w:rFonts w:ascii="Times New Roman" w:hAnsi="Times New Roman" w:eastAsia="Times New Roman"/>
          <w:b/>
          <w:sz w:val="24"/>
        </w:rPr>
        <w:t xml:space="preserve">1. </w:t>
      </w:r>
      <w:r>
        <w:rPr>
          <w:rFonts w:ascii="Times New Roman" w:hAnsi="Times New Roman" w:eastAsia="Times New Roman"/>
          <w:sz w:val="24"/>
        </w:rPr>
        <w:t>Появляется сигнал: наблюдение педагога, результат пробы, самостоятельная инициатива ребёнка, рекомендация семьи, продукт или внешнее достижение.</w:t>
      </w:r>
    </w:p>
    <w:p>
      <w:pPr>
        <w:spacing w:after="40"/>
        <w:ind w:left="397" w:hanging="397"/>
      </w:pPr>
      <w:r>
        <w:rPr>
          <w:rFonts w:ascii="Times New Roman" w:hAnsi="Times New Roman" w:eastAsia="Times New Roman"/>
          <w:b/>
          <w:sz w:val="24"/>
        </w:rPr>
        <w:t xml:space="preserve">2. </w:t>
      </w:r>
      <w:r>
        <w:rPr>
          <w:rFonts w:ascii="Times New Roman" w:hAnsi="Times New Roman" w:eastAsia="Times New Roman"/>
          <w:sz w:val="24"/>
        </w:rPr>
        <w:t>Ребёнок получает ещё одну подтверждающую пробу или короткую беседу. Оценка ставится не личности, а готовности к конкретной задаче.</w:t>
      </w:r>
    </w:p>
    <w:p>
      <w:pPr>
        <w:spacing w:after="40"/>
        <w:ind w:left="397" w:hanging="397"/>
      </w:pPr>
      <w:r>
        <w:rPr>
          <w:rFonts w:ascii="Times New Roman" w:hAnsi="Times New Roman" w:eastAsia="Times New Roman"/>
          <w:b/>
          <w:sz w:val="24"/>
        </w:rPr>
        <w:t xml:space="preserve">3. </w:t>
      </w:r>
      <w:r>
        <w:rPr>
          <w:rFonts w:ascii="Times New Roman" w:hAnsi="Times New Roman" w:eastAsia="Times New Roman"/>
          <w:sz w:val="24"/>
        </w:rPr>
        <w:t>Формируется профиль: интересы, предпочитаемый формат работы, сильные стороны, дефициты, допустимая нагрузка.</w:t>
      </w:r>
    </w:p>
    <w:p>
      <w:pPr>
        <w:spacing w:after="40"/>
        <w:ind w:left="397" w:hanging="397"/>
      </w:pPr>
      <w:r>
        <w:rPr>
          <w:rFonts w:ascii="Times New Roman" w:hAnsi="Times New Roman" w:eastAsia="Times New Roman"/>
          <w:b/>
          <w:sz w:val="24"/>
        </w:rPr>
        <w:t xml:space="preserve">4. </w:t>
      </w:r>
      <w:r>
        <w:rPr>
          <w:rFonts w:ascii="Times New Roman" w:hAnsi="Times New Roman" w:eastAsia="Times New Roman"/>
          <w:sz w:val="24"/>
        </w:rPr>
        <w:t>На коротком заседании команды сопровождения выбирается уровень поддержки и наставник.</w:t>
      </w:r>
    </w:p>
    <w:p>
      <w:pPr>
        <w:spacing w:after="40"/>
        <w:ind w:left="397" w:hanging="397"/>
      </w:pPr>
      <w:r>
        <w:rPr>
          <w:rFonts w:ascii="Times New Roman" w:hAnsi="Times New Roman" w:eastAsia="Times New Roman"/>
          <w:b/>
          <w:sz w:val="24"/>
        </w:rPr>
        <w:t xml:space="preserve">5. </w:t>
      </w:r>
      <w:r>
        <w:rPr>
          <w:rFonts w:ascii="Times New Roman" w:hAnsi="Times New Roman" w:eastAsia="Times New Roman"/>
          <w:sz w:val="24"/>
        </w:rPr>
        <w:t>Ученик совместно с наставником заполняет маршрут на 8–16 недель: цель, продукт, этапы, ресурсы, контрольные точки и критерии завершения.</w:t>
      </w:r>
    </w:p>
    <w:p>
      <w:pPr>
        <w:spacing w:after="40"/>
        <w:ind w:left="397" w:hanging="397"/>
      </w:pPr>
      <w:r>
        <w:rPr>
          <w:rFonts w:ascii="Times New Roman" w:hAnsi="Times New Roman" w:eastAsia="Times New Roman"/>
          <w:b/>
          <w:sz w:val="24"/>
        </w:rPr>
        <w:t xml:space="preserve">6. </w:t>
      </w:r>
      <w:r>
        <w:rPr>
          <w:rFonts w:ascii="Times New Roman" w:hAnsi="Times New Roman" w:eastAsia="Times New Roman"/>
          <w:sz w:val="24"/>
        </w:rPr>
        <w:t>Каждые 2–4 недели проводится короткая контрольная встреча. Маршрут можно сузить, изменить, поставить на паузу или завершить без санкций.</w:t>
      </w:r>
    </w:p>
    <w:p>
      <w:pPr>
        <w:spacing w:after="40"/>
        <w:ind w:left="397" w:hanging="397"/>
      </w:pPr>
      <w:r>
        <w:rPr>
          <w:rFonts w:ascii="Times New Roman" w:hAnsi="Times New Roman" w:eastAsia="Times New Roman"/>
          <w:b/>
          <w:sz w:val="24"/>
        </w:rPr>
        <w:t xml:space="preserve">7. </w:t>
      </w:r>
      <w:r>
        <w:rPr>
          <w:rFonts w:ascii="Times New Roman" w:hAnsi="Times New Roman" w:eastAsia="Times New Roman"/>
          <w:sz w:val="24"/>
        </w:rPr>
        <w:t>Работа завершается продуктом и публичным представлением подходящего уровня, а не обязательным дипломом.</w:t>
      </w:r>
    </w:p>
    <w:p>
      <w:pPr>
        <w:spacing w:after="40"/>
        <w:ind w:left="397" w:hanging="397"/>
      </w:pPr>
      <w:r>
        <w:rPr>
          <w:rFonts w:ascii="Times New Roman" w:hAnsi="Times New Roman" w:eastAsia="Times New Roman"/>
          <w:b/>
          <w:sz w:val="24"/>
        </w:rPr>
        <w:t xml:space="preserve">8. </w:t>
      </w:r>
      <w:r>
        <w:rPr>
          <w:rFonts w:ascii="Times New Roman" w:hAnsi="Times New Roman" w:eastAsia="Times New Roman"/>
          <w:sz w:val="24"/>
        </w:rPr>
        <w:t>После рефлексии определяется следующий шаг: новый маршрут, углубление, внешнее мероприятие, роль ученика-наставника или осознанная пауза.</w:t>
      </w:r>
    </w:p>
    <w:p>
      <w:pPr>
        <w:pStyle w:val="Heading1"/>
        <w:keepNext/>
      </w:pPr>
      <w:r>
        <w:t>9. Как школа фильтрует поток конкурсов</w:t>
      </w:r>
    </w:p>
    <w:p>
      <w:r>
        <w:rPr>
          <w:rFonts w:ascii="Times New Roman" w:hAnsi="Times New Roman" w:eastAsia="Times New Roman"/>
          <w:b w:val="0"/>
          <w:i w:val="0"/>
        </w:rPr>
        <w:t>Координатор не пересылает педагогам все входящие письма. Каждая возможность оценивается по восьми критериям: соответствие направлениям ШНОУ, качество организатора и экспертизы, образовательная ценность, возрастная адекватность, прозрачность условий, разумность нагрузки и сроков, безопасность и работа с данными, наличие понятного следующего шага.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Категория</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Баллы</w:t>
            </w:r>
          </w:p>
        </w:tc>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A — рекомендовано</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13–16</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Включить в школьный календарь, назначить координатора и предоставить организационную поддержку</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B — по запросу маршрута</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9–12</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Предлагать только подходящим детям и наставникам; школа не организует массовое участие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C — не продвигается</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0–8</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размещать в общем информационном потоке; участие возможно частным образом вне школьной системы</w:t>
            </w:r>
          </w:p>
        </w:tc>
      </w:tr>
    </w:tbl>
    <w:p>
      <w:pPr>
        <w:spacing w:after="0"/>
      </w:pPr>
    </w:p>
    <w:p>
      <w:pPr>
        <w:pStyle w:val="Heading1"/>
        <w:keepNext/>
      </w:pPr>
      <w:r>
        <w:t>10. Показатели, по которым видно, что система работает</w:t>
      </w:r>
    </w:p>
    <w:p>
      <w:r>
        <w:rPr>
          <w:rFonts w:ascii="Times New Roman" w:hAnsi="Times New Roman" w:eastAsia="Times New Roman"/>
          <w:b w:val="0"/>
          <w:i w:val="0"/>
        </w:rPr>
        <w:t>Главный результат — не число разосланных положений и не сумма дипломов. Для первого года рекомендуется утвердить ограниченный набор показателей.</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Группа показателей</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Базовый ориентир первого года</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показывает</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Охват пробами</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60% обучающихся; 100% 5–6 инженерных классов</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Система действительно ищет потенциал, а не работает с заранее известными победителями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Выявление</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15–20% обучающихся имеют заполненный профиль интересов/сильных сторон</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 замечают разные типы способностей</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Активные маршруты</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8–12% обучающихся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Школа способна обеспечить адресное сопровождение без имитации массовости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 маршрутов</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70% маршрутов завершаются продуктом, решением или обоснованной корректировкой</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управляемый процесс, а не только стартовые заявки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Распределение нагрузки</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80% предметных областей представлены; ни один наставник не перегружен сверх установленного лимита</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Система не держится на двух-трёх людях</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Качество опыта ребёнка</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75% участников отмечают понятность цели, наличие обратной связи и право выбора</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Поддержка не превращается в давление</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Внешние результаты</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Анализируется динамика уровней участия и качества работ, а не только призовые места</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Соревнования используются осмысленно</w:t>
            </w:r>
          </w:p>
        </w:tc>
      </w:tr>
    </w:tbl>
    <w:p>
      <w:pPr>
        <w:spacing w:after="0"/>
      </w:pPr>
    </w:p>
    <w:p>
      <w:pPr>
        <w:pStyle w:val="Heading1"/>
        <w:keepNext/>
      </w:pPr>
      <w:r>
        <w:t>11. Что нужно утвердить до старта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Положение о ШНОУ и порядок выявления и сопровождения.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Состав Совета ШНОУ, координатор и предметные координаторы.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Единый годовой план с двумя циклами выявления и двумя маршрутными циклами.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Пул наставников и ограничение наставнической нагрузки.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Единые формы учёта и правила доступа к реестру.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Порядок отбора внешних возможностей.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Школьную итоговую конференцию / фестиваль результатов.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Формы нематериального признания и, при наличии ресурсов, критерии стимулирования работников в рамках действующих локальных актов.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Информацию для обучающихся и родителей.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Порядок использования имени, изображения, публикации работ и персональных данных в соответствии с локальными актами школы.</w:t>
      </w:r>
    </w:p>
    <w:p>
      <w:pPr>
        <w:pStyle w:val="Heading1"/>
        <w:keepNext/>
      </w:pPr>
      <w:r>
        <w:t>12. План первых 90 дней</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Период</w:t>
            </w:r>
          </w:p>
        </w:tc>
        <w:tc>
          <w:tcPr>
            <w:tcW w:type="dxa" w:w="578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Действия</w:t>
            </w:r>
          </w:p>
        </w:tc>
        <w:tc>
          <w:tcPr>
            <w:tcW w:type="dxa" w:w="260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Результат</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Дни 1–15</w:t>
            </w:r>
          </w:p>
        </w:tc>
        <w:tc>
          <w:tcPr>
            <w:tcW w:type="dxa" w:w="5783"/>
            <w:vAlign w:val="center"/>
            <w:tcMar>
              <w:top w:w="100" w:type="dxa"/>
              <w:start w:w="120" w:type="dxa"/>
              <w:bottom w:w="100" w:type="dxa"/>
              <w:end w:w="120" w:type="dxa"/>
            </w:tcMar>
          </w:tcPr>
          <w:p>
            <w:pPr>
              <w:spacing w:after="0"/>
              <w:ind w:firstLine="0"/>
            </w:pPr>
            <w:r>
              <w:rPr>
                <w:rFonts w:ascii="Times New Roman" w:hAnsi="Times New Roman" w:eastAsia="Times New Roman"/>
                <w:sz w:val="21"/>
              </w:rPr>
              <w:t>Утверждение модели; назначение координатора; ревизия кружков, проектов, олимпиад и педагогических компетенций; настройка реестра</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Понятны ресурсы, роли и границы</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Дни 16–30</w:t>
            </w:r>
          </w:p>
        </w:tc>
        <w:tc>
          <w:tcPr>
            <w:tcW w:type="dxa" w:w="5783"/>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Педсовет; инструктаж МО; публикация путеводителей; набор пула наставников; формирование банка первых проб</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 знают обязательный минимум, дети знают способы входа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Дни 31–60</w:t>
            </w:r>
          </w:p>
        </w:tc>
        <w:tc>
          <w:tcPr>
            <w:tcW w:type="dxa" w:w="5783"/>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Первая волна открытых проб; самовыдвижение; короткие собеседования; фиксация сигналов</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Сформирован первичный пул участников без ранжирования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Дни 61–75</w:t>
            </w:r>
          </w:p>
        </w:tc>
        <w:tc>
          <w:tcPr>
            <w:tcW w:type="dxa" w:w="5783"/>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Маршрутизационные заседания; назначение наставников; составление маршрутов</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Запущены реальные индивидуальные и командные задачи</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Дни 76–90</w:t>
            </w:r>
          </w:p>
        </w:tc>
        <w:tc>
          <w:tcPr>
            <w:tcW w:type="dxa" w:w="5783"/>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Первые контрольные точки; корректировка нагрузки; демонстрационная встреча «Что я пробую»</w:t>
            </w:r>
          </w:p>
        </w:tc>
        <w:tc>
          <w:tcPr>
            <w:tcW w:type="dxa" w:w="2608"/>
            <w:vAlign w:val="center"/>
            <w:tcMar>
              <w:top w:w="100" w:type="dxa"/>
              <w:start w:w="120" w:type="dxa"/>
              <w:bottom w:w="100" w:type="dxa"/>
              <w:end w:w="120" w:type="dxa"/>
            </w:tcMar>
          </w:tcPr>
          <w:p>
            <w:pPr>
              <w:spacing w:after="0"/>
              <w:ind w:firstLine="0"/>
            </w:pPr>
            <w:r>
              <w:rPr>
                <w:rFonts w:ascii="Times New Roman" w:hAnsi="Times New Roman" w:eastAsia="Times New Roman"/>
                <w:sz w:val="21"/>
              </w:rPr>
              <w:t>Система даёт ранний видимый результат и исправляет организационные сбои</w:t>
            </w:r>
          </w:p>
        </w:tc>
      </w:tr>
    </w:tbl>
    <w:p>
      <w:pPr>
        <w:spacing w:after="0"/>
      </w:pPr>
    </w:p>
    <w:p>
      <w:pPr>
        <w:pStyle w:val="Heading1"/>
        <w:keepNext/>
      </w:pPr>
      <w:r>
        <w:t>13. Комплект файлов</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68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w:t>
            </w:r>
          </w:p>
        </w:tc>
        <w:tc>
          <w:tcPr>
            <w:tcW w:type="dxa" w:w="311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Файл</w:t>
            </w:r>
          </w:p>
        </w:tc>
        <w:tc>
          <w:tcPr>
            <w:tcW w:type="dxa" w:w="6406"/>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Назначение</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01</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Концепция</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Объясняет модель, принципы, ресурсы, риски и логику внедрения.</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02</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Положение о ШНОУ</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Основной локальный акт.</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03</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 приказа</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Запускает систему и распределяет ответственность.</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04</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Порядок выявления и сопровождения</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Описывает сигналы, пробы, профили и маршрутизацию.</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05</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Положение о наставничестве</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Регулирует назначение наставников, взаимодействие и контроль нагрузки.</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06</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Положение о конференции «Вектор»</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Фиксирует итоговый школьный формат представления результатов.</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07</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Регламент банка возможностей</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Фильтрует внешний поток олимпиад, конкурсов и программ.</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08</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Годовой план</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Даёт календарь действий на 2026–2027 учебный год.</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09</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Методический пакет педагога</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Содержит сценарии проб, чек-листы, алгоритмы и готовые формулировки.</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10</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Путеводитель ученика</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Объясняет вход, направления, маршрут, права и правила.</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11</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Памятка родителям</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Показывает, как поддержать интерес без давления и подмены работы.</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12</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Формы и шаблоны</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Готовые бланки для всех этапов.</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13</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Электронный реестр и мониторинг</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Единая таблица маршрутов, возможностей, наставников и показателей.</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14</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Презентация для педсовета</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Сценарий принятия модели коллективом.</w:t>
            </w:r>
          </w:p>
        </w:tc>
      </w:tr>
      <w:tr>
        <w:trPr>
          <w:cantSplit/>
        </w:trPr>
        <w:tc>
          <w:tcPr>
            <w:tcW w:type="dxa" w:w="680"/>
            <w:vAlign w:val="center"/>
            <w:tcMar>
              <w:top w:w="100" w:type="dxa"/>
              <w:start w:w="120" w:type="dxa"/>
              <w:bottom w:w="100" w:type="dxa"/>
              <w:end w:w="120" w:type="dxa"/>
            </w:tcMar>
          </w:tcPr>
          <w:p>
            <w:pPr>
              <w:spacing w:after="0"/>
              <w:ind w:firstLine="0"/>
            </w:pPr>
            <w:r>
              <w:rPr>
                <w:rFonts w:ascii="Times New Roman" w:hAnsi="Times New Roman" w:eastAsia="Times New Roman"/>
                <w:sz w:val="21"/>
              </w:rPr>
              <w:t>15</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 критериев стимулирования</w:t>
            </w:r>
          </w:p>
        </w:tc>
        <w:tc>
          <w:tcPr>
            <w:tcW w:type="dxa" w:w="6406"/>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Процессные и результативные критерии без привязки только к дипломам.</w:t>
            </w:r>
          </w:p>
        </w:tc>
      </w:tr>
    </w:tbl>
    <w:p>
      <w:pPr>
        <w:spacing w:after="0"/>
      </w:pPr>
    </w:p>
    <w:p>
      <w:pPr>
        <w:pStyle w:val="Heading1"/>
        <w:keepNext/>
      </w:pPr>
      <w:r>
        <w:t>14. Управленческие запреты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создавать публичный рейтинг «одарённых детей» и не закреплять за ребёнком постоянный ярлык.</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считать отличную отметку достаточным или обязательным условием входа.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включать ребёнка в мероприятие только потому, что школе нужен участник.</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требовать от каждого педагога длительного наставничества.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создавать отдельные бумажные отчёты, если информация уже есть в едином реестре.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оценивать наставника только по призовым местам: результат зависит от исходного уровня, возраста, сложности задачи и качества внешней экспертизы.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публиковать сведения и работы детей автоматически; использовать действующие в школе правовые основания и согласия.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сохранять маршрут без пересмотра, если он стал чрезмерным, потерял смысл или не соответствует интересу ребёнка.</w:t>
      </w:r>
    </w:p>
    <w:p>
      <w:pPr>
        <w:pStyle w:val="Heading1"/>
        <w:keepNext/>
      </w:pPr>
      <w:r>
        <w:t>15. Решение, которое предлагается принять на педсовете</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Проект управленческого решения</w:t>
            </w:r>
          </w:p>
          <w:p>
            <w:pPr>
              <w:pStyle w:val="Callout"/>
              <w:spacing w:after="0"/>
            </w:pPr>
            <w:r>
              <w:t>С 1 сентября 2026 года в школе вводится единая система выявления и сопровождения познавательно мотивированных и способных обучающихся в форме ШНОУ «Вектор 20». Все педагогические работники участвуют в базовом контуре выявления и образовательных проб; длительное наставничество организуется через утверждённый пул. Учёт ведётся в едином защищённом реестре; внешние мероприятия включаются в работу после оценки качества и соответствия индивидуальным маршрутам.</w:t>
            </w:r>
          </w:p>
        </w:tc>
      </w:tr>
    </w:tbl>
    <w:p>
      <w:pPr>
        <w:spacing w:after="0"/>
      </w:pPr>
    </w:p>
    <w:p>
      <w:pPr>
        <w:ind w:firstLine="0"/>
      </w:pPr>
      <w:r>
        <w:rPr>
          <w:rFonts w:ascii="Times New Roman" w:hAnsi="Times New Roman" w:eastAsia="Times New Roman"/>
          <w:b w:val="0"/>
          <w:i/>
        </w:rPr>
        <w:t>Перед утверждением необходимо заменить реквизиты, Ф.И.О. ответственных, даты, номера приказов и согласовать положения с действующими локальными актами школы.</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КОНЦЕПЦИЯ</w:t>
            </w:r>
          </w:p>
          <w:p>
            <w:pPr>
              <w:ind w:firstLine="0"/>
              <w:jc w:val="center"/>
            </w:pPr>
            <w:r>
              <w:rPr>
                <w:rFonts w:ascii="Times New Roman" w:hAnsi="Times New Roman" w:eastAsia="Times New Roman"/>
                <w:b/>
                <w:color w:val="1F4E78"/>
                <w:sz w:val="40"/>
              </w:rPr>
              <w:t>Система выявления, развития и сопровождения способностей обучающихся</w:t>
            </w:r>
          </w:p>
          <w:p>
            <w:pPr>
              <w:ind w:firstLine="0"/>
              <w:jc w:val="center"/>
            </w:pPr>
            <w:r>
              <w:rPr>
                <w:rFonts w:ascii="Times New Roman" w:hAnsi="Times New Roman" w:eastAsia="Times New Roman"/>
                <w:color w:val="555555"/>
                <w:sz w:val="24"/>
              </w:rPr>
              <w:t>Организационно-методическая модель на 2026–2029 годы</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Паспорт концепции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835"/>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Параметр</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Наименование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Концепция развития Школьное научное общество учащихся «Вектор 20»</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Срок реализации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2026–2029 годы; первый полный цикл — 2026–2027 учебный год</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Заместитель директора по учебной работе / назначенный приказом координатор ШНОУ</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Участники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Обучающиеся 1–11 классов, педагогические работники, педагог-психолог, библиотекарь, родители (законные представители), выпускники и внешние эксперты</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Создать устойчивую школьную инфраструктуру, которая системно выявляет разные виды способностей, предоставляет качественные образовательные пробы и сопровождает ребёнка до самостоятельного результата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Базовая единица работы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Индивидуальный или командный образовательный маршрут с ограниченным сроком, продуктом, наставником и контрольными точками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Итоговые форматы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Исследование, проект, инженерное или цифровое решение, решённая серия задач, научно-популярный продукт, публичная защита, осознанная смена или завершение маршрута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Ключевой принцип</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отбор «лучших», а поиск потенциала через разнообразные пробы и адресную поддержку</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Основной риск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Перегрузка нескольких инициативных педагогов и имитация деятельности через массовую регистрацию в конкурсах</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Механизм устойчивости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Обязательный ограниченный вклад каждого педагога + углублённое наставничество через утверждённый пул + единый реестр + процессные показатели качества</w:t>
            </w:r>
          </w:p>
        </w:tc>
      </w:tr>
    </w:tbl>
    <w:p>
      <w:pPr>
        <w:spacing w:after="0"/>
      </w:pPr>
    </w:p>
    <w:p>
      <w:pPr>
        <w:pStyle w:val="Heading1"/>
        <w:keepNext/>
      </w:pPr>
      <w:r>
        <w:t>1. Основания для разработки</w:t>
      </w:r>
    </w:p>
    <w:p>
      <w:r>
        <w:rPr>
          <w:rFonts w:ascii="Times New Roman" w:hAnsi="Times New Roman" w:eastAsia="Times New Roman"/>
          <w:b w:val="0"/>
          <w:i w:val="0"/>
        </w:rPr>
        <w:t>Школа ежегодно получает большое количество предложений об участии в олимпиадах, конкурсах, конференциях, образовательных программах и иных событиях. При отсутствии единой системы решения принимаются ситуативно: возможности распределяются неравномерно, активные педагоги перегружаются, часть детей участвует формально, а перспективные интересы, не совпадающие с текущим календарём мероприятий, остаются незамеченными.</w:t>
      </w:r>
    </w:p>
    <w:p>
      <w:r>
        <w:rPr>
          <w:rFonts w:ascii="Times New Roman" w:hAnsi="Times New Roman" w:eastAsia="Times New Roman"/>
          <w:b w:val="0"/>
          <w:i w:val="0"/>
        </w:rPr>
        <w:t>Концепция исходит из того, что способность проявляется не только в высокой отметке или победе. Она может обнаруживаться в качестве вопроса, необычном способе решения, настойчивости, способности объяснять, создавать продукт, работать с данными, видеть проблему, организовывать других или быстро осваивать сложный инструмент. Поэтому школе необходима система, сочетающая массовые пробы и индивидуальное сопровождение.</w:t>
      </w:r>
    </w:p>
    <w:p>
      <w:pPr>
        <w:pStyle w:val="Heading2"/>
        <w:keepNext/>
      </w:pPr>
      <w:r>
        <w:t>1.1. Нормативно-стратегическая основа</w:t>
      </w:r>
    </w:p>
    <w:p>
      <w:r>
        <w:rPr>
          <w:rFonts w:ascii="Times New Roman" w:hAnsi="Times New Roman" w:eastAsia="Times New Roman"/>
          <w:b w:val="0"/>
          <w:i w:val="0"/>
        </w:rPr>
        <w:t>Концепция разработана с учётом действующего законодательства и стратегических документов Российской Федерации. При утверждении локальных актов школа проверяет актуальные редакции и соотносит их со своим уставом, основной образовательной программой, программой воспитания, планом внеурочной деятельности и иными локальными актами.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419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Документ</w:t>
            </w:r>
          </w:p>
        </w:tc>
        <w:tc>
          <w:tcPr>
            <w:tcW w:type="dxa" w:w="600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Значение для системы</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Федеральный закон от 29.12.2012 № 273-ФЗ «Об образовании в Российской Федерации»</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Закрепляет право образовательной организации создавать условия для развития способностей, организовывать дополнительное образование, применять различные формы образовательной деятельности и поддерживать лиц, проявивших выдающиеся способности.</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Федеральный закон от 27.07.2006 № 152-ФЗ «О персональных данных»</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Определяет требования к сбору, хранению, доступу и распространению сведений об обучающихся; публичные списки и публикация достижений не заменяют необходимого правового основания и отдельных согласий.</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Указ Президента РФ от 07.05.2024 № 309 «О национальных целях развития Российской Федерации на период до 2030 года и на перспективу до 2036 года»</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Задаёт ориентиры раскрытия потенциала человека, развития талантов и воспитания гармонично развитой личности.</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Концепция общенациональной системы выявления и развития молодых талантов (утверждена Президентом РФ 03.04.2012 № Пр-827)</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Определяет системный характер выявления и поддержки, взаимодействие образования, науки, культуры, спорта и общественных институтов.</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Концепция развития дополнительного образования детей до 2030 года, утверждённая распоряжением Правительства РФ от 31.03.2022 № 678-р, с последующими изменениями</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Поддерживает вариативность, доступность, обновление содержания, наставничество, профессиональные пробы и учёт индивидуальных интересов.</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Действующие ФГОС и федеральные образовательные программы начального, основного и среднего общего образования</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Ориентируют школу на личностные, метапредметные и предметные результаты, проектную и исследовательскую деятельность, индивидуализацию и функциональную грамотность.</w:t>
            </w:r>
          </w:p>
        </w:tc>
      </w:tr>
      <w:tr>
        <w:trPr>
          <w:cantSplit/>
        </w:trPr>
        <w:tc>
          <w:tcPr>
            <w:tcW w:type="dxa" w:w="4195"/>
            <w:vAlign w:val="center"/>
            <w:tcMar>
              <w:top w:w="100" w:type="dxa"/>
              <w:start w:w="120" w:type="dxa"/>
              <w:bottom w:w="100" w:type="dxa"/>
              <w:end w:w="120" w:type="dxa"/>
            </w:tcMar>
          </w:tcPr>
          <w:p>
            <w:pPr>
              <w:spacing w:after="0"/>
              <w:ind w:firstLine="0"/>
            </w:pPr>
            <w:r>
              <w:rPr>
                <w:rFonts w:ascii="Times New Roman" w:hAnsi="Times New Roman" w:eastAsia="Times New Roman"/>
                <w:sz w:val="21"/>
              </w:rPr>
              <w:t>Локальные акты школы</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Устав, ООП, программа воспитания, положения об индивидуальном проекте, внеурочной деятельности, обработке персональных данных, оплате труда, охране труда и использовании цифровых ресурсов должны быть согласованы с моделью ШНОУ.</w:t>
            </w:r>
          </w:p>
        </w:tc>
      </w:tr>
    </w:tbl>
    <w:p>
      <w:pPr>
        <w:spacing w:after="0"/>
      </w:pPr>
    </w:p>
    <w:p>
      <w:pPr>
        <w:pStyle w:val="Heading1"/>
        <w:keepNext/>
      </w:pPr>
      <w:r>
        <w:t>2. Проблемное поле</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Смысл раздела</w:t>
            </w:r>
          </w:p>
          <w:p>
            <w:pPr>
              <w:pStyle w:val="Callout"/>
              <w:spacing w:after="0"/>
            </w:pPr>
            <w:r>
              <w:t>Концепция отвечает не на вопрос «как провести ещё один конкурс», а на вопрос «как школа системно превращает интерес ребёнка в развивающую деятельность и самостоятельный результат».</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Проблема</w:t>
            </w:r>
          </w:p>
        </w:tc>
        <w:tc>
          <w:tcPr>
            <w:tcW w:type="dxa" w:w="76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Проявление</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Фрагментарность</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Отдельные олимпиады, проекты и кружки не связаны в единый маршрут; информация хранится у разных людей.</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Событийность вместо развития</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После конкурса или конференции сопровождение заканчивается, даже если интерес ребёнка только сформировался.</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Узкое понимание способностей</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В поле зрения чаще попадают отличники и уже успешные участники; поздно проявляющиеся, практико-ориентированные и межпредметные способности недооцениваются.</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Неравная доступность</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Дети получают возможности в зависимости от активности конкретного педагога, класса или семьи.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Перегрузка инициативных сотрудников</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Несколько педагогов ведут мероприятия, проекты, отчётность и подготовку к соревнованиям одновременно.</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Сопротивление коллектива</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воспринимается как дополнительная неоплачиваемая обязанность с неясным результатом и большим документооборотом.</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Информационный шум</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Школа не имеет фильтра качества внешних конкурсов, поэтому педагогам и семьям пересылается избыточный поток положений.</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Ориентация только на диплом</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учитываются рост ребёнка, сложность задачи, завершённость продукта, самостоятельность и качество наставничества.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Риск подмены авторства</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В проектах и конкурсах взрослые или генеративные системы могут фактически выполнять работу за ребёнка.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Отсутствие преемственности</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 смене учителя, класса или ступени накопленная информация об интересах и опыте не превращается в следующий маршрут.</w:t>
            </w:r>
          </w:p>
        </w:tc>
      </w:tr>
    </w:tbl>
    <w:p>
      <w:pPr>
        <w:spacing w:after="0"/>
      </w:pPr>
    </w:p>
    <w:p>
      <w:pPr>
        <w:pStyle w:val="Heading1"/>
        <w:keepNext/>
      </w:pPr>
      <w:r>
        <w:t>3. Цель, задачи и ожидаемый эффект</w:t>
      </w:r>
    </w:p>
    <w:p>
      <w:r>
        <w:rPr>
          <w:rFonts w:ascii="Times New Roman" w:hAnsi="Times New Roman" w:eastAsia="Times New Roman"/>
          <w:b w:val="0"/>
          <w:i w:val="0"/>
        </w:rPr>
        <w:t>Цель — создать устойчивую, доступную и управляемую систему выявления, развития и сопровождения способностей обучающихся 1–11 классов, которая обеспечивает каждому заинтересованному ребёнку возможность пройти от первой пробы до самостоятельного продукта и осознанного следующего шага.</w:t>
      </w:r>
    </w:p>
    <w:p>
      <w:pPr>
        <w:pStyle w:val="Heading2"/>
        <w:keepNext/>
      </w:pPr>
      <w:r>
        <w:t>3.1. Задачи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расширить представление педагогов о признаках и видах способностей;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обеспечить регулярные открытые пробы во всех возрастах и предметных областях;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создать несколько равноправных способов входа: рекомендация педагога, самовыдвижение, обращение семьи, результат продукта или события;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ввести единый порядок подтверждения сигнала и составления профиля интересов и сильных сторон;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организовать индивидуальные и командные маршруты с ясной целью, сроком, продуктом и критериями завершения;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распределить ответственность между администрацией, методическими объединениями, наставниками и ученическим активом;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сформировать банк качественных возможностей и защитить педагогов от информационного шума;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развивать наставническую компетентность и обеспечить поддержку педагогов готовыми инструментами;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встроить академическую добросовестность, прозрачное использование искусственного интеллекта, безопасность и защиту данных в каждый маршрут;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создать школьные площадки для предъявления результатов и экспертной обратной связи;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ввести показатели, отражающие охват, качество процесса, завершение маршрутов, самостоятельность и распределение нагрузки;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создать преемственность между ступенями образования и ежегодными циклами.</w:t>
      </w:r>
    </w:p>
    <w:p>
      <w:pPr>
        <w:pStyle w:val="Heading2"/>
        <w:keepNext/>
      </w:pPr>
      <w:r>
        <w:t>3.2. Ожидаемый системный эффект</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Для обучающегося</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Для педагога</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Для школы</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Понятный способ заявить об интересе; доступ к пробам и наставнику; право выбора и паузы; опыт самостоятельной сложной работы; портфолио реальных продуктов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Ограниченный обязательный вклад; готовые формы; возможность работать в роли наставника или эксперта; признание и учёт вклада; снижение хаотической нагрузки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Единая база, календарь и критерии; более широкий кадровый охват; устойчивые результаты; доказательная аналитика; сильная образовательная репутация</w:t>
            </w:r>
          </w:p>
        </w:tc>
      </w:tr>
    </w:tbl>
    <w:p>
      <w:pPr>
        <w:spacing w:after="0"/>
      </w:pPr>
    </w:p>
    <w:p>
      <w:pPr>
        <w:pStyle w:val="Heading1"/>
        <w:keepNext/>
      </w:pPr>
      <w:r>
        <w:t>4. Понятийная рамка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Понятие</w:t>
            </w:r>
          </w:p>
        </w:tc>
        <w:tc>
          <w:tcPr>
            <w:tcW w:type="dxa" w:w="737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Рабочее определение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Способности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Индивидуальные психологические и деятельностные особенности, от которых зависят успешность освоения деятельности и динамика развития; не сводятся к отметкам и не считаются неизменной характеристикой.</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Потенциал</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Совокупность проявленных предпосылок, интереса, обучаемости, мотивации и условий, позволяющих предположить перспективу развития в конкретной области.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Сигнал</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Наблюдаемое действие или результат, требующий дополнительной пробы: вопрос, оригинальное решение, устойчивое увлечение, продукт, скорость освоения, настойчивость, лидерство, самовыдвижение и другое.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Образовательная проба</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Ограниченное по времени задание или деятельность, позволяющая ребёнку попробовать новый тип работы, а педагогу — увидеть стратегии, мотивацию и потребность в поддержке.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Профиль интересов и сильных сторон</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Краткое непубличное описание актуальных интересов, предпочитаемых форм работы, проявленных компетенций, ресурсов, дефицитов и допустимой нагрузки.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Индивидуальный маршрут</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Согласованный план на 8–16 недель, включающий цель развития, продукт, этапы, наставника, ресурсы, контрольные точки, критерии самостоятельности и завершения.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 или привлечённый специалист, который помогает ребёнку ставить задачу, планировать, получать обратную связь и сохранять авторство, но не выполняет работу за него.</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Проверяемый результат деятельности: исследовательский отчёт, модель, программа, прототип, решение, аналитическая записка, статья, подкаст, выставка, социальное изменение и другое.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Портфолио развития</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Подборка маршрутов, продуктов, отзывов и рефлексии, показывающая динамику, а не только награды.</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Банк возможностей</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Курируемый перечень школьных и внешних проб, программ, конкурсов, олимпиад, смен, курсов и экспертных ресурсов, прошедших оценку качества.</w:t>
            </w:r>
          </w:p>
        </w:tc>
      </w:tr>
    </w:tbl>
    <w:p>
      <w:pPr>
        <w:spacing w:after="0"/>
      </w:pPr>
    </w:p>
    <w:p>
      <w:pPr>
        <w:pStyle w:val="Heading1"/>
        <w:keepNext/>
      </w:pPr>
      <w:r>
        <w:t>5. Принципы системы</w:t>
      </w:r>
    </w:p>
    <w:p>
      <w:pPr>
        <w:spacing w:after="40"/>
        <w:ind w:left="397" w:hanging="397"/>
      </w:pPr>
      <w:r>
        <w:rPr>
          <w:rFonts w:ascii="Times New Roman" w:hAnsi="Times New Roman" w:eastAsia="Times New Roman"/>
          <w:b/>
          <w:sz w:val="24"/>
        </w:rPr>
        <w:t xml:space="preserve">1. </w:t>
      </w:r>
      <w:r>
        <w:rPr>
          <w:rFonts w:ascii="Times New Roman" w:hAnsi="Times New Roman" w:eastAsia="Times New Roman"/>
          <w:sz w:val="24"/>
        </w:rPr>
        <w:t>Открытый вход. любой ребёнок может попасть в систему через пробу или самовыдвижение; отсутствие дипломов не является барьером.</w:t>
      </w:r>
    </w:p>
    <w:p>
      <w:pPr>
        <w:spacing w:after="40"/>
        <w:ind w:left="397" w:hanging="397"/>
      </w:pPr>
      <w:r>
        <w:rPr>
          <w:rFonts w:ascii="Times New Roman" w:hAnsi="Times New Roman" w:eastAsia="Times New Roman"/>
          <w:b/>
          <w:sz w:val="24"/>
        </w:rPr>
        <w:t xml:space="preserve">2. </w:t>
      </w:r>
      <w:r>
        <w:rPr>
          <w:rFonts w:ascii="Times New Roman" w:hAnsi="Times New Roman" w:eastAsia="Times New Roman"/>
          <w:sz w:val="24"/>
        </w:rPr>
        <w:t>Множественность проявлений. учитываются предметные, исследовательские, инженерные, творческие, коммуникативные, социальные и организационные способности.</w:t>
      </w:r>
    </w:p>
    <w:p>
      <w:pPr>
        <w:spacing w:after="40"/>
        <w:ind w:left="397" w:hanging="397"/>
      </w:pPr>
      <w:r>
        <w:rPr>
          <w:rFonts w:ascii="Times New Roman" w:hAnsi="Times New Roman" w:eastAsia="Times New Roman"/>
          <w:b/>
          <w:sz w:val="24"/>
        </w:rPr>
        <w:t xml:space="preserve">3. </w:t>
      </w:r>
      <w:r>
        <w:rPr>
          <w:rFonts w:ascii="Times New Roman" w:hAnsi="Times New Roman" w:eastAsia="Times New Roman"/>
          <w:sz w:val="24"/>
        </w:rPr>
        <w:t>Динамичность. профиль и уровень поддержки пересматриваются; ребёнок может войти позднее, сменить направление, сделать паузу или выйти.</w:t>
      </w:r>
    </w:p>
    <w:p>
      <w:pPr>
        <w:spacing w:after="40"/>
        <w:ind w:left="397" w:hanging="397"/>
      </w:pPr>
      <w:r>
        <w:rPr>
          <w:rFonts w:ascii="Times New Roman" w:hAnsi="Times New Roman" w:eastAsia="Times New Roman"/>
          <w:b/>
          <w:sz w:val="24"/>
        </w:rPr>
        <w:t xml:space="preserve">4. </w:t>
      </w:r>
      <w:r>
        <w:rPr>
          <w:rFonts w:ascii="Times New Roman" w:hAnsi="Times New Roman" w:eastAsia="Times New Roman"/>
          <w:sz w:val="24"/>
        </w:rPr>
        <w:t>Деятельностная доказательность. решения опираются на действия, продукты, наблюдения и мотивацию, а не на одно тестирование.</w:t>
      </w:r>
    </w:p>
    <w:p>
      <w:pPr>
        <w:spacing w:after="40"/>
        <w:ind w:left="397" w:hanging="397"/>
      </w:pPr>
      <w:r>
        <w:rPr>
          <w:rFonts w:ascii="Times New Roman" w:hAnsi="Times New Roman" w:eastAsia="Times New Roman"/>
          <w:b/>
          <w:sz w:val="24"/>
        </w:rPr>
        <w:t xml:space="preserve">5. </w:t>
      </w:r>
      <w:r>
        <w:rPr>
          <w:rFonts w:ascii="Times New Roman" w:hAnsi="Times New Roman" w:eastAsia="Times New Roman"/>
          <w:sz w:val="24"/>
        </w:rPr>
        <w:t>Возрастная адекватность. объём самостоятельности, требования к оформлению и продолжительность маршрута соответствуют возрасту.</w:t>
      </w:r>
    </w:p>
    <w:p>
      <w:pPr>
        <w:spacing w:after="40"/>
        <w:ind w:left="397" w:hanging="397"/>
      </w:pPr>
      <w:r>
        <w:rPr>
          <w:rFonts w:ascii="Times New Roman" w:hAnsi="Times New Roman" w:eastAsia="Times New Roman"/>
          <w:b/>
          <w:sz w:val="24"/>
        </w:rPr>
        <w:t xml:space="preserve">6. </w:t>
      </w:r>
      <w:r>
        <w:rPr>
          <w:rFonts w:ascii="Times New Roman" w:hAnsi="Times New Roman" w:eastAsia="Times New Roman"/>
          <w:sz w:val="24"/>
        </w:rPr>
        <w:t>Добровольность углубления. ребёнок принимает участие в маршруте осознанно; школа не использует его только для заполнения квоты.</w:t>
      </w:r>
    </w:p>
    <w:p>
      <w:pPr>
        <w:spacing w:after="40"/>
        <w:ind w:left="397" w:hanging="397"/>
      </w:pPr>
      <w:r>
        <w:rPr>
          <w:rFonts w:ascii="Times New Roman" w:hAnsi="Times New Roman" w:eastAsia="Times New Roman"/>
          <w:b/>
          <w:sz w:val="24"/>
        </w:rPr>
        <w:t xml:space="preserve">7. </w:t>
      </w:r>
      <w:r>
        <w:rPr>
          <w:rFonts w:ascii="Times New Roman" w:hAnsi="Times New Roman" w:eastAsia="Times New Roman"/>
          <w:sz w:val="24"/>
        </w:rPr>
        <w:t>Доступность. финансовые, технические, транспортные и семейные условия не должны автоматически исключать ребёнка.</w:t>
      </w:r>
    </w:p>
    <w:p>
      <w:pPr>
        <w:spacing w:after="40"/>
        <w:ind w:left="397" w:hanging="397"/>
      </w:pPr>
      <w:r>
        <w:rPr>
          <w:rFonts w:ascii="Times New Roman" w:hAnsi="Times New Roman" w:eastAsia="Times New Roman"/>
          <w:b/>
          <w:sz w:val="24"/>
        </w:rPr>
        <w:t xml:space="preserve">8. </w:t>
      </w:r>
      <w:r>
        <w:rPr>
          <w:rFonts w:ascii="Times New Roman" w:hAnsi="Times New Roman" w:eastAsia="Times New Roman"/>
          <w:sz w:val="24"/>
        </w:rPr>
        <w:t>Авторство и добросовестность. вклад ребёнка прозрачен; помощь взрослого и цифровых инструментов обозначается.</w:t>
      </w:r>
    </w:p>
    <w:p>
      <w:pPr>
        <w:spacing w:after="40"/>
        <w:ind w:left="397" w:hanging="397"/>
      </w:pPr>
      <w:r>
        <w:rPr>
          <w:rFonts w:ascii="Times New Roman" w:hAnsi="Times New Roman" w:eastAsia="Times New Roman"/>
          <w:b/>
          <w:sz w:val="24"/>
        </w:rPr>
        <w:t xml:space="preserve">9. </w:t>
      </w:r>
      <w:r>
        <w:rPr>
          <w:rFonts w:ascii="Times New Roman" w:hAnsi="Times New Roman" w:eastAsia="Times New Roman"/>
          <w:sz w:val="24"/>
        </w:rPr>
        <w:t>Ограничение нагрузки. количество маршрутов наставника и обучающегося нормируется; качество важнее количества.</w:t>
      </w:r>
    </w:p>
    <w:p>
      <w:pPr>
        <w:spacing w:after="40"/>
        <w:ind w:left="397" w:hanging="397"/>
      </w:pPr>
      <w:r>
        <w:rPr>
          <w:rFonts w:ascii="Times New Roman" w:hAnsi="Times New Roman" w:eastAsia="Times New Roman"/>
          <w:b/>
          <w:sz w:val="24"/>
        </w:rPr>
        <w:t xml:space="preserve">10. </w:t>
      </w:r>
      <w:r>
        <w:rPr>
          <w:rFonts w:ascii="Times New Roman" w:hAnsi="Times New Roman" w:eastAsia="Times New Roman"/>
          <w:sz w:val="24"/>
        </w:rPr>
        <w:t>Единый учёт. одна запись используется для сопровождения и аналитики; дублирующие отчёты не создаются.</w:t>
      </w:r>
    </w:p>
    <w:p>
      <w:pPr>
        <w:spacing w:after="40"/>
        <w:ind w:left="397" w:hanging="397"/>
      </w:pPr>
      <w:r>
        <w:rPr>
          <w:rFonts w:ascii="Times New Roman" w:hAnsi="Times New Roman" w:eastAsia="Times New Roman"/>
          <w:b/>
          <w:sz w:val="24"/>
        </w:rPr>
        <w:t xml:space="preserve">11. </w:t>
      </w:r>
      <w:r>
        <w:rPr>
          <w:rFonts w:ascii="Times New Roman" w:hAnsi="Times New Roman" w:eastAsia="Times New Roman"/>
          <w:sz w:val="24"/>
        </w:rPr>
        <w:t>Педагогическое партнёрство. все педагоги участвуют в базовом контуре, но функции распределяются по компетенции и готовности.</w:t>
      </w:r>
    </w:p>
    <w:p>
      <w:pPr>
        <w:spacing w:after="40"/>
        <w:ind w:left="397" w:hanging="397"/>
      </w:pPr>
      <w:r>
        <w:rPr>
          <w:rFonts w:ascii="Times New Roman" w:hAnsi="Times New Roman" w:eastAsia="Times New Roman"/>
          <w:b/>
          <w:sz w:val="24"/>
        </w:rPr>
        <w:t xml:space="preserve">12. </w:t>
      </w:r>
      <w:r>
        <w:rPr>
          <w:rFonts w:ascii="Times New Roman" w:hAnsi="Times New Roman" w:eastAsia="Times New Roman"/>
          <w:sz w:val="24"/>
        </w:rPr>
        <w:t>Конфиденциальность. профиль развития — рабочий инструмент, а не публичный список или рейтинг.</w:t>
      </w:r>
    </w:p>
    <w:p>
      <w:pPr>
        <w:spacing w:after="40"/>
        <w:ind w:left="397" w:hanging="397"/>
      </w:pPr>
      <w:r>
        <w:rPr>
          <w:rFonts w:ascii="Times New Roman" w:hAnsi="Times New Roman" w:eastAsia="Times New Roman"/>
          <w:b/>
          <w:sz w:val="24"/>
        </w:rPr>
        <w:t xml:space="preserve">13. </w:t>
      </w:r>
      <w:r>
        <w:rPr>
          <w:rFonts w:ascii="Times New Roman" w:hAnsi="Times New Roman" w:eastAsia="Times New Roman"/>
          <w:sz w:val="24"/>
        </w:rPr>
        <w:t>Рефлексия и следующий шаг. каждый маршрут завершается анализом опыта и новым решением, даже если исходная цель не достигнута.</w:t>
      </w:r>
    </w:p>
    <w:p>
      <w:pPr>
        <w:pStyle w:val="Heading1"/>
        <w:keepNext/>
      </w:pPr>
      <w:r>
        <w:t>6. Целевая модель «Вектор 20»</w:t>
      </w:r>
    </w:p>
    <w:p>
      <w:pPr>
        <w:pStyle w:val="Heading2"/>
        <w:keepNext/>
      </w:pPr>
      <w:r>
        <w:t>6.1. Цикл сопровождения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Этап</w:t>
            </w:r>
          </w:p>
        </w:tc>
        <w:tc>
          <w:tcPr>
            <w:tcW w:type="dxa" w:w="464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Основное действие</w:t>
            </w:r>
          </w:p>
        </w:tc>
        <w:tc>
          <w:tcPr>
            <w:tcW w:type="dxa" w:w="374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Управленческий результат</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 Открытие</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Информация о направлениях и способах входа</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знает, что может присоединиться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2. Проба</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Короткая содержательная задача, наблюдение, самовыдвижение</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Появляется сигнал</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3. Подтверждение</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Дополнительная проба, беседа, анализ продукта</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Понятно, какая поддержка нужна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4. Профиль</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Интерес, сильные стороны, условия, нагрузка</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Сформулирована образовательная потребность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5. Маршрутизация</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Выбор направления, уровня, наставника и срока</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Принято совместное решение</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6. Действие</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по этапам и контрольные точки</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Создаётся продукт и растёт самостоятельность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7. Экспертиза</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Предзащита, рецензия, тестирование, апробация</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улучшается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8. Представление</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Школьная конференция, фестиваль, публикация или внешняя площадка</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Результат получает аудиторию и обратную связь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9. Рефлексия</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получилось, чему научился, что изменить</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Опыт осмыслен</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10. Следующий шаг</w:t>
            </w:r>
          </w:p>
        </w:tc>
        <w:tc>
          <w:tcPr>
            <w:tcW w:type="dxa" w:w="4649"/>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Новый маршрут, углубление, внешняя программа, наставничество младших или пауза</w:t>
            </w:r>
          </w:p>
        </w:tc>
        <w:tc>
          <w:tcPr>
            <w:tcW w:type="dxa" w:w="374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Развитие продолжается без искусственной непрерывности</w:t>
            </w:r>
          </w:p>
        </w:tc>
      </w:tr>
    </w:tbl>
    <w:p>
      <w:pPr>
        <w:spacing w:after="0"/>
      </w:pPr>
    </w:p>
    <w:p>
      <w:pPr>
        <w:pStyle w:val="Heading2"/>
        <w:keepNext/>
      </w:pPr>
      <w:r>
        <w:t>6.2. Уровни поддержки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Уровень</w:t>
            </w:r>
          </w:p>
        </w:tc>
        <w:tc>
          <w:tcPr>
            <w:tcW w:type="dxa" w:w="328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Критерии входа</w:t>
            </w:r>
          </w:p>
        </w:tc>
        <w:tc>
          <w:tcPr>
            <w:tcW w:type="dxa" w:w="385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Поддержка</w:t>
            </w:r>
          </w:p>
        </w:tc>
        <w:tc>
          <w:tcPr>
            <w:tcW w:type="dxa" w:w="124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0. Открытая проба</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Интерес или обязательный возрастной охват</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Задание, мастерская, квест, мини-исследование</w:t>
            </w:r>
          </w:p>
        </w:tc>
        <w:tc>
          <w:tcPr>
            <w:tcW w:type="dxa" w:w="1247"/>
            <w:vAlign w:val="center"/>
            <w:tcMar>
              <w:top w:w="100" w:type="dxa"/>
              <w:start w:w="120" w:type="dxa"/>
              <w:bottom w:w="100" w:type="dxa"/>
              <w:end w:w="120" w:type="dxa"/>
            </w:tcMar>
          </w:tcPr>
          <w:p>
            <w:pPr>
              <w:spacing w:after="0"/>
              <w:ind w:firstLine="0"/>
            </w:pPr>
            <w:r>
              <w:rPr>
                <w:rFonts w:ascii="Times New Roman" w:hAnsi="Times New Roman" w:eastAsia="Times New Roman"/>
                <w:sz w:val="21"/>
              </w:rPr>
              <w:t>1 урок — 4 недели</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 Наблюдение</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сигнал, но требуется подтверждение</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Вторая проба, беседа, консультация</w:t>
            </w:r>
          </w:p>
        </w:tc>
        <w:tc>
          <w:tcPr>
            <w:tcW w:type="dxa" w:w="1247"/>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6 недель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2. Маршрут</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Подтверждены интерес и готовность к работе</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карта маршрута, ресурсная поддержка</w:t>
            </w:r>
          </w:p>
        </w:tc>
        <w:tc>
          <w:tcPr>
            <w:tcW w:type="dxa" w:w="1247"/>
            <w:vAlign w:val="center"/>
            <w:tcMar>
              <w:top w:w="100" w:type="dxa"/>
              <w:start w:w="120" w:type="dxa"/>
              <w:bottom w:w="100" w:type="dxa"/>
              <w:end w:w="120" w:type="dxa"/>
            </w:tcMar>
          </w:tcPr>
          <w:p>
            <w:pPr>
              <w:spacing w:after="0"/>
              <w:ind w:firstLine="0"/>
            </w:pPr>
            <w:r>
              <w:rPr>
                <w:rFonts w:ascii="Times New Roman" w:hAnsi="Times New Roman" w:eastAsia="Times New Roman"/>
                <w:sz w:val="21"/>
              </w:rPr>
              <w:t>8–16 недель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3. Интенсив</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Устойчивая динамика, сложная задача или внешний отбор</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Углублённые занятия, внешняя экспертиза, команда, оборудование</w:t>
            </w:r>
          </w:p>
        </w:tc>
        <w:tc>
          <w:tcPr>
            <w:tcW w:type="dxa" w:w="1247"/>
            <w:vAlign w:val="center"/>
            <w:tcMar>
              <w:top w:w="100" w:type="dxa"/>
              <w:start w:w="120" w:type="dxa"/>
              <w:bottom w:w="100" w:type="dxa"/>
              <w:end w:w="120" w:type="dxa"/>
            </w:tcMar>
          </w:tcPr>
          <w:p>
            <w:pPr>
              <w:spacing w:after="0"/>
              <w:ind w:firstLine="0"/>
            </w:pPr>
            <w:r>
              <w:rPr>
                <w:rFonts w:ascii="Times New Roman" w:hAnsi="Times New Roman" w:eastAsia="Times New Roman"/>
                <w:sz w:val="21"/>
              </w:rPr>
              <w:t>1 полугодие — 1 год</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4. Ученик-наставник</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Самостоятельность, завершённые продукты, готовность помогать</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Роль консультанта младших, организатора, спикера</w:t>
            </w:r>
          </w:p>
        </w:tc>
        <w:tc>
          <w:tcPr>
            <w:tcW w:type="dxa" w:w="1247"/>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проекту</w:t>
            </w:r>
          </w:p>
        </w:tc>
      </w:tr>
    </w:tbl>
    <w:p>
      <w:pPr>
        <w:spacing w:after="0"/>
      </w:pPr>
    </w:p>
    <w:p>
      <w:pPr>
        <w:pStyle w:val="Heading2"/>
        <w:keepNext/>
      </w:pPr>
      <w:r>
        <w:t>6.3. Направления деятельности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75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Направление</w:t>
            </w:r>
          </w:p>
        </w:tc>
        <w:tc>
          <w:tcPr>
            <w:tcW w:type="dxa" w:w="351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Ключевые действия</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Примеры продуктов</w:t>
            </w:r>
          </w:p>
        </w:tc>
        <w:tc>
          <w:tcPr>
            <w:tcW w:type="dxa" w:w="209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Примеры внешних форматов</w:t>
            </w:r>
          </w:p>
        </w:tc>
      </w:tr>
      <w:tr>
        <w:trPr>
          <w:cantSplit/>
        </w:trPr>
        <w:tc>
          <w:tcPr>
            <w:tcW w:type="dxa" w:w="1757"/>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Исследую</w:t>
            </w:r>
          </w:p>
        </w:tc>
        <w:tc>
          <w:tcPr>
            <w:tcW w:type="dxa" w:w="351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Задаёт вопрос, изучает источники, собирает и анализирует данные, проводит эксперимент</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Отчёт, статья, постер, набор данных, полевой дневник</w:t>
            </w:r>
          </w:p>
        </w:tc>
        <w:tc>
          <w:tcPr>
            <w:tcW w:type="dxa" w:w="2098"/>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Научно-практические конференции, исследовательские программы</w:t>
            </w:r>
          </w:p>
        </w:tc>
      </w:tr>
      <w:tr>
        <w:trPr>
          <w:cantSplit/>
        </w:trPr>
        <w:tc>
          <w:tcPr>
            <w:tcW w:type="dxa" w:w="1757"/>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Проектирую</w:t>
            </w:r>
          </w:p>
        </w:tc>
        <w:tc>
          <w:tcPr>
            <w:tcW w:type="dxa" w:w="3515"/>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Выявляет проблему пользователя, формулирует требования, создаёт и тестирует решение</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Прототип, программа, устройство, социальная технология, дизайн-проект</w:t>
            </w:r>
          </w:p>
        </w:tc>
        <w:tc>
          <w:tcPr>
            <w:tcW w:type="dxa" w:w="2098"/>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Инженерные и проектные конкурсы, хакатоны, акселераторы</w:t>
            </w:r>
          </w:p>
        </w:tc>
      </w:tr>
      <w:tr>
        <w:trPr>
          <w:cantSplit/>
        </w:trPr>
        <w:tc>
          <w:tcPr>
            <w:tcW w:type="dxa" w:w="1757"/>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Решаю</w:t>
            </w:r>
          </w:p>
        </w:tc>
        <w:tc>
          <w:tcPr>
            <w:tcW w:type="dxa" w:w="3515"/>
            <w:vAlign w:val="center"/>
            <w:tcMar>
              <w:top w:w="100" w:type="dxa"/>
              <w:start w:w="120" w:type="dxa"/>
              <w:bottom w:w="100" w:type="dxa"/>
              <w:end w:w="120" w:type="dxa"/>
            </w:tcMar>
          </w:tcPr>
          <w:p>
            <w:pPr>
              <w:spacing w:after="0"/>
              <w:ind w:firstLine="0"/>
            </w:pPr>
            <w:r>
              <w:rPr>
                <w:rFonts w:ascii="Times New Roman" w:hAnsi="Times New Roman" w:eastAsia="Times New Roman"/>
                <w:sz w:val="21"/>
              </w:rPr>
              <w:t>Осваивает стратегии решения сложных задач, моделирует, доказывает, программирует</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Серия решений, алгоритм, модель, разбор, тренировочный модуль</w:t>
            </w:r>
          </w:p>
        </w:tc>
        <w:tc>
          <w:tcPr>
            <w:tcW w:type="dxa" w:w="2098"/>
            <w:vAlign w:val="center"/>
            <w:tcMar>
              <w:top w:w="100" w:type="dxa"/>
              <w:start w:w="120" w:type="dxa"/>
              <w:bottom w:w="100" w:type="dxa"/>
              <w:end w:w="120" w:type="dxa"/>
            </w:tcMar>
          </w:tcPr>
          <w:p>
            <w:pPr>
              <w:spacing w:after="0"/>
              <w:ind w:firstLine="0"/>
            </w:pPr>
            <w:r>
              <w:rPr>
                <w:rFonts w:ascii="Times New Roman" w:hAnsi="Times New Roman" w:eastAsia="Times New Roman"/>
                <w:sz w:val="21"/>
              </w:rPr>
              <w:t>Олимпиады, турниры, интеллектуальные соревнования</w:t>
            </w:r>
          </w:p>
        </w:tc>
      </w:tr>
      <w:tr>
        <w:trPr>
          <w:cantSplit/>
        </w:trPr>
        <w:tc>
          <w:tcPr>
            <w:tcW w:type="dxa" w:w="1757"/>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Объясняю</w:t>
            </w:r>
          </w:p>
        </w:tc>
        <w:tc>
          <w:tcPr>
            <w:tcW w:type="dxa" w:w="351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Проверяет источники, строит аргументацию, адаптирует сложное содержание для аудитории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Лекция, подкаст, видео, выставка, дебаты, научная журналистика</w:t>
            </w:r>
          </w:p>
        </w:tc>
        <w:tc>
          <w:tcPr>
            <w:tcW w:type="dxa" w:w="209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Конкурсы медиа, дебаты, просветительские события</w:t>
            </w:r>
          </w:p>
        </w:tc>
      </w:tr>
    </w:tbl>
    <w:p>
      <w:pPr>
        <w:spacing w:after="0"/>
      </w:pPr>
    </w:p>
    <w:p>
      <w:pPr>
        <w:pStyle w:val="Heading2"/>
        <w:keepNext/>
      </w:pPr>
      <w:r>
        <w:t>6.4. Возрастные этапы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Этап</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Фокус развития</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Роль взрослого</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Типичный результат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1–4 классы — «Первые открытия»</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Любопытство, наблюдение, вопрос, простая фиксация</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Создаёт ситуацию, помогает назвать вопрос, фиксирует детскую речь</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Коллекция, модель, наблюдение, рассказ, мини-постер</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5–6 классы — «Проба сил»</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Разнообразие способов деятельности и выбор интереса</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Предлагает короткие спринты, учит планировать 2–4 шага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Мини-исследование, прототип, решение серии задач, объясняющий продукт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7–9 классы — «Выбор траектории»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Проблематизация, планирование, работа с источниками и данными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Задаёт вопросы, организует экспертизу, контролирует самостоятельность</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Исследование, цифровой/инженерный/социальный проект, турнирная подготовка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10–11 классы — «Авторство»</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Доказательность, профессиональная проба, ответственность за метод и качество</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Выступает научным руководителем и связывает с внешней экспертизой</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Авторская работа, публикация, внедрение, сложное решение, наставничество младших</w:t>
            </w:r>
          </w:p>
        </w:tc>
      </w:tr>
    </w:tbl>
    <w:p>
      <w:pPr>
        <w:spacing w:after="0"/>
      </w:pPr>
    </w:p>
    <w:p>
      <w:pPr>
        <w:pStyle w:val="Heading1"/>
        <w:keepNext/>
      </w:pPr>
      <w:r>
        <w:t>7. Организационная структура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04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Уровень</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Состав</w:t>
            </w:r>
          </w:p>
        </w:tc>
        <w:tc>
          <w:tcPr>
            <w:tcW w:type="dxa" w:w="447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Полномочия</w:t>
            </w:r>
          </w:p>
        </w:tc>
      </w:tr>
      <w:tr>
        <w:trPr>
          <w:cantSplit/>
        </w:trPr>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21"/>
              </w:rPr>
              <w:t>Административный</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Директор, заместитель директора — куратор</w:t>
            </w:r>
          </w:p>
        </w:tc>
        <w:tc>
          <w:tcPr>
            <w:tcW w:type="dxa" w:w="4479"/>
            <w:vAlign w:val="center"/>
            <w:tcMar>
              <w:top w:w="100" w:type="dxa"/>
              <w:start w:w="120" w:type="dxa"/>
              <w:bottom w:w="100" w:type="dxa"/>
              <w:end w:w="120" w:type="dxa"/>
            </w:tcMar>
          </w:tcPr>
          <w:p>
            <w:pPr>
              <w:spacing w:after="0"/>
              <w:ind w:firstLine="0"/>
            </w:pPr>
            <w:r>
              <w:rPr>
                <w:rFonts w:ascii="Times New Roman" w:hAnsi="Times New Roman" w:eastAsia="Times New Roman"/>
                <w:sz w:val="21"/>
              </w:rPr>
              <w:t>Утверждение актов, ресурсов, нагрузки, стимулирования; контроль рисков и результатов</w:t>
            </w:r>
          </w:p>
        </w:tc>
      </w:tr>
      <w:tr>
        <w:trPr>
          <w:cantSplit/>
        </w:trPr>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Совет ШНОУ</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 координатор, руководители МО, педагог-психолог, библиотекарь, представители обучающихся; при необходимости — родители и партнёры</w:t>
            </w:r>
          </w:p>
        </w:tc>
        <w:tc>
          <w:tcPr>
            <w:tcW w:type="dxa" w:w="4479"/>
            <w:vAlign w:val="center"/>
            <w:tcMar>
              <w:top w:w="100" w:type="dxa"/>
              <w:start w:w="120" w:type="dxa"/>
              <w:bottom w:w="100" w:type="dxa"/>
              <w:end w:w="120" w:type="dxa"/>
            </w:tcMar>
          </w:tcPr>
          <w:p>
            <w:pPr>
              <w:spacing w:after="0"/>
              <w:ind w:firstLine="0"/>
            </w:pPr>
            <w:r>
              <w:rPr>
                <w:rFonts w:ascii="Times New Roman" w:hAnsi="Times New Roman" w:eastAsia="Times New Roman"/>
                <w:sz w:val="21"/>
              </w:rPr>
              <w:t>Стратегия, годовой план, правила, рассмотрение спорных случаев, итоговый анализ</w:t>
            </w:r>
          </w:p>
        </w:tc>
      </w:tr>
      <w:tr>
        <w:trPr>
          <w:cantSplit/>
        </w:trPr>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21"/>
              </w:rPr>
              <w:t>Операционный центр</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и технический администратор реестра</w:t>
            </w:r>
          </w:p>
        </w:tc>
        <w:tc>
          <w:tcPr>
            <w:tcW w:type="dxa" w:w="4479"/>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Календарь, банк возможностей, маршрутизация, данные, коммуникация, отчётность</w:t>
            </w:r>
          </w:p>
        </w:tc>
      </w:tr>
      <w:tr>
        <w:trPr>
          <w:cantSplit/>
        </w:trPr>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Предметные / межпредметные секции</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Предметные координаторы, наставники, эксперты</w:t>
            </w:r>
          </w:p>
        </w:tc>
        <w:tc>
          <w:tcPr>
            <w:tcW w:type="dxa" w:w="447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Пробы, подбор задач, экспертиза, методическая поддержка</w:t>
            </w:r>
          </w:p>
        </w:tc>
      </w:tr>
      <w:tr>
        <w:trPr>
          <w:cantSplit/>
        </w:trPr>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Команда сопровождения ребёнка</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наставник; при необходимости классный руководитель, психолог, родитель, внешний эксперт</w:t>
            </w:r>
          </w:p>
        </w:tc>
        <w:tc>
          <w:tcPr>
            <w:tcW w:type="dxa" w:w="4479"/>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контроль нагрузки, корректировка, завершение</w:t>
            </w:r>
          </w:p>
        </w:tc>
      </w:tr>
      <w:tr>
        <w:trPr>
          <w:cantSplit/>
        </w:trPr>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Ученический совет</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Представители 5–11 классов</w:t>
            </w:r>
          </w:p>
        </w:tc>
        <w:tc>
          <w:tcPr>
            <w:tcW w:type="dxa" w:w="447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Сообщество, взаимопомощь, мероприятия, обратная связь, ученическое наставничество</w:t>
            </w:r>
          </w:p>
        </w:tc>
      </w:tr>
    </w:tbl>
    <w:p>
      <w:pPr>
        <w:spacing w:after="0"/>
      </w:pPr>
    </w:p>
    <w:p>
      <w:pPr>
        <w:pStyle w:val="Heading2"/>
        <w:keepNext/>
      </w:pPr>
      <w:r>
        <w:t>7.1. Принцип «одного окна»</w:t>
      </w:r>
    </w:p>
    <w:p>
      <w:r>
        <w:rPr>
          <w:rFonts w:ascii="Times New Roman" w:hAnsi="Times New Roman" w:eastAsia="Times New Roman"/>
          <w:b w:val="0"/>
          <w:i w:val="0"/>
        </w:rPr>
        <w:t>Все предложения внешних организаций, запросы детей, сведения о маршрутах и результаты поступают координатору или через единую цифровую форму. Координатор не подменяет предметного наставника, но предотвращает дублирование, контролирует сроки, помогает подобрать специалиста и формирует общую аналитику.</w:t>
      </w:r>
    </w:p>
    <w:p>
      <w:pPr>
        <w:pStyle w:val="Heading2"/>
        <w:keepNext/>
      </w:pPr>
      <w:r>
        <w:t>7.2. Совет ШНОУ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утверждает приоритетные темы и форматы открытых проб на полугодие;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рассматривает случаи, когда ребёнку требуется межпредметный или внешний наставник;</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анализирует охват классов, предметных областей и доступность возможностей;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контролирует лимиты наставнической нагрузки и перераспределяет маршруты;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утверждает рекомендации по включению крупных внешних программ в школьный календарь;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проводит январский и майский разбор результатов и рисков;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готовит предложения директору по ресурсам и стимулированию.</w:t>
      </w:r>
    </w:p>
    <w:p>
      <w:pPr>
        <w:pStyle w:val="Heading1"/>
        <w:keepNext/>
      </w:pPr>
      <w:r>
        <w:t>8. Кадровая модель и работа с разной готовностью педагогов</w:t>
      </w:r>
    </w:p>
    <w:p>
      <w:r>
        <w:rPr>
          <w:rFonts w:ascii="Times New Roman" w:hAnsi="Times New Roman" w:eastAsia="Times New Roman"/>
          <w:b w:val="0"/>
          <w:i w:val="0"/>
        </w:rPr>
        <w:t>Система не предполагает одинаковой глубины участия всех сотрудников. Обязательным является минимальный профессиональный вклад в выявление и предоставление проб. Углублённые роли распределяются с учётом компетенции, интереса, текущей нагрузки и возможного стимулирования.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Категория участия</w:t>
            </w:r>
          </w:p>
        </w:tc>
        <w:tc>
          <w:tcPr>
            <w:tcW w:type="dxa" w:w="323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Минимум действий</w:t>
            </w:r>
          </w:p>
        </w:tc>
        <w:tc>
          <w:tcPr>
            <w:tcW w:type="dxa" w:w="300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Поддержка школы</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Ограничение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Все педагогические работники</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Две волны наблюдения; одна проба; краткое направление сигнала; одна разовая роль в полугодие</w:t>
            </w:r>
          </w:p>
        </w:tc>
        <w:tc>
          <w:tcPr>
            <w:tcW w:type="dxa" w:w="3005"/>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Готовые задания и формы, методическая консультация, единый сбор данных</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требовать длительного наставничества автоматически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Наставники</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и 3–6 контрольных встреч; обратная связь; подготовка продукта</w:t>
            </w:r>
          </w:p>
        </w:tc>
        <w:tc>
          <w:tcPr>
            <w:tcW w:type="dxa" w:w="3005"/>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Методические материалы, консультации, приоритет к ресурсам, учёт вклада</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более 3 индивидуальных маршрутов или 1 команды одновременно</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Эксперты</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Разовая предметная консультация или рецензия</w:t>
            </w:r>
          </w:p>
        </w:tc>
        <w:tc>
          <w:tcPr>
            <w:tcW w:type="dxa" w:w="3005"/>
            <w:vAlign w:val="center"/>
            <w:tcMar>
              <w:top w:w="100" w:type="dxa"/>
              <w:start w:w="120" w:type="dxa"/>
              <w:bottom w:w="100" w:type="dxa"/>
              <w:end w:w="120" w:type="dxa"/>
            </w:tcMar>
          </w:tcPr>
          <w:p>
            <w:pPr>
              <w:spacing w:after="0"/>
              <w:ind w:firstLine="0"/>
            </w:pPr>
            <w:r>
              <w:rPr>
                <w:rFonts w:ascii="Times New Roman" w:hAnsi="Times New Roman" w:eastAsia="Times New Roman"/>
                <w:sz w:val="21"/>
              </w:rPr>
              <w:t>Чёткое техническое задание и короткая форма заключения</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превращать эксперта в скрытого соавтора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Организаторы</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Проба, фестиваль, интенсив, клуб или коммуникация</w:t>
            </w:r>
          </w:p>
        </w:tc>
        <w:tc>
          <w:tcPr>
            <w:tcW w:type="dxa" w:w="300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Команда, календарь, шаблоны, техническая помощь</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совмещать все функции у одного человека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 с низкой цифровой готовностью</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Наблюдение, устная рекомендация координатору, предметная консультация</w:t>
            </w:r>
          </w:p>
        </w:tc>
        <w:tc>
          <w:tcPr>
            <w:tcW w:type="dxa" w:w="300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Помощь в заполнении электронной формы, бумажный одностраничный вариант</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делать цифровой навык условием профессионального вклада</w:t>
            </w:r>
          </w:p>
        </w:tc>
      </w:tr>
    </w:tbl>
    <w:p>
      <w:pPr>
        <w:spacing w:after="0"/>
      </w:pPr>
    </w:p>
    <w:p>
      <w:pPr>
        <w:pStyle w:val="Heading2"/>
        <w:keepNext/>
      </w:pPr>
      <w:r>
        <w:t>8.1. Механизмы включения коллектива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педсовет принимает не общую декларацию, а конкретный обязательный минимум и лимиты;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каждое МО получает банк готовых проб, а не поручение «выявить одарённых»;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координатор собирает данные один раз и формирует из них все справки;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первые кейсы демонстрируют не только победы, но и рост ребёнка, экономию времени и распределение нагрузки;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наставники получают короткие консультации и право отказаться от нового маршрута при достижении лимита;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критерии стимулирования учитывают завершённый процесс, качество продукта, экспертизу и создание инфраструктуры;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администрация контролирует исполнение базового вклада, но не принуждает каждого педагога к роли, для которой у него нет готовности.</w:t>
      </w:r>
    </w:p>
    <w:p>
      <w:pPr>
        <w:pStyle w:val="Heading2"/>
        <w:keepNext/>
      </w:pPr>
      <w:r>
        <w:t>8.2. Профессиональное развитие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Модуль</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Формат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Увидеть потенциал</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Сигналы способностей, наблюдение без ярлыков, возрастные особенности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45-минутный практикум на МО</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Спроектировать пробу</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Задание с выбором стратегии, критерии наблюдения, быстрая обратная связь</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Конструктор + взаимная экспертиза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Вести маршрут</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продукт, этапы, вопросы наставника, контроль нагрузки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Разбор 2–3 кейсов</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Сохранить авторство</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Границы помощи, ИИ, источники, поэтапная защита</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Практикум по спорным ситуациям</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Экспертная обратная связь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Критерии, комментарий, развивающее решение</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Калибровка на образцах</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с сопротивлением и тревогой</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Мотивационное интервью, пауза, смена маршрута</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Консультация психолога</w:t>
            </w:r>
          </w:p>
        </w:tc>
      </w:tr>
    </w:tbl>
    <w:p>
      <w:pPr>
        <w:spacing w:after="0"/>
      </w:pPr>
    </w:p>
    <w:p>
      <w:pPr>
        <w:pStyle w:val="Heading1"/>
        <w:keepNext/>
      </w:pPr>
      <w:r>
        <w:t>9. Модель мотивации обучающихся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38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Механизм</w:t>
            </w:r>
          </w:p>
        </w:tc>
        <w:tc>
          <w:tcPr>
            <w:tcW w:type="dxa" w:w="782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Практическая реализация</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Выбор</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Ученик выбирает направление, тему, форму продукта и уровень публичности в допустимых границах.</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Ранний успех</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Первая проба завершается видимым результатом за 1–4 недели.</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Понятная сложность</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Задача находится выше привычного уровня, но разбита на достижимые этапы.</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Значимая аудитория</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нужен одноклассникам, школе, партнёру или реальному пользователю; защита — не формальность.</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Обратная связь</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обсуждает стратегию и качество, а не только исправляет ошибки.</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Сообщество</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Ученические клубы, пары взаимной проверки, демодни, роли старших наставников.</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Признание</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Отмечаются самостоятельность, прогресс, полезность, качество вопроса и вклад в команду, а не только место.</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Ресурсы</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Доступ к помещению, оборудованию, библиотеке, цифровым инструментам, экспертам и организационной поддержке.</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Право на корректировку</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Неудачная гипотеза, смена темы или обоснованное прекращение не считаются поражением.</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Следующий шаг</w:t>
            </w:r>
          </w:p>
        </w:tc>
        <w:tc>
          <w:tcPr>
            <w:tcW w:type="dxa" w:w="782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После каждого маршрута ученик получает несколько реалистичных вариантов продолжения.</w:t>
            </w:r>
          </w:p>
        </w:tc>
      </w:tr>
    </w:tbl>
    <w:p>
      <w:pPr>
        <w:spacing w:after="0"/>
      </w:pPr>
    </w:p>
    <w:p>
      <w:pPr>
        <w:pStyle w:val="Heading1"/>
        <w:keepNext/>
      </w:pPr>
      <w:r>
        <w:t>10. Взаимодействие с внешними мероприятиями</w:t>
      </w:r>
    </w:p>
    <w:p>
      <w:r>
        <w:rPr>
          <w:rFonts w:ascii="Times New Roman" w:hAnsi="Times New Roman" w:eastAsia="Times New Roman"/>
          <w:b w:val="0"/>
          <w:i w:val="0"/>
        </w:rPr>
        <w:t>ШНОУ существует независимо от календаря ВСОШ, городских и федеральных мероприятий, но использует их как площадки для пробы, развития и экспертизы. Внешняя возможность включается в маршрут только тогда, когда соответствует возрасту, цели, срокам и ресурсам ребёнка.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32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Приоритет</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c>
          <w:tcPr>
            <w:tcW w:type="dxa" w:w="334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Модель участия</w:t>
            </w:r>
          </w:p>
        </w:tc>
      </w:tr>
      <w:tr>
        <w:trPr>
          <w:cantSplit/>
        </w:trPr>
        <w:tc>
          <w:tcPr>
            <w:tcW w:type="dxa" w:w="2324"/>
            <w:vAlign w:val="center"/>
            <w:tcMar>
              <w:top w:w="100" w:type="dxa"/>
              <w:start w:w="120" w:type="dxa"/>
              <w:bottom w:w="100" w:type="dxa"/>
              <w:end w:w="120" w:type="dxa"/>
            </w:tcMar>
          </w:tcPr>
          <w:p>
            <w:pPr>
              <w:spacing w:after="0"/>
              <w:ind w:firstLine="0"/>
            </w:pPr>
            <w:r>
              <w:rPr>
                <w:rFonts w:ascii="Times New Roman" w:hAnsi="Times New Roman" w:eastAsia="Times New Roman"/>
                <w:sz w:val="21"/>
              </w:rPr>
              <w:t>P1 — институциональный календарь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ВСОШ, утверждённые муниципальные олимпиады и конкурсы, обязательные для школы мероприятия</w:t>
            </w:r>
          </w:p>
        </w:tc>
        <w:tc>
          <w:tcPr>
            <w:tcW w:type="dxa" w:w="3345"/>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Школа обеспечивает информирование, организацию и подготовительный минимум; глубина участия определяется возрастом и готовностью</w:t>
            </w:r>
          </w:p>
        </w:tc>
      </w:tr>
      <w:tr>
        <w:trPr>
          <w:cantSplit/>
        </w:trPr>
        <w:tc>
          <w:tcPr>
            <w:tcW w:type="dxa" w:w="2324"/>
            <w:vAlign w:val="center"/>
            <w:tcMar>
              <w:top w:w="100" w:type="dxa"/>
              <w:start w:w="120" w:type="dxa"/>
              <w:bottom w:w="100" w:type="dxa"/>
              <w:end w:w="120" w:type="dxa"/>
            </w:tcMar>
          </w:tcPr>
          <w:p>
            <w:pPr>
              <w:spacing w:after="0"/>
              <w:ind w:firstLine="0"/>
            </w:pPr>
            <w:r>
              <w:rPr>
                <w:rFonts w:ascii="Times New Roman" w:hAnsi="Times New Roman" w:eastAsia="Times New Roman"/>
                <w:sz w:val="21"/>
              </w:rPr>
              <w:t>P2 — маршрутные возможности</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События, прямо соответствующие действующим маршрутам</w:t>
            </w:r>
          </w:p>
        </w:tc>
        <w:tc>
          <w:tcPr>
            <w:tcW w:type="dxa" w:w="3345"/>
            <w:vAlign w:val="center"/>
            <w:tcMar>
              <w:top w:w="100" w:type="dxa"/>
              <w:start w:w="120" w:type="dxa"/>
              <w:bottom w:w="100" w:type="dxa"/>
              <w:end w:w="120" w:type="dxa"/>
            </w:tcMar>
          </w:tcPr>
          <w:p>
            <w:pPr>
              <w:spacing w:after="0"/>
              <w:ind w:firstLine="0"/>
            </w:pPr>
            <w:r>
              <w:rPr>
                <w:rFonts w:ascii="Times New Roman" w:hAnsi="Times New Roman" w:eastAsia="Times New Roman"/>
                <w:sz w:val="21"/>
              </w:rPr>
              <w:t>Адресное приглашение, наставник, ресурсная поддержка</w:t>
            </w:r>
          </w:p>
        </w:tc>
      </w:tr>
      <w:tr>
        <w:trPr>
          <w:cantSplit/>
        </w:trPr>
        <w:tc>
          <w:tcPr>
            <w:tcW w:type="dxa" w:w="2324"/>
            <w:vAlign w:val="center"/>
            <w:tcMar>
              <w:top w:w="100" w:type="dxa"/>
              <w:start w:w="120" w:type="dxa"/>
              <w:bottom w:w="100" w:type="dxa"/>
              <w:end w:w="120" w:type="dxa"/>
            </w:tcMar>
          </w:tcPr>
          <w:p>
            <w:pPr>
              <w:spacing w:after="0"/>
              <w:ind w:firstLine="0"/>
            </w:pPr>
            <w:r>
              <w:rPr>
                <w:rFonts w:ascii="Times New Roman" w:hAnsi="Times New Roman" w:eastAsia="Times New Roman"/>
                <w:sz w:val="21"/>
              </w:rPr>
              <w:t>P3 — развивающие пробы</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Качественные мероприятия без прямой связи с маршрутом, но с высокой образовательной ценностью</w:t>
            </w:r>
          </w:p>
        </w:tc>
        <w:tc>
          <w:tcPr>
            <w:tcW w:type="dxa" w:w="3345"/>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Открытое предложение или школьная команда при наличии ресурсов</w:t>
            </w:r>
          </w:p>
        </w:tc>
      </w:tr>
      <w:tr>
        <w:trPr>
          <w:cantSplit/>
        </w:trPr>
        <w:tc>
          <w:tcPr>
            <w:tcW w:type="dxa" w:w="2324"/>
            <w:vAlign w:val="center"/>
            <w:tcMar>
              <w:top w:w="100" w:type="dxa"/>
              <w:start w:w="120" w:type="dxa"/>
              <w:bottom w:w="100" w:type="dxa"/>
              <w:end w:w="120" w:type="dxa"/>
            </w:tcMar>
          </w:tcPr>
          <w:p>
            <w:pPr>
              <w:spacing w:after="0"/>
              <w:ind w:firstLine="0"/>
            </w:pPr>
            <w:r>
              <w:rPr>
                <w:rFonts w:ascii="Times New Roman" w:hAnsi="Times New Roman" w:eastAsia="Times New Roman"/>
                <w:sz w:val="21"/>
              </w:rPr>
              <w:t>P4 — информационные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Прочие проверенные возможности</w:t>
            </w:r>
          </w:p>
        </w:tc>
        <w:tc>
          <w:tcPr>
            <w:tcW w:type="dxa" w:w="334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Размещение в банке без обязательства школы организовывать участие</w:t>
            </w:r>
          </w:p>
        </w:tc>
      </w:tr>
    </w:tbl>
    <w:p>
      <w:pPr>
        <w:spacing w:after="0"/>
      </w:pPr>
    </w:p>
    <w:p>
      <w:pPr>
        <w:pStyle w:val="Heading1"/>
        <w:keepNext/>
      </w:pPr>
      <w:r>
        <w:t>11. Психолого-педагогическая безопасность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допускаются публичные сравнения и рейтингование детей по «уровню одарённости».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Решение о маршруте не используется для прогноза личности и не ограничивает доступ к другим направлениям.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 признаках перегрузки, тревоги, конфликта ожиданий или утраты мотивации маршрут пересматривается.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Участие во внешнем событии не должно угрожать выполнению основных образовательных обязанностей и здоровью.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 младшем возрасте оценивается процесс и любознательность; вклад семьи и педагога указывается открыто.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Для детей с ограниченными возможностями здоровья и особыми образовательными потребностями предусматриваются доступные форматы проб, сопровождения и представления.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Отказ от конкретного маршрута не влечёт отрицательных оценок и не лишает права войти в систему позднее.</w:t>
      </w:r>
    </w:p>
    <w:p>
      <w:pPr>
        <w:pStyle w:val="Heading1"/>
        <w:keepNext/>
      </w:pPr>
      <w:r>
        <w:t>12. Академическая добросовестность и искусственный интеллект</w:t>
      </w:r>
    </w:p>
    <w:p>
      <w:r>
        <w:rPr>
          <w:rFonts w:ascii="Times New Roman" w:hAnsi="Times New Roman" w:eastAsia="Times New Roman"/>
          <w:b w:val="0"/>
          <w:i w:val="0"/>
        </w:rPr>
        <w:t>ШНОУ принимает не запретительную, а прозрачную модель. Обучающийся должен понимать границу между допустимой поддержкой и подменой авторства. Любые существенные подсказки наставника, помощь семьи, заимствованные материалы, программный код, данные и использование генеративных систем раскрываются в паспорте продукта.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43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Зона</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Примеры</w:t>
            </w:r>
          </w:p>
        </w:tc>
        <w:tc>
          <w:tcPr>
            <w:tcW w:type="dxa" w:w="323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Правило</w:t>
            </w:r>
          </w:p>
        </w:tc>
      </w:tr>
      <w:tr>
        <w:trPr>
          <w:cantSplit/>
        </w:trPr>
        <w:tc>
          <w:tcPr>
            <w:tcW w:type="dxa" w:w="2438"/>
            <w:vAlign w:val="center"/>
            <w:tcMar>
              <w:top w:w="100" w:type="dxa"/>
              <w:start w:w="120" w:type="dxa"/>
              <w:bottom w:w="100" w:type="dxa"/>
              <w:end w:w="120" w:type="dxa"/>
            </w:tcMar>
          </w:tcPr>
          <w:p>
            <w:pPr>
              <w:spacing w:after="0"/>
              <w:ind w:firstLine="0"/>
            </w:pPr>
            <w:r>
              <w:rPr>
                <w:rFonts w:ascii="Times New Roman" w:hAnsi="Times New Roman" w:eastAsia="Times New Roman"/>
                <w:sz w:val="21"/>
              </w:rPr>
              <w:t>Зелёная — разрешено без отдельного согласования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Поиск терминов, проверка орфографии, форматирование, создание списка вопросов для самопроверки</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Ученик проверяет результат; источники фактов указывает</w:t>
            </w:r>
          </w:p>
        </w:tc>
      </w:tr>
      <w:tr>
        <w:trPr>
          <w:cantSplit/>
        </w:trPr>
        <w:tc>
          <w:tcPr>
            <w:tcW w:type="dxa" w:w="2438"/>
            <w:vAlign w:val="center"/>
            <w:tcMar>
              <w:top w:w="100" w:type="dxa"/>
              <w:start w:w="120" w:type="dxa"/>
              <w:bottom w:w="100" w:type="dxa"/>
              <w:end w:w="120" w:type="dxa"/>
            </w:tcMar>
          </w:tcPr>
          <w:p>
            <w:pPr>
              <w:spacing w:after="0"/>
              <w:ind w:firstLine="0"/>
            </w:pPr>
            <w:r>
              <w:rPr>
                <w:rFonts w:ascii="Times New Roman" w:hAnsi="Times New Roman" w:eastAsia="Times New Roman"/>
                <w:sz w:val="21"/>
              </w:rPr>
              <w:t>Жёлтая — разрешено с раскрытием</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Идеи структуры, фрагменты кода, варианты гипотез, перевод, визуализация, анализ черновика</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В декларации указывается инструмент, запрос и то, что было изменено или проверено</w:t>
            </w:r>
          </w:p>
        </w:tc>
      </w:tr>
      <w:tr>
        <w:trPr>
          <w:cantSplit/>
        </w:trPr>
        <w:tc>
          <w:tcPr>
            <w:tcW w:type="dxa" w:w="2438"/>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Красная — недопустимо</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Генерация основной работы или данных, вымышленные источники, выдача чужого текста за свой, скрытое выполнение взрослым</w:t>
            </w:r>
          </w:p>
        </w:tc>
        <w:tc>
          <w:tcPr>
            <w:tcW w:type="dxa" w:w="3231"/>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возвращается на доработку или снимается с экспертизы; проводится обучающая беседа</w:t>
            </w:r>
          </w:p>
        </w:tc>
      </w:tr>
    </w:tbl>
    <w:p>
      <w:pPr>
        <w:spacing w:after="0"/>
      </w:pPr>
    </w:p>
    <w:p>
      <w:pPr>
        <w:pStyle w:val="Heading1"/>
        <w:keepNext/>
      </w:pPr>
      <w:r>
        <w:t>13. Информационная модель и защита данных</w:t>
      </w:r>
    </w:p>
    <w:p>
      <w:r>
        <w:rPr>
          <w:rFonts w:ascii="Times New Roman" w:hAnsi="Times New Roman" w:eastAsia="Times New Roman"/>
          <w:b w:val="0"/>
          <w:i w:val="0"/>
        </w:rPr>
        <w:t>Рабочий реестр содержит только сведения, необходимые для сопровождения: идентификатор ученика, класс, направление, этап, наставник, цель, контрольные точки, статус, продукт и согласованные сведения о внешних результатах. Доступ предоставляется по ролям. Профиль сильных сторон и рабочие заметки не публикуются.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координатор является ответственным пользователем реестра; права доступа утверждаются приказом;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общешкольная аналитика формируется в обезличенном или агрегированном виде;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сведения для распространения — имя, изображение, работа, интервью, результаты — используются только на соответствующем правовом основании и в рамках действующих локальных актов;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срок хранения рабочих записей и порядок удаления определяются номенклатурой дел и локальными актами школы;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внешним организаторам передаются только необходимые сведения после проверки условий обработки данных;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цифровой реестр не размещается в личных общедоступных аккаунтах сотрудников;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файлы с рабочими материалами маршрута хранятся в согласованной школьной среде; публичные ссылки не используются как основной способ хранения.</w:t>
      </w:r>
    </w:p>
    <w:p>
      <w:pPr>
        <w:pStyle w:val="Heading1"/>
        <w:keepNext/>
      </w:pPr>
      <w:r>
        <w:t>14. Ресурсная модель</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7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Ресурс</w:t>
            </w:r>
          </w:p>
        </w:tc>
        <w:tc>
          <w:tcPr>
            <w:tcW w:type="dxa" w:w="408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Минимальная модель первого года</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Развитая модель</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Кадровый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 координатор, 4–8 предметных координаторов, пул наставников, психолог по запросу</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Внешние эксперты, выпускники, вузовские и индустриальные партнёры</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Временной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Два цикла выявления, один час координации в месяц, маршруты с 3–6 встречами</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Регулярные лаборатории и интенсивы</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Пространственный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Библиотека или кабинет для встреч, доступ к лабораториям и компьютерным классам по графику</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Школьная проектная лаборатория или центр коллективного пользования</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Цифровой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Единый защищённый реестр, формы заявок, календарь, папки шаблонов</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Портал ШНОУ, электронное портфолио, база экспертов</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Материальный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Канцелярия, печать, расходные материалы, имеющееся оборудование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Мини-гранты, наборы для прототипирования, лицензии, поездки</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Методический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Пакет проб, шаблоны маршрутов, критерии, консультации</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Банк авторских модулей и межпредметных программ</w:t>
            </w:r>
          </w:p>
        </w:tc>
      </w:tr>
      <w:tr>
        <w:trPr>
          <w:cantSplit/>
        </w:trPr>
        <w:tc>
          <w:tcPr>
            <w:tcW w:type="dxa" w:w="1871"/>
            <w:vAlign w:val="center"/>
            <w:tcMar>
              <w:top w:w="100" w:type="dxa"/>
              <w:start w:w="120" w:type="dxa"/>
              <w:bottom w:w="100" w:type="dxa"/>
              <w:end w:w="120" w:type="dxa"/>
            </w:tcMar>
          </w:tcPr>
          <w:p>
            <w:pPr>
              <w:spacing w:after="0"/>
              <w:ind w:firstLine="0"/>
            </w:pPr>
            <w:r>
              <w:rPr>
                <w:rFonts w:ascii="Times New Roman" w:hAnsi="Times New Roman" w:eastAsia="Times New Roman"/>
                <w:sz w:val="21"/>
              </w:rPr>
              <w:t>Финансовый</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Перераспределение имеющихся ресурсов и прозрачный приоритет маршрутов</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Стимулирующие выплаты, гранты, партнёрская поддержка в рамках законодательства</w:t>
            </w:r>
          </w:p>
        </w:tc>
      </w:tr>
    </w:tbl>
    <w:p>
      <w:pPr>
        <w:spacing w:after="0"/>
      </w:pPr>
    </w:p>
    <w:p>
      <w:pPr>
        <w:pStyle w:val="Heading2"/>
        <w:keepNext/>
      </w:pPr>
      <w:r>
        <w:t>14.1. Минимальный бюджет запуска</w:t>
      </w:r>
    </w:p>
    <w:p>
      <w:r>
        <w:rPr>
          <w:rFonts w:ascii="Times New Roman" w:hAnsi="Times New Roman" w:eastAsia="Times New Roman"/>
          <w:b w:val="0"/>
          <w:i w:val="0"/>
        </w:rPr>
        <w:t>Система может начать работу без отдельного большого бюджета, если административно закреплены время координатора, единый реестр, доступ к имеющимся помещениям и оборудованию, а внешние расходы проходят предварительную оценку. При появлении финансирования приоритет отдаётся не массовой покупке дипломных пакетов, а расходным материалам для конкретных маршрутов, внешней экспертизе, транспортной доступности и мини-грантам на лучшие обоснованные заявки.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Статья</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Приоритет</w:t>
            </w:r>
          </w:p>
        </w:tc>
        <w:tc>
          <w:tcPr>
            <w:tcW w:type="dxa" w:w="5386"/>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Правило принятия решения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Расходные материалы и прототипирование</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Высокий</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маршрут, техническое задание, смета и ответственный</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Доступ к программам и цифровым инструментам</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Средний/высокий</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Нет бесплатного аналога; соблюдены требования безопасности и данных</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Экспертная консультация</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Высокий для сложных работ</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Понятен результат консультации; эксперт не подменяет автора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Поездки и очное участие</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отбору</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Высокая образовательная ценность, готовность ребёнка, безопасность и согласованные расходы</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Организационные взносы</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Ограниченный</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Только после оценки качества; не финансируются массовые формальные участия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Наградная продукция</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Низкий/умеренный</w:t>
            </w:r>
          </w:p>
        </w:tc>
        <w:tc>
          <w:tcPr>
            <w:tcW w:type="dxa" w:w="5386"/>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Признание не должно поглощать ресурс, предназначенный для развития</w:t>
            </w:r>
          </w:p>
        </w:tc>
      </w:tr>
    </w:tbl>
    <w:p>
      <w:pPr>
        <w:spacing w:after="0"/>
      </w:pPr>
    </w:p>
    <w:p>
      <w:pPr>
        <w:pStyle w:val="Heading1"/>
        <w:keepNext/>
      </w:pPr>
      <w:r>
        <w:t>15. Мониторинг и оценка эффективности</w:t>
      </w:r>
    </w:p>
    <w:p>
      <w:r>
        <w:rPr>
          <w:rFonts w:ascii="Times New Roman" w:hAnsi="Times New Roman" w:eastAsia="Times New Roman"/>
          <w:b w:val="0"/>
          <w:i w:val="0"/>
        </w:rPr>
        <w:t>Мониторинг проводится дважды в год и в конце годового цикла. Он не используется для публичного ранжирования учителей и детей. Его функция — определить, где система не обеспечивает доступ, качество или завершение.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2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Блок</w:t>
            </w:r>
          </w:p>
        </w:tc>
        <w:tc>
          <w:tcPr>
            <w:tcW w:type="dxa" w:w="600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Показатели</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Источник</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Доступ</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Доля классов и предметных областей с пробами; доля детей, воспользовавшихся самовыдвижением; доступность для разных групп</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Реестр проб и заявок</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Выявление</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Количество и разнообразие сигналов; доля подтверждённых сигналов; распределение по направлениям</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Карты наблюдения, профили</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Сопровождение</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Активные маршруты; нагрузка наставников; регулярность контрольных точек; число корректировок</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Маршрутные карты</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Доля продуктов, обоснованно изменённых/завершённых маршрутов; качество экспертизы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Портфолио, листы экспертов</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Самостоятельность</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Доля работы ученика; прозрачность помощи; соблюдение добросовестности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Декларации, беседы, защита</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Опыт участников</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Понятность целей, качество обратной связи, ощущение выбора и допустимость нагрузки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Короткие опросы</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Внешние результаты</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Уровни участия, динамика качества, отборы, призовые места, публикации, внедрения</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Карточки результатов</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Устойчивость</w:t>
            </w:r>
          </w:p>
        </w:tc>
        <w:tc>
          <w:tcPr>
            <w:tcW w:type="dxa" w:w="600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Распределение ролей, доля педагогов базового контура, наличие замены координатора, объём дублирующей отчётности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Управленческий анализ</w:t>
            </w:r>
          </w:p>
        </w:tc>
      </w:tr>
    </w:tbl>
    <w:p>
      <w:pPr>
        <w:spacing w:after="0"/>
      </w:pPr>
    </w:p>
    <w:p>
      <w:pPr>
        <w:pStyle w:val="Heading2"/>
        <w:keepNext/>
      </w:pPr>
      <w:r>
        <w:t>15.1. Рекомендуемые ориентиры первого года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100% методических объединений провели не менее одной качественной пробы в полугодие;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менее 60% обучающихся прошли хотя бы одну пробу; в инженерных 5–6 классах — 100%;</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15–20% обучающихся имеют актуальный профиль интересов и сильных сторон;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8–12% обучающихся прошли индивидуальный или командный маршрут;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менее 70% маршрутов завершены продуктом, публичным представлением или обоснованной корректировкой;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менее 75% участников положительно оценивают понятность цели и качество обратной связи;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менее 80% предметных областей представлены в банке возможностей и наставническом пуле;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ни один наставник не превышает установленный лимит без отдельного управленческого решения.</w:t>
      </w:r>
    </w:p>
    <w:p>
      <w:pPr>
        <w:pStyle w:val="Heading1"/>
        <w:keepNext/>
      </w:pPr>
      <w:r>
        <w:t>16. Риски и меры управления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Риск</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Ранний признак</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Мера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Формальное заполнение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Одинаковые общие формулировки, отсутствие продуктов</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Сократить форму, проводить выборочную калибровку, обсуждать реальные кейсы</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Перегрузка лидеров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У одного педагога большинство маршрутов и мероприятий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Лимиты, распределение по МО, экспертные роли, административная разгрузка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Сопротивление коллектива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Отказы, разговор о «новой бумаге»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Показать обязательный минимум, готовые пробы, единый учёт, связь со стимулированием</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Гонка за массовостью</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Много регистраций, мало завершённых работ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Считать активные и завершённые маршруты, ограничить внешний календарь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Элитарность</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Одни и те же дети во всех активностях</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Открытые пробы, самовыдвижение, анализ охвата по классам и направлениям</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Подмена авторства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не может объяснить решения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Предзащита, журнал решений, декларация помощи и ИИ, поэтапное оценивание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Снижение мотивации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Пропуски контрольных точек, тревога, отказ</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Пересмотреть сложность, формат, наставника или сделать паузу</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Низкое качество конкурсов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Взносы, непрозрачная экспертиза, сбор избыточных данных</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Обязательная оценка банка возможностей</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Проблемы с данными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Общедоступные таблицы, публикация без проверки</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Ролевой доступ, локальные правила, отдельный контроль публикаций</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Зависимость от координатора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Процессы не описаны, доступы только у одного человека</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Регламент, заместитель, резервные доступы, годовой архив</w:t>
            </w:r>
          </w:p>
        </w:tc>
      </w:tr>
    </w:tbl>
    <w:p>
      <w:pPr>
        <w:spacing w:after="0"/>
      </w:pPr>
    </w:p>
    <w:p>
      <w:pPr>
        <w:pStyle w:val="Heading1"/>
        <w:keepNext/>
      </w:pPr>
      <w:r>
        <w:t>17. Этапы реализации на 2026–2029 годы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Этап</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Период</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Основные действия</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Критерий завершения</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I. Запуск</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август 2026 — май 2027</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Локальные акты, роли, два цикла проб и маршрутов, единый реестр, первая конференция, базовый мониторинг</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Работает полный цикл; выявлены узкие места; нагрузка распределена</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II. Качество</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июнь 2027 — май 2028</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Обновление проб, обучение наставников, партнёрства, ученическое наставничество, мини-гранты, анализ равного доступа</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Повышается завершение и качество продуктов; расширяется кадровый пул</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III. Устойчивость</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июнь 2028 — май 2029</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Межшкольные и вузовские партнёрства, авторские модули, преемственность ступеней, публичный обезличенный отчёт, передача ролей</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Система воспроизводится независимо от отдельных лидеров и встроена в образовательную программу</w:t>
            </w:r>
          </w:p>
        </w:tc>
      </w:tr>
    </w:tbl>
    <w:p>
      <w:pPr>
        <w:spacing w:after="0"/>
      </w:pPr>
    </w:p>
    <w:p>
      <w:pPr>
        <w:pStyle w:val="Heading1"/>
        <w:keepNext/>
      </w:pPr>
      <w:r>
        <w:t>18. Управленческие решения, необходимые для реализации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закрепить функции координатора и предусмотреть реальный временной ресурс;</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утвердить обязательный минимум участия педагогов и пределы наставнической нагрузки;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включить мероприятия ШНОУ в годовой план работы школы и планы МО;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согласовать формы учёта с локальными актами о персональных данных;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пересмотреть критерии стимулирования так, чтобы учитывать процесс, качество и инфраструктурный вклад;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предоставить маршрутам прозрачный доступ к оборудованию, помещениям и расходным материалам;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проводить два управленческих разбора в год: январь и май;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вводить новые формы отчётности без отмены или объединения существующих.</w:t>
      </w:r>
    </w:p>
    <w:p>
      <w:pPr>
        <w:pStyle w:val="Heading1"/>
        <w:keepNext/>
      </w:pPr>
      <w:r>
        <w:t>19. Критерии успешности концепции</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Система считается созданной не тогда, когда утверждено Положение, а тогда, когда ребёнок из любого класса может понятным способом войти, получить подходящую пробу и наставника, пройти маршрут, предъявить самостоятельный результат и получить следующий шаг — без зависимости от случайной активности одного учителя.</w:t>
            </w:r>
          </w:p>
          <w:p>
            <w:pPr>
              <w:pStyle w:val="Callout"/>
              <w:spacing w:after="0"/>
            </w:pPr>
          </w:p>
        </w:tc>
      </w:tr>
    </w:tbl>
    <w:p>
      <w:pPr>
        <w:spacing w:after="0"/>
      </w:pPr>
    </w:p>
    <w:p>
      <w:pPr>
        <w:pStyle w:val="Heading1"/>
        <w:keepNext/>
      </w:pPr>
      <w:r>
        <w:t>20. Заключительные положения</w:t>
      </w:r>
    </w:p>
    <w:p>
      <w:r>
        <w:rPr>
          <w:rFonts w:ascii="Times New Roman" w:hAnsi="Times New Roman" w:eastAsia="Times New Roman"/>
          <w:b w:val="0"/>
          <w:i w:val="0"/>
        </w:rPr>
        <w:t>Концепция является основой для локальных актов, годового плана, методических материалов и цифрового реестра. Ежегодно Совет ШНОУ рассматривает результаты мониторинга, предложения обучающихся и педагогов, после чего вносит изменения в план и инструменты. Существенные изменения локальных норм утверждаются в установленном в школе порядке.</w:t>
      </w:r>
    </w:p>
    <w:p>
      <w:pPr>
        <w:ind w:firstLine="0"/>
      </w:pPr>
      <w:r>
        <w:rPr>
          <w:rFonts w:ascii="Times New Roman" w:hAnsi="Times New Roman" w:eastAsia="Times New Roman"/>
          <w:b w:val="0"/>
          <w:i/>
        </w:rPr>
        <w:t>Документ является проектом, адаптированным для МОУ СОШ № 20 г. Твери. До утверждения необходимо провести правовую и организационную сверку с действующими локальными актами школы, муниципальными требованиями, штатным расписанием и положением об оплате труда.</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ЛОКАЛЬНЫЙ НОРМАТИВНЫЙ АКТ</w:t>
            </w:r>
          </w:p>
          <w:p>
            <w:pPr>
              <w:ind w:firstLine="0"/>
              <w:jc w:val="center"/>
            </w:pPr>
            <w:r>
              <w:rPr>
                <w:rFonts w:ascii="Times New Roman" w:hAnsi="Times New Roman" w:eastAsia="Times New Roman"/>
                <w:b/>
                <w:color w:val="1F4E78"/>
                <w:sz w:val="40"/>
              </w:rPr>
              <w:t>Положение о школьном научном обществе учащихся «Вектор 20»</w:t>
            </w:r>
          </w:p>
          <w:p>
            <w:pPr>
              <w:ind w:firstLine="0"/>
              <w:jc w:val="center"/>
            </w:pPr>
            <w:r>
              <w:rPr>
                <w:rFonts w:ascii="Times New Roman" w:hAnsi="Times New Roman" w:eastAsia="Times New Roman"/>
                <w:color w:val="555555"/>
                <w:sz w:val="24"/>
              </w:rPr>
              <w:t>Проект для рассмотрения педагогическим советом</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1. Общие положения</w:t>
      </w:r>
    </w:p>
    <w:p>
      <w:pPr>
        <w:ind w:firstLine="709"/>
        <w:jc w:val="both"/>
      </w:pPr>
      <w:r>
        <w:rPr>
          <w:rFonts w:ascii="Times New Roman" w:hAnsi="Times New Roman" w:eastAsia="Times New Roman"/>
          <w:b/>
          <w:sz w:val="24"/>
        </w:rPr>
        <w:t xml:space="preserve">1.1. </w:t>
      </w:r>
      <w:r>
        <w:rPr>
          <w:rFonts w:ascii="Times New Roman" w:hAnsi="Times New Roman" w:eastAsia="Times New Roman"/>
          <w:sz w:val="24"/>
        </w:rPr>
        <w:t>Настоящее Положение определяет цели, задачи, принципы, структуру, содержание деятельности, порядок управления и участия в Школьное научное общество учащихся «Вектор 20» МОУ СОШ № 20 г. Твери (далее — ШНОУ).</w:t>
      </w:r>
    </w:p>
    <w:p>
      <w:pPr>
        <w:ind w:firstLine="709"/>
        <w:jc w:val="both"/>
      </w:pPr>
      <w:r>
        <w:rPr>
          <w:rFonts w:ascii="Times New Roman" w:hAnsi="Times New Roman" w:eastAsia="Times New Roman"/>
          <w:b/>
          <w:sz w:val="24"/>
        </w:rPr>
        <w:t xml:space="preserve">1.2. </w:t>
      </w:r>
      <w:r>
        <w:rPr>
          <w:rFonts w:ascii="Times New Roman" w:hAnsi="Times New Roman" w:eastAsia="Times New Roman"/>
          <w:sz w:val="24"/>
        </w:rPr>
        <w:t>ШНОУ является формой организации урочной, внеурочной, проектной, исследовательской, олимпиадной, инженерной, просветительской и иной познавательной деятельности обучающихся. ШНОУ не является отдельным юридическим лицом.</w:t>
      </w:r>
    </w:p>
    <w:p>
      <w:pPr>
        <w:ind w:firstLine="709"/>
        <w:jc w:val="both"/>
      </w:pPr>
      <w:r>
        <w:rPr>
          <w:rFonts w:ascii="Times New Roman" w:hAnsi="Times New Roman" w:eastAsia="Times New Roman"/>
          <w:b/>
          <w:sz w:val="24"/>
        </w:rPr>
        <w:t xml:space="preserve">1.3. </w:t>
      </w:r>
      <w:r>
        <w:rPr>
          <w:rFonts w:ascii="Times New Roman" w:hAnsi="Times New Roman" w:eastAsia="Times New Roman"/>
          <w:sz w:val="24"/>
        </w:rPr>
        <w:t>Деятельность ШНОУ распространяется на обучающихся 1–11 классов и строится с учётом возрастных особенностей, индивидуальных интересов, состояния здоровья, учебной нагрузки и добровольности углублённого участия.</w:t>
      </w:r>
    </w:p>
    <w:p>
      <w:pPr>
        <w:ind w:firstLine="709"/>
        <w:jc w:val="both"/>
      </w:pPr>
      <w:r>
        <w:rPr>
          <w:rFonts w:ascii="Times New Roman" w:hAnsi="Times New Roman" w:eastAsia="Times New Roman"/>
          <w:b/>
          <w:sz w:val="24"/>
        </w:rPr>
        <w:t xml:space="preserve">1.4. </w:t>
      </w:r>
      <w:r>
        <w:rPr>
          <w:rFonts w:ascii="Times New Roman" w:hAnsi="Times New Roman" w:eastAsia="Times New Roman"/>
          <w:sz w:val="24"/>
        </w:rPr>
        <w:t>ШНОУ действует во взаимосвязи с основной образовательной программой, программой воспитания, планом внеурочной деятельности, дополнительными общеобразовательными программами, индивидуальными проектами, предметными олимпиадами и конкурсами, но не сводится к какому-либо одному мероприятию или календарю.</w:t>
      </w:r>
    </w:p>
    <w:p>
      <w:pPr>
        <w:ind w:firstLine="709"/>
        <w:jc w:val="both"/>
      </w:pPr>
      <w:r>
        <w:rPr>
          <w:rFonts w:ascii="Times New Roman" w:hAnsi="Times New Roman" w:eastAsia="Times New Roman"/>
          <w:b/>
          <w:sz w:val="24"/>
        </w:rPr>
        <w:t xml:space="preserve">1.5. </w:t>
      </w:r>
      <w:r>
        <w:rPr>
          <w:rFonts w:ascii="Times New Roman" w:hAnsi="Times New Roman" w:eastAsia="Times New Roman"/>
          <w:sz w:val="24"/>
        </w:rPr>
        <w:t>Внешние олимпиады, конкурсы, конференции, смены, программы и турниры рассматриваются как возможные инструменты индивидуальных и командных маршрутов и проходят предварительную оценку качества и целесообразности.</w:t>
      </w:r>
    </w:p>
    <w:p>
      <w:pPr>
        <w:ind w:firstLine="709"/>
        <w:jc w:val="both"/>
      </w:pPr>
      <w:r>
        <w:rPr>
          <w:rFonts w:ascii="Times New Roman" w:hAnsi="Times New Roman" w:eastAsia="Times New Roman"/>
          <w:b/>
          <w:sz w:val="24"/>
        </w:rPr>
        <w:t xml:space="preserve">1.6. </w:t>
      </w:r>
      <w:r>
        <w:rPr>
          <w:rFonts w:ascii="Times New Roman" w:hAnsi="Times New Roman" w:eastAsia="Times New Roman"/>
          <w:sz w:val="24"/>
        </w:rPr>
        <w:t>Деятельность ШНОУ основывается на законодательстве Российской Федерации, уставе школы, настоящем Положении и иных локальных нормативных актах школы.</w:t>
      </w:r>
    </w:p>
    <w:p>
      <w:pPr>
        <w:ind w:firstLine="709"/>
        <w:jc w:val="both"/>
      </w:pPr>
      <w:r>
        <w:rPr>
          <w:rFonts w:ascii="Times New Roman" w:hAnsi="Times New Roman" w:eastAsia="Times New Roman"/>
          <w:b/>
          <w:sz w:val="24"/>
        </w:rPr>
        <w:t xml:space="preserve">1.7. </w:t>
      </w:r>
      <w:r>
        <w:rPr>
          <w:rFonts w:ascii="Times New Roman" w:hAnsi="Times New Roman" w:eastAsia="Times New Roman"/>
          <w:sz w:val="24"/>
        </w:rPr>
        <w:t>Полное наименование: Школьное научное общество учащихся «Вектор 20». Сокращённое наименование: ШНОУ «Вектор 20». Девиз: «Замечать. Пробовать. Развивать. Создавать.»</w:t>
      </w:r>
    </w:p>
    <w:p>
      <w:pPr>
        <w:ind w:firstLine="709"/>
        <w:jc w:val="both"/>
      </w:pPr>
      <w:r>
        <w:rPr>
          <w:rFonts w:ascii="Times New Roman" w:hAnsi="Times New Roman" w:eastAsia="Times New Roman"/>
          <w:b/>
          <w:sz w:val="24"/>
        </w:rPr>
        <w:t xml:space="preserve">1.8. </w:t>
      </w:r>
      <w:r>
        <w:rPr>
          <w:rFonts w:ascii="Times New Roman" w:hAnsi="Times New Roman" w:eastAsia="Times New Roman"/>
          <w:sz w:val="24"/>
        </w:rPr>
        <w:t>Рабочими языками деятельности ШНОУ являются русский язык и, в случаях, предусмотренных содержанием маршрута, иные языки с соблюдением требований образовательной программы и условий конкретного мероприятия.</w:t>
      </w:r>
    </w:p>
    <w:p>
      <w:pPr>
        <w:ind w:firstLine="709"/>
        <w:jc w:val="both"/>
      </w:pPr>
      <w:r>
        <w:rPr>
          <w:rFonts w:ascii="Times New Roman" w:hAnsi="Times New Roman" w:eastAsia="Times New Roman"/>
          <w:b/>
          <w:sz w:val="24"/>
        </w:rPr>
        <w:t xml:space="preserve">1.9. </w:t>
      </w:r>
      <w:r>
        <w:rPr>
          <w:rFonts w:ascii="Times New Roman" w:hAnsi="Times New Roman" w:eastAsia="Times New Roman"/>
          <w:sz w:val="24"/>
        </w:rPr>
        <w:t>Профиль интересов и сильных сторон обучающегося, маршрутные записи и экспертные материалы являются рабочими сведениями ограниченного доступа и не образуют публичного списка или рейтинга «одарённых детей».</w:t>
      </w:r>
    </w:p>
    <w:p>
      <w:pPr>
        <w:pStyle w:val="Heading1"/>
        <w:keepNext/>
      </w:pPr>
      <w:r>
        <w:t>2. Цель и задачи ШНОУ</w:t>
      </w:r>
    </w:p>
    <w:p>
      <w:pPr>
        <w:ind w:firstLine="709"/>
        <w:jc w:val="both"/>
      </w:pPr>
      <w:r>
        <w:rPr>
          <w:rFonts w:ascii="Times New Roman" w:hAnsi="Times New Roman" w:eastAsia="Times New Roman"/>
          <w:b/>
          <w:sz w:val="24"/>
        </w:rPr>
        <w:t xml:space="preserve">2.1. </w:t>
      </w:r>
      <w:r>
        <w:rPr>
          <w:rFonts w:ascii="Times New Roman" w:hAnsi="Times New Roman" w:eastAsia="Times New Roman"/>
          <w:sz w:val="24"/>
        </w:rPr>
        <w:t>Целью ШНОУ является создание устойчивой школьной системы выявления, развития и сопровождения способностей и познавательной инициативы обучающихся, обеспечивающей переход от первой образовательной пробы к самостоятельному продукту и следующему шагу развития.</w:t>
      </w:r>
    </w:p>
    <w:p>
      <w:pPr>
        <w:ind w:firstLine="709"/>
        <w:jc w:val="both"/>
      </w:pPr>
      <w:r>
        <w:rPr>
          <w:rFonts w:ascii="Times New Roman" w:hAnsi="Times New Roman" w:eastAsia="Times New Roman"/>
          <w:b/>
          <w:sz w:val="24"/>
        </w:rPr>
        <w:t xml:space="preserve">2.2. </w:t>
      </w:r>
      <w:r>
        <w:rPr>
          <w:rFonts w:ascii="Times New Roman" w:hAnsi="Times New Roman" w:eastAsia="Times New Roman"/>
          <w:sz w:val="24"/>
        </w:rPr>
        <w:t>Для достижения цели ШНОУ решает следующие задачи: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организует разнообразные и доступные образовательные пробы для обучающихся всех возрастных групп;</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создаёт условия для самовыдвижения, педагогической и родительской рекомендации;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выявляет актуальные интересы, способы мышления, мотивацию, обучаемость и потребность в поддержке на основе деятельности, а не одного показателя;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формирует индивидуальные и командные образовательные маршруты;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обеспечивает наставническое, экспертное, методическое, информационное и организационное сопровождение;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развивает исследовательские, проектные, инженерные, олимпиадные, коммуникативные и метапредметные компетенции;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создаёт школьные площадки для апробации и публичного представления результатов;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отбирает качественные внешние возможности и соотносит их с маршрутами обучающихся;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обеспечивает преемственность между уровнями образования и учебными годами;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формирует культуру академической добросовестности, прозрачного использования искусственного интеллекта и уважения к авторству;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распределяет педагогическую нагрузку и учитывает вклад работников в создание и сопровождение маршрутов;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ведёт мониторинг качества системы без публичного ранжирования обучающихся и педагогов.</w:t>
      </w:r>
    </w:p>
    <w:p>
      <w:pPr>
        <w:pStyle w:val="Heading1"/>
        <w:keepNext/>
      </w:pPr>
      <w:r>
        <w:t>3. Принципы деятельности</w:t>
      </w:r>
    </w:p>
    <w:p>
      <w:pPr>
        <w:ind w:firstLine="709"/>
        <w:jc w:val="both"/>
      </w:pPr>
      <w:r>
        <w:rPr>
          <w:rFonts w:ascii="Times New Roman" w:hAnsi="Times New Roman" w:eastAsia="Times New Roman"/>
          <w:b/>
          <w:sz w:val="24"/>
        </w:rPr>
        <w:t xml:space="preserve">3.1. </w:t>
      </w:r>
      <w:r>
        <w:rPr>
          <w:rFonts w:ascii="Times New Roman" w:hAnsi="Times New Roman" w:eastAsia="Times New Roman"/>
          <w:sz w:val="24"/>
        </w:rPr>
        <w:t>Деятельность ШНОУ строится на следующих принципах: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открытый вход и возможность повторного входа;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многообразие видов способностей и направлений деятельности;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деятельностная доказательность и отказ от решений на основании одной отметки, теста или награды;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динамичность профиля и маршрута;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возрастная адекватность требований;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добровольность углублённого участия обучающегося;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доступность и недопустимость дискриминации;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сохранение авторства ребёнка и прозрачность внешней помощи;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ограничение нагрузки обучающегося и наставника;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единый учёт без дублирующей отчётности;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конфиденциальность рабочих сведений;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развивающая обратная связь и обязательная рефлексия;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приоритет качества и завершённости над массовой регистрацией.</w:t>
      </w:r>
    </w:p>
    <w:p>
      <w:pPr>
        <w:pStyle w:val="Heading1"/>
        <w:keepNext/>
      </w:pPr>
      <w:r>
        <w:t>4. Участники ШНОУ</w:t>
      </w:r>
    </w:p>
    <w:p>
      <w:pPr>
        <w:ind w:firstLine="709"/>
        <w:jc w:val="both"/>
      </w:pPr>
      <w:r>
        <w:rPr>
          <w:rFonts w:ascii="Times New Roman" w:hAnsi="Times New Roman" w:eastAsia="Times New Roman"/>
          <w:b/>
          <w:sz w:val="24"/>
        </w:rPr>
        <w:t xml:space="preserve">4.1. </w:t>
      </w:r>
      <w:r>
        <w:rPr>
          <w:rFonts w:ascii="Times New Roman" w:hAnsi="Times New Roman" w:eastAsia="Times New Roman"/>
          <w:sz w:val="24"/>
        </w:rPr>
        <w:t>Участниками ШНОУ являются обучающиеся 1–11 классов, включённые в открытые пробы, наблюдение, индивидуальные или командные маршруты, интенсивное сопровождение либо ученическое наставничество.</w:t>
      </w:r>
    </w:p>
    <w:p>
      <w:pPr>
        <w:ind w:firstLine="709"/>
        <w:jc w:val="both"/>
      </w:pPr>
      <w:r>
        <w:rPr>
          <w:rFonts w:ascii="Times New Roman" w:hAnsi="Times New Roman" w:eastAsia="Times New Roman"/>
          <w:b/>
          <w:sz w:val="24"/>
        </w:rPr>
        <w:t xml:space="preserve">4.2. </w:t>
      </w:r>
      <w:r>
        <w:rPr>
          <w:rFonts w:ascii="Times New Roman" w:hAnsi="Times New Roman" w:eastAsia="Times New Roman"/>
          <w:sz w:val="24"/>
        </w:rPr>
        <w:t>В деятельность ШНОУ также вовлекаются педагогические работники, администрация, педагог-психолог, социальный педагог, библиотекарь, советник директора по воспитанию, родители (законные представители), выпускники и внешние эксперты в пределах их полномочий и компетенций.</w:t>
      </w:r>
    </w:p>
    <w:p>
      <w:pPr>
        <w:ind w:firstLine="709"/>
        <w:jc w:val="both"/>
      </w:pPr>
      <w:r>
        <w:rPr>
          <w:rFonts w:ascii="Times New Roman" w:hAnsi="Times New Roman" w:eastAsia="Times New Roman"/>
          <w:b/>
          <w:sz w:val="24"/>
        </w:rPr>
        <w:t xml:space="preserve">4.3. </w:t>
      </w:r>
      <w:r>
        <w:rPr>
          <w:rFonts w:ascii="Times New Roman" w:hAnsi="Times New Roman" w:eastAsia="Times New Roman"/>
          <w:sz w:val="24"/>
        </w:rPr>
        <w:t>Участие ребёнка в открытой пробе может быть частью урочной, внеурочной или воспитательной деятельности. Включение в длительный индивидуальный маршрут осуществляется с учётом осознанного согласия ребёнка, его нагрузки и информирования родителя (законного представителя) в порядке, принятом школой.</w:t>
      </w:r>
    </w:p>
    <w:p>
      <w:pPr>
        <w:ind w:firstLine="709"/>
        <w:jc w:val="both"/>
      </w:pPr>
      <w:r>
        <w:rPr>
          <w:rFonts w:ascii="Times New Roman" w:hAnsi="Times New Roman" w:eastAsia="Times New Roman"/>
          <w:b/>
          <w:sz w:val="24"/>
        </w:rPr>
        <w:t xml:space="preserve">4.4. </w:t>
      </w:r>
      <w:r>
        <w:rPr>
          <w:rFonts w:ascii="Times New Roman" w:hAnsi="Times New Roman" w:eastAsia="Times New Roman"/>
          <w:sz w:val="24"/>
        </w:rPr>
        <w:t>Отсутствие статуса победителя, высокая или низкая текущая отметка, участие или неучастие во ВСОШ не являются самостоятельными основаниями для отказа во входе в систему.</w:t>
      </w:r>
    </w:p>
    <w:p>
      <w:pPr>
        <w:ind w:firstLine="709"/>
        <w:jc w:val="both"/>
      </w:pPr>
      <w:r>
        <w:rPr>
          <w:rFonts w:ascii="Times New Roman" w:hAnsi="Times New Roman" w:eastAsia="Times New Roman"/>
          <w:b/>
          <w:sz w:val="24"/>
        </w:rPr>
        <w:t xml:space="preserve">4.5. </w:t>
      </w:r>
      <w:r>
        <w:rPr>
          <w:rFonts w:ascii="Times New Roman" w:hAnsi="Times New Roman" w:eastAsia="Times New Roman"/>
          <w:sz w:val="24"/>
        </w:rPr>
        <w:t>Обучающийся вправе одновременно участвовать не более чем в таком количестве маршрутов, которое признано допустимым командой сопровождения. Рекомендуемая норма — один основной маршрут и одна краткая проба; отклонение обосновывается.</w:t>
      </w:r>
    </w:p>
    <w:p>
      <w:pPr>
        <w:ind w:firstLine="709"/>
        <w:jc w:val="both"/>
      </w:pPr>
      <w:r>
        <w:rPr>
          <w:rFonts w:ascii="Times New Roman" w:hAnsi="Times New Roman" w:eastAsia="Times New Roman"/>
          <w:b/>
          <w:sz w:val="24"/>
        </w:rPr>
        <w:t xml:space="preserve">4.6. </w:t>
      </w:r>
      <w:r>
        <w:rPr>
          <w:rFonts w:ascii="Times New Roman" w:hAnsi="Times New Roman" w:eastAsia="Times New Roman"/>
          <w:sz w:val="24"/>
        </w:rPr>
        <w:t>Участие может быть приостановлено или завершено по инициативе ребёнка, родителя, наставника либо команды сопровождения при утрате интереса, перегрузке, состоянии здоровья, невыполнении условий безопасности или по иным обоснованным причинам. Это не лишает права войти в систему повторно.</w:t>
      </w:r>
    </w:p>
    <w:p>
      <w:pPr>
        <w:pStyle w:val="Heading1"/>
        <w:keepNext/>
      </w:pPr>
      <w:r>
        <w:t>5. Направления и возрастные ступени</w:t>
      </w:r>
    </w:p>
    <w:p>
      <w:pPr>
        <w:ind w:firstLine="709"/>
        <w:jc w:val="both"/>
      </w:pPr>
      <w:r>
        <w:rPr>
          <w:rFonts w:ascii="Times New Roman" w:hAnsi="Times New Roman" w:eastAsia="Times New Roman"/>
          <w:b/>
          <w:sz w:val="24"/>
        </w:rPr>
        <w:t xml:space="preserve">5.1. </w:t>
      </w:r>
      <w:r>
        <w:rPr>
          <w:rFonts w:ascii="Times New Roman" w:hAnsi="Times New Roman" w:eastAsia="Times New Roman"/>
          <w:sz w:val="24"/>
        </w:rPr>
        <w:t>В ШНОУ действуют четыре равноправных направления: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Направление</w:t>
            </w:r>
          </w:p>
        </w:tc>
        <w:tc>
          <w:tcPr>
            <w:tcW w:type="dxa" w:w="793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«Исследую»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Постановка вопроса и гипотезы, работа с источниками, наблюдение, эксперимент, сбор и анализ данных, доказательный вывод.</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«Проектирую»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Выявление проблемы, требования к решению, создание, тестирование и улучшение материального, цифрового, социального, экологического или культурного продукта.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«Решаю»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Решение сложных предметных и межпредметных задач, доказательство, моделирование, программирование, олимпиадные и турнирные практики.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Научная коммуникация, проверка фактов, аргументация, дебаты, популяризация, учебные медиа и публичное объяснение сложного содержания.</w:t>
            </w:r>
          </w:p>
        </w:tc>
      </w:tr>
    </w:tbl>
    <w:p>
      <w:pPr>
        <w:spacing w:after="0"/>
      </w:pPr>
    </w:p>
    <w:p>
      <w:pPr>
        <w:ind w:firstLine="709"/>
        <w:jc w:val="both"/>
      </w:pPr>
      <w:r>
        <w:rPr>
          <w:rFonts w:ascii="Times New Roman" w:hAnsi="Times New Roman" w:eastAsia="Times New Roman"/>
          <w:b/>
          <w:sz w:val="24"/>
        </w:rPr>
        <w:t xml:space="preserve">5.2. </w:t>
      </w:r>
      <w:r>
        <w:rPr>
          <w:rFonts w:ascii="Times New Roman" w:hAnsi="Times New Roman" w:eastAsia="Times New Roman"/>
          <w:sz w:val="24"/>
        </w:rPr>
        <w:t>Маршрут может сочетать два и более направления.</w:t>
      </w:r>
    </w:p>
    <w:p>
      <w:pPr>
        <w:ind w:firstLine="709"/>
        <w:jc w:val="both"/>
      </w:pPr>
      <w:r>
        <w:rPr>
          <w:rFonts w:ascii="Times New Roman" w:hAnsi="Times New Roman" w:eastAsia="Times New Roman"/>
          <w:b/>
          <w:sz w:val="24"/>
        </w:rPr>
        <w:t xml:space="preserve">5.3. </w:t>
      </w:r>
      <w:r>
        <w:rPr>
          <w:rFonts w:ascii="Times New Roman" w:hAnsi="Times New Roman" w:eastAsia="Times New Roman"/>
          <w:sz w:val="24"/>
        </w:rPr>
        <w:t>Возрастные ступени ШНОУ: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1–4 классы — «Первые открытия»: развитие любознательности, наблюдения, вопроса, конструирования и устного представления;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5–6 классы — «Проба сил»: короткие разнообразные спринты и выявление устойчивых интересов; обучающиеся инженерных классов проходят не менее одной содержательной пробы в полугодие;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7–9 классы — «Выбор траектории»: планирование, работа с источниками и данными, командные и индивидуальные маршруты;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10–11 классы — «Авторство»: самостоятельная сложная работа, профессиональная проба, внешняя экспертиза и наставничество младших.</w:t>
      </w:r>
    </w:p>
    <w:p>
      <w:pPr>
        <w:pStyle w:val="Heading1"/>
        <w:keepNext/>
      </w:pPr>
      <w:r>
        <w:t>6. Формы деятельности</w:t>
      </w:r>
    </w:p>
    <w:p>
      <w:pPr>
        <w:ind w:firstLine="709"/>
        <w:jc w:val="both"/>
      </w:pPr>
      <w:r>
        <w:rPr>
          <w:rFonts w:ascii="Times New Roman" w:hAnsi="Times New Roman" w:eastAsia="Times New Roman"/>
          <w:b/>
          <w:sz w:val="24"/>
        </w:rPr>
        <w:t xml:space="preserve">6.1. </w:t>
      </w:r>
      <w:r>
        <w:rPr>
          <w:rFonts w:ascii="Times New Roman" w:hAnsi="Times New Roman" w:eastAsia="Times New Roman"/>
          <w:sz w:val="24"/>
        </w:rPr>
        <w:t>ШНОУ реализует деятельность в следующих формах: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урочные и внеурочные образовательные пробы;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исследовательские и проектные лаборатории, кружки, клубы, факультативы и интенсивы;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индивидуальные и командные маршруты;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олимпиадные группы, турниры, разборы задач и учебные сборы;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консультации, мастер-классы, экспертные сессии и встречи с профессионалами;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демонстрационные дни, выставки, фестивали, дебаты, научные кафе и школьная конференция «Вектор»;</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участие в качественных внешних олимпиадах, конкурсах, конференциях, программах, профильных сменах и иных мероприятиях;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публикация и внедрение результатов при соблюдении авторских прав и правил работы с персональными данными;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ученическое наставничество и взаимное рецензирование.</w:t>
      </w:r>
    </w:p>
    <w:p>
      <w:pPr>
        <w:pStyle w:val="Heading1"/>
        <w:keepNext/>
      </w:pPr>
      <w:r>
        <w:t>7. Уровни включения и порядок входа</w:t>
      </w:r>
    </w:p>
    <w:p>
      <w:pPr>
        <w:ind w:firstLine="709"/>
        <w:jc w:val="both"/>
      </w:pPr>
      <w:r>
        <w:rPr>
          <w:rFonts w:ascii="Times New Roman" w:hAnsi="Times New Roman" w:eastAsia="Times New Roman"/>
          <w:b/>
          <w:sz w:val="24"/>
        </w:rPr>
        <w:t xml:space="preserve">7.1. </w:t>
      </w:r>
      <w:r>
        <w:rPr>
          <w:rFonts w:ascii="Times New Roman" w:hAnsi="Times New Roman" w:eastAsia="Times New Roman"/>
          <w:sz w:val="24"/>
        </w:rPr>
        <w:t>В системе устанавливаются следующие уровни: открытая проба; наблюдение; маршрут; интенсивное сопровождение; ученик-наставник.</w:t>
      </w:r>
    </w:p>
    <w:p>
      <w:pPr>
        <w:ind w:firstLine="709"/>
        <w:jc w:val="both"/>
      </w:pPr>
      <w:r>
        <w:rPr>
          <w:rFonts w:ascii="Times New Roman" w:hAnsi="Times New Roman" w:eastAsia="Times New Roman"/>
          <w:b/>
          <w:sz w:val="24"/>
        </w:rPr>
        <w:t xml:space="preserve">7.2. </w:t>
      </w:r>
      <w:r>
        <w:rPr>
          <w:rFonts w:ascii="Times New Roman" w:hAnsi="Times New Roman" w:eastAsia="Times New Roman"/>
          <w:sz w:val="24"/>
        </w:rPr>
        <w:t>Основаниями для начала процедуры могут быть: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наблюдение педагога в урочной или внеурочной деятельности;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результат открытой пробы, диагностической или творческой работы;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самовыдвижение обучающегося;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обращение родителя (законного представителя);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представленный ребёнком продукт, портфолио или устойчивое внешкольное увлечение;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результат олимпиады, конкурса, турнира, конференции или иной площадки;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рекомендация психолога, классного руководителя, педагога дополнительного образования или внешнего специалиста.</w:t>
      </w:r>
    </w:p>
    <w:p>
      <w:pPr>
        <w:ind w:firstLine="709"/>
        <w:jc w:val="both"/>
      </w:pPr>
      <w:r>
        <w:rPr>
          <w:rFonts w:ascii="Times New Roman" w:hAnsi="Times New Roman" w:eastAsia="Times New Roman"/>
          <w:b/>
          <w:sz w:val="24"/>
        </w:rPr>
        <w:t xml:space="preserve">7.3. </w:t>
      </w:r>
      <w:r>
        <w:rPr>
          <w:rFonts w:ascii="Times New Roman" w:hAnsi="Times New Roman" w:eastAsia="Times New Roman"/>
          <w:sz w:val="24"/>
        </w:rPr>
        <w:t>Любой сигнал подтверждается дополнительной пробой, беседой, анализом продукта или совокупностью наблюдений. Одного результата недостаточно для долговременного решения.</w:t>
      </w:r>
    </w:p>
    <w:p>
      <w:pPr>
        <w:ind w:firstLine="709"/>
        <w:jc w:val="both"/>
      </w:pPr>
      <w:r>
        <w:rPr>
          <w:rFonts w:ascii="Times New Roman" w:hAnsi="Times New Roman" w:eastAsia="Times New Roman"/>
          <w:b/>
          <w:sz w:val="24"/>
        </w:rPr>
        <w:t xml:space="preserve">7.4. </w:t>
      </w:r>
      <w:r>
        <w:rPr>
          <w:rFonts w:ascii="Times New Roman" w:hAnsi="Times New Roman" w:eastAsia="Times New Roman"/>
          <w:sz w:val="24"/>
        </w:rPr>
        <w:t>По итогам подтверждения составляется краткий профиль интересов и сильных сторон, после чего определяется уровень поддержки.</w:t>
      </w:r>
    </w:p>
    <w:p>
      <w:pPr>
        <w:ind w:firstLine="709"/>
        <w:jc w:val="both"/>
      </w:pPr>
      <w:r>
        <w:rPr>
          <w:rFonts w:ascii="Times New Roman" w:hAnsi="Times New Roman" w:eastAsia="Times New Roman"/>
          <w:b/>
          <w:sz w:val="24"/>
        </w:rPr>
        <w:t xml:space="preserve">7.5. </w:t>
      </w:r>
      <w:r>
        <w:rPr>
          <w:rFonts w:ascii="Times New Roman" w:hAnsi="Times New Roman" w:eastAsia="Times New Roman"/>
          <w:sz w:val="24"/>
        </w:rPr>
        <w:t>Подробный порядок выявления и сопровождения устанавливается отдельным локальным актом.</w:t>
      </w:r>
    </w:p>
    <w:p>
      <w:pPr>
        <w:pStyle w:val="Heading1"/>
        <w:keepNext/>
      </w:pPr>
      <w:r>
        <w:t>8. Индивидуальный и командный маршрут</w:t>
      </w:r>
    </w:p>
    <w:p>
      <w:pPr>
        <w:ind w:firstLine="709"/>
        <w:jc w:val="both"/>
      </w:pPr>
      <w:r>
        <w:rPr>
          <w:rFonts w:ascii="Times New Roman" w:hAnsi="Times New Roman" w:eastAsia="Times New Roman"/>
          <w:b/>
          <w:sz w:val="24"/>
        </w:rPr>
        <w:t xml:space="preserve">8.1. </w:t>
      </w:r>
      <w:r>
        <w:rPr>
          <w:rFonts w:ascii="Times New Roman" w:hAnsi="Times New Roman" w:eastAsia="Times New Roman"/>
          <w:sz w:val="24"/>
        </w:rPr>
        <w:t>Маршрут является основной единицей адресного сопровождения. Он оформляется на срок, достаточный для достижения конкретного результата; рекомендуемая продолжительность — от 8 до 16 недель.</w:t>
      </w:r>
    </w:p>
    <w:p>
      <w:pPr>
        <w:ind w:firstLine="709"/>
        <w:jc w:val="both"/>
      </w:pPr>
      <w:r>
        <w:rPr>
          <w:rFonts w:ascii="Times New Roman" w:hAnsi="Times New Roman" w:eastAsia="Times New Roman"/>
          <w:b/>
          <w:sz w:val="24"/>
        </w:rPr>
        <w:t xml:space="preserve">8.2. </w:t>
      </w:r>
      <w:r>
        <w:rPr>
          <w:rFonts w:ascii="Times New Roman" w:hAnsi="Times New Roman" w:eastAsia="Times New Roman"/>
          <w:sz w:val="24"/>
        </w:rPr>
        <w:t>Маршрут включает: исходный интерес или проблему; цель развития; ожидаемый продукт; критерии качества и самостоятельности; этапы и сроки; наставника и иных участников; необходимые ресурсы; контрольные точки; возможные риски; формат представления; рефлексию и следующий шаг.</w:t>
      </w:r>
    </w:p>
    <w:p>
      <w:pPr>
        <w:ind w:firstLine="709"/>
        <w:jc w:val="both"/>
      </w:pPr>
      <w:r>
        <w:rPr>
          <w:rFonts w:ascii="Times New Roman" w:hAnsi="Times New Roman" w:eastAsia="Times New Roman"/>
          <w:b/>
          <w:sz w:val="24"/>
        </w:rPr>
        <w:t xml:space="preserve">8.3. </w:t>
      </w:r>
      <w:r>
        <w:rPr>
          <w:rFonts w:ascii="Times New Roman" w:hAnsi="Times New Roman" w:eastAsia="Times New Roman"/>
          <w:sz w:val="24"/>
        </w:rPr>
        <w:t>Цель маршрута формулируется совместно обучающимся и наставником. Она должна быть понятной ребёнку, достижимой в установленный срок и содержать развивающую сложность.</w:t>
      </w:r>
    </w:p>
    <w:p>
      <w:pPr>
        <w:ind w:firstLine="709"/>
        <w:jc w:val="both"/>
      </w:pPr>
      <w:r>
        <w:rPr>
          <w:rFonts w:ascii="Times New Roman" w:hAnsi="Times New Roman" w:eastAsia="Times New Roman"/>
          <w:b/>
          <w:sz w:val="24"/>
        </w:rPr>
        <w:t xml:space="preserve">8.4. </w:t>
      </w:r>
      <w:r>
        <w:rPr>
          <w:rFonts w:ascii="Times New Roman" w:hAnsi="Times New Roman" w:eastAsia="Times New Roman"/>
          <w:sz w:val="24"/>
        </w:rPr>
        <w:t>Командный маршрут предусматривает распределение ролей и индивидуально различимый вклад каждого участника.</w:t>
      </w:r>
    </w:p>
    <w:p>
      <w:pPr>
        <w:ind w:firstLine="709"/>
        <w:jc w:val="both"/>
      </w:pPr>
      <w:r>
        <w:rPr>
          <w:rFonts w:ascii="Times New Roman" w:hAnsi="Times New Roman" w:eastAsia="Times New Roman"/>
          <w:b/>
          <w:sz w:val="24"/>
        </w:rPr>
        <w:t xml:space="preserve">8.5. </w:t>
      </w:r>
      <w:r>
        <w:rPr>
          <w:rFonts w:ascii="Times New Roman" w:hAnsi="Times New Roman" w:eastAsia="Times New Roman"/>
          <w:sz w:val="24"/>
        </w:rPr>
        <w:t>Контрольные точки проводятся не реже одного раза в четыре недели. По их итогам маршрут продолжается, уточняется, сужается, расширяется, приостанавливается или завершается.</w:t>
      </w:r>
    </w:p>
    <w:p>
      <w:pPr>
        <w:ind w:firstLine="709"/>
        <w:jc w:val="both"/>
      </w:pPr>
      <w:r>
        <w:rPr>
          <w:rFonts w:ascii="Times New Roman" w:hAnsi="Times New Roman" w:eastAsia="Times New Roman"/>
          <w:b/>
          <w:sz w:val="24"/>
        </w:rPr>
        <w:t xml:space="preserve">8.6. </w:t>
      </w:r>
      <w:r>
        <w:rPr>
          <w:rFonts w:ascii="Times New Roman" w:hAnsi="Times New Roman" w:eastAsia="Times New Roman"/>
          <w:sz w:val="24"/>
        </w:rPr>
        <w:t>Маршрут может считаться завершённым при создании продукта, достижении заявленной компетентностной цели, получении обоснованного отрицательного результата, доказанной невозможности исходного решения либо принятии осознанного решения о смене направления.</w:t>
      </w:r>
    </w:p>
    <w:p>
      <w:pPr>
        <w:ind w:firstLine="709"/>
        <w:jc w:val="both"/>
      </w:pPr>
      <w:r>
        <w:rPr>
          <w:rFonts w:ascii="Times New Roman" w:hAnsi="Times New Roman" w:eastAsia="Times New Roman"/>
          <w:b/>
          <w:sz w:val="24"/>
        </w:rPr>
        <w:t xml:space="preserve">8.7. </w:t>
      </w:r>
      <w:r>
        <w:rPr>
          <w:rFonts w:ascii="Times New Roman" w:hAnsi="Times New Roman" w:eastAsia="Times New Roman"/>
          <w:sz w:val="24"/>
        </w:rPr>
        <w:t>Призовое место или участие во внешнем мероприятии не является обязательным условием завершения маршрута.</w:t>
      </w:r>
    </w:p>
    <w:p>
      <w:pPr>
        <w:ind w:firstLine="709"/>
        <w:jc w:val="both"/>
      </w:pPr>
      <w:r>
        <w:rPr>
          <w:rFonts w:ascii="Times New Roman" w:hAnsi="Times New Roman" w:eastAsia="Times New Roman"/>
          <w:b/>
          <w:sz w:val="24"/>
        </w:rPr>
        <w:t xml:space="preserve">8.8. </w:t>
      </w:r>
      <w:r>
        <w:rPr>
          <w:rFonts w:ascii="Times New Roman" w:hAnsi="Times New Roman" w:eastAsia="Times New Roman"/>
          <w:sz w:val="24"/>
        </w:rPr>
        <w:t>Результаты и рефлексия включаются в портфолио развития обучающегося в принятом школой формате.</w:t>
      </w:r>
    </w:p>
    <w:p>
      <w:pPr>
        <w:pStyle w:val="Heading1"/>
        <w:keepNext/>
      </w:pPr>
      <w:r>
        <w:t>9. Наставничество</w:t>
      </w:r>
    </w:p>
    <w:p>
      <w:pPr>
        <w:ind w:firstLine="709"/>
        <w:jc w:val="both"/>
      </w:pPr>
      <w:r>
        <w:rPr>
          <w:rFonts w:ascii="Times New Roman" w:hAnsi="Times New Roman" w:eastAsia="Times New Roman"/>
          <w:b/>
          <w:sz w:val="24"/>
        </w:rPr>
        <w:t xml:space="preserve">9.1. </w:t>
      </w:r>
      <w:r>
        <w:rPr>
          <w:rFonts w:ascii="Times New Roman" w:hAnsi="Times New Roman" w:eastAsia="Times New Roman"/>
          <w:sz w:val="24"/>
        </w:rPr>
        <w:t>Наставником может быть педагогический работник школы, а при соблюдении установленных требований — внешний специалист, выпускник, представитель образовательной, научной, культурной или иной партнёрской организации.</w:t>
      </w:r>
    </w:p>
    <w:p>
      <w:pPr>
        <w:ind w:firstLine="709"/>
        <w:jc w:val="both"/>
      </w:pPr>
      <w:r>
        <w:rPr>
          <w:rFonts w:ascii="Times New Roman" w:hAnsi="Times New Roman" w:eastAsia="Times New Roman"/>
          <w:b/>
          <w:sz w:val="24"/>
        </w:rPr>
        <w:t xml:space="preserve">9.2. </w:t>
      </w:r>
      <w:r>
        <w:rPr>
          <w:rFonts w:ascii="Times New Roman" w:hAnsi="Times New Roman" w:eastAsia="Times New Roman"/>
          <w:sz w:val="24"/>
        </w:rPr>
        <w:t>Наставник назначается с учётом предметной компетенции, готовности, текущей нагрузки, интересов ребёнка и отсутствия конфликта интересов.</w:t>
      </w:r>
    </w:p>
    <w:p>
      <w:pPr>
        <w:ind w:firstLine="709"/>
        <w:jc w:val="both"/>
      </w:pPr>
      <w:r>
        <w:rPr>
          <w:rFonts w:ascii="Times New Roman" w:hAnsi="Times New Roman" w:eastAsia="Times New Roman"/>
          <w:b/>
          <w:sz w:val="24"/>
        </w:rPr>
        <w:t xml:space="preserve">9.3. </w:t>
      </w:r>
      <w:r>
        <w:rPr>
          <w:rFonts w:ascii="Times New Roman" w:hAnsi="Times New Roman" w:eastAsia="Times New Roman"/>
          <w:sz w:val="24"/>
        </w:rPr>
        <w:t>Наставник помогает формулировать задачу, планировать работу, находить ресурсы, организует обратную связь и экспертизу, контролирует безопасность и самостоятельность, но не выполняет содержательную работу за обучающегося.</w:t>
      </w:r>
    </w:p>
    <w:p>
      <w:pPr>
        <w:ind w:firstLine="709"/>
        <w:jc w:val="both"/>
      </w:pPr>
      <w:r>
        <w:rPr>
          <w:rFonts w:ascii="Times New Roman" w:hAnsi="Times New Roman" w:eastAsia="Times New Roman"/>
          <w:b/>
          <w:sz w:val="24"/>
        </w:rPr>
        <w:t xml:space="preserve">9.4. </w:t>
      </w:r>
      <w:r>
        <w:rPr>
          <w:rFonts w:ascii="Times New Roman" w:hAnsi="Times New Roman" w:eastAsia="Times New Roman"/>
          <w:sz w:val="24"/>
        </w:rPr>
        <w:t>Рекомендуемый предел нагрузки — не более трёх индивидуальных маршрутов либо одной команды одновременно. Превышение допускается по решению куратора при наличии ресурсного обоснования.</w:t>
      </w:r>
    </w:p>
    <w:p>
      <w:pPr>
        <w:ind w:firstLine="709"/>
        <w:jc w:val="both"/>
      </w:pPr>
      <w:r>
        <w:rPr>
          <w:rFonts w:ascii="Times New Roman" w:hAnsi="Times New Roman" w:eastAsia="Times New Roman"/>
          <w:b/>
          <w:sz w:val="24"/>
        </w:rPr>
        <w:t xml:space="preserve">9.5. </w:t>
      </w:r>
      <w:r>
        <w:rPr>
          <w:rFonts w:ascii="Times New Roman" w:hAnsi="Times New Roman" w:eastAsia="Times New Roman"/>
          <w:sz w:val="24"/>
        </w:rPr>
        <w:t>Смена наставника возможна по запросу любой стороны и не трактуется как дисциплинарная мера.</w:t>
      </w:r>
    </w:p>
    <w:p>
      <w:pPr>
        <w:ind w:firstLine="709"/>
        <w:jc w:val="both"/>
      </w:pPr>
      <w:r>
        <w:rPr>
          <w:rFonts w:ascii="Times New Roman" w:hAnsi="Times New Roman" w:eastAsia="Times New Roman"/>
          <w:b/>
          <w:sz w:val="24"/>
        </w:rPr>
        <w:t xml:space="preserve">9.6. </w:t>
      </w:r>
      <w:r>
        <w:rPr>
          <w:rFonts w:ascii="Times New Roman" w:hAnsi="Times New Roman" w:eastAsia="Times New Roman"/>
          <w:sz w:val="24"/>
        </w:rPr>
        <w:t>Порядок назначения, взаимодействия, прекращения и оценки наставничества устанавливается отдельным Положением.</w:t>
      </w:r>
    </w:p>
    <w:p>
      <w:pPr>
        <w:pStyle w:val="Heading1"/>
        <w:keepNext/>
      </w:pPr>
      <w:r>
        <w:t>10. Права и обязанности обучающегося</w:t>
      </w:r>
    </w:p>
    <w:p>
      <w:pPr>
        <w:ind w:firstLine="709"/>
        <w:jc w:val="both"/>
      </w:pPr>
      <w:r>
        <w:rPr>
          <w:rFonts w:ascii="Times New Roman" w:hAnsi="Times New Roman" w:eastAsia="Times New Roman"/>
          <w:b/>
          <w:sz w:val="24"/>
        </w:rPr>
        <w:t xml:space="preserve">10.1. </w:t>
      </w:r>
      <w:r>
        <w:rPr>
          <w:rFonts w:ascii="Times New Roman" w:hAnsi="Times New Roman" w:eastAsia="Times New Roman"/>
          <w:sz w:val="24"/>
        </w:rPr>
        <w:t>Обучающийся имеет право: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самостоятельно заявить об интересе или предложить тему;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получить понятную информацию о направлениях, критериях и доступных ресурсах;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участвовать в выборе маршрута, продукта, наставника и формата представления;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получать регулярную развивающую обратную связь;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просить о дополнительной консультации, корректировке нагрузки или смене наставника;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указывать предпочитаемый уровень публичности в пределах требований образовательной и конкурсной деятельности;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сделать паузу или завершить маршрут без негативной учебной оценки;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знать, какие сведения о нём учитываются и кому доступны;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получить признание своего авторства и вклада.</w:t>
      </w:r>
    </w:p>
    <w:p>
      <w:pPr>
        <w:ind w:firstLine="709"/>
        <w:jc w:val="both"/>
      </w:pPr>
      <w:r>
        <w:rPr>
          <w:rFonts w:ascii="Times New Roman" w:hAnsi="Times New Roman" w:eastAsia="Times New Roman"/>
          <w:b/>
          <w:sz w:val="24"/>
        </w:rPr>
        <w:t xml:space="preserve">10.2. </w:t>
      </w:r>
      <w:r>
        <w:rPr>
          <w:rFonts w:ascii="Times New Roman" w:hAnsi="Times New Roman" w:eastAsia="Times New Roman"/>
          <w:sz w:val="24"/>
        </w:rPr>
        <w:t>Обучающийся обязан: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участвовать в постановке цели и выполнять согласованные этапы либо своевременно сообщать о затруднениях;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соблюдать правила безопасности, внутреннего распорядка, академической добросовестности и авторского права;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фиксировать источники, заимствования, помощь взрослых и использование цифровых инструментов;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бережно относиться к оборудованию и материалам;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уважать вклад других участников, экспертов и наставников;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представить результат и рефлексию в согласованной форме;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передавать третьим лицам рабочие материалы, содержащие персональные или конфиденциальные сведения.</w:t>
      </w:r>
    </w:p>
    <w:p>
      <w:pPr>
        <w:pStyle w:val="Heading1"/>
        <w:keepNext/>
      </w:pPr>
      <w:r>
        <w:t>11. Права и обязанности педагогических работников</w:t>
      </w:r>
    </w:p>
    <w:p>
      <w:pPr>
        <w:ind w:firstLine="709"/>
        <w:jc w:val="both"/>
      </w:pPr>
      <w:r>
        <w:rPr>
          <w:rFonts w:ascii="Times New Roman" w:hAnsi="Times New Roman" w:eastAsia="Times New Roman"/>
          <w:b/>
          <w:sz w:val="24"/>
        </w:rPr>
        <w:t xml:space="preserve">11.1. </w:t>
      </w:r>
      <w:r>
        <w:rPr>
          <w:rFonts w:ascii="Times New Roman" w:hAnsi="Times New Roman" w:eastAsia="Times New Roman"/>
          <w:sz w:val="24"/>
        </w:rPr>
        <w:t>Каждый педагогический работник в рамках утверждённого годового плана участвует в базовом контуре ШНОУ: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проводит или предоставляет не менее одной содержательной образовательной пробы в полугодие в своей предметной области либо участвует в межпредметной пробе;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 установленные периоды фиксирует наблюдаемые сигналы без присвоения ребёнку ярлыка и без обязательной номинации фиксированного числа детей;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информирует обучающихся о способах самовыдвижения;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выполняет один посильный экспертный, организационный, консультационный или информационный вклад в полугодие;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использует единые краткие формы и не создаёт параллельную отчётность.</w:t>
      </w:r>
    </w:p>
    <w:p>
      <w:pPr>
        <w:ind w:firstLine="709"/>
        <w:jc w:val="both"/>
      </w:pPr>
      <w:r>
        <w:rPr>
          <w:rFonts w:ascii="Times New Roman" w:hAnsi="Times New Roman" w:eastAsia="Times New Roman"/>
          <w:b/>
          <w:sz w:val="24"/>
        </w:rPr>
        <w:t xml:space="preserve">11.2. </w:t>
      </w:r>
      <w:r>
        <w:rPr>
          <w:rFonts w:ascii="Times New Roman" w:hAnsi="Times New Roman" w:eastAsia="Times New Roman"/>
          <w:sz w:val="24"/>
        </w:rPr>
        <w:t>Длительное наставничество, руководство секцией и координация относятся к углублённым функциям и закрепляются приказом, планом, индивидуальным поручением либо иным принятым в школе способом с учётом нагрузки и действующих локальных актов.</w:t>
      </w:r>
    </w:p>
    <w:p>
      <w:pPr>
        <w:ind w:firstLine="709"/>
        <w:jc w:val="both"/>
      </w:pPr>
      <w:r>
        <w:rPr>
          <w:rFonts w:ascii="Times New Roman" w:hAnsi="Times New Roman" w:eastAsia="Times New Roman"/>
          <w:b/>
          <w:sz w:val="24"/>
        </w:rPr>
        <w:t xml:space="preserve">11.3. </w:t>
      </w:r>
      <w:r>
        <w:rPr>
          <w:rFonts w:ascii="Times New Roman" w:hAnsi="Times New Roman" w:eastAsia="Times New Roman"/>
          <w:sz w:val="24"/>
        </w:rPr>
        <w:t>Педагог имеет право: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получать готовые методические материалы, формы, консультации и помощь координатора;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предлагать собственные пробы и маршруты;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отказаться от нового наставнического маршрута при достижении лимита или отсутствии необходимой компетенции, предложив иной формат вклада;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запрашивать предметную, психологическую, техническую или внешнюю экспертизу;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получать учёт и признание своего вклада в соответствии с локальными актами школы;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инициировать корректировку или завершение маршрута при риске перегрузки, недобросовестности или угрозе безопасности.</w:t>
      </w:r>
    </w:p>
    <w:p>
      <w:pPr>
        <w:ind w:firstLine="709"/>
        <w:jc w:val="both"/>
      </w:pPr>
      <w:r>
        <w:rPr>
          <w:rFonts w:ascii="Times New Roman" w:hAnsi="Times New Roman" w:eastAsia="Times New Roman"/>
          <w:b/>
          <w:sz w:val="24"/>
        </w:rPr>
        <w:t xml:space="preserve">11.4. </w:t>
      </w:r>
      <w:r>
        <w:rPr>
          <w:rFonts w:ascii="Times New Roman" w:hAnsi="Times New Roman" w:eastAsia="Times New Roman"/>
          <w:sz w:val="24"/>
        </w:rPr>
        <w:t>Педагог обязан сохранять конфиденциальность рабочих сведений, уважать выбор ребёнка, поддерживать авторство и не связывать участие в ШНОУ с необоснованным выставлением текущих отметок.</w:t>
      </w:r>
    </w:p>
    <w:p>
      <w:pPr>
        <w:pStyle w:val="Heading1"/>
        <w:keepNext/>
      </w:pPr>
      <w:r>
        <w:t>12. Родители (законные представители)</w:t>
      </w:r>
    </w:p>
    <w:p>
      <w:pPr>
        <w:ind w:firstLine="709"/>
        <w:jc w:val="both"/>
      </w:pPr>
      <w:r>
        <w:rPr>
          <w:rFonts w:ascii="Times New Roman" w:hAnsi="Times New Roman" w:eastAsia="Times New Roman"/>
          <w:b/>
          <w:sz w:val="24"/>
        </w:rPr>
        <w:t xml:space="preserve">12.1. </w:t>
      </w:r>
      <w:r>
        <w:rPr>
          <w:rFonts w:ascii="Times New Roman" w:hAnsi="Times New Roman" w:eastAsia="Times New Roman"/>
          <w:sz w:val="24"/>
        </w:rPr>
        <w:t>Родители (законные представители) информируются о целях, правилах, нагрузке и способах связи с командой сопровождения.</w:t>
      </w:r>
    </w:p>
    <w:p>
      <w:pPr>
        <w:ind w:firstLine="709"/>
        <w:jc w:val="both"/>
      </w:pPr>
      <w:r>
        <w:rPr>
          <w:rFonts w:ascii="Times New Roman" w:hAnsi="Times New Roman" w:eastAsia="Times New Roman"/>
          <w:b/>
          <w:sz w:val="24"/>
        </w:rPr>
        <w:t xml:space="preserve">12.2. </w:t>
      </w:r>
      <w:r>
        <w:rPr>
          <w:rFonts w:ascii="Times New Roman" w:hAnsi="Times New Roman" w:eastAsia="Times New Roman"/>
          <w:sz w:val="24"/>
        </w:rPr>
        <w:t>Родитель вправе сообщить о внешкольном интересе ребёнка, предложить ресурс или эксперта, запросить обсуждение нагрузки и получить информацию о ходе маршрута в объёме, соответствующем возрасту и интересам ребёнка.</w:t>
      </w:r>
    </w:p>
    <w:p>
      <w:pPr>
        <w:ind w:firstLine="709"/>
        <w:jc w:val="both"/>
      </w:pPr>
      <w:r>
        <w:rPr>
          <w:rFonts w:ascii="Times New Roman" w:hAnsi="Times New Roman" w:eastAsia="Times New Roman"/>
          <w:b/>
          <w:sz w:val="24"/>
        </w:rPr>
        <w:t xml:space="preserve">12.3. </w:t>
      </w:r>
      <w:r>
        <w:rPr>
          <w:rFonts w:ascii="Times New Roman" w:hAnsi="Times New Roman" w:eastAsia="Times New Roman"/>
          <w:sz w:val="24"/>
        </w:rPr>
        <w:t>Родитель не должен выполнять содержательную часть работы, скрыто редактировать продукт, создавать данные или представлять помощь как самостоятельный результат ребёнка.</w:t>
      </w:r>
    </w:p>
    <w:p>
      <w:pPr>
        <w:ind w:firstLine="709"/>
        <w:jc w:val="both"/>
      </w:pPr>
      <w:r>
        <w:rPr>
          <w:rFonts w:ascii="Times New Roman" w:hAnsi="Times New Roman" w:eastAsia="Times New Roman"/>
          <w:b/>
          <w:sz w:val="24"/>
        </w:rPr>
        <w:t xml:space="preserve">12.4. </w:t>
      </w:r>
      <w:r>
        <w:rPr>
          <w:rFonts w:ascii="Times New Roman" w:hAnsi="Times New Roman" w:eastAsia="Times New Roman"/>
          <w:sz w:val="24"/>
        </w:rPr>
        <w:t>Материальное участие семьи не является условием входа. Необходимые расходы заранее обсуждаются; школа ищет доступную альтернативу, если участие создаёт неравенство.</w:t>
      </w:r>
    </w:p>
    <w:p>
      <w:pPr>
        <w:ind w:firstLine="709"/>
        <w:jc w:val="both"/>
      </w:pPr>
      <w:r>
        <w:rPr>
          <w:rFonts w:ascii="Times New Roman" w:hAnsi="Times New Roman" w:eastAsia="Times New Roman"/>
          <w:b/>
          <w:sz w:val="24"/>
        </w:rPr>
        <w:t xml:space="preserve">12.5. </w:t>
      </w:r>
      <w:r>
        <w:rPr>
          <w:rFonts w:ascii="Times New Roman" w:hAnsi="Times New Roman" w:eastAsia="Times New Roman"/>
          <w:sz w:val="24"/>
        </w:rPr>
        <w:t>Обработка и распространение персональных данных, изображения и работ осуществляются на основаниях и в порядке, установленных законодательством и локальными актами школы.</w:t>
      </w:r>
    </w:p>
    <w:p>
      <w:pPr>
        <w:pStyle w:val="Heading1"/>
        <w:keepNext/>
      </w:pPr>
      <w:r>
        <w:t>13. Управление ШНОУ</w:t>
      </w:r>
    </w:p>
    <w:p>
      <w:pPr>
        <w:ind w:firstLine="709"/>
        <w:jc w:val="both"/>
      </w:pPr>
      <w:r>
        <w:rPr>
          <w:rFonts w:ascii="Times New Roman" w:hAnsi="Times New Roman" w:eastAsia="Times New Roman"/>
          <w:b/>
          <w:sz w:val="24"/>
        </w:rPr>
        <w:t xml:space="preserve">13.1. </w:t>
      </w:r>
      <w:r>
        <w:rPr>
          <w:rFonts w:ascii="Times New Roman" w:hAnsi="Times New Roman" w:eastAsia="Times New Roman"/>
          <w:sz w:val="24"/>
        </w:rPr>
        <w:t>Общее руководство осуществляет директор школы.</w:t>
      </w:r>
    </w:p>
    <w:p>
      <w:pPr>
        <w:ind w:firstLine="709"/>
        <w:jc w:val="both"/>
      </w:pPr>
      <w:r>
        <w:rPr>
          <w:rFonts w:ascii="Times New Roman" w:hAnsi="Times New Roman" w:eastAsia="Times New Roman"/>
          <w:b/>
          <w:sz w:val="24"/>
        </w:rPr>
        <w:t xml:space="preserve">13.2. </w:t>
      </w:r>
      <w:r>
        <w:rPr>
          <w:rFonts w:ascii="Times New Roman" w:hAnsi="Times New Roman" w:eastAsia="Times New Roman"/>
          <w:sz w:val="24"/>
        </w:rPr>
        <w:t>Куратор ШНОУ от администрации: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обеспечивает согласование деятельности с образовательной программой и годовым планом;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контролирует распределение обязанностей и нагрузки;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рассматривает ресурсные и спорные вопросы;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организует полугодовой и годовой управленческий анализ;</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представляет директору предложения по изменениям локальных актов и стимулированию.</w:t>
      </w:r>
    </w:p>
    <w:p>
      <w:pPr>
        <w:ind w:firstLine="709"/>
        <w:jc w:val="both"/>
      </w:pPr>
      <w:r>
        <w:rPr>
          <w:rFonts w:ascii="Times New Roman" w:hAnsi="Times New Roman" w:eastAsia="Times New Roman"/>
          <w:b/>
          <w:sz w:val="24"/>
        </w:rPr>
        <w:t xml:space="preserve">13.3. </w:t>
      </w:r>
      <w:r>
        <w:rPr>
          <w:rFonts w:ascii="Times New Roman" w:hAnsi="Times New Roman" w:eastAsia="Times New Roman"/>
          <w:sz w:val="24"/>
        </w:rPr>
        <w:t>Координатор ШНОУ: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ведёт единый реестр и календарь;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принимает сигналы и заявки, организует маршрутизационные заседания;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ведёт банк возможностей и первичную оценку внешних предложений;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поддерживает наставников, обучающихся и семьи информационно и организационно;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контролирует контрольные точки, статусы и завершение маршрутов;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организует школьные демонстрационные события;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готовит аналитические материалы без дублирующего запроса сведений.</w:t>
      </w:r>
    </w:p>
    <w:p>
      <w:pPr>
        <w:ind w:firstLine="709"/>
        <w:jc w:val="both"/>
      </w:pPr>
      <w:r>
        <w:rPr>
          <w:rFonts w:ascii="Times New Roman" w:hAnsi="Times New Roman" w:eastAsia="Times New Roman"/>
          <w:b/>
          <w:sz w:val="24"/>
        </w:rPr>
        <w:t xml:space="preserve">13.4. </w:t>
      </w:r>
      <w:r>
        <w:rPr>
          <w:rFonts w:ascii="Times New Roman" w:hAnsi="Times New Roman" w:eastAsia="Times New Roman"/>
          <w:sz w:val="24"/>
        </w:rPr>
        <w:t>Совет ШНОУ является коллегиальным органом координации. Его состав утверждается приказом директора.</w:t>
      </w:r>
    </w:p>
    <w:p>
      <w:pPr>
        <w:ind w:firstLine="709"/>
        <w:jc w:val="both"/>
      </w:pPr>
      <w:r>
        <w:rPr>
          <w:rFonts w:ascii="Times New Roman" w:hAnsi="Times New Roman" w:eastAsia="Times New Roman"/>
          <w:b/>
          <w:sz w:val="24"/>
        </w:rPr>
        <w:t xml:space="preserve">13.5. </w:t>
      </w:r>
      <w:r>
        <w:rPr>
          <w:rFonts w:ascii="Times New Roman" w:hAnsi="Times New Roman" w:eastAsia="Times New Roman"/>
          <w:sz w:val="24"/>
        </w:rPr>
        <w:t>В Совет рекомендуется включать куратора, координатора, руководителей методических объединений или предметных координаторов, педагогов-наставников, педагога-психолога, библиотекаря, представителей обучающихся. При необходимости приглашаются родители и партнёры без передачи им лишних персональных данных.</w:t>
      </w:r>
    </w:p>
    <w:p>
      <w:pPr>
        <w:ind w:firstLine="709"/>
        <w:jc w:val="both"/>
      </w:pPr>
      <w:r>
        <w:rPr>
          <w:rFonts w:ascii="Times New Roman" w:hAnsi="Times New Roman" w:eastAsia="Times New Roman"/>
          <w:b/>
          <w:sz w:val="24"/>
        </w:rPr>
        <w:t xml:space="preserve">13.6. </w:t>
      </w:r>
      <w:r>
        <w:rPr>
          <w:rFonts w:ascii="Times New Roman" w:hAnsi="Times New Roman" w:eastAsia="Times New Roman"/>
          <w:sz w:val="24"/>
        </w:rPr>
        <w:t>Совет собирается не реже одного раза в четверть. Решения оформляются кратким протоколом; текущая маршрутизация может проводиться рабочей группой.</w:t>
      </w:r>
    </w:p>
    <w:p>
      <w:pPr>
        <w:ind w:firstLine="709"/>
        <w:jc w:val="both"/>
      </w:pPr>
      <w:r>
        <w:rPr>
          <w:rFonts w:ascii="Times New Roman" w:hAnsi="Times New Roman" w:eastAsia="Times New Roman"/>
          <w:b/>
          <w:sz w:val="24"/>
        </w:rPr>
        <w:t xml:space="preserve">13.7. </w:t>
      </w:r>
      <w:r>
        <w:rPr>
          <w:rFonts w:ascii="Times New Roman" w:hAnsi="Times New Roman" w:eastAsia="Times New Roman"/>
          <w:sz w:val="24"/>
        </w:rPr>
        <w:t>Ученический совет ШНОУ формируется из представителей 5–11 классов на добровольной основе и участвует в коммуникации, взаимопомощи, организации событий и оценке качества опыта обучающихся.</w:t>
      </w:r>
    </w:p>
    <w:p>
      <w:pPr>
        <w:pStyle w:val="Heading1"/>
        <w:keepNext/>
      </w:pPr>
      <w:r>
        <w:t>14. Банк возможностей и внешние мероприятия</w:t>
      </w:r>
    </w:p>
    <w:p>
      <w:pPr>
        <w:ind w:firstLine="709"/>
        <w:jc w:val="both"/>
      </w:pPr>
      <w:r>
        <w:rPr>
          <w:rFonts w:ascii="Times New Roman" w:hAnsi="Times New Roman" w:eastAsia="Times New Roman"/>
          <w:b/>
          <w:sz w:val="24"/>
        </w:rPr>
        <w:t xml:space="preserve">14.1. </w:t>
      </w:r>
      <w:r>
        <w:rPr>
          <w:rFonts w:ascii="Times New Roman" w:hAnsi="Times New Roman" w:eastAsia="Times New Roman"/>
          <w:sz w:val="24"/>
        </w:rPr>
        <w:t>В школе ведётся единый банк возможностей. Массовая рассылка непроверенных положений по педагогическим чатам не является рабочей моделью ШНОУ.</w:t>
      </w:r>
    </w:p>
    <w:p>
      <w:pPr>
        <w:ind w:firstLine="709"/>
        <w:jc w:val="both"/>
      </w:pPr>
      <w:r>
        <w:rPr>
          <w:rFonts w:ascii="Times New Roman" w:hAnsi="Times New Roman" w:eastAsia="Times New Roman"/>
          <w:b/>
          <w:sz w:val="24"/>
        </w:rPr>
        <w:t xml:space="preserve">14.2. </w:t>
      </w:r>
      <w:r>
        <w:rPr>
          <w:rFonts w:ascii="Times New Roman" w:hAnsi="Times New Roman" w:eastAsia="Times New Roman"/>
          <w:sz w:val="24"/>
        </w:rPr>
        <w:t>Каждая внешняя возможность оценивается по образовательной ценности, качеству организатора и экспертизы, соответствию возрасту и направлениям, прозрачности правил, разумности сроков и нагрузки, безопасности, работе с данными, стоимости и наличию следующего шага.</w:t>
      </w:r>
    </w:p>
    <w:p>
      <w:pPr>
        <w:ind w:firstLine="709"/>
        <w:jc w:val="both"/>
      </w:pPr>
      <w:r>
        <w:rPr>
          <w:rFonts w:ascii="Times New Roman" w:hAnsi="Times New Roman" w:eastAsia="Times New Roman"/>
          <w:b/>
          <w:sz w:val="24"/>
        </w:rPr>
        <w:t xml:space="preserve">14.3. </w:t>
      </w:r>
      <w:r>
        <w:rPr>
          <w:rFonts w:ascii="Times New Roman" w:hAnsi="Times New Roman" w:eastAsia="Times New Roman"/>
          <w:sz w:val="24"/>
        </w:rPr>
        <w:t>Возможности классифицируются по приоритетам: P1 — институциональный календарь; P2 — маршрутные; P3 — развивающие; P4 — информационные.</w:t>
      </w:r>
    </w:p>
    <w:p>
      <w:pPr>
        <w:ind w:firstLine="709"/>
        <w:jc w:val="both"/>
      </w:pPr>
      <w:r>
        <w:rPr>
          <w:rFonts w:ascii="Times New Roman" w:hAnsi="Times New Roman" w:eastAsia="Times New Roman"/>
          <w:b/>
          <w:sz w:val="24"/>
        </w:rPr>
        <w:t xml:space="preserve">14.4. </w:t>
      </w:r>
      <w:r>
        <w:rPr>
          <w:rFonts w:ascii="Times New Roman" w:hAnsi="Times New Roman" w:eastAsia="Times New Roman"/>
          <w:sz w:val="24"/>
        </w:rPr>
        <w:t>Участие в мероприятиях P2–P4 не является обязательным для педагога или обучающегося без отдельного решения, соответствующего маршруту и ресурсам.</w:t>
      </w:r>
    </w:p>
    <w:p>
      <w:pPr>
        <w:ind w:firstLine="709"/>
        <w:jc w:val="both"/>
      </w:pPr>
      <w:r>
        <w:rPr>
          <w:rFonts w:ascii="Times New Roman" w:hAnsi="Times New Roman" w:eastAsia="Times New Roman"/>
          <w:b/>
          <w:sz w:val="24"/>
        </w:rPr>
        <w:t xml:space="preserve">14.5. </w:t>
      </w:r>
      <w:r>
        <w:rPr>
          <w:rFonts w:ascii="Times New Roman" w:hAnsi="Times New Roman" w:eastAsia="Times New Roman"/>
          <w:sz w:val="24"/>
        </w:rPr>
        <w:t>При ограниченной квоте отбор проводится по заранее объявленным критериям: соответствие маршруту, готовность продукта или компетенций, мотивация, возможность получить развивающий эффект и принцип ротации.</w:t>
      </w:r>
    </w:p>
    <w:p>
      <w:pPr>
        <w:ind w:firstLine="709"/>
        <w:jc w:val="both"/>
      </w:pPr>
      <w:r>
        <w:rPr>
          <w:rFonts w:ascii="Times New Roman" w:hAnsi="Times New Roman" w:eastAsia="Times New Roman"/>
          <w:b/>
          <w:sz w:val="24"/>
        </w:rPr>
        <w:t xml:space="preserve">14.6. </w:t>
      </w:r>
      <w:r>
        <w:rPr>
          <w:rFonts w:ascii="Times New Roman" w:hAnsi="Times New Roman" w:eastAsia="Times New Roman"/>
          <w:sz w:val="24"/>
        </w:rPr>
        <w:t>Организационный взнос, платный диплом или массовая регистрация не рассматриваются как самостоятельные показатели качества или результативности.</w:t>
      </w:r>
    </w:p>
    <w:p>
      <w:pPr>
        <w:pStyle w:val="Heading1"/>
        <w:keepNext/>
      </w:pPr>
      <w:r>
        <w:t>15. Школьные итоговые и промежуточные события</w:t>
      </w:r>
    </w:p>
    <w:p>
      <w:pPr>
        <w:ind w:firstLine="709"/>
        <w:jc w:val="both"/>
      </w:pPr>
      <w:r>
        <w:rPr>
          <w:rFonts w:ascii="Times New Roman" w:hAnsi="Times New Roman" w:eastAsia="Times New Roman"/>
          <w:b/>
          <w:sz w:val="24"/>
        </w:rPr>
        <w:t xml:space="preserve">15.1. </w:t>
      </w:r>
      <w:r>
        <w:rPr>
          <w:rFonts w:ascii="Times New Roman" w:hAnsi="Times New Roman" w:eastAsia="Times New Roman"/>
          <w:sz w:val="24"/>
        </w:rPr>
        <w:t>Не реже двух раз в год проводятся демонстрационные события: промежуточный демодень и итоговая конференция/фестиваль «Вектор».</w:t>
      </w:r>
    </w:p>
    <w:p>
      <w:pPr>
        <w:ind w:firstLine="709"/>
        <w:jc w:val="both"/>
      </w:pPr>
      <w:r>
        <w:rPr>
          <w:rFonts w:ascii="Times New Roman" w:hAnsi="Times New Roman" w:eastAsia="Times New Roman"/>
          <w:b/>
          <w:sz w:val="24"/>
        </w:rPr>
        <w:t xml:space="preserve">15.2. </w:t>
      </w:r>
      <w:r>
        <w:rPr>
          <w:rFonts w:ascii="Times New Roman" w:hAnsi="Times New Roman" w:eastAsia="Times New Roman"/>
          <w:sz w:val="24"/>
        </w:rPr>
        <w:t>Для 1–4 классов рекомендуется формат «Ярмарка первых открытий», ориентированный на вопрос, процесс, наблюдение, модель и устное объяснение.</w:t>
      </w:r>
    </w:p>
    <w:p>
      <w:pPr>
        <w:ind w:firstLine="709"/>
        <w:jc w:val="both"/>
      </w:pPr>
      <w:r>
        <w:rPr>
          <w:rFonts w:ascii="Times New Roman" w:hAnsi="Times New Roman" w:eastAsia="Times New Roman"/>
          <w:b/>
          <w:sz w:val="24"/>
        </w:rPr>
        <w:t xml:space="preserve">15.3. </w:t>
      </w:r>
      <w:r>
        <w:rPr>
          <w:rFonts w:ascii="Times New Roman" w:hAnsi="Times New Roman" w:eastAsia="Times New Roman"/>
          <w:sz w:val="24"/>
        </w:rPr>
        <w:t>Для 5–11 классов проводится школьная конференция «Вектор» по направлениям ШНОУ с возрастно дифференцированными требованиями.</w:t>
      </w:r>
    </w:p>
    <w:p>
      <w:pPr>
        <w:ind w:firstLine="709"/>
        <w:jc w:val="both"/>
      </w:pPr>
      <w:r>
        <w:rPr>
          <w:rFonts w:ascii="Times New Roman" w:hAnsi="Times New Roman" w:eastAsia="Times New Roman"/>
          <w:b/>
          <w:sz w:val="24"/>
        </w:rPr>
        <w:t xml:space="preserve">15.4. </w:t>
      </w:r>
      <w:r>
        <w:rPr>
          <w:rFonts w:ascii="Times New Roman" w:hAnsi="Times New Roman" w:eastAsia="Times New Roman"/>
          <w:sz w:val="24"/>
        </w:rPr>
        <w:t>Итоговое событие сочетает представление, экспертную обратную связь, признание разных типов достижений и маршрутизацию следующего шага.</w:t>
      </w:r>
    </w:p>
    <w:p>
      <w:pPr>
        <w:ind w:firstLine="709"/>
        <w:jc w:val="both"/>
      </w:pPr>
      <w:r>
        <w:rPr>
          <w:rFonts w:ascii="Times New Roman" w:hAnsi="Times New Roman" w:eastAsia="Times New Roman"/>
          <w:b/>
          <w:sz w:val="24"/>
        </w:rPr>
        <w:t xml:space="preserve">15.5. </w:t>
      </w:r>
      <w:r>
        <w:rPr>
          <w:rFonts w:ascii="Times New Roman" w:hAnsi="Times New Roman" w:eastAsia="Times New Roman"/>
          <w:sz w:val="24"/>
        </w:rPr>
        <w:t>Положение о конференции утверждается отдельно.</w:t>
      </w:r>
    </w:p>
    <w:p>
      <w:pPr>
        <w:pStyle w:val="Heading1"/>
        <w:keepNext/>
      </w:pPr>
      <w:r>
        <w:t>16. Академическая добросовестность</w:t>
      </w:r>
    </w:p>
    <w:p>
      <w:pPr>
        <w:ind w:firstLine="709"/>
        <w:jc w:val="both"/>
      </w:pPr>
      <w:r>
        <w:rPr>
          <w:rFonts w:ascii="Times New Roman" w:hAnsi="Times New Roman" w:eastAsia="Times New Roman"/>
          <w:b/>
          <w:sz w:val="24"/>
        </w:rPr>
        <w:t xml:space="preserve">16.1. </w:t>
      </w:r>
      <w:r>
        <w:rPr>
          <w:rFonts w:ascii="Times New Roman" w:hAnsi="Times New Roman" w:eastAsia="Times New Roman"/>
          <w:sz w:val="24"/>
        </w:rPr>
        <w:t>Все участники соблюдают нормы цитирования, авторского права, достоверности данных, исследовательской и цифровой этики.</w:t>
      </w:r>
    </w:p>
    <w:p>
      <w:pPr>
        <w:ind w:firstLine="709"/>
        <w:jc w:val="both"/>
      </w:pPr>
      <w:r>
        <w:rPr>
          <w:rFonts w:ascii="Times New Roman" w:hAnsi="Times New Roman" w:eastAsia="Times New Roman"/>
          <w:b/>
          <w:sz w:val="24"/>
        </w:rPr>
        <w:t xml:space="preserve">16.2. </w:t>
      </w:r>
      <w:r>
        <w:rPr>
          <w:rFonts w:ascii="Times New Roman" w:hAnsi="Times New Roman" w:eastAsia="Times New Roman"/>
          <w:sz w:val="24"/>
        </w:rPr>
        <w:t>Объём помощи наставника, семьи, внешних специалистов и цифровых инструментов должен быть обозначен в паспорте работы и, при необходимости, устно объяснён на защите.</w:t>
      </w:r>
    </w:p>
    <w:p>
      <w:pPr>
        <w:ind w:firstLine="709"/>
        <w:jc w:val="both"/>
      </w:pPr>
      <w:r>
        <w:rPr>
          <w:rFonts w:ascii="Times New Roman" w:hAnsi="Times New Roman" w:eastAsia="Times New Roman"/>
          <w:b/>
          <w:sz w:val="24"/>
        </w:rPr>
        <w:t xml:space="preserve">16.3. </w:t>
      </w:r>
      <w:r>
        <w:rPr>
          <w:rFonts w:ascii="Times New Roman" w:hAnsi="Times New Roman" w:eastAsia="Times New Roman"/>
          <w:sz w:val="24"/>
        </w:rPr>
        <w:t>Использование генеративного искусственного интеллекта допускается как инструмент при соблюдении правил конкретного маршрута и мероприятия, проверке фактов и раскрытии существенного использования.</w:t>
      </w:r>
    </w:p>
    <w:p>
      <w:pPr>
        <w:ind w:firstLine="709"/>
        <w:jc w:val="both"/>
      </w:pPr>
      <w:r>
        <w:rPr>
          <w:rFonts w:ascii="Times New Roman" w:hAnsi="Times New Roman" w:eastAsia="Times New Roman"/>
          <w:b/>
          <w:sz w:val="24"/>
        </w:rPr>
        <w:t xml:space="preserve">16.4. </w:t>
      </w:r>
      <w:r>
        <w:rPr>
          <w:rFonts w:ascii="Times New Roman" w:hAnsi="Times New Roman" w:eastAsia="Times New Roman"/>
          <w:sz w:val="24"/>
        </w:rPr>
        <w:t>Недопустимы вымышленные источники или данные, плагиат, скрытая генерация основной работы, выполнение продукта взрослым, фальсификация эксперимента и присвоение командного результата.</w:t>
      </w:r>
    </w:p>
    <w:p>
      <w:pPr>
        <w:ind w:firstLine="709"/>
        <w:jc w:val="both"/>
      </w:pPr>
      <w:r>
        <w:rPr>
          <w:rFonts w:ascii="Times New Roman" w:hAnsi="Times New Roman" w:eastAsia="Times New Roman"/>
          <w:b/>
          <w:sz w:val="24"/>
        </w:rPr>
        <w:t xml:space="preserve">16.5. </w:t>
      </w:r>
      <w:r>
        <w:rPr>
          <w:rFonts w:ascii="Times New Roman" w:hAnsi="Times New Roman" w:eastAsia="Times New Roman"/>
          <w:sz w:val="24"/>
        </w:rPr>
        <w:t>При нарушении работа направляется на доработку, снимается с экспертизы или маршрут пересматривается. Приоритетной мерой является обучение и восстановление самостоятельности, а не публичное наказание.</w:t>
      </w:r>
    </w:p>
    <w:p>
      <w:pPr>
        <w:pStyle w:val="Heading1"/>
        <w:keepNext/>
      </w:pPr>
      <w:r>
        <w:t>17. Учёт, данные и отчётность</w:t>
      </w:r>
    </w:p>
    <w:p>
      <w:pPr>
        <w:ind w:firstLine="709"/>
        <w:jc w:val="both"/>
      </w:pPr>
      <w:r>
        <w:rPr>
          <w:rFonts w:ascii="Times New Roman" w:hAnsi="Times New Roman" w:eastAsia="Times New Roman"/>
          <w:b/>
          <w:sz w:val="24"/>
        </w:rPr>
        <w:t xml:space="preserve">17.1. </w:t>
      </w:r>
      <w:r>
        <w:rPr>
          <w:rFonts w:ascii="Times New Roman" w:hAnsi="Times New Roman" w:eastAsia="Times New Roman"/>
          <w:sz w:val="24"/>
        </w:rPr>
        <w:t>Единый реестр является основным инструментом оперативного учёта. Состав полей, права доступа, сроки хранения и ответственные лица определяются приказом и локальными актами школы.</w:t>
      </w:r>
    </w:p>
    <w:p>
      <w:pPr>
        <w:ind w:firstLine="709"/>
        <w:jc w:val="both"/>
      </w:pPr>
      <w:r>
        <w:rPr>
          <w:rFonts w:ascii="Times New Roman" w:hAnsi="Times New Roman" w:eastAsia="Times New Roman"/>
          <w:b/>
          <w:sz w:val="24"/>
        </w:rPr>
        <w:t xml:space="preserve">17.2. </w:t>
      </w:r>
      <w:r>
        <w:rPr>
          <w:rFonts w:ascii="Times New Roman" w:hAnsi="Times New Roman" w:eastAsia="Times New Roman"/>
          <w:sz w:val="24"/>
        </w:rPr>
        <w:t>В реестр включается минимально необходимый объём сведений. Психологические характеристики и подробные оценочные суждения не размещаются без необходимости и соответствующего правового основания.</w:t>
      </w:r>
    </w:p>
    <w:p>
      <w:pPr>
        <w:ind w:firstLine="709"/>
        <w:jc w:val="both"/>
      </w:pPr>
      <w:r>
        <w:rPr>
          <w:rFonts w:ascii="Times New Roman" w:hAnsi="Times New Roman" w:eastAsia="Times New Roman"/>
          <w:b/>
          <w:sz w:val="24"/>
        </w:rPr>
        <w:t xml:space="preserve">17.3. </w:t>
      </w:r>
      <w:r>
        <w:rPr>
          <w:rFonts w:ascii="Times New Roman" w:hAnsi="Times New Roman" w:eastAsia="Times New Roman"/>
          <w:sz w:val="24"/>
        </w:rPr>
        <w:t>Публичные отчёты формируются преимущественно в агрегированном или обезличенном виде.</w:t>
      </w:r>
    </w:p>
    <w:p>
      <w:pPr>
        <w:ind w:firstLine="709"/>
        <w:jc w:val="both"/>
      </w:pPr>
      <w:r>
        <w:rPr>
          <w:rFonts w:ascii="Times New Roman" w:hAnsi="Times New Roman" w:eastAsia="Times New Roman"/>
          <w:b/>
          <w:sz w:val="24"/>
        </w:rPr>
        <w:t xml:space="preserve">17.4. </w:t>
      </w:r>
      <w:r>
        <w:rPr>
          <w:rFonts w:ascii="Times New Roman" w:hAnsi="Times New Roman" w:eastAsia="Times New Roman"/>
          <w:sz w:val="24"/>
        </w:rPr>
        <w:t>Имя, изображение, интервью, полные тексты работ и сведения о достижениях распространяются в соответствии с действующими согласиями и локальными правилами.</w:t>
      </w:r>
    </w:p>
    <w:p>
      <w:pPr>
        <w:ind w:firstLine="709"/>
        <w:jc w:val="both"/>
      </w:pPr>
      <w:r>
        <w:rPr>
          <w:rFonts w:ascii="Times New Roman" w:hAnsi="Times New Roman" w:eastAsia="Times New Roman"/>
          <w:b/>
          <w:sz w:val="24"/>
        </w:rPr>
        <w:t xml:space="preserve">17.5. </w:t>
      </w:r>
      <w:r>
        <w:rPr>
          <w:rFonts w:ascii="Times New Roman" w:hAnsi="Times New Roman" w:eastAsia="Times New Roman"/>
          <w:sz w:val="24"/>
        </w:rPr>
        <w:t>Педагог не обязан готовить отдельный отчёт, если необходимые сведения внесены в утверждённую форму реестра. Координатор использует единые данные для аналитики.</w:t>
      </w:r>
    </w:p>
    <w:p>
      <w:pPr>
        <w:ind w:firstLine="709"/>
        <w:jc w:val="both"/>
      </w:pPr>
      <w:r>
        <w:rPr>
          <w:rFonts w:ascii="Times New Roman" w:hAnsi="Times New Roman" w:eastAsia="Times New Roman"/>
          <w:b/>
          <w:sz w:val="24"/>
        </w:rPr>
        <w:t xml:space="preserve">17.6. </w:t>
      </w:r>
      <w:r>
        <w:rPr>
          <w:rFonts w:ascii="Times New Roman" w:hAnsi="Times New Roman" w:eastAsia="Times New Roman"/>
          <w:sz w:val="24"/>
        </w:rPr>
        <w:t>Основные документы ШНОУ: Положение, приказ, годовой план, протоколы Совета, реестр, банк возможностей, маршрутные карты, журналы контрольных точек, экспертные листы, материалы конференции и годовая аналитическая записка.</w:t>
      </w:r>
    </w:p>
    <w:p>
      <w:pPr>
        <w:pStyle w:val="Heading1"/>
        <w:keepNext/>
      </w:pPr>
      <w:r>
        <w:t>18. Ресурсное обеспечение</w:t>
      </w:r>
    </w:p>
    <w:p>
      <w:pPr>
        <w:ind w:firstLine="709"/>
        <w:jc w:val="both"/>
      </w:pPr>
      <w:r>
        <w:rPr>
          <w:rFonts w:ascii="Times New Roman" w:hAnsi="Times New Roman" w:eastAsia="Times New Roman"/>
          <w:b/>
          <w:sz w:val="24"/>
        </w:rPr>
        <w:t xml:space="preserve">18.1. </w:t>
      </w:r>
      <w:r>
        <w:rPr>
          <w:rFonts w:ascii="Times New Roman" w:hAnsi="Times New Roman" w:eastAsia="Times New Roman"/>
          <w:sz w:val="24"/>
        </w:rPr>
        <w:t>Деятельность ШНОУ осуществляется за счёт ресурсов школы, предусмотренных образовательной программой, планом внеурочной деятельности, дополнительным образованием, проектной деятельностью, партнёрскими соглашениями и иными не запрещёнными законом источниками.</w:t>
      </w:r>
    </w:p>
    <w:p>
      <w:pPr>
        <w:ind w:firstLine="709"/>
        <w:jc w:val="both"/>
      </w:pPr>
      <w:r>
        <w:rPr>
          <w:rFonts w:ascii="Times New Roman" w:hAnsi="Times New Roman" w:eastAsia="Times New Roman"/>
          <w:b/>
          <w:sz w:val="24"/>
        </w:rPr>
        <w:t xml:space="preserve">18.2. </w:t>
      </w:r>
      <w:r>
        <w:rPr>
          <w:rFonts w:ascii="Times New Roman" w:hAnsi="Times New Roman" w:eastAsia="Times New Roman"/>
          <w:sz w:val="24"/>
        </w:rPr>
        <w:t>Доступ к помещениям, оборудованию, цифровым ресурсам и расходным материалам организуется по прозрачной заявке, связанной с утверждённым маршрутом.</w:t>
      </w:r>
    </w:p>
    <w:p>
      <w:pPr>
        <w:ind w:firstLine="709"/>
        <w:jc w:val="both"/>
      </w:pPr>
      <w:r>
        <w:rPr>
          <w:rFonts w:ascii="Times New Roman" w:hAnsi="Times New Roman" w:eastAsia="Times New Roman"/>
          <w:b/>
          <w:sz w:val="24"/>
        </w:rPr>
        <w:t xml:space="preserve">18.3. </w:t>
      </w:r>
      <w:r>
        <w:rPr>
          <w:rFonts w:ascii="Times New Roman" w:hAnsi="Times New Roman" w:eastAsia="Times New Roman"/>
          <w:sz w:val="24"/>
        </w:rPr>
        <w:t>При недостатке ресурсов приоритет получают маршруты, имеющие ясную цель, реалистичный план, подтверждённую образовательную ценность, обоснованную смету и невозможность использования бесплатной альтернативы.</w:t>
      </w:r>
    </w:p>
    <w:p>
      <w:pPr>
        <w:ind w:firstLine="709"/>
        <w:jc w:val="both"/>
      </w:pPr>
      <w:r>
        <w:rPr>
          <w:rFonts w:ascii="Times New Roman" w:hAnsi="Times New Roman" w:eastAsia="Times New Roman"/>
          <w:b/>
          <w:sz w:val="24"/>
        </w:rPr>
        <w:t xml:space="preserve">18.4. </w:t>
      </w:r>
      <w:r>
        <w:rPr>
          <w:rFonts w:ascii="Times New Roman" w:hAnsi="Times New Roman" w:eastAsia="Times New Roman"/>
          <w:sz w:val="24"/>
        </w:rPr>
        <w:t>Получение платных услуг, участие в поездках и мероприятиях осуществляется в установленном порядке с соблюдением требований безопасности, финансовой дисциплины и равной доступности.</w:t>
      </w:r>
    </w:p>
    <w:p>
      <w:pPr>
        <w:ind w:firstLine="709"/>
        <w:jc w:val="both"/>
      </w:pPr>
      <w:r>
        <w:rPr>
          <w:rFonts w:ascii="Times New Roman" w:hAnsi="Times New Roman" w:eastAsia="Times New Roman"/>
          <w:b/>
          <w:sz w:val="24"/>
        </w:rPr>
        <w:t xml:space="preserve">18.5. </w:t>
      </w:r>
      <w:r>
        <w:rPr>
          <w:rFonts w:ascii="Times New Roman" w:hAnsi="Times New Roman" w:eastAsia="Times New Roman"/>
          <w:sz w:val="24"/>
        </w:rPr>
        <w:t>Внешний эксперт допускается к взаимодействию с детьми в соответствии с требованиями школы; коммуникация не должна переходить в неконтролируемые личные каналы.</w:t>
      </w:r>
    </w:p>
    <w:p>
      <w:pPr>
        <w:pStyle w:val="Heading1"/>
        <w:keepNext/>
      </w:pPr>
      <w:r>
        <w:t>19. Мотивация и признание</w:t>
      </w:r>
    </w:p>
    <w:p>
      <w:pPr>
        <w:ind w:firstLine="709"/>
        <w:jc w:val="both"/>
      </w:pPr>
      <w:r>
        <w:rPr>
          <w:rFonts w:ascii="Times New Roman" w:hAnsi="Times New Roman" w:eastAsia="Times New Roman"/>
          <w:b/>
          <w:sz w:val="24"/>
        </w:rPr>
        <w:t xml:space="preserve">19.1. </w:t>
      </w:r>
      <w:r>
        <w:rPr>
          <w:rFonts w:ascii="Times New Roman" w:hAnsi="Times New Roman" w:eastAsia="Times New Roman"/>
          <w:sz w:val="24"/>
        </w:rPr>
        <w:t>ШНОУ использует формы признания, отражающие разные типы вклада: прогресс, самостоятельность, качество вопроса, доказательность, полезность продукта, командное взаимодействие, научную коммуникацию, экспертную помощь и наставничество.</w:t>
      </w:r>
    </w:p>
    <w:p>
      <w:pPr>
        <w:ind w:firstLine="709"/>
        <w:jc w:val="both"/>
      </w:pPr>
      <w:r>
        <w:rPr>
          <w:rFonts w:ascii="Times New Roman" w:hAnsi="Times New Roman" w:eastAsia="Times New Roman"/>
          <w:b/>
          <w:sz w:val="24"/>
        </w:rPr>
        <w:t xml:space="preserve">19.2. </w:t>
      </w:r>
      <w:r>
        <w:rPr>
          <w:rFonts w:ascii="Times New Roman" w:hAnsi="Times New Roman" w:eastAsia="Times New Roman"/>
          <w:sz w:val="24"/>
        </w:rPr>
        <w:t>Награждение только победителей внешних мероприятий не является достаточной моделью мотивации.</w:t>
      </w:r>
    </w:p>
    <w:p>
      <w:pPr>
        <w:ind w:firstLine="709"/>
        <w:jc w:val="both"/>
      </w:pPr>
      <w:r>
        <w:rPr>
          <w:rFonts w:ascii="Times New Roman" w:hAnsi="Times New Roman" w:eastAsia="Times New Roman"/>
          <w:b/>
          <w:sz w:val="24"/>
        </w:rPr>
        <w:t xml:space="preserve">19.3. </w:t>
      </w:r>
      <w:r>
        <w:rPr>
          <w:rFonts w:ascii="Times New Roman" w:hAnsi="Times New Roman" w:eastAsia="Times New Roman"/>
          <w:sz w:val="24"/>
        </w:rPr>
        <w:t>Формы признания обучающихся: сертификат завершённого маршрута, рекомендации, публикация с соблюдением требований к данным, приглашение на интенсив, представление работы партнёрам, мини-грант, роль ученика-наставника, участие в ученическом совете.</w:t>
      </w:r>
    </w:p>
    <w:p>
      <w:pPr>
        <w:ind w:firstLine="709"/>
        <w:jc w:val="both"/>
      </w:pPr>
      <w:r>
        <w:rPr>
          <w:rFonts w:ascii="Times New Roman" w:hAnsi="Times New Roman" w:eastAsia="Times New Roman"/>
          <w:b/>
          <w:sz w:val="24"/>
        </w:rPr>
        <w:t xml:space="preserve">19.4. </w:t>
      </w:r>
      <w:r>
        <w:rPr>
          <w:rFonts w:ascii="Times New Roman" w:hAnsi="Times New Roman" w:eastAsia="Times New Roman"/>
          <w:sz w:val="24"/>
        </w:rPr>
        <w:t>Вклад работников учитывается в соответствии с действующим положением об оплате труда и иными локальными актами. Рекомендуется учитывать не только призовые места, но и качественно завершённые маршруты, экспертизу, разработку проб, организацию инфраструктуры и равный доступ.</w:t>
      </w:r>
    </w:p>
    <w:p>
      <w:pPr>
        <w:ind w:firstLine="709"/>
        <w:jc w:val="both"/>
      </w:pPr>
      <w:r>
        <w:rPr>
          <w:rFonts w:ascii="Times New Roman" w:hAnsi="Times New Roman" w:eastAsia="Times New Roman"/>
          <w:b/>
          <w:sz w:val="24"/>
        </w:rPr>
        <w:t xml:space="preserve">19.5. </w:t>
      </w:r>
      <w:r>
        <w:rPr>
          <w:rFonts w:ascii="Times New Roman" w:hAnsi="Times New Roman" w:eastAsia="Times New Roman"/>
          <w:sz w:val="24"/>
        </w:rPr>
        <w:t>Любые стимулирующие выплаты устанавливаются в пределах фонда оплаты труда и в порядке, принятом в школе; настоящее Положение само по себе не устанавливает размер выплаты.</w:t>
      </w:r>
    </w:p>
    <w:p>
      <w:pPr>
        <w:pStyle w:val="Heading1"/>
        <w:keepNext/>
      </w:pPr>
      <w:r>
        <w:t>20. Мониторинг деятельности</w:t>
      </w:r>
    </w:p>
    <w:p>
      <w:pPr>
        <w:ind w:firstLine="709"/>
        <w:jc w:val="both"/>
      </w:pPr>
      <w:r>
        <w:rPr>
          <w:rFonts w:ascii="Times New Roman" w:hAnsi="Times New Roman" w:eastAsia="Times New Roman"/>
          <w:b/>
          <w:sz w:val="24"/>
        </w:rPr>
        <w:t xml:space="preserve">20.1. </w:t>
      </w:r>
      <w:r>
        <w:rPr>
          <w:rFonts w:ascii="Times New Roman" w:hAnsi="Times New Roman" w:eastAsia="Times New Roman"/>
          <w:sz w:val="24"/>
        </w:rPr>
        <w:t>Координатор и Совет ШНОУ проводят мониторинг в январе и мае/июне.</w:t>
      </w:r>
    </w:p>
    <w:p>
      <w:pPr>
        <w:ind w:firstLine="709"/>
        <w:jc w:val="both"/>
      </w:pPr>
      <w:r>
        <w:rPr>
          <w:rFonts w:ascii="Times New Roman" w:hAnsi="Times New Roman" w:eastAsia="Times New Roman"/>
          <w:b/>
          <w:sz w:val="24"/>
        </w:rPr>
        <w:t xml:space="preserve">20.2. </w:t>
      </w:r>
      <w:r>
        <w:rPr>
          <w:rFonts w:ascii="Times New Roman" w:hAnsi="Times New Roman" w:eastAsia="Times New Roman"/>
          <w:sz w:val="24"/>
        </w:rPr>
        <w:t>Обязательные блоки мониторинга: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охват открытыми пробами по классам, возрастам и предметным областям;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разнообразие способов входа и направлений;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количество активных, скорректированных и завершённых маршрутов;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распределение нагрузки между наставниками;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доля продуктов, прошедших экспертизу и публичное представление;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опыт обучающихся: понятность цели, обратная связь, допустимость нагрузки, право выбора;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соблюдение академической добросовестности и требований к данным;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качество и целесообразность внешних мероприятий;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динамика результатов без свёртывания анализа к числу дипломов.</w:t>
      </w:r>
    </w:p>
    <w:p>
      <w:pPr>
        <w:ind w:firstLine="709"/>
        <w:jc w:val="both"/>
      </w:pPr>
      <w:r>
        <w:rPr>
          <w:rFonts w:ascii="Times New Roman" w:hAnsi="Times New Roman" w:eastAsia="Times New Roman"/>
          <w:b/>
          <w:sz w:val="24"/>
        </w:rPr>
        <w:t xml:space="preserve">20.3. </w:t>
      </w:r>
      <w:r>
        <w:rPr>
          <w:rFonts w:ascii="Times New Roman" w:hAnsi="Times New Roman" w:eastAsia="Times New Roman"/>
          <w:sz w:val="24"/>
        </w:rPr>
        <w:t>По итогам мониторинга Совет ШНОУ принимает конкретные решения: изменить банк проб, перераспределить наставников, закрыть неэффективный формат, усилить доступность, скорректировать показатели или ресурсы.</w:t>
      </w:r>
    </w:p>
    <w:p>
      <w:pPr>
        <w:ind w:firstLine="709"/>
        <w:jc w:val="both"/>
      </w:pPr>
      <w:r>
        <w:rPr>
          <w:rFonts w:ascii="Times New Roman" w:hAnsi="Times New Roman" w:eastAsia="Times New Roman"/>
          <w:b/>
          <w:sz w:val="24"/>
        </w:rPr>
        <w:t xml:space="preserve">20.4. </w:t>
      </w:r>
      <w:r>
        <w:rPr>
          <w:rFonts w:ascii="Times New Roman" w:hAnsi="Times New Roman" w:eastAsia="Times New Roman"/>
          <w:sz w:val="24"/>
        </w:rPr>
        <w:t>Годовая аналитическая записка включается в анализ работы школы в объёме, необходимом для управленческих решений, и не должна содержать публичные чувствительные рейтинги.</w:t>
      </w:r>
    </w:p>
    <w:p>
      <w:pPr>
        <w:pStyle w:val="Heading1"/>
        <w:keepNext/>
      </w:pPr>
      <w:r>
        <w:t>21. Ответственность и разрешение спорных вопросов</w:t>
      </w:r>
    </w:p>
    <w:p>
      <w:pPr>
        <w:ind w:firstLine="709"/>
        <w:jc w:val="both"/>
      </w:pPr>
      <w:r>
        <w:rPr>
          <w:rFonts w:ascii="Times New Roman" w:hAnsi="Times New Roman" w:eastAsia="Times New Roman"/>
          <w:b/>
          <w:sz w:val="24"/>
        </w:rPr>
        <w:t xml:space="preserve">21.1. </w:t>
      </w:r>
      <w:r>
        <w:rPr>
          <w:rFonts w:ascii="Times New Roman" w:hAnsi="Times New Roman" w:eastAsia="Times New Roman"/>
          <w:sz w:val="24"/>
        </w:rPr>
        <w:t>Участники несут ответственность в пределах законодательства Российской Федерации, устава и локальных актов школы.</w:t>
      </w:r>
    </w:p>
    <w:p>
      <w:pPr>
        <w:ind w:firstLine="709"/>
        <w:jc w:val="both"/>
      </w:pPr>
      <w:r>
        <w:rPr>
          <w:rFonts w:ascii="Times New Roman" w:hAnsi="Times New Roman" w:eastAsia="Times New Roman"/>
          <w:b/>
          <w:sz w:val="24"/>
        </w:rPr>
        <w:t xml:space="preserve">21.2. </w:t>
      </w:r>
      <w:r>
        <w:rPr>
          <w:rFonts w:ascii="Times New Roman" w:hAnsi="Times New Roman" w:eastAsia="Times New Roman"/>
          <w:sz w:val="24"/>
        </w:rPr>
        <w:t>Спорные вопросы сначала рассматриваются координатором и командой сопровождения. При невозможности решения — куратором или Советом ШНОУ.</w:t>
      </w:r>
    </w:p>
    <w:p>
      <w:pPr>
        <w:ind w:firstLine="709"/>
        <w:jc w:val="both"/>
      </w:pPr>
      <w:r>
        <w:rPr>
          <w:rFonts w:ascii="Times New Roman" w:hAnsi="Times New Roman" w:eastAsia="Times New Roman"/>
          <w:b/>
          <w:sz w:val="24"/>
        </w:rPr>
        <w:t xml:space="preserve">21.3. </w:t>
      </w:r>
      <w:r>
        <w:rPr>
          <w:rFonts w:ascii="Times New Roman" w:hAnsi="Times New Roman" w:eastAsia="Times New Roman"/>
          <w:sz w:val="24"/>
        </w:rPr>
        <w:t>Вопросы, связанные с безопасностью, конфликтом интересов, персональными данными, нарушением прав ребёнка или работника, незамедлительно передаются администрации в установленном порядке.</w:t>
      </w:r>
    </w:p>
    <w:p>
      <w:pPr>
        <w:ind w:firstLine="709"/>
        <w:jc w:val="both"/>
      </w:pPr>
      <w:r>
        <w:rPr>
          <w:rFonts w:ascii="Times New Roman" w:hAnsi="Times New Roman" w:eastAsia="Times New Roman"/>
          <w:b/>
          <w:sz w:val="24"/>
        </w:rPr>
        <w:t xml:space="preserve">21.4. </w:t>
      </w:r>
      <w:r>
        <w:rPr>
          <w:rFonts w:ascii="Times New Roman" w:hAnsi="Times New Roman" w:eastAsia="Times New Roman"/>
          <w:sz w:val="24"/>
        </w:rPr>
        <w:t>Обучающийся и родитель вправе обратиться к куратору с просьбой пересмотреть решение о маршруте, наставнике, нагрузке или публичном представлении.</w:t>
      </w:r>
    </w:p>
    <w:p>
      <w:pPr>
        <w:ind w:firstLine="709"/>
        <w:jc w:val="both"/>
      </w:pPr>
      <w:r>
        <w:rPr>
          <w:rFonts w:ascii="Times New Roman" w:hAnsi="Times New Roman" w:eastAsia="Times New Roman"/>
          <w:b/>
          <w:sz w:val="24"/>
        </w:rPr>
        <w:t xml:space="preserve">21.5. </w:t>
      </w:r>
      <w:r>
        <w:rPr>
          <w:rFonts w:ascii="Times New Roman" w:hAnsi="Times New Roman" w:eastAsia="Times New Roman"/>
          <w:sz w:val="24"/>
        </w:rPr>
        <w:t>Педагог вправе запросить пересмотр распределения функций, если поручение не соответствует его компетенции, превышает установленную нагрузку или не обеспечено ресурсами.</w:t>
      </w:r>
    </w:p>
    <w:p>
      <w:pPr>
        <w:pStyle w:val="Heading1"/>
        <w:keepNext/>
      </w:pPr>
      <w:r>
        <w:t>22. Заключительные положения</w:t>
      </w:r>
    </w:p>
    <w:p>
      <w:pPr>
        <w:ind w:firstLine="709"/>
        <w:jc w:val="both"/>
      </w:pPr>
      <w:r>
        <w:rPr>
          <w:rFonts w:ascii="Times New Roman" w:hAnsi="Times New Roman" w:eastAsia="Times New Roman"/>
          <w:b/>
          <w:sz w:val="24"/>
        </w:rPr>
        <w:t xml:space="preserve">22.1. </w:t>
      </w:r>
      <w:r>
        <w:rPr>
          <w:rFonts w:ascii="Times New Roman" w:hAnsi="Times New Roman" w:eastAsia="Times New Roman"/>
          <w:sz w:val="24"/>
        </w:rPr>
        <w:t>Настоящее Положение вступает в силу со дня утверждения приказом директора.</w:t>
      </w:r>
    </w:p>
    <w:p>
      <w:pPr>
        <w:ind w:firstLine="709"/>
        <w:jc w:val="both"/>
      </w:pPr>
      <w:r>
        <w:rPr>
          <w:rFonts w:ascii="Times New Roman" w:hAnsi="Times New Roman" w:eastAsia="Times New Roman"/>
          <w:b/>
          <w:sz w:val="24"/>
        </w:rPr>
        <w:t xml:space="preserve">22.2. </w:t>
      </w:r>
      <w:r>
        <w:rPr>
          <w:rFonts w:ascii="Times New Roman" w:hAnsi="Times New Roman" w:eastAsia="Times New Roman"/>
          <w:sz w:val="24"/>
        </w:rPr>
        <w:t>Изменения и дополнения рассматриваются Советом ШНОУ и педагогическим советом и утверждаются в порядке, установленном для локальных нормативных актов.</w:t>
      </w:r>
    </w:p>
    <w:p>
      <w:pPr>
        <w:ind w:firstLine="709"/>
        <w:jc w:val="both"/>
      </w:pPr>
      <w:r>
        <w:rPr>
          <w:rFonts w:ascii="Times New Roman" w:hAnsi="Times New Roman" w:eastAsia="Times New Roman"/>
          <w:b/>
          <w:sz w:val="24"/>
        </w:rPr>
        <w:t xml:space="preserve">22.3. </w:t>
      </w:r>
      <w:r>
        <w:rPr>
          <w:rFonts w:ascii="Times New Roman" w:hAnsi="Times New Roman" w:eastAsia="Times New Roman"/>
          <w:sz w:val="24"/>
        </w:rPr>
        <w:t>Положение действует до замены новым локальным актом.</w:t>
      </w:r>
    </w:p>
    <w:p>
      <w:pPr>
        <w:ind w:firstLine="709"/>
        <w:jc w:val="both"/>
      </w:pPr>
      <w:r>
        <w:rPr>
          <w:rFonts w:ascii="Times New Roman" w:hAnsi="Times New Roman" w:eastAsia="Times New Roman"/>
          <w:b/>
          <w:sz w:val="24"/>
        </w:rPr>
        <w:t xml:space="preserve">22.4. </w:t>
      </w:r>
      <w:r>
        <w:rPr>
          <w:rFonts w:ascii="Times New Roman" w:hAnsi="Times New Roman" w:eastAsia="Times New Roman"/>
          <w:sz w:val="24"/>
        </w:rPr>
        <w:t>При изменении законодательства или локальных актов нормы настоящего Положения применяются в части, не противоречащей актам большей юридической силы.</w:t>
      </w:r>
    </w:p>
    <w:p>
      <w:pPr>
        <w:ind w:firstLine="709"/>
        <w:jc w:val="both"/>
      </w:pPr>
      <w:r>
        <w:rPr>
          <w:rFonts w:ascii="Times New Roman" w:hAnsi="Times New Roman" w:eastAsia="Times New Roman"/>
          <w:b/>
          <w:sz w:val="24"/>
        </w:rPr>
        <w:t xml:space="preserve">22.5. </w:t>
      </w:r>
      <w:r>
        <w:rPr>
          <w:rFonts w:ascii="Times New Roman" w:hAnsi="Times New Roman" w:eastAsia="Times New Roman"/>
          <w:sz w:val="24"/>
        </w:rPr>
        <w:t>Ответственным за актуализацию Положения является куратор ШНОУ.</w:t>
      </w:r>
    </w:p>
    <w:p>
      <w:r>
        <w:br w:type="page"/>
      </w:r>
    </w:p>
    <w:p>
      <w:pPr>
        <w:pStyle w:val="Heading1"/>
        <w:keepNext/>
      </w:pPr>
      <w:r>
        <w:t>Приложение 1. Матрица ролей</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384"/>
        <w:gridCol w:w="1384"/>
        <w:gridCol w:w="1384"/>
        <w:gridCol w:w="1384"/>
        <w:gridCol w:w="1384"/>
        <w:gridCol w:w="1384"/>
        <w:gridCol w:w="1384"/>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Процесс</w:t>
            </w:r>
          </w:p>
        </w:tc>
        <w:tc>
          <w:tcPr>
            <w:tcW w:type="dxa" w:w="90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Директор</w:t>
            </w:r>
          </w:p>
        </w:tc>
        <w:tc>
          <w:tcPr>
            <w:tcW w:type="dxa" w:w="102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Куратор</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Координатор</w:t>
            </w:r>
          </w:p>
        </w:tc>
        <w:tc>
          <w:tcPr>
            <w:tcW w:type="dxa" w:w="204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МО/предметный координатор</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Наставник</w:t>
            </w:r>
          </w:p>
        </w:tc>
        <w:tc>
          <w:tcPr>
            <w:tcW w:type="dxa" w:w="141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Классный руководитель</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Локальные акты и ресурсы</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Банк проб</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Выявление сигналов</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Маршрутизация</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Ведение маршрута</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Контроль нагрузки и рисков</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Внешние мероприятия</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Конференция</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Мониторинг</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020"/>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w:t>
            </w:r>
          </w:p>
        </w:tc>
        <w:tc>
          <w:tcPr>
            <w:tcW w:type="dxa" w:w="2041"/>
            <w:vAlign w:val="center"/>
            <w:tcMar>
              <w:top w:w="100" w:type="dxa"/>
              <w:start w:w="120" w:type="dxa"/>
              <w:bottom w:w="100" w:type="dxa"/>
              <w:end w:w="120" w:type="dxa"/>
            </w:tcMar>
          </w:tcPr>
          <w:p>
            <w:pPr>
              <w:spacing w:after="0"/>
              <w:ind w:firstLine="0"/>
            </w:pPr>
            <w:r>
              <w:rPr>
                <w:rFonts w:ascii="Times New Roman" w:hAnsi="Times New Roman" w:eastAsia="Times New Roman"/>
                <w:sz w:val="18"/>
              </w:rPr>
              <w:t>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И</w:t>
            </w:r>
          </w:p>
        </w:tc>
      </w:tr>
    </w:tbl>
    <w:p>
      <w:pPr>
        <w:spacing w:after="0"/>
      </w:pPr>
    </w:p>
    <w:p>
      <w:pPr>
        <w:ind w:firstLine="0"/>
      </w:pPr>
      <w:r>
        <w:rPr>
          <w:rFonts w:ascii="Times New Roman" w:hAnsi="Times New Roman" w:eastAsia="Times New Roman"/>
          <w:b w:val="0"/>
          <w:i/>
          <w:sz w:val="20"/>
        </w:rPr>
        <w:t>Обозначения: Р — отвечает за результат; У — участвует/выполняет; К — согласует или консультирует; И — информируется.</w:t>
      </w:r>
    </w:p>
    <w:p>
      <w:pPr>
        <w:pStyle w:val="Heading1"/>
        <w:keepNext/>
      </w:pPr>
      <w:r>
        <w:t>Приложение 2. Статусы маршрута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Статус</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Когда устанавливается</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Обязательное действие</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Сигнал</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наблюдение, заявка или продукт</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Назначить подтверждающую пробу/беседу</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Наблюдение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Требуется дополнительная информация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Определить срок и ответственного</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К маршрутизации</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Интерес и потребность подтверждены</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Рассмотреть на рабочей группе</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Активен</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Согласованы цель, продукт, наставник и сроки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Проводить контрольные точки</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Нужна корректировка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отставание, перегрузка, смена интереса или условия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Зафиксировать новое решение</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 паузе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Временная невозможность продолжения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Указать условие и дату пересмотра</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Завершён</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итог и рефлексия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Зафиксировать продукт и следующий шаг</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Закрыт без продукта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прекращён по обоснованной причине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Зафиксировать причину без отрицательного ярлыка</w:t>
            </w:r>
          </w:p>
        </w:tc>
      </w:tr>
    </w:tbl>
    <w:p>
      <w:pPr>
        <w:spacing w:after="0"/>
      </w:pPr>
    </w:p>
    <w:p>
      <w:pPr>
        <w:pStyle w:val="Heading1"/>
        <w:keepNext/>
      </w:pPr>
      <w:r>
        <w:t>Приложение 3. Минимальные показатели качества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Показатель</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Рекомендуемый ориентир первого года</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Комментарий</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Охват открытыми пробами</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60%; инженерные 5–6 классы — 100%</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Одна качественная проба лучше нескольких формальных регистраций</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Актуальные профили</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15–20% обучающихся</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Профиль создаётся только при наличии сигнала и потребности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Активные маршруты</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8–12% обучающихся</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Объём зависит от кадрового ресурса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70%</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Учитываются продукты и обоснованные корректировки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Положительный опыт участников</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75%</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обратная связь, выбор, допустимая нагрузка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Предметный охват</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80% предметных областей</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Избегать доминирования одного направления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Соблюдение лимита наставника</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100% либо отдельное решение</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Защита качества и кадров</w:t>
            </w:r>
          </w:p>
        </w:tc>
      </w:tr>
    </w:tbl>
    <w:p>
      <w:pPr>
        <w:spacing w:after="0"/>
      </w:pPr>
    </w:p>
    <w:p>
      <w:pPr>
        <w:ind w:firstLine="0"/>
      </w:pPr>
      <w:r>
        <w:rPr>
          <w:rFonts w:ascii="Times New Roman" w:hAnsi="Times New Roman" w:eastAsia="Times New Roman"/>
          <w:b w:val="0"/>
          <w:i/>
        </w:rPr>
        <w:t>Проект требует заполнения реквизитов, персонального состава и согласования с действующими локальными актами школы до утверждения.</w:t>
      </w:r>
    </w:p>
    <w:p>
      <w:r>
        <w:br w:type="page"/>
      </w:r>
    </w:p>
    <w:p>
      <w:pPr>
        <w:ind w:firstLine="0"/>
        <w:jc w:val="center"/>
      </w:pPr>
      <w:r>
        <w:rPr>
          <w:rFonts w:ascii="Times New Roman" w:hAnsi="Times New Roman" w:eastAsia="Times New Roman"/>
          <w:b/>
          <w:i w:val="0"/>
          <w:sz w:val="26"/>
        </w:rPr>
        <w:t>МОУ СОШ № 20 г. Твери</w:t>
      </w:r>
    </w:p>
    <w:p>
      <w:pPr>
        <w:ind w:firstLine="0"/>
        <w:jc w:val="center"/>
      </w:pPr>
      <w:r>
        <w:rPr>
          <w:rFonts w:ascii="Times New Roman" w:hAnsi="Times New Roman" w:eastAsia="Times New Roman"/>
          <w:b/>
          <w:i w:val="0"/>
          <w:color w:val="1F4E78"/>
          <w:sz w:val="28"/>
        </w:rPr>
        <w:t>ПРИКАЗ</w:t>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00" w:type="dxa"/>
              <w:start w:w="120" w:type="dxa"/>
              <w:bottom w:w="100" w:type="dxa"/>
              <w:end w:w="120" w:type="dxa"/>
            </w:tcMar>
          </w:tcPr>
          <w:p>
            <w:pPr>
              <w:ind w:firstLine="0"/>
            </w:pPr>
            <w:r>
              <w:t>«___» __________ 2026 г.</w:t>
            </w:r>
          </w:p>
        </w:tc>
        <w:tc>
          <w:tcPr>
            <w:tcW w:type="dxa" w:w="4844"/>
            <w:tcMar>
              <w:top w:w="100" w:type="dxa"/>
              <w:start w:w="120" w:type="dxa"/>
              <w:bottom w:w="100" w:type="dxa"/>
              <w:end w:w="120" w:type="dxa"/>
            </w:tcMar>
          </w:tcPr>
          <w:p>
            <w:pPr>
              <w:ind w:firstLine="0"/>
            </w:pPr>
            <w:r>
              <w:t>№ ______</w:t>
            </w:r>
          </w:p>
        </w:tc>
      </w:tr>
    </w:tbl>
    <w:p>
      <w:pPr>
        <w:ind w:firstLine="0"/>
        <w:jc w:val="center"/>
      </w:pPr>
      <w:r>
        <w:rPr>
          <w:rFonts w:ascii="Times New Roman" w:hAnsi="Times New Roman" w:eastAsia="Times New Roman"/>
          <w:b w:val="0"/>
          <w:i w:val="0"/>
          <w:sz w:val="22"/>
        </w:rPr>
        <w:t>г. Тверь</w:t>
      </w:r>
    </w:p>
    <w:p>
      <w:pPr>
        <w:ind w:firstLine="0"/>
        <w:jc w:val="center"/>
      </w:pPr>
      <w:r>
        <w:rPr>
          <w:rFonts w:ascii="Times New Roman" w:hAnsi="Times New Roman" w:eastAsia="Times New Roman"/>
          <w:b/>
          <w:i w:val="0"/>
          <w:sz w:val="26"/>
        </w:rPr>
        <w:t>О создании школьного научного общества учащихся «Вектор 20» и введении единой системы выявления и сопровождения способностей обучающихся</w:t>
      </w:r>
    </w:p>
    <w:p>
      <w:r>
        <w:rPr>
          <w:rFonts w:ascii="Times New Roman" w:hAnsi="Times New Roman" w:eastAsia="Times New Roman"/>
          <w:b w:val="0"/>
          <w:i w:val="0"/>
        </w:rPr>
        <w:t>В целях создания устойчивой системы выявления, развития и сопровождения способностей и познавательной инициативы обучающихся, обеспечения доступности образовательных проб, развития исследовательской, проектной, инженерной, олимпиадной и просветительской деятельности, распределения ответственности между педагогическими работниками и упорядочения участия школы во внешних мероприятиях,</w:t>
      </w:r>
    </w:p>
    <w:p>
      <w:pPr>
        <w:ind w:firstLine="0"/>
        <w:jc w:val="center"/>
      </w:pPr>
      <w:r>
        <w:rPr>
          <w:rFonts w:ascii="Times New Roman" w:hAnsi="Times New Roman" w:eastAsia="Times New Roman"/>
          <w:b/>
          <w:i w:val="0"/>
          <w:color w:val="1F4E78"/>
          <w:sz w:val="26"/>
        </w:rPr>
        <w:t>ПРИКАЗЫВАЮ:</w:t>
      </w:r>
    </w:p>
    <w:p>
      <w:pPr>
        <w:ind w:firstLine="709"/>
        <w:jc w:val="both"/>
      </w:pPr>
      <w:r>
        <w:rPr>
          <w:rFonts w:ascii="Times New Roman" w:hAnsi="Times New Roman" w:eastAsia="Times New Roman"/>
          <w:b/>
          <w:sz w:val="24"/>
        </w:rPr>
        <w:t xml:space="preserve">1. </w:t>
      </w:r>
      <w:r>
        <w:rPr>
          <w:rFonts w:ascii="Times New Roman" w:hAnsi="Times New Roman" w:eastAsia="Times New Roman"/>
          <w:sz w:val="24"/>
        </w:rPr>
        <w:t>Создать с 1 сентября 2026 года Школьное научное общество учащихся «Вектор 20» (далее — ШНОУ).</w:t>
      </w:r>
    </w:p>
    <w:p>
      <w:pPr>
        <w:ind w:firstLine="709"/>
        <w:jc w:val="both"/>
      </w:pPr>
      <w:r>
        <w:rPr>
          <w:rFonts w:ascii="Times New Roman" w:hAnsi="Times New Roman" w:eastAsia="Times New Roman"/>
          <w:b/>
          <w:sz w:val="24"/>
        </w:rPr>
        <w:t xml:space="preserve">2. </w:t>
      </w:r>
      <w:r>
        <w:rPr>
          <w:rFonts w:ascii="Times New Roman" w:hAnsi="Times New Roman" w:eastAsia="Times New Roman"/>
          <w:sz w:val="24"/>
        </w:rPr>
        <w:t>Утвердить и ввести в действие с 1 сентября 2026 года: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Положение о ШНОУ «Вектор 20»;</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Порядок выявления и сопровождения способностей обучающихся;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Положение о наставничестве в ШНОУ;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Регламент ведения банка возможностей;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Положение о школьной конференции/фестивале «Вектор»;</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План работы ШНОУ на 2026–2027 учебный год;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формы учёта и мониторинга.</w:t>
      </w:r>
    </w:p>
    <w:p>
      <w:pPr>
        <w:ind w:firstLine="709"/>
        <w:jc w:val="both"/>
      </w:pPr>
      <w:r>
        <w:rPr>
          <w:rFonts w:ascii="Times New Roman" w:hAnsi="Times New Roman" w:eastAsia="Times New Roman"/>
          <w:b/>
          <w:sz w:val="24"/>
        </w:rPr>
        <w:t xml:space="preserve">3. </w:t>
      </w:r>
      <w:r>
        <w:rPr>
          <w:rFonts w:ascii="Times New Roman" w:hAnsi="Times New Roman" w:eastAsia="Times New Roman"/>
          <w:sz w:val="24"/>
        </w:rPr>
        <w:t>Назначить куратором ШНОУ заместителя директора по учебной работе ________________________________.</w:t>
      </w:r>
    </w:p>
    <w:p>
      <w:pPr>
        <w:ind w:firstLine="709"/>
        <w:jc w:val="both"/>
      </w:pPr>
      <w:r>
        <w:rPr>
          <w:rFonts w:ascii="Times New Roman" w:hAnsi="Times New Roman" w:eastAsia="Times New Roman"/>
          <w:b/>
          <w:sz w:val="24"/>
        </w:rPr>
        <w:t xml:space="preserve">4. </w:t>
      </w:r>
      <w:r>
        <w:rPr>
          <w:rFonts w:ascii="Times New Roman" w:hAnsi="Times New Roman" w:eastAsia="Times New Roman"/>
          <w:sz w:val="24"/>
        </w:rPr>
        <w:t>Назначить координатором ШНОУ ________________________________. Предусмотреть в рамках распределения должностных обязанностей и нагрузки время на ведение единого реестра, банка возможностей, маршрутизацию, координацию наставников и подготовку аналитики.</w:t>
      </w:r>
    </w:p>
    <w:p>
      <w:pPr>
        <w:ind w:firstLine="709"/>
        <w:jc w:val="both"/>
      </w:pPr>
      <w:r>
        <w:rPr>
          <w:rFonts w:ascii="Times New Roman" w:hAnsi="Times New Roman" w:eastAsia="Times New Roman"/>
          <w:b/>
          <w:sz w:val="24"/>
        </w:rPr>
        <w:t xml:space="preserve">5. </w:t>
      </w:r>
      <w:r>
        <w:rPr>
          <w:rFonts w:ascii="Times New Roman" w:hAnsi="Times New Roman" w:eastAsia="Times New Roman"/>
          <w:sz w:val="24"/>
        </w:rPr>
        <w:t>Утвердить состав Совета ШНОУ согласно приложению 1 к настоящему приказу.</w:t>
      </w:r>
    </w:p>
    <w:p>
      <w:pPr>
        <w:ind w:firstLine="709"/>
        <w:jc w:val="both"/>
      </w:pPr>
      <w:r>
        <w:rPr>
          <w:rFonts w:ascii="Times New Roman" w:hAnsi="Times New Roman" w:eastAsia="Times New Roman"/>
          <w:b/>
          <w:sz w:val="24"/>
        </w:rPr>
        <w:t xml:space="preserve">6. </w:t>
      </w:r>
      <w:r>
        <w:rPr>
          <w:rFonts w:ascii="Times New Roman" w:hAnsi="Times New Roman" w:eastAsia="Times New Roman"/>
          <w:sz w:val="24"/>
        </w:rPr>
        <w:t>Утвердить перечень предметных координаторов и наставнический пул согласно приложению 2 к настоящему приказу.</w:t>
      </w:r>
    </w:p>
    <w:p>
      <w:pPr>
        <w:ind w:firstLine="709"/>
        <w:jc w:val="both"/>
      </w:pPr>
      <w:r>
        <w:rPr>
          <w:rFonts w:ascii="Times New Roman" w:hAnsi="Times New Roman" w:eastAsia="Times New Roman"/>
          <w:b/>
          <w:sz w:val="24"/>
        </w:rPr>
        <w:t xml:space="preserve">7. </w:t>
      </w:r>
      <w:r>
        <w:rPr>
          <w:rFonts w:ascii="Times New Roman" w:hAnsi="Times New Roman" w:eastAsia="Times New Roman"/>
          <w:sz w:val="24"/>
        </w:rPr>
        <w:t>Установить, что каждый педагогический работник участвует в базовом контуре ШНОУ в объёме, определённом Положением и годовым планом: две волны наблюдения, не менее одной содержательной пробы в полугодие либо участие в межпредметной пробе, краткая передача сигналов и один посильный экспертный/организационный вклад в полугодие.</w:t>
      </w:r>
    </w:p>
    <w:p>
      <w:pPr>
        <w:ind w:firstLine="709"/>
        <w:jc w:val="both"/>
      </w:pPr>
      <w:r>
        <w:rPr>
          <w:rFonts w:ascii="Times New Roman" w:hAnsi="Times New Roman" w:eastAsia="Times New Roman"/>
          <w:b/>
          <w:sz w:val="24"/>
        </w:rPr>
        <w:t xml:space="preserve">8. </w:t>
      </w:r>
      <w:r>
        <w:rPr>
          <w:rFonts w:ascii="Times New Roman" w:hAnsi="Times New Roman" w:eastAsia="Times New Roman"/>
          <w:sz w:val="24"/>
        </w:rPr>
        <w:t>Установить, что длительное наставничество не возлагается автоматически на каждого педагогического работника, а распределяется через утверждённый пул с учётом компетенции и текущей нагрузки.</w:t>
      </w:r>
    </w:p>
    <w:p>
      <w:pPr>
        <w:ind w:firstLine="709"/>
        <w:jc w:val="both"/>
      </w:pPr>
      <w:r>
        <w:rPr>
          <w:rFonts w:ascii="Times New Roman" w:hAnsi="Times New Roman" w:eastAsia="Times New Roman"/>
          <w:b/>
          <w:sz w:val="24"/>
        </w:rPr>
        <w:t xml:space="preserve">9. </w:t>
      </w:r>
      <w:r>
        <w:rPr>
          <w:rFonts w:ascii="Times New Roman" w:hAnsi="Times New Roman" w:eastAsia="Times New Roman"/>
          <w:sz w:val="24"/>
        </w:rPr>
        <w:t>Установить рекомендуемый предел нагрузки наставника: не более трёх индивидуальных маршрутов либо одной команды одновременно. Превышение допускается только по письменному решению куратора с обоснованием ресурсов.</w:t>
      </w:r>
    </w:p>
    <w:p>
      <w:pPr>
        <w:ind w:firstLine="709"/>
        <w:jc w:val="both"/>
      </w:pPr>
      <w:r>
        <w:rPr>
          <w:rFonts w:ascii="Times New Roman" w:hAnsi="Times New Roman" w:eastAsia="Times New Roman"/>
          <w:b/>
          <w:sz w:val="24"/>
        </w:rPr>
        <w:t xml:space="preserve">10. </w:t>
      </w:r>
      <w:r>
        <w:rPr>
          <w:rFonts w:ascii="Times New Roman" w:hAnsi="Times New Roman" w:eastAsia="Times New Roman"/>
          <w:sz w:val="24"/>
        </w:rPr>
        <w:t>Руководителям школьных методических объединений до «___» сентября 2026 года: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назначить ответственного предметного координатора;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подготовить не менее двух возрастно адекватных образовательных проб на учебный год;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представить сведения о педагогах, готовых к наставнической и экспертной роли;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включить мероприятия ШНОУ в план работы методического объединения;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обеспечить использование единых форм без дублирующих бумажных отчётов.</w:t>
      </w:r>
    </w:p>
    <w:p>
      <w:pPr>
        <w:ind w:firstLine="709"/>
        <w:jc w:val="both"/>
      </w:pPr>
      <w:r>
        <w:rPr>
          <w:rFonts w:ascii="Times New Roman" w:hAnsi="Times New Roman" w:eastAsia="Times New Roman"/>
          <w:b/>
          <w:sz w:val="24"/>
        </w:rPr>
        <w:t xml:space="preserve">11. </w:t>
      </w:r>
      <w:r>
        <w:rPr>
          <w:rFonts w:ascii="Times New Roman" w:hAnsi="Times New Roman" w:eastAsia="Times New Roman"/>
          <w:sz w:val="24"/>
        </w:rPr>
        <w:t>Классным руководителям 1–11 классов до «___» сентября 2026 года: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провести краткое информирование обучающихся о способах входа, праве самовыдвижения и правилах участия;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довести до сведения родителей путеводитель и каналы связи;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формировать публичные списки «одарённых» и не связывать участие с характеристиками личности.</w:t>
      </w:r>
    </w:p>
    <w:p>
      <w:pPr>
        <w:ind w:firstLine="709"/>
        <w:jc w:val="both"/>
      </w:pPr>
      <w:r>
        <w:rPr>
          <w:rFonts w:ascii="Times New Roman" w:hAnsi="Times New Roman" w:eastAsia="Times New Roman"/>
          <w:b/>
          <w:sz w:val="24"/>
        </w:rPr>
        <w:t xml:space="preserve">12. </w:t>
      </w:r>
      <w:r>
        <w:rPr>
          <w:rFonts w:ascii="Times New Roman" w:hAnsi="Times New Roman" w:eastAsia="Times New Roman"/>
          <w:sz w:val="24"/>
        </w:rPr>
        <w:t>Координатору ШНОУ до «___» сентября 2026 года: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настроить единый реестр и права доступа;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сформировать стартовый банк проб и внешних возможностей;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подготовить график первой волны выявления;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организовать установочное заседание Совета ШНОУ;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представить педагогам краткую инструкцию и формы.</w:t>
      </w:r>
    </w:p>
    <w:p>
      <w:pPr>
        <w:ind w:firstLine="709"/>
        <w:jc w:val="both"/>
      </w:pPr>
      <w:r>
        <w:rPr>
          <w:rFonts w:ascii="Times New Roman" w:hAnsi="Times New Roman" w:eastAsia="Times New Roman"/>
          <w:b/>
          <w:sz w:val="24"/>
        </w:rPr>
        <w:t xml:space="preserve">13. </w:t>
      </w:r>
      <w:r>
        <w:rPr>
          <w:rFonts w:ascii="Times New Roman" w:hAnsi="Times New Roman" w:eastAsia="Times New Roman"/>
          <w:sz w:val="24"/>
        </w:rPr>
        <w:t>Педагогу-психологу ________________________________ обеспечивать по запросу консультирование по вопросам мотивации, перегрузки, тревожности, командного взаимодействия и возрастной адекватности маршрутов.</w:t>
      </w:r>
    </w:p>
    <w:p>
      <w:pPr>
        <w:ind w:firstLine="709"/>
        <w:jc w:val="both"/>
      </w:pPr>
      <w:r>
        <w:rPr>
          <w:rFonts w:ascii="Times New Roman" w:hAnsi="Times New Roman" w:eastAsia="Times New Roman"/>
          <w:b/>
          <w:sz w:val="24"/>
        </w:rPr>
        <w:t xml:space="preserve">14. </w:t>
      </w:r>
      <w:r>
        <w:rPr>
          <w:rFonts w:ascii="Times New Roman" w:hAnsi="Times New Roman" w:eastAsia="Times New Roman"/>
          <w:sz w:val="24"/>
        </w:rPr>
        <w:t>Ответственному за информационное сопровождение ________________________________ обеспечить публикацию общих материалов ШНОУ на официальных ресурсах школы без размещения закрытых профилей, рабочих оценок и иных сведений ограниченного доступа.</w:t>
      </w:r>
    </w:p>
    <w:p>
      <w:pPr>
        <w:ind w:firstLine="709"/>
        <w:jc w:val="both"/>
      </w:pPr>
      <w:r>
        <w:rPr>
          <w:rFonts w:ascii="Times New Roman" w:hAnsi="Times New Roman" w:eastAsia="Times New Roman"/>
          <w:b/>
          <w:sz w:val="24"/>
        </w:rPr>
        <w:t xml:space="preserve">15. </w:t>
      </w:r>
      <w:r>
        <w:rPr>
          <w:rFonts w:ascii="Times New Roman" w:hAnsi="Times New Roman" w:eastAsia="Times New Roman"/>
          <w:sz w:val="24"/>
        </w:rPr>
        <w:t>Ответственному за обработку персональных данных / информационную безопасность ________________________________ провести проверку форм, прав доступа и используемой цифровой среды до начала заполнения единого реестра.</w:t>
      </w:r>
    </w:p>
    <w:p>
      <w:pPr>
        <w:ind w:firstLine="709"/>
        <w:jc w:val="both"/>
      </w:pPr>
      <w:r>
        <w:rPr>
          <w:rFonts w:ascii="Times New Roman" w:hAnsi="Times New Roman" w:eastAsia="Times New Roman"/>
          <w:b/>
          <w:sz w:val="24"/>
        </w:rPr>
        <w:t xml:space="preserve">16. </w:t>
      </w:r>
      <w:r>
        <w:rPr>
          <w:rFonts w:ascii="Times New Roman" w:hAnsi="Times New Roman" w:eastAsia="Times New Roman"/>
          <w:sz w:val="24"/>
        </w:rPr>
        <w:t>Заместителю директора по административно-хозяйственной работе ________________________________ совместно с координатором определить порядок доступа маршрутов к помещениям, оборудованию и расходным материалам.</w:t>
      </w:r>
    </w:p>
    <w:p>
      <w:pPr>
        <w:ind w:firstLine="709"/>
        <w:jc w:val="both"/>
      </w:pPr>
      <w:r>
        <w:rPr>
          <w:rFonts w:ascii="Times New Roman" w:hAnsi="Times New Roman" w:eastAsia="Times New Roman"/>
          <w:b/>
          <w:sz w:val="24"/>
        </w:rPr>
        <w:t xml:space="preserve">17. </w:t>
      </w:r>
      <w:r>
        <w:rPr>
          <w:rFonts w:ascii="Times New Roman" w:hAnsi="Times New Roman" w:eastAsia="Times New Roman"/>
          <w:sz w:val="24"/>
        </w:rPr>
        <w:t>Провести первый управленческий мониторинг деятельности ШНОУ в январе 2027 года, итоговый — в мае–июне 2027 года.</w:t>
      </w:r>
    </w:p>
    <w:p>
      <w:pPr>
        <w:ind w:firstLine="709"/>
        <w:jc w:val="both"/>
      </w:pPr>
      <w:r>
        <w:rPr>
          <w:rFonts w:ascii="Times New Roman" w:hAnsi="Times New Roman" w:eastAsia="Times New Roman"/>
          <w:b/>
          <w:sz w:val="24"/>
        </w:rPr>
        <w:t xml:space="preserve">18. </w:t>
      </w:r>
      <w:r>
        <w:rPr>
          <w:rFonts w:ascii="Times New Roman" w:hAnsi="Times New Roman" w:eastAsia="Times New Roman"/>
          <w:sz w:val="24"/>
        </w:rPr>
        <w:t>Рассмотреть результаты первого года и предложения по корректировке локальных актов, нагрузки и стимулирования на итоговом педагогическом совете.</w:t>
      </w:r>
    </w:p>
    <w:p>
      <w:pPr>
        <w:ind w:firstLine="709"/>
        <w:jc w:val="both"/>
      </w:pPr>
      <w:r>
        <w:rPr>
          <w:rFonts w:ascii="Times New Roman" w:hAnsi="Times New Roman" w:eastAsia="Times New Roman"/>
          <w:b/>
          <w:sz w:val="24"/>
        </w:rPr>
        <w:t xml:space="preserve">19. </w:t>
      </w:r>
      <w:r>
        <w:rPr>
          <w:rFonts w:ascii="Times New Roman" w:hAnsi="Times New Roman" w:eastAsia="Times New Roman"/>
          <w:sz w:val="24"/>
        </w:rPr>
        <w:t>Контроль исполнения настоящего приказа оставляю за собой / возлагаю на ________________________________.</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00" w:type="dxa"/>
              <w:start w:w="120" w:type="dxa"/>
              <w:bottom w:w="100" w:type="dxa"/>
              <w:end w:w="120" w:type="dxa"/>
            </w:tcMar>
          </w:tcPr>
          <w:p>
            <w:pPr>
              <w:ind w:firstLine="0"/>
            </w:pPr>
            <w:r>
              <w:t>Директор</w:t>
            </w:r>
          </w:p>
        </w:tc>
        <w:tc>
          <w:tcPr>
            <w:tcW w:type="dxa" w:w="4844"/>
            <w:tcMar>
              <w:top w:w="100" w:type="dxa"/>
              <w:start w:w="120" w:type="dxa"/>
              <w:bottom w:w="100" w:type="dxa"/>
              <w:end w:w="120" w:type="dxa"/>
            </w:tcMar>
          </w:tcPr>
          <w:p>
            <w:pPr>
              <w:ind w:firstLine="0"/>
            </w:pPr>
            <w:r>
              <w:t>________________ / ____________________</w:t>
            </w:r>
          </w:p>
        </w:tc>
      </w:tr>
      <w:tr>
        <w:tc>
          <w:tcPr>
            <w:tcW w:type="dxa" w:w="4844"/>
            <w:tcMar>
              <w:top w:w="100" w:type="dxa"/>
              <w:start w:w="120" w:type="dxa"/>
              <w:bottom w:w="100" w:type="dxa"/>
              <w:end w:w="120" w:type="dxa"/>
            </w:tcMar>
          </w:tcPr>
          <w:p>
            <w:pPr>
              <w:ind w:firstLine="0"/>
            </w:pPr>
            <w:r>
              <w:t>С приказом ознакомлены:</w:t>
            </w:r>
          </w:p>
        </w:tc>
        <w:tc>
          <w:tcPr>
            <w:tcW w:type="dxa" w:w="4844"/>
            <w:tcMar>
              <w:top w:w="100" w:type="dxa"/>
              <w:start w:w="120" w:type="dxa"/>
              <w:bottom w:w="100" w:type="dxa"/>
              <w:end w:w="120" w:type="dxa"/>
            </w:tcMar>
          </w:tcPr>
          <w:p>
            <w:pPr>
              <w:ind w:firstLine="0"/>
            </w:pPr>
            <w:r>
              <w:t>Лист ознакомления прилагается</w:t>
            </w:r>
          </w:p>
        </w:tc>
      </w:tr>
    </w:tbl>
    <w:p>
      <w:r>
        <w:br w:type="page"/>
      </w:r>
    </w:p>
    <w:p>
      <w:pPr>
        <w:pStyle w:val="Heading1"/>
        <w:keepNext/>
      </w:pPr>
      <w:r>
        <w:t>Приложение 1. Состав Совета ШНОУ</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56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Ф.И.О.</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Должность / роль</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Функция в Совете</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1</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Заместитель директора по УР</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 председатель</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2</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ШНОУ</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Секретарь / операционный руководитель</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3</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Руководитель МО начальных классов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ступени 1–4</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4</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Руководитель МО математики и информатики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Предметный координатор</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5</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Руководитель МО естественно-научных предметов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Предметный координатор</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6</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Руководитель МО филологии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Предметный координатор</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7</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Руководитель МО общественно-научных предметов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Предметный координатор</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8</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Педагог-психолог</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Психолого-педагогическая безопасность</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9</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Библиотекарь / информационный специалист</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Источники и научная коммуникация</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21"/>
              </w:rPr>
              <w:t>10</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Представитель обучающихся 8–11 классов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Ученическая обратная связь</w:t>
            </w:r>
          </w:p>
        </w:tc>
      </w:tr>
    </w:tbl>
    <w:p>
      <w:pPr>
        <w:spacing w:after="0"/>
      </w:pPr>
    </w:p>
    <w:p>
      <w:pPr>
        <w:pStyle w:val="Heading1"/>
        <w:keepNext/>
      </w:pPr>
      <w:r>
        <w:t>Приложение 2. Пул наставников и экспертов</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5"/>
        <w:gridCol w:w="1615"/>
        <w:gridCol w:w="1615"/>
        <w:gridCol w:w="1615"/>
        <w:gridCol w:w="1615"/>
        <w:gridCol w:w="1615"/>
      </w:tblGrid>
      <w:tr>
        <w:trPr>
          <w:tblHeader w:val="true"/>
        </w:trPr>
        <w:tc>
          <w:tcPr>
            <w:tcW w:type="dxa" w:w="4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Ф.И.О.</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Предметная / профессиональная область</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Роль</w:t>
            </w:r>
          </w:p>
        </w:tc>
        <w:tc>
          <w:tcPr>
            <w:tcW w:type="dxa" w:w="141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Лимит</w:t>
            </w:r>
          </w:p>
        </w:tc>
        <w:tc>
          <w:tcPr>
            <w:tcW w:type="dxa" w:w="136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Контакты внутри школы</w:t>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1</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t>наставник / эксперт / организатор</w:t>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t>до 3 маршрутов / 1 команда</w:t>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2</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3</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4</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5</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6</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7</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454"/>
            <w:vAlign w:val="center"/>
            <w:tcMar>
              <w:top w:w="100" w:type="dxa"/>
              <w:start w:w="120" w:type="dxa"/>
              <w:bottom w:w="100" w:type="dxa"/>
              <w:end w:w="120" w:type="dxa"/>
            </w:tcMar>
          </w:tcPr>
          <w:p>
            <w:pPr>
              <w:spacing w:after="0"/>
              <w:ind w:firstLine="0"/>
            </w:pPr>
            <w:r>
              <w:rPr>
                <w:rFonts w:ascii="Times New Roman" w:hAnsi="Times New Roman" w:eastAsia="Times New Roman"/>
                <w:sz w:val="18"/>
              </w:rPr>
              <w:t>8</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36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bl>
    <w:p>
      <w:pPr>
        <w:spacing w:after="0"/>
      </w:pPr>
    </w:p>
    <w:p>
      <w:pPr>
        <w:pStyle w:val="Heading1"/>
        <w:keepNext/>
      </w:pPr>
      <w:r>
        <w:t>Приложение 3. План запуска на первые 30 дней</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Действие</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Ответственный</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Подтверждение</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рабочих дней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Назначить роли, открыть рабочую папку и настроить права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 координатор</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Приказ, список доступов</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Провести установочное заседание Совета и руководителей МО</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Краткий протокол</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15 рабочих дней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Сформировать банк первых проб и календарь первой волны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МО</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Реестр проб</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20 рабочих дней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Информировать обучающихся и родителей, открыть самовыдвижение</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Классные руководители, координатор</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Материалы, форма</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30 рабочих дней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Провести первые пробы и собрать сигналы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Единая краткая форма</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31–45 день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Провести маршрутизационные заседания и назначить наставников</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предметные координаторы</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Маршрутные карты</w:t>
            </w:r>
          </w:p>
        </w:tc>
      </w:tr>
    </w:tbl>
    <w:p>
      <w:pPr>
        <w:spacing w:after="0"/>
      </w:pPr>
    </w:p>
    <w:p>
      <w:pPr>
        <w:ind w:firstLine="0"/>
      </w:pPr>
      <w:r>
        <w:rPr>
          <w:rFonts w:ascii="Times New Roman" w:hAnsi="Times New Roman" w:eastAsia="Times New Roman"/>
          <w:b w:val="0"/>
          <w:i/>
        </w:rPr>
        <w:t>Перед подписанием заполнить Ф.И.О., даты, номера и сверить перечень утверждаемых приложений с фактически принятыми локальными актами.</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ЛОКАЛЬНЫЙ РЕГЛАМЕНТ</w:t>
            </w:r>
          </w:p>
          <w:p>
            <w:pPr>
              <w:ind w:firstLine="0"/>
              <w:jc w:val="center"/>
            </w:pPr>
            <w:r>
              <w:rPr>
                <w:rFonts w:ascii="Times New Roman" w:hAnsi="Times New Roman" w:eastAsia="Times New Roman"/>
                <w:b/>
                <w:color w:val="1F4E78"/>
                <w:sz w:val="40"/>
              </w:rPr>
              <w:t>Порядок выявления, маршрутизации и сопровождения способностей обучающихся</w:t>
            </w:r>
          </w:p>
          <w:p>
            <w:pPr>
              <w:ind w:firstLine="0"/>
              <w:jc w:val="center"/>
            </w:pPr>
            <w:r>
              <w:rPr>
                <w:rFonts w:ascii="Times New Roman" w:hAnsi="Times New Roman" w:eastAsia="Times New Roman"/>
                <w:color w:val="555555"/>
                <w:sz w:val="24"/>
              </w:rPr>
              <w:t>Приложение к системе ШНОУ «Вектор 20»</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1. Общие положения</w:t>
      </w:r>
    </w:p>
    <w:p>
      <w:pPr>
        <w:ind w:firstLine="709"/>
        <w:jc w:val="both"/>
      </w:pPr>
      <w:r>
        <w:rPr>
          <w:rFonts w:ascii="Times New Roman" w:hAnsi="Times New Roman" w:eastAsia="Times New Roman"/>
          <w:b/>
          <w:sz w:val="24"/>
        </w:rPr>
        <w:t xml:space="preserve">1.1. </w:t>
      </w:r>
      <w:r>
        <w:rPr>
          <w:rFonts w:ascii="Times New Roman" w:hAnsi="Times New Roman" w:eastAsia="Times New Roman"/>
          <w:sz w:val="24"/>
        </w:rPr>
        <w:t>Настоящий Порядок устанавливает единый алгоритм выявления сигналов способностей и познавательной инициативы, подтверждения образовательной потребности, формирования профиля, назначения уровня поддержки, составления маршрута, мониторинга и завершения сопровождения.</w:t>
      </w:r>
    </w:p>
    <w:p>
      <w:pPr>
        <w:ind w:firstLine="709"/>
        <w:jc w:val="both"/>
      </w:pPr>
      <w:r>
        <w:rPr>
          <w:rFonts w:ascii="Times New Roman" w:hAnsi="Times New Roman" w:eastAsia="Times New Roman"/>
          <w:b/>
          <w:sz w:val="24"/>
        </w:rPr>
        <w:t xml:space="preserve">1.2. </w:t>
      </w:r>
      <w:r>
        <w:rPr>
          <w:rFonts w:ascii="Times New Roman" w:hAnsi="Times New Roman" w:eastAsia="Times New Roman"/>
          <w:sz w:val="24"/>
        </w:rPr>
        <w:t>Порядок применяется к обучающимся 1–11 классов независимо от успеваемости, наличия наград, участия во ВСОШ, принадлежности к профильному или общеобразовательному классу.</w:t>
      </w:r>
    </w:p>
    <w:p>
      <w:pPr>
        <w:ind w:firstLine="709"/>
        <w:jc w:val="both"/>
      </w:pPr>
      <w:r>
        <w:rPr>
          <w:rFonts w:ascii="Times New Roman" w:hAnsi="Times New Roman" w:eastAsia="Times New Roman"/>
          <w:b/>
          <w:sz w:val="24"/>
        </w:rPr>
        <w:t xml:space="preserve">1.3. </w:t>
      </w:r>
      <w:r>
        <w:rPr>
          <w:rFonts w:ascii="Times New Roman" w:hAnsi="Times New Roman" w:eastAsia="Times New Roman"/>
          <w:sz w:val="24"/>
        </w:rPr>
        <w:t>Выявление не является медицинской или психологической диагностикой, не устанавливает устойчивый статус личности и не используется для публичного ранжирования.</w:t>
      </w:r>
    </w:p>
    <w:p>
      <w:pPr>
        <w:ind w:firstLine="709"/>
        <w:jc w:val="both"/>
      </w:pPr>
      <w:r>
        <w:rPr>
          <w:rFonts w:ascii="Times New Roman" w:hAnsi="Times New Roman" w:eastAsia="Times New Roman"/>
          <w:b/>
          <w:sz w:val="24"/>
        </w:rPr>
        <w:t xml:space="preserve">1.4. </w:t>
      </w:r>
      <w:r>
        <w:rPr>
          <w:rFonts w:ascii="Times New Roman" w:hAnsi="Times New Roman" w:eastAsia="Times New Roman"/>
          <w:sz w:val="24"/>
        </w:rPr>
        <w:t>Результатом выявления является не ярлык, а педагогическое решение: какая следующая образовательная проба или форма поддержки необходима конкретному ребёнку.</w:t>
      </w:r>
    </w:p>
    <w:p>
      <w:pPr>
        <w:ind w:firstLine="709"/>
        <w:jc w:val="both"/>
      </w:pPr>
      <w:r>
        <w:rPr>
          <w:rFonts w:ascii="Times New Roman" w:hAnsi="Times New Roman" w:eastAsia="Times New Roman"/>
          <w:b/>
          <w:sz w:val="24"/>
        </w:rPr>
        <w:t xml:space="preserve">1.5. </w:t>
      </w:r>
      <w:r>
        <w:rPr>
          <w:rFonts w:ascii="Times New Roman" w:hAnsi="Times New Roman" w:eastAsia="Times New Roman"/>
          <w:sz w:val="24"/>
        </w:rPr>
        <w:t>Принципы: открытый вход, несколько источников информации, деятельность вместо декларации, динамичность, возрастная адекватность, равный доступ, минимизация данных, право на паузу и повторный вход.</w:t>
      </w:r>
    </w:p>
    <w:p>
      <w:pPr>
        <w:pStyle w:val="Heading1"/>
        <w:keepNext/>
      </w:pPr>
      <w:r>
        <w:t>2. Способы входа</w:t>
      </w:r>
    </w:p>
    <w:p>
      <w:pPr>
        <w:ind w:firstLine="709"/>
        <w:jc w:val="both"/>
      </w:pPr>
      <w:r>
        <w:rPr>
          <w:rFonts w:ascii="Times New Roman" w:hAnsi="Times New Roman" w:eastAsia="Times New Roman"/>
          <w:b/>
          <w:sz w:val="24"/>
        </w:rPr>
        <w:t xml:space="preserve">2.1. </w:t>
      </w:r>
      <w:r>
        <w:rPr>
          <w:rFonts w:ascii="Times New Roman" w:hAnsi="Times New Roman" w:eastAsia="Times New Roman"/>
          <w:sz w:val="24"/>
        </w:rPr>
        <w:t>Процедура начинается по одному или нескольким каналам:</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Канал</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Кто инициирует</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передаётся</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 реакции</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Педагогическое наблюдение</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Учитель, педагог ДО, классный руководитель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Краткое описание наблюдаемого действия и ситуации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Результат открытой пробы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Ведущий пробы / координатор</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или критерии, по которым проявился сигнал</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Самовыдвижение</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Обучающийся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Интерес, вопрос, идея, продукт или запрос на пробу</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Подтверждение получения — до 5 рабочих дней</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Обращение семьи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Родитель / законный представитель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Описание устойчивого интереса, внешкольного опыта или запроса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Портфолио / продукт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Обучающийся или педагог</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решение, прототип, публикация, выступление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Внешний результат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Организатор, педагог, семья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Результат и, по возможности, материалы выполнения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автоматически; требуется подтверждение интереса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Психолого-педагогический сигнал</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Психолог, социальный педагог, команда сопровождения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Рекомендация формы деятельности без раскрытия лишних чувствительных данных</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согласованному плану</w:t>
            </w:r>
          </w:p>
        </w:tc>
      </w:tr>
    </w:tbl>
    <w:p>
      <w:pPr>
        <w:spacing w:after="0"/>
      </w:pPr>
    </w:p>
    <w:p>
      <w:pPr>
        <w:ind w:firstLine="709"/>
        <w:jc w:val="both"/>
      </w:pPr>
      <w:r>
        <w:rPr>
          <w:rFonts w:ascii="Times New Roman" w:hAnsi="Times New Roman" w:eastAsia="Times New Roman"/>
          <w:b/>
          <w:sz w:val="24"/>
        </w:rPr>
        <w:t xml:space="preserve">2.2. </w:t>
      </w:r>
      <w:r>
        <w:rPr>
          <w:rFonts w:ascii="Times New Roman" w:hAnsi="Times New Roman" w:eastAsia="Times New Roman"/>
          <w:sz w:val="24"/>
        </w:rPr>
        <w:t>Для самовыдвижения не требуется согласование с учителем-предметником. Координатор обязан предложить ребёнку подходящую пробу либо объяснить невозможность конкретной формы и предложить альтернативу.</w:t>
      </w:r>
    </w:p>
    <w:p>
      <w:pPr>
        <w:ind w:firstLine="709"/>
        <w:jc w:val="both"/>
      </w:pPr>
      <w:r>
        <w:rPr>
          <w:rFonts w:ascii="Times New Roman" w:hAnsi="Times New Roman" w:eastAsia="Times New Roman"/>
          <w:b/>
          <w:sz w:val="24"/>
        </w:rPr>
        <w:t xml:space="preserve">2.3. </w:t>
      </w:r>
      <w:r>
        <w:rPr>
          <w:rFonts w:ascii="Times New Roman" w:hAnsi="Times New Roman" w:eastAsia="Times New Roman"/>
          <w:sz w:val="24"/>
        </w:rPr>
        <w:t>Рекомендация родителя не приводит к автоматическому включению в интенсив. Она рассматривается наравне с другими сигналами и подтверждается деятельностью.</w:t>
      </w:r>
    </w:p>
    <w:p>
      <w:pPr>
        <w:ind w:firstLine="709"/>
        <w:jc w:val="both"/>
      </w:pPr>
      <w:r>
        <w:rPr>
          <w:rFonts w:ascii="Times New Roman" w:hAnsi="Times New Roman" w:eastAsia="Times New Roman"/>
          <w:b/>
          <w:sz w:val="24"/>
        </w:rPr>
        <w:t xml:space="preserve">2.4. </w:t>
      </w:r>
      <w:r>
        <w:rPr>
          <w:rFonts w:ascii="Times New Roman" w:hAnsi="Times New Roman" w:eastAsia="Times New Roman"/>
          <w:sz w:val="24"/>
        </w:rPr>
        <w:t>Педагог не обязан назвать фиксированное число детей. Отсутствие сигнала в конкретной группе является допустимым; массовая формальная номинация запрещается.</w:t>
      </w:r>
    </w:p>
    <w:p>
      <w:pPr>
        <w:pStyle w:val="Heading1"/>
        <w:keepNext/>
      </w:pPr>
      <w:r>
        <w:t>3. Что считается сигналом</w:t>
      </w:r>
    </w:p>
    <w:p>
      <w:r>
        <w:rPr>
          <w:rFonts w:ascii="Times New Roman" w:hAnsi="Times New Roman" w:eastAsia="Times New Roman"/>
          <w:b w:val="0"/>
          <w:i w:val="0"/>
        </w:rPr>
        <w:t>Сигнал фиксируется через наблюдаемое поведение или продукт. Формулировки «умный», «талантливый», «слабый», «ленивый» не используются.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Область наблюдения</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Возможные признаки</w:t>
            </w:r>
          </w:p>
        </w:tc>
        <w:tc>
          <w:tcPr>
            <w:tcW w:type="dxa" w:w="379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проверить дополнительной пробой</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Познавательный вопрос</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Задаёт уточняющие и причинные вопросы; замечает противоречие; формулирует проблему</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Может ли превратить интерес в проверяемый вопрос и выбрать способ поиска ответа</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Глубина понимания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Выделяет закономерность; связывает темы; объясняет принцип, а не только правило</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Переносит ли способ в новую ситуацию</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Гибкость стратегии</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Предлагает несколько решений; меняет подход после обратной связи; видит исключения</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Может ли сравнить стратегии и обосновать выбор</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Скорость и самостоятельность освоения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Быстро осваивает инструмент; задаёт точные вопросы; ищет ресурс</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Сохраняется ли качество при усложнении и без постоянной помощи</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Настойчивость и саморегуляция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Возвращается к сложной задаче; ведёт записи; выдерживает неопределённость</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Может ли планировать этапы и просить помощь своевременно</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Создание продукта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Конструирует, программирует, пишет, моделирует, организует, улучшает</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Работает ли по критериям пользователя и способен ли тестировать результат</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Доказательность</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Проверяет факты, ищет данные, замечает недостаток аргументов</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Различает ли предположение, факт и вывод</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Коммуникация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Ясно объясняет, адаптирует сложность, задаёт вопросы аудитории</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Может ли подготовить объясняющий продукт для другой группы</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Командная инициатива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Распределяет задачи, объединяет идеи, поддерживает темп</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подавляет ли других и способен ли отвечать за собственный вклад</w:t>
            </w:r>
          </w:p>
        </w:tc>
      </w:tr>
      <w:tr>
        <w:trPr>
          <w:cantSplit/>
        </w:trPr>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Устойчивый внешний интерес</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Самостоятельно занимается темой, создаёт вне школьного задания</w:t>
            </w:r>
          </w:p>
        </w:tc>
        <w:tc>
          <w:tcPr>
            <w:tcW w:type="dxa" w:w="3798"/>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 ли выбрать конкретную образовательную цель, а не только рассказывать об увлечении</w:t>
            </w:r>
          </w:p>
        </w:tc>
      </w:tr>
    </w:tbl>
    <w:p>
      <w:pPr>
        <w:spacing w:after="0"/>
      </w:pPr>
    </w:p>
    <w:p>
      <w:pPr>
        <w:pStyle w:val="Heading1"/>
        <w:keepNext/>
      </w:pPr>
      <w:r>
        <w:t>4. Открытые образовательные пробы</w:t>
      </w:r>
    </w:p>
    <w:p>
      <w:pPr>
        <w:ind w:firstLine="709"/>
        <w:jc w:val="both"/>
      </w:pPr>
      <w:r>
        <w:rPr>
          <w:rFonts w:ascii="Times New Roman" w:hAnsi="Times New Roman" w:eastAsia="Times New Roman"/>
          <w:b/>
          <w:sz w:val="24"/>
        </w:rPr>
        <w:t xml:space="preserve">4.1. </w:t>
      </w:r>
      <w:r>
        <w:rPr>
          <w:rFonts w:ascii="Times New Roman" w:hAnsi="Times New Roman" w:eastAsia="Times New Roman"/>
          <w:sz w:val="24"/>
        </w:rPr>
        <w:t>Открытая проба — короткая деятельность, в которой возможны разные стратегии, уровни сложности или типы результата. Её цель — дать ребёнку реальный опыт и увидеть способ действия.</w:t>
      </w:r>
    </w:p>
    <w:p>
      <w:pPr>
        <w:ind w:firstLine="709"/>
        <w:jc w:val="both"/>
      </w:pPr>
      <w:r>
        <w:rPr>
          <w:rFonts w:ascii="Times New Roman" w:hAnsi="Times New Roman" w:eastAsia="Times New Roman"/>
          <w:b/>
          <w:sz w:val="24"/>
        </w:rPr>
        <w:t xml:space="preserve">4.2. </w:t>
      </w:r>
      <w:r>
        <w:rPr>
          <w:rFonts w:ascii="Times New Roman" w:hAnsi="Times New Roman" w:eastAsia="Times New Roman"/>
          <w:sz w:val="24"/>
        </w:rPr>
        <w:t>В течение учебного года проводятся две общешкольные волны проб: сентябрь–октябрь и январь–февраль. Дополнительные пробы могут проводиться постоянно.</w:t>
      </w:r>
    </w:p>
    <w:p>
      <w:pPr>
        <w:ind w:firstLine="709"/>
        <w:jc w:val="both"/>
      </w:pPr>
      <w:r>
        <w:rPr>
          <w:rFonts w:ascii="Times New Roman" w:hAnsi="Times New Roman" w:eastAsia="Times New Roman"/>
          <w:b/>
          <w:sz w:val="24"/>
        </w:rPr>
        <w:t xml:space="preserve">4.3. </w:t>
      </w:r>
      <w:r>
        <w:rPr>
          <w:rFonts w:ascii="Times New Roman" w:hAnsi="Times New Roman" w:eastAsia="Times New Roman"/>
          <w:sz w:val="24"/>
        </w:rPr>
        <w:t>Каждое методическое объединение обеспечивает не менее одной пробы в полугодие для определённых возрастных групп. Допускаются межпредметные пробы.</w:t>
      </w:r>
    </w:p>
    <w:p>
      <w:pPr>
        <w:ind w:firstLine="709"/>
        <w:jc w:val="both"/>
      </w:pPr>
      <w:r>
        <w:rPr>
          <w:rFonts w:ascii="Times New Roman" w:hAnsi="Times New Roman" w:eastAsia="Times New Roman"/>
          <w:b/>
          <w:sz w:val="24"/>
        </w:rPr>
        <w:t xml:space="preserve">4.4. </w:t>
      </w:r>
      <w:r>
        <w:rPr>
          <w:rFonts w:ascii="Times New Roman" w:hAnsi="Times New Roman" w:eastAsia="Times New Roman"/>
          <w:sz w:val="24"/>
        </w:rPr>
        <w:t>Инженерные 5–6 классы охватываются хотя бы одной практико-ориентированной пробой в полугодие. Это не означает обязательного участия каждого ребёнка во всех конкурсах.</w:t>
      </w:r>
    </w:p>
    <w:p>
      <w:pPr>
        <w:ind w:firstLine="709"/>
        <w:jc w:val="both"/>
      </w:pPr>
      <w:r>
        <w:rPr>
          <w:rFonts w:ascii="Times New Roman" w:hAnsi="Times New Roman" w:eastAsia="Times New Roman"/>
          <w:b/>
          <w:sz w:val="24"/>
        </w:rPr>
        <w:t xml:space="preserve">4.5. </w:t>
      </w:r>
      <w:r>
        <w:rPr>
          <w:rFonts w:ascii="Times New Roman" w:hAnsi="Times New Roman" w:eastAsia="Times New Roman"/>
          <w:sz w:val="24"/>
        </w:rPr>
        <w:t>Качественная проба содержит: понятный вызов; возможность выбора; наблюдаемые критерии; доступный базовый уровень и расширение; ограниченный срок; короткую рефлексию; понятный следующий шаг.</w:t>
      </w:r>
    </w:p>
    <w:p>
      <w:pPr>
        <w:ind w:firstLine="709"/>
        <w:jc w:val="both"/>
      </w:pPr>
      <w:r>
        <w:rPr>
          <w:rFonts w:ascii="Times New Roman" w:hAnsi="Times New Roman" w:eastAsia="Times New Roman"/>
          <w:b/>
          <w:sz w:val="24"/>
        </w:rPr>
        <w:t xml:space="preserve">4.6. </w:t>
      </w:r>
      <w:r>
        <w:rPr>
          <w:rFonts w:ascii="Times New Roman" w:hAnsi="Times New Roman" w:eastAsia="Times New Roman"/>
          <w:sz w:val="24"/>
        </w:rPr>
        <w:t>Не являются достаточной пробой: пассивная лекция, массовая регистрация без задания, тест только на воспроизведение, сбор согласий на конкурс, задание с единственным очевидным алгоритмом без наблюдения стратегии.</w:t>
      </w:r>
    </w:p>
    <w:p>
      <w:pPr>
        <w:ind w:firstLine="709"/>
        <w:jc w:val="both"/>
      </w:pPr>
      <w:r>
        <w:rPr>
          <w:rFonts w:ascii="Times New Roman" w:hAnsi="Times New Roman" w:eastAsia="Times New Roman"/>
          <w:b/>
          <w:sz w:val="24"/>
        </w:rPr>
        <w:t xml:space="preserve">4.7. </w:t>
      </w:r>
      <w:r>
        <w:rPr>
          <w:rFonts w:ascii="Times New Roman" w:hAnsi="Times New Roman" w:eastAsia="Times New Roman"/>
          <w:sz w:val="24"/>
        </w:rPr>
        <w:t>Проба не должна требовать от семьи обязательных расходов или внешней помощи. При необходимости школа предоставляет альтернативный ресурс.</w:t>
      </w:r>
    </w:p>
    <w:p>
      <w:pPr>
        <w:pStyle w:val="Heading1"/>
        <w:keepNext/>
      </w:pPr>
      <w:r>
        <w:t>5. Подтверждение сигнала</w:t>
      </w:r>
    </w:p>
    <w:p>
      <w:pPr>
        <w:ind w:firstLine="709"/>
        <w:jc w:val="both"/>
      </w:pPr>
      <w:r>
        <w:rPr>
          <w:rFonts w:ascii="Times New Roman" w:hAnsi="Times New Roman" w:eastAsia="Times New Roman"/>
          <w:b/>
          <w:sz w:val="24"/>
        </w:rPr>
        <w:t xml:space="preserve">5.1. </w:t>
      </w:r>
      <w:r>
        <w:rPr>
          <w:rFonts w:ascii="Times New Roman" w:hAnsi="Times New Roman" w:eastAsia="Times New Roman"/>
          <w:sz w:val="24"/>
        </w:rPr>
        <w:t>После сигнала координатор или предметный координатор определяет подтверждающее действие.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Тип сигнала</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Предпочтительное подтверждение</w:t>
            </w:r>
          </w:p>
        </w:tc>
        <w:tc>
          <w:tcPr>
            <w:tcW w:type="dxa" w:w="311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Чего избегать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Оригинальное решение</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Новая задача с изменённым условием; просьба объяснить ход</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Повтор того же шаблона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Высокий темп</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Усложнение, перенос, самостоятельный поиск</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Автоматическое назначение «одарённым»</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Устойчивый интерес</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Мини-задание или план на 2–3 недели</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Требование сразу выбрать годовой проект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Внешний диплом</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Разбор материалов, беседа о личном вкладе и желании продолжать</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Принятие диплома как единственного доказательства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Самовыдвижение с идеей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Сессия уточнения проблемы и маленький прототип/поиск источников</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Отказ из-за отсутствия готовой темы</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Рекомендация семьи</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Нейтральная школьная проба и беседа с ребёнком</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Сравнение с ожиданиями семьи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Командное лидерство</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Небольшая командная задача с распределением ролей</w:t>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Оценка только по громкости и инициативности</w:t>
            </w:r>
          </w:p>
        </w:tc>
      </w:tr>
    </w:tbl>
    <w:p>
      <w:pPr>
        <w:spacing w:after="0"/>
      </w:pPr>
    </w:p>
    <w:p>
      <w:pPr>
        <w:ind w:firstLine="709"/>
        <w:jc w:val="both"/>
      </w:pPr>
      <w:r>
        <w:rPr>
          <w:rFonts w:ascii="Times New Roman" w:hAnsi="Times New Roman" w:eastAsia="Times New Roman"/>
          <w:b/>
          <w:sz w:val="24"/>
        </w:rPr>
        <w:t xml:space="preserve">5.2. </w:t>
      </w:r>
      <w:r>
        <w:rPr>
          <w:rFonts w:ascii="Times New Roman" w:hAnsi="Times New Roman" w:eastAsia="Times New Roman"/>
          <w:sz w:val="24"/>
        </w:rPr>
        <w:t>Подтверждение проводится, как правило, в течение 20 рабочих дней с момента регистрации сигнала.</w:t>
      </w:r>
    </w:p>
    <w:p>
      <w:pPr>
        <w:ind w:firstLine="709"/>
        <w:jc w:val="both"/>
      </w:pPr>
      <w:r>
        <w:rPr>
          <w:rFonts w:ascii="Times New Roman" w:hAnsi="Times New Roman" w:eastAsia="Times New Roman"/>
          <w:b/>
          <w:sz w:val="24"/>
        </w:rPr>
        <w:t xml:space="preserve">5.3. </w:t>
      </w:r>
      <w:r>
        <w:rPr>
          <w:rFonts w:ascii="Times New Roman" w:hAnsi="Times New Roman" w:eastAsia="Times New Roman"/>
          <w:sz w:val="24"/>
        </w:rPr>
        <w:t>Если сигнал не подтвердился, ребёнку даётся развивающая обратная связь и остаётся доступ к открытым пробам. В реестре не ставится отрицательная характеристика.</w:t>
      </w:r>
    </w:p>
    <w:p>
      <w:pPr>
        <w:ind w:firstLine="709"/>
        <w:jc w:val="both"/>
      </w:pPr>
      <w:r>
        <w:rPr>
          <w:rFonts w:ascii="Times New Roman" w:hAnsi="Times New Roman" w:eastAsia="Times New Roman"/>
          <w:b/>
          <w:sz w:val="24"/>
        </w:rPr>
        <w:t xml:space="preserve">5.4. </w:t>
      </w:r>
      <w:r>
        <w:rPr>
          <w:rFonts w:ascii="Times New Roman" w:hAnsi="Times New Roman" w:eastAsia="Times New Roman"/>
          <w:sz w:val="24"/>
        </w:rPr>
        <w:t>Если выявлена готовность, но отсутствует кадровый или материальный ресурс, координатор фиксирует запрос, ищет альтернативу, внешнего эксперта или переносит старт с согласованием, а не отказывает без объяснения.</w:t>
      </w:r>
    </w:p>
    <w:p>
      <w:pPr>
        <w:pStyle w:val="Heading1"/>
        <w:keepNext/>
      </w:pPr>
      <w:r>
        <w:t>6. Профиль интересов и сильных сторон</w:t>
      </w:r>
    </w:p>
    <w:p>
      <w:pPr>
        <w:ind w:firstLine="709"/>
        <w:jc w:val="both"/>
      </w:pPr>
      <w:r>
        <w:rPr>
          <w:rFonts w:ascii="Times New Roman" w:hAnsi="Times New Roman" w:eastAsia="Times New Roman"/>
          <w:b/>
          <w:sz w:val="24"/>
        </w:rPr>
        <w:t xml:space="preserve">6.1. </w:t>
      </w:r>
      <w:r>
        <w:rPr>
          <w:rFonts w:ascii="Times New Roman" w:hAnsi="Times New Roman" w:eastAsia="Times New Roman"/>
          <w:sz w:val="24"/>
        </w:rPr>
        <w:t>Профиль оформляется только тогда, когда сигнал подтверждён и требуется адресная поддержка.</w:t>
      </w:r>
    </w:p>
    <w:p>
      <w:pPr>
        <w:ind w:firstLine="709"/>
        <w:jc w:val="both"/>
      </w:pPr>
      <w:r>
        <w:rPr>
          <w:rFonts w:ascii="Times New Roman" w:hAnsi="Times New Roman" w:eastAsia="Times New Roman"/>
          <w:b/>
          <w:sz w:val="24"/>
        </w:rPr>
        <w:t xml:space="preserve">6.2. </w:t>
      </w:r>
      <w:r>
        <w:rPr>
          <w:rFonts w:ascii="Times New Roman" w:hAnsi="Times New Roman" w:eastAsia="Times New Roman"/>
          <w:sz w:val="24"/>
        </w:rPr>
        <w:t>Профиль включает: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актуальный интерес или проблемное поле;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наблюдаемые сильные стороны с примерами;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предпочитаемый тип деятельности: индивидуально/в команде, практично/теоретично, устно/письменно/цифрово;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предыдущий опыт и продукты;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ребёнок хочет попробовать или изменить;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какая помощь нужна: предметная, организационная, психологическая, ресурсная;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риски перегрузки, расписание, особые условия доступности;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предпочтительный уровень публичности;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предлагаемый следующий шаг и дата пересмотра.</w:t>
      </w:r>
    </w:p>
    <w:p>
      <w:pPr>
        <w:ind w:firstLine="709"/>
        <w:jc w:val="both"/>
      </w:pPr>
      <w:r>
        <w:rPr>
          <w:rFonts w:ascii="Times New Roman" w:hAnsi="Times New Roman" w:eastAsia="Times New Roman"/>
          <w:b/>
          <w:sz w:val="24"/>
        </w:rPr>
        <w:t xml:space="preserve">6.3. </w:t>
      </w:r>
      <w:r>
        <w:rPr>
          <w:rFonts w:ascii="Times New Roman" w:hAnsi="Times New Roman" w:eastAsia="Times New Roman"/>
          <w:sz w:val="24"/>
        </w:rPr>
        <w:t>В профиль не включаются общие негативные характеристики личности, диагнозы без необходимости, сведения о семье, не связанные с маршрутом, и неподтверждённые прогнозы.</w:t>
      </w:r>
    </w:p>
    <w:p>
      <w:pPr>
        <w:ind w:firstLine="709"/>
        <w:jc w:val="both"/>
      </w:pPr>
      <w:r>
        <w:rPr>
          <w:rFonts w:ascii="Times New Roman" w:hAnsi="Times New Roman" w:eastAsia="Times New Roman"/>
          <w:b/>
          <w:sz w:val="24"/>
        </w:rPr>
        <w:t xml:space="preserve">6.4. </w:t>
      </w:r>
      <w:r>
        <w:rPr>
          <w:rFonts w:ascii="Times New Roman" w:hAnsi="Times New Roman" w:eastAsia="Times New Roman"/>
          <w:sz w:val="24"/>
        </w:rPr>
        <w:t>Профиль пересматривается не реже одного раза в учебный год и после существенного изменения интереса или условий.</w:t>
      </w:r>
    </w:p>
    <w:p>
      <w:pPr>
        <w:pStyle w:val="Heading1"/>
        <w:keepNext/>
      </w:pPr>
      <w:r>
        <w:t>7. Маршрутизационное решение</w:t>
      </w:r>
    </w:p>
    <w:p>
      <w:pPr>
        <w:ind w:firstLine="709"/>
        <w:jc w:val="both"/>
      </w:pPr>
      <w:r>
        <w:rPr>
          <w:rFonts w:ascii="Times New Roman" w:hAnsi="Times New Roman" w:eastAsia="Times New Roman"/>
          <w:b/>
          <w:sz w:val="24"/>
        </w:rPr>
        <w:t xml:space="preserve">7.1. </w:t>
      </w:r>
      <w:r>
        <w:rPr>
          <w:rFonts w:ascii="Times New Roman" w:hAnsi="Times New Roman" w:eastAsia="Times New Roman"/>
          <w:sz w:val="24"/>
        </w:rPr>
        <w:t>Решение принимает рабочая группа в составе координатора, предметного координатора и предполагаемого наставника; при необходимости участвуют классный руководитель, психолог и другие специалисты. Ребёнок участвует в обсуждении цели и варианта поддержки.</w:t>
      </w:r>
    </w:p>
    <w:p>
      <w:pPr>
        <w:ind w:firstLine="709"/>
        <w:jc w:val="both"/>
      </w:pPr>
      <w:r>
        <w:rPr>
          <w:rFonts w:ascii="Times New Roman" w:hAnsi="Times New Roman" w:eastAsia="Times New Roman"/>
          <w:b/>
          <w:sz w:val="24"/>
        </w:rPr>
        <w:t xml:space="preserve">7.2. </w:t>
      </w:r>
      <w:r>
        <w:rPr>
          <w:rFonts w:ascii="Times New Roman" w:hAnsi="Times New Roman" w:eastAsia="Times New Roman"/>
          <w:sz w:val="24"/>
        </w:rPr>
        <w:t>При принятии решения оцениваются не «уровень одарённости», а пять параметров конкретной задачи: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Параметр</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w:t>
            </w:r>
          </w:p>
        </w:tc>
        <w:tc>
          <w:tcPr>
            <w:tcW w:type="dxa" w:w="357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Возможные решения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Интерес</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Хочет ли ребёнок продолжать после пробы?</w:t>
            </w:r>
          </w:p>
        </w:tc>
        <w:tc>
          <w:tcPr>
            <w:tcW w:type="dxa" w:w="357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Открытая проба / наблюдение / маршрут</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Готовность действовать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 ли он выделять время, выполнять этапы и принимать обратную связь?</w:t>
            </w:r>
          </w:p>
        </w:tc>
        <w:tc>
          <w:tcPr>
            <w:tcW w:type="dxa" w:w="357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Короткий маршрут / стандартный маршрут / пауза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Развивающая задача</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Чему именно предстоит научиться?</w:t>
            </w:r>
          </w:p>
        </w:tc>
        <w:tc>
          <w:tcPr>
            <w:tcW w:type="dxa" w:w="357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Навык, компетенция, продукт, способ мышления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ли наставник, время, материалы и безопасная среда?</w:t>
            </w:r>
          </w:p>
        </w:tc>
        <w:tc>
          <w:tcPr>
            <w:tcW w:type="dxa" w:w="3572"/>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Школьный наставник / эксперт / команда / перенос</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Нагрузка и благополучие</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Совместим ли маршрут с учебной и иной нагрузкой?</w:t>
            </w:r>
          </w:p>
        </w:tc>
        <w:tc>
          <w:tcPr>
            <w:tcW w:type="dxa" w:w="357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Запуск / упрощение / замена / отказ от параллельного маршрута</w:t>
            </w:r>
          </w:p>
        </w:tc>
      </w:tr>
    </w:tbl>
    <w:p>
      <w:pPr>
        <w:spacing w:after="0"/>
      </w:pPr>
    </w:p>
    <w:p>
      <w:pPr>
        <w:ind w:firstLine="709"/>
        <w:jc w:val="both"/>
      </w:pPr>
      <w:r>
        <w:rPr>
          <w:rFonts w:ascii="Times New Roman" w:hAnsi="Times New Roman" w:eastAsia="Times New Roman"/>
          <w:b/>
          <w:sz w:val="24"/>
        </w:rPr>
        <w:t xml:space="preserve">7.3. </w:t>
      </w:r>
      <w:r>
        <w:rPr>
          <w:rFonts w:ascii="Times New Roman" w:hAnsi="Times New Roman" w:eastAsia="Times New Roman"/>
          <w:sz w:val="24"/>
        </w:rPr>
        <w:t>Возможные решения рабочей группы: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предложить ещё одну открытую пробу;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установить уровень «наблюдение» с конкретным сроком и заданием;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запустить индивидуальный маршрут;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запустить командный маршрут;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включить в интенсив или специализированную подготовку;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предложить роль ученика-наставника;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перенаправить в кружок, программу дополнительного образования или к внешнему партнёру;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предложить паузу либо иной формат из-за нагрузки, здоровья или отсутствия интереса;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закрыть сигнал без негативной оценки, оставив открытый вход.</w:t>
      </w:r>
    </w:p>
    <w:p>
      <w:pPr>
        <w:ind w:firstLine="709"/>
        <w:jc w:val="both"/>
      </w:pPr>
      <w:r>
        <w:rPr>
          <w:rFonts w:ascii="Times New Roman" w:hAnsi="Times New Roman" w:eastAsia="Times New Roman"/>
          <w:b/>
          <w:sz w:val="24"/>
        </w:rPr>
        <w:t xml:space="preserve">7.4. </w:t>
      </w:r>
      <w:r>
        <w:rPr>
          <w:rFonts w:ascii="Times New Roman" w:hAnsi="Times New Roman" w:eastAsia="Times New Roman"/>
          <w:sz w:val="24"/>
        </w:rPr>
        <w:t>Решение фиксируется кратко: выбранный уровень, следующий шаг, ответственный и дата пересмотра. Протокол не содержит лишних оценочных суждений.</w:t>
      </w:r>
    </w:p>
    <w:p>
      <w:pPr>
        <w:pStyle w:val="Heading1"/>
        <w:keepNext/>
      </w:pPr>
      <w:r>
        <w:t>8. Формирование маршрута</w:t>
      </w:r>
    </w:p>
    <w:p>
      <w:pPr>
        <w:ind w:firstLine="709"/>
        <w:jc w:val="both"/>
      </w:pPr>
      <w:r>
        <w:rPr>
          <w:rFonts w:ascii="Times New Roman" w:hAnsi="Times New Roman" w:eastAsia="Times New Roman"/>
          <w:b/>
          <w:sz w:val="24"/>
        </w:rPr>
        <w:t xml:space="preserve">8.1. </w:t>
      </w:r>
      <w:r>
        <w:rPr>
          <w:rFonts w:ascii="Times New Roman" w:hAnsi="Times New Roman" w:eastAsia="Times New Roman"/>
          <w:sz w:val="24"/>
        </w:rPr>
        <w:t>Маршрут оформляется совместно обучающимся и наставником не позднее 10 рабочих дней после назначения.</w:t>
      </w:r>
    </w:p>
    <w:p>
      <w:pPr>
        <w:ind w:firstLine="709"/>
        <w:jc w:val="both"/>
      </w:pPr>
      <w:r>
        <w:rPr>
          <w:rFonts w:ascii="Times New Roman" w:hAnsi="Times New Roman" w:eastAsia="Times New Roman"/>
          <w:b/>
          <w:sz w:val="24"/>
        </w:rPr>
        <w:t xml:space="preserve">8.2. </w:t>
      </w:r>
      <w:r>
        <w:rPr>
          <w:rFonts w:ascii="Times New Roman" w:hAnsi="Times New Roman" w:eastAsia="Times New Roman"/>
          <w:sz w:val="24"/>
        </w:rPr>
        <w:t>Обязательные элементы маршрутной карты: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Элемент</w:t>
            </w:r>
          </w:p>
        </w:tc>
        <w:tc>
          <w:tcPr>
            <w:tcW w:type="dxa" w:w="737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Требование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Исходная точка</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ребёнок уже умеет и что выявила проба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развития</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Конкретное изменение в способе действия, знании или самостоятельности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Проблема / вопрос</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Понятная и ограниченная область работы</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Проверяемый результат и его предполагаемая аудитория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Критерии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Качество, самостоятельность, достоверность, полезность, соблюдение сроков</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Этапы</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3–7 крупных шагов с датами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Контрольные точки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реже одного раза в 4 недели; для короткого маршрута — минимум две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Ресурсы</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Люди, оборудование, источники, программное обеспечение, бюджет</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Границы помощи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делает ребёнок, наставник, семья, эксперт; правила использования ИИ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Риски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Перегрузка, безопасность, данные, зависимость от внешнего ресурса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Представление</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Внутренняя или внешняя аудитория, формат и срок</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Следующий шаг</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Предварительные варианты после завершения</w:t>
            </w:r>
          </w:p>
        </w:tc>
      </w:tr>
    </w:tbl>
    <w:p>
      <w:pPr>
        <w:spacing w:after="0"/>
      </w:pPr>
    </w:p>
    <w:p>
      <w:pPr>
        <w:ind w:firstLine="709"/>
        <w:jc w:val="both"/>
      </w:pPr>
      <w:r>
        <w:rPr>
          <w:rFonts w:ascii="Times New Roman" w:hAnsi="Times New Roman" w:eastAsia="Times New Roman"/>
          <w:b/>
          <w:sz w:val="24"/>
        </w:rPr>
        <w:t xml:space="preserve">8.3. </w:t>
      </w:r>
      <w:r>
        <w:rPr>
          <w:rFonts w:ascii="Times New Roman" w:hAnsi="Times New Roman" w:eastAsia="Times New Roman"/>
          <w:sz w:val="24"/>
        </w:rPr>
        <w:t>Маршрут не должен начинаться с выбора конкурса. Сначала формулируется развивающая задача и продукт; затем при необходимости подбирается подходящая площадка.</w:t>
      </w:r>
    </w:p>
    <w:p>
      <w:pPr>
        <w:ind w:firstLine="709"/>
        <w:jc w:val="both"/>
      </w:pPr>
      <w:r>
        <w:rPr>
          <w:rFonts w:ascii="Times New Roman" w:hAnsi="Times New Roman" w:eastAsia="Times New Roman"/>
          <w:b/>
          <w:sz w:val="24"/>
        </w:rPr>
        <w:t xml:space="preserve">8.4. </w:t>
      </w:r>
      <w:r>
        <w:rPr>
          <w:rFonts w:ascii="Times New Roman" w:hAnsi="Times New Roman" w:eastAsia="Times New Roman"/>
          <w:sz w:val="24"/>
        </w:rPr>
        <w:t>Если внешнее мероприятие имеет жёсткий срок, наставник проверяет, возможно ли сохранить образовательную ценность и авторство. При невозможности школа отказывается от участия либо меняет цель на безопасную пробу.</w:t>
      </w:r>
    </w:p>
    <w:p>
      <w:pPr>
        <w:ind w:firstLine="709"/>
        <w:jc w:val="both"/>
      </w:pPr>
      <w:r>
        <w:rPr>
          <w:rFonts w:ascii="Times New Roman" w:hAnsi="Times New Roman" w:eastAsia="Times New Roman"/>
          <w:b/>
          <w:sz w:val="24"/>
        </w:rPr>
        <w:t xml:space="preserve">8.5. </w:t>
      </w:r>
      <w:r>
        <w:rPr>
          <w:rFonts w:ascii="Times New Roman" w:hAnsi="Times New Roman" w:eastAsia="Times New Roman"/>
          <w:sz w:val="24"/>
        </w:rPr>
        <w:t>Для 1–4 классов маршрут может быть оформлен в упрощённой форме: «мой вопрос — что попробую — кто поможет — что покажу — чему научился».</w:t>
      </w:r>
    </w:p>
    <w:p>
      <w:pPr>
        <w:pStyle w:val="Heading1"/>
        <w:keepNext/>
      </w:pPr>
      <w:r>
        <w:t>9. Контрольные точки и сопровождение</w:t>
      </w:r>
    </w:p>
    <w:p>
      <w:pPr>
        <w:ind w:firstLine="709"/>
        <w:jc w:val="both"/>
      </w:pPr>
      <w:r>
        <w:rPr>
          <w:rFonts w:ascii="Times New Roman" w:hAnsi="Times New Roman" w:eastAsia="Times New Roman"/>
          <w:b/>
          <w:sz w:val="24"/>
        </w:rPr>
        <w:t xml:space="preserve">9.1. </w:t>
      </w:r>
      <w:r>
        <w:rPr>
          <w:rFonts w:ascii="Times New Roman" w:hAnsi="Times New Roman" w:eastAsia="Times New Roman"/>
          <w:sz w:val="24"/>
        </w:rPr>
        <w:t>Контрольная точка — короткая встреча или асинхронная проверка, на которой обсуждаются сделанное, трудность, решение, следующий шаг и нагрузка.</w:t>
      </w:r>
    </w:p>
    <w:p>
      <w:pPr>
        <w:ind w:firstLine="709"/>
        <w:jc w:val="both"/>
      </w:pPr>
      <w:r>
        <w:rPr>
          <w:rFonts w:ascii="Times New Roman" w:hAnsi="Times New Roman" w:eastAsia="Times New Roman"/>
          <w:b/>
          <w:sz w:val="24"/>
        </w:rPr>
        <w:t xml:space="preserve">9.2. </w:t>
      </w:r>
      <w:r>
        <w:rPr>
          <w:rFonts w:ascii="Times New Roman" w:hAnsi="Times New Roman" w:eastAsia="Times New Roman"/>
          <w:sz w:val="24"/>
        </w:rPr>
        <w:t>Наставник не редактирует всю работу вместо ребёнка. Он задаёт вопросы, демонстрирует способ на отдельном примере, рекомендует ресурс, помогает выбрать критерии и организует внешнюю экспертизу.</w:t>
      </w:r>
    </w:p>
    <w:p>
      <w:pPr>
        <w:ind w:firstLine="709"/>
        <w:jc w:val="both"/>
      </w:pPr>
      <w:r>
        <w:rPr>
          <w:rFonts w:ascii="Times New Roman" w:hAnsi="Times New Roman" w:eastAsia="Times New Roman"/>
          <w:b/>
          <w:sz w:val="24"/>
        </w:rPr>
        <w:t xml:space="preserve">9.3. </w:t>
      </w:r>
      <w:r>
        <w:rPr>
          <w:rFonts w:ascii="Times New Roman" w:hAnsi="Times New Roman" w:eastAsia="Times New Roman"/>
          <w:sz w:val="24"/>
        </w:rPr>
        <w:t>На каждой контрольной точке фиксируются не более пяти позиций: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было запланировано;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сделано ребёнком;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какое решение принято и почему;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какая помощь использована;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следующий шаг и срок.</w:t>
      </w:r>
    </w:p>
    <w:p>
      <w:pPr>
        <w:ind w:firstLine="709"/>
        <w:jc w:val="both"/>
      </w:pPr>
      <w:r>
        <w:rPr>
          <w:rFonts w:ascii="Times New Roman" w:hAnsi="Times New Roman" w:eastAsia="Times New Roman"/>
          <w:b/>
          <w:sz w:val="24"/>
        </w:rPr>
        <w:t xml:space="preserve">9.4. </w:t>
      </w:r>
      <w:r>
        <w:rPr>
          <w:rFonts w:ascii="Times New Roman" w:hAnsi="Times New Roman" w:eastAsia="Times New Roman"/>
          <w:sz w:val="24"/>
        </w:rPr>
        <w:t>Пропуск одной контрольной точки не является основанием для автоматического исключения. Наставник выясняет причину и согласует новое решение.</w:t>
      </w:r>
    </w:p>
    <w:p>
      <w:pPr>
        <w:ind w:firstLine="709"/>
        <w:jc w:val="both"/>
      </w:pPr>
      <w:r>
        <w:rPr>
          <w:rFonts w:ascii="Times New Roman" w:hAnsi="Times New Roman" w:eastAsia="Times New Roman"/>
          <w:b/>
          <w:sz w:val="24"/>
        </w:rPr>
        <w:t xml:space="preserve">9.5. </w:t>
      </w:r>
      <w:r>
        <w:rPr>
          <w:rFonts w:ascii="Times New Roman" w:hAnsi="Times New Roman" w:eastAsia="Times New Roman"/>
          <w:sz w:val="24"/>
        </w:rPr>
        <w:t>Основания для обязательного пересмотра: регулярные пропуски; признаки перегрузки; отсутствие самостоятельного вклада; конфликт в команде; небезопасная деятельность; утрата доступа к ресурсу; существенная смена интереса; нарушение правил данных или добросовестности.</w:t>
      </w:r>
    </w:p>
    <w:p>
      <w:pPr>
        <w:ind w:firstLine="709"/>
        <w:jc w:val="both"/>
      </w:pPr>
      <w:r>
        <w:rPr>
          <w:rFonts w:ascii="Times New Roman" w:hAnsi="Times New Roman" w:eastAsia="Times New Roman"/>
          <w:b/>
          <w:sz w:val="24"/>
        </w:rPr>
        <w:t xml:space="preserve">9.6. </w:t>
      </w:r>
      <w:r>
        <w:rPr>
          <w:rFonts w:ascii="Times New Roman" w:hAnsi="Times New Roman" w:eastAsia="Times New Roman"/>
          <w:sz w:val="24"/>
        </w:rPr>
        <w:t>При необходимости педагог-психолог проводит консультацию, не превращая участие в ШНОУ в психологическое тестирование.</w:t>
      </w:r>
    </w:p>
    <w:p>
      <w:pPr>
        <w:pStyle w:val="Heading1"/>
        <w:keepNext/>
      </w:pPr>
      <w:r>
        <w:t>10. Завершение, корректировка и пауза</w:t>
      </w:r>
    </w:p>
    <w:p>
      <w:pPr>
        <w:ind w:firstLine="709"/>
        <w:jc w:val="both"/>
      </w:pPr>
      <w:r>
        <w:rPr>
          <w:rFonts w:ascii="Times New Roman" w:hAnsi="Times New Roman" w:eastAsia="Times New Roman"/>
          <w:b/>
          <w:sz w:val="24"/>
        </w:rPr>
        <w:t xml:space="preserve">10.1. </w:t>
      </w:r>
      <w:r>
        <w:rPr>
          <w:rFonts w:ascii="Times New Roman" w:hAnsi="Times New Roman" w:eastAsia="Times New Roman"/>
          <w:sz w:val="24"/>
        </w:rPr>
        <w:t>Маршрут завершается одним из решений:</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38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Когда применяется</w:t>
            </w:r>
          </w:p>
        </w:tc>
        <w:tc>
          <w:tcPr>
            <w:tcW w:type="dxa" w:w="328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фиксируется</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Завершён с продуктом</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Создан и представлен заявленный или согласованно изменённый продукт</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экспертиза, рефлексия, следующий шаг</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Завершён с образовательным результатом</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не является главным, но достигнута компетентностная цель</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Свидетельства освоенного способа действия</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Завершён с отрицательным результатом</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Гипотеза не подтвердилась или решение признано неработоспособным</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Корректность метода и вывод</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Скорректирован</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Изменились цель, тема, продукт, состав команды или срок</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Новая версия карты и основание</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Поставлен на паузу</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Временная перегрузка, здоровье, внешние обстоятельства</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Условие и дата пересмотра</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Закрыт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Утрачен интерес, нет возможности продолжать, системно нарушаются условия</w:t>
            </w:r>
          </w:p>
        </w:tc>
        <w:tc>
          <w:tcPr>
            <w:tcW w:type="dxa" w:w="328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Нейтральная причина и доступный способ повторного входа</w:t>
            </w:r>
          </w:p>
        </w:tc>
      </w:tr>
    </w:tbl>
    <w:p>
      <w:pPr>
        <w:spacing w:after="0"/>
      </w:pPr>
    </w:p>
    <w:p>
      <w:pPr>
        <w:ind w:firstLine="709"/>
        <w:jc w:val="both"/>
      </w:pPr>
      <w:r>
        <w:rPr>
          <w:rFonts w:ascii="Times New Roman" w:hAnsi="Times New Roman" w:eastAsia="Times New Roman"/>
          <w:b/>
          <w:sz w:val="24"/>
        </w:rPr>
        <w:t xml:space="preserve">10.2. </w:t>
      </w:r>
      <w:r>
        <w:rPr>
          <w:rFonts w:ascii="Times New Roman" w:hAnsi="Times New Roman" w:eastAsia="Times New Roman"/>
          <w:sz w:val="24"/>
        </w:rPr>
        <w:t>Каждый завершённый маршрут включает рефлексию обучающегося. Для младших школьников она может быть устной или в виде рисунка/короткой карточки.</w:t>
      </w:r>
    </w:p>
    <w:p>
      <w:pPr>
        <w:ind w:firstLine="709"/>
        <w:jc w:val="both"/>
      </w:pPr>
      <w:r>
        <w:rPr>
          <w:rFonts w:ascii="Times New Roman" w:hAnsi="Times New Roman" w:eastAsia="Times New Roman"/>
          <w:b/>
          <w:sz w:val="24"/>
        </w:rPr>
        <w:t xml:space="preserve">10.3. </w:t>
      </w:r>
      <w:r>
        <w:rPr>
          <w:rFonts w:ascii="Times New Roman" w:hAnsi="Times New Roman" w:eastAsia="Times New Roman"/>
          <w:sz w:val="24"/>
        </w:rPr>
        <w:t>Следующий шаг выбирается из нескольких вариантов и не обязан быть усложнением: новый маршрут, продолжение, внешняя программа, роль наставника младших, открытая проба в другой области или пауза.</w:t>
      </w:r>
    </w:p>
    <w:p>
      <w:pPr>
        <w:ind w:firstLine="709"/>
        <w:jc w:val="both"/>
      </w:pPr>
      <w:r>
        <w:rPr>
          <w:rFonts w:ascii="Times New Roman" w:hAnsi="Times New Roman" w:eastAsia="Times New Roman"/>
          <w:b/>
          <w:sz w:val="24"/>
        </w:rPr>
        <w:t xml:space="preserve">10.4. </w:t>
      </w:r>
      <w:r>
        <w:rPr>
          <w:rFonts w:ascii="Times New Roman" w:hAnsi="Times New Roman" w:eastAsia="Times New Roman"/>
          <w:sz w:val="24"/>
        </w:rPr>
        <w:t>Не допускается требование продолжать маршрут только ради статистики, участия в событии или сохранения публичного образа успешного ребёнка.</w:t>
      </w:r>
    </w:p>
    <w:p>
      <w:pPr>
        <w:pStyle w:val="Heading1"/>
        <w:keepNext/>
      </w:pPr>
      <w:r>
        <w:t>11. Равный доступ и предотвращение систематических пропусков</w:t>
      </w:r>
    </w:p>
    <w:p>
      <w:pPr>
        <w:ind w:firstLine="709"/>
        <w:jc w:val="both"/>
      </w:pPr>
      <w:r>
        <w:rPr>
          <w:rFonts w:ascii="Times New Roman" w:hAnsi="Times New Roman" w:eastAsia="Times New Roman"/>
          <w:b/>
          <w:sz w:val="24"/>
        </w:rPr>
        <w:t xml:space="preserve">11.1. </w:t>
      </w:r>
      <w:r>
        <w:rPr>
          <w:rFonts w:ascii="Times New Roman" w:hAnsi="Times New Roman" w:eastAsia="Times New Roman"/>
          <w:sz w:val="24"/>
        </w:rPr>
        <w:t>Координатор не реже двух раз в год анализирует охват по классам, возрастам, направлениям, способам входа и другим допустимым агрегированным признакам.</w:t>
      </w:r>
    </w:p>
    <w:p>
      <w:pPr>
        <w:ind w:firstLine="709"/>
        <w:jc w:val="both"/>
      </w:pPr>
      <w:r>
        <w:rPr>
          <w:rFonts w:ascii="Times New Roman" w:hAnsi="Times New Roman" w:eastAsia="Times New Roman"/>
          <w:b/>
          <w:sz w:val="24"/>
        </w:rPr>
        <w:t xml:space="preserve">11.2. </w:t>
      </w:r>
      <w:r>
        <w:rPr>
          <w:rFonts w:ascii="Times New Roman" w:hAnsi="Times New Roman" w:eastAsia="Times New Roman"/>
          <w:sz w:val="24"/>
        </w:rPr>
        <w:t>Если в течение двух волн из класса или предметной области отсутствуют сигналы и участники, проводится проверка не детей, а качества предложенных проб, информирования и доступности.</w:t>
      </w:r>
    </w:p>
    <w:p>
      <w:pPr>
        <w:ind w:firstLine="709"/>
        <w:jc w:val="both"/>
      </w:pPr>
      <w:r>
        <w:rPr>
          <w:rFonts w:ascii="Times New Roman" w:hAnsi="Times New Roman" w:eastAsia="Times New Roman"/>
          <w:b/>
          <w:sz w:val="24"/>
        </w:rPr>
        <w:t xml:space="preserve">11.3. </w:t>
      </w:r>
      <w:r>
        <w:rPr>
          <w:rFonts w:ascii="Times New Roman" w:hAnsi="Times New Roman" w:eastAsia="Times New Roman"/>
          <w:sz w:val="24"/>
        </w:rPr>
        <w:t>Особое внимание уделяется: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обучающимся со средними или нестабильными отметками, проявляющим сильную сторону в деятельности;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тихим и тревожным детям, которым сложно самопрезентоваться;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обучающимся, чьи интересы лежат между предметами;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детям с ограниченными возможностями здоровья и особыми образовательными потребностями;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детям, чьи семьи не могут самостоятельно финансировать или организовать внешние возможности;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поздно проявившим интерес и новым обучающимся;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детям, которые уже перегружены внешними занятиями и нуждаются не в дополнительной активности, а в координации.</w:t>
      </w:r>
    </w:p>
    <w:p>
      <w:pPr>
        <w:ind w:firstLine="709"/>
        <w:jc w:val="both"/>
      </w:pPr>
      <w:r>
        <w:rPr>
          <w:rFonts w:ascii="Times New Roman" w:hAnsi="Times New Roman" w:eastAsia="Times New Roman"/>
          <w:b/>
          <w:sz w:val="24"/>
        </w:rPr>
        <w:t xml:space="preserve">11.4. </w:t>
      </w:r>
      <w:r>
        <w:rPr>
          <w:rFonts w:ascii="Times New Roman" w:hAnsi="Times New Roman" w:eastAsia="Times New Roman"/>
          <w:sz w:val="24"/>
        </w:rPr>
        <w:t>Квоты по полу, успеваемости или социальному статусу не устанавливаются, однако систематические диспропорции являются основанием пересмотреть условия доступа.</w:t>
      </w:r>
    </w:p>
    <w:p>
      <w:pPr>
        <w:ind w:firstLine="709"/>
        <w:jc w:val="both"/>
      </w:pPr>
      <w:r>
        <w:rPr>
          <w:rFonts w:ascii="Times New Roman" w:hAnsi="Times New Roman" w:eastAsia="Times New Roman"/>
          <w:b/>
          <w:sz w:val="24"/>
        </w:rPr>
        <w:t xml:space="preserve">11.5. </w:t>
      </w:r>
      <w:r>
        <w:rPr>
          <w:rFonts w:ascii="Times New Roman" w:hAnsi="Times New Roman" w:eastAsia="Times New Roman"/>
          <w:sz w:val="24"/>
        </w:rPr>
        <w:t>Маршрут для ребёнка с ОВЗ или инвалидностью адаптируется по формату, времени, коммуникации, оборудованию и способу представления, не снижая содержательную ценность без необходимости.</w:t>
      </w:r>
    </w:p>
    <w:p>
      <w:pPr>
        <w:pStyle w:val="Heading1"/>
        <w:keepNext/>
      </w:pPr>
      <w:r>
        <w:t>12. Командные маршруты</w:t>
      </w:r>
    </w:p>
    <w:p>
      <w:pPr>
        <w:ind w:firstLine="709"/>
        <w:jc w:val="both"/>
      </w:pPr>
      <w:r>
        <w:rPr>
          <w:rFonts w:ascii="Times New Roman" w:hAnsi="Times New Roman" w:eastAsia="Times New Roman"/>
          <w:b/>
          <w:sz w:val="24"/>
        </w:rPr>
        <w:t xml:space="preserve">12.1. </w:t>
      </w:r>
      <w:r>
        <w:rPr>
          <w:rFonts w:ascii="Times New Roman" w:hAnsi="Times New Roman" w:eastAsia="Times New Roman"/>
          <w:sz w:val="24"/>
        </w:rPr>
        <w:t>Команда формируется вокруг задачи, а не только дружеских связей. Состав и размер должны соответствовать объёму работы; рекомендуемый размер — 2–5 человек.</w:t>
      </w:r>
    </w:p>
    <w:p>
      <w:pPr>
        <w:ind w:firstLine="709"/>
        <w:jc w:val="both"/>
      </w:pPr>
      <w:r>
        <w:rPr>
          <w:rFonts w:ascii="Times New Roman" w:hAnsi="Times New Roman" w:eastAsia="Times New Roman"/>
          <w:b/>
          <w:sz w:val="24"/>
        </w:rPr>
        <w:t xml:space="preserve">12.2. </w:t>
      </w:r>
      <w:r>
        <w:rPr>
          <w:rFonts w:ascii="Times New Roman" w:hAnsi="Times New Roman" w:eastAsia="Times New Roman"/>
          <w:sz w:val="24"/>
        </w:rPr>
        <w:t>В карте команды указывается индивидуальный вклад каждого участника. Общая оценка продукта дополняется индивидуальной рефлексией.</w:t>
      </w:r>
    </w:p>
    <w:p>
      <w:pPr>
        <w:ind w:firstLine="709"/>
        <w:jc w:val="both"/>
      </w:pPr>
      <w:r>
        <w:rPr>
          <w:rFonts w:ascii="Times New Roman" w:hAnsi="Times New Roman" w:eastAsia="Times New Roman"/>
          <w:b/>
          <w:sz w:val="24"/>
        </w:rPr>
        <w:t xml:space="preserve">12.3. </w:t>
      </w:r>
      <w:r>
        <w:rPr>
          <w:rFonts w:ascii="Times New Roman" w:hAnsi="Times New Roman" w:eastAsia="Times New Roman"/>
          <w:sz w:val="24"/>
        </w:rPr>
        <w:t>Наставник следит, чтобы роли не закреплялись стереотипно и каждый участник имел содержательную задачу.</w:t>
      </w:r>
    </w:p>
    <w:p>
      <w:pPr>
        <w:ind w:firstLine="709"/>
        <w:jc w:val="both"/>
      </w:pPr>
      <w:r>
        <w:rPr>
          <w:rFonts w:ascii="Times New Roman" w:hAnsi="Times New Roman" w:eastAsia="Times New Roman"/>
          <w:b/>
          <w:sz w:val="24"/>
        </w:rPr>
        <w:t xml:space="preserve">12.4. </w:t>
      </w:r>
      <w:r>
        <w:rPr>
          <w:rFonts w:ascii="Times New Roman" w:hAnsi="Times New Roman" w:eastAsia="Times New Roman"/>
          <w:sz w:val="24"/>
        </w:rPr>
        <w:t>При конфликте проводится короткая встреча по фактам, ожиданиям, распределению задач и возможным решениям. Возможны изменение ролей, состава или разделение проекта.</w:t>
      </w:r>
    </w:p>
    <w:p>
      <w:pPr>
        <w:ind w:firstLine="709"/>
        <w:jc w:val="both"/>
      </w:pPr>
      <w:r>
        <w:rPr>
          <w:rFonts w:ascii="Times New Roman" w:hAnsi="Times New Roman" w:eastAsia="Times New Roman"/>
          <w:b/>
          <w:sz w:val="24"/>
        </w:rPr>
        <w:t xml:space="preserve">12.5. </w:t>
      </w:r>
      <w:r>
        <w:rPr>
          <w:rFonts w:ascii="Times New Roman" w:hAnsi="Times New Roman" w:eastAsia="Times New Roman"/>
          <w:sz w:val="24"/>
        </w:rPr>
        <w:t>Выход участника из команды не должен автоматически лишать его авторства в уже созданной части.</w:t>
      </w:r>
    </w:p>
    <w:p>
      <w:pPr>
        <w:pStyle w:val="Heading1"/>
        <w:keepNext/>
      </w:pPr>
      <w:r>
        <w:t>13. Внешние наставники и партнёры</w:t>
      </w:r>
    </w:p>
    <w:p>
      <w:pPr>
        <w:ind w:firstLine="709"/>
        <w:jc w:val="both"/>
      </w:pPr>
      <w:r>
        <w:rPr>
          <w:rFonts w:ascii="Times New Roman" w:hAnsi="Times New Roman" w:eastAsia="Times New Roman"/>
          <w:b/>
          <w:sz w:val="24"/>
        </w:rPr>
        <w:t xml:space="preserve">13.1. </w:t>
      </w:r>
      <w:r>
        <w:rPr>
          <w:rFonts w:ascii="Times New Roman" w:hAnsi="Times New Roman" w:eastAsia="Times New Roman"/>
          <w:sz w:val="24"/>
        </w:rPr>
        <w:t>Внешний специалист привлекается, если в школе отсутствует необходимая компетенция или маршрут требует профессиональной экспертизы.</w:t>
      </w:r>
    </w:p>
    <w:p>
      <w:pPr>
        <w:ind w:firstLine="709"/>
        <w:jc w:val="both"/>
      </w:pPr>
      <w:r>
        <w:rPr>
          <w:rFonts w:ascii="Times New Roman" w:hAnsi="Times New Roman" w:eastAsia="Times New Roman"/>
          <w:b/>
          <w:sz w:val="24"/>
        </w:rPr>
        <w:t xml:space="preserve">13.2. </w:t>
      </w:r>
      <w:r>
        <w:rPr>
          <w:rFonts w:ascii="Times New Roman" w:hAnsi="Times New Roman" w:eastAsia="Times New Roman"/>
          <w:sz w:val="24"/>
        </w:rPr>
        <w:t>До начала взаимодействия определяются его роль, объём контакта, результат консультации, правила коммуникации, конфиденциальность и авторство.</w:t>
      </w:r>
    </w:p>
    <w:p>
      <w:pPr>
        <w:ind w:firstLine="709"/>
        <w:jc w:val="both"/>
      </w:pPr>
      <w:r>
        <w:rPr>
          <w:rFonts w:ascii="Times New Roman" w:hAnsi="Times New Roman" w:eastAsia="Times New Roman"/>
          <w:b/>
          <w:sz w:val="24"/>
        </w:rPr>
        <w:t xml:space="preserve">13.3. </w:t>
      </w:r>
      <w:r>
        <w:rPr>
          <w:rFonts w:ascii="Times New Roman" w:hAnsi="Times New Roman" w:eastAsia="Times New Roman"/>
          <w:sz w:val="24"/>
        </w:rPr>
        <w:t>Работа с несовершеннолетним организуется через согласованные школой каналы и при контроле ответственного педагогического работника.</w:t>
      </w:r>
    </w:p>
    <w:p>
      <w:pPr>
        <w:ind w:firstLine="709"/>
        <w:jc w:val="both"/>
      </w:pPr>
      <w:r>
        <w:rPr>
          <w:rFonts w:ascii="Times New Roman" w:hAnsi="Times New Roman" w:eastAsia="Times New Roman"/>
          <w:b/>
          <w:sz w:val="24"/>
        </w:rPr>
        <w:t xml:space="preserve">13.4. </w:t>
      </w:r>
      <w:r>
        <w:rPr>
          <w:rFonts w:ascii="Times New Roman" w:hAnsi="Times New Roman" w:eastAsia="Times New Roman"/>
          <w:sz w:val="24"/>
        </w:rPr>
        <w:t>Внешний эксперт не получает доступ к полному реестру; ему передаются только необходимые материалы.</w:t>
      </w:r>
    </w:p>
    <w:p>
      <w:pPr>
        <w:ind w:firstLine="709"/>
        <w:jc w:val="both"/>
      </w:pPr>
      <w:r>
        <w:rPr>
          <w:rFonts w:ascii="Times New Roman" w:hAnsi="Times New Roman" w:eastAsia="Times New Roman"/>
          <w:b/>
          <w:sz w:val="24"/>
        </w:rPr>
        <w:t xml:space="preserve">13.5. </w:t>
      </w:r>
      <w:r>
        <w:rPr>
          <w:rFonts w:ascii="Times New Roman" w:hAnsi="Times New Roman" w:eastAsia="Times New Roman"/>
          <w:sz w:val="24"/>
        </w:rPr>
        <w:t>Партнёрская задача должна иметь образовательную ценность. Обучающиеся не используются как бесплатная рабочая сила и не выполняют небезопасные или коммерчески чувствительные задания без соответствующих условий.</w:t>
      </w:r>
    </w:p>
    <w:p>
      <w:pPr>
        <w:pStyle w:val="Heading1"/>
        <w:keepNext/>
      </w:pPr>
      <w:r>
        <w:t>14. Персональные данные и конфиденциальность</w:t>
      </w:r>
    </w:p>
    <w:p>
      <w:pPr>
        <w:ind w:firstLine="709"/>
        <w:jc w:val="both"/>
      </w:pPr>
      <w:r>
        <w:rPr>
          <w:rFonts w:ascii="Times New Roman" w:hAnsi="Times New Roman" w:eastAsia="Times New Roman"/>
          <w:b/>
          <w:sz w:val="24"/>
        </w:rPr>
        <w:t xml:space="preserve">14.1. </w:t>
      </w:r>
      <w:r>
        <w:rPr>
          <w:rFonts w:ascii="Times New Roman" w:hAnsi="Times New Roman" w:eastAsia="Times New Roman"/>
          <w:sz w:val="24"/>
        </w:rPr>
        <w:t>Сигналы, профили, маршруты и экспертные записи обрабатываются в утверждённой школе информационной среде и доступны только уполномоченным лицам.</w:t>
      </w:r>
    </w:p>
    <w:p>
      <w:pPr>
        <w:ind w:firstLine="709"/>
        <w:jc w:val="both"/>
      </w:pPr>
      <w:r>
        <w:rPr>
          <w:rFonts w:ascii="Times New Roman" w:hAnsi="Times New Roman" w:eastAsia="Times New Roman"/>
          <w:b/>
          <w:sz w:val="24"/>
        </w:rPr>
        <w:t xml:space="preserve">14.2. </w:t>
      </w:r>
      <w:r>
        <w:rPr>
          <w:rFonts w:ascii="Times New Roman" w:hAnsi="Times New Roman" w:eastAsia="Times New Roman"/>
          <w:sz w:val="24"/>
        </w:rPr>
        <w:t>В рабочей записи используется нейтральный и фактологический язык. Запрещено включать уничижительные, дискриминационные или неподтверждённые характеристики.</w:t>
      </w:r>
    </w:p>
    <w:p>
      <w:pPr>
        <w:ind w:firstLine="709"/>
        <w:jc w:val="both"/>
      </w:pPr>
      <w:r>
        <w:rPr>
          <w:rFonts w:ascii="Times New Roman" w:hAnsi="Times New Roman" w:eastAsia="Times New Roman"/>
          <w:b/>
          <w:sz w:val="24"/>
        </w:rPr>
        <w:t xml:space="preserve">14.3. </w:t>
      </w:r>
      <w:r>
        <w:rPr>
          <w:rFonts w:ascii="Times New Roman" w:hAnsi="Times New Roman" w:eastAsia="Times New Roman"/>
          <w:sz w:val="24"/>
        </w:rPr>
        <w:t>Передача сведений внешнему организатору, публикация имени, изображения, работы и результата осуществляется в соответствии с законодательством и локальными актами школы.</w:t>
      </w:r>
    </w:p>
    <w:p>
      <w:pPr>
        <w:ind w:firstLine="709"/>
        <w:jc w:val="both"/>
      </w:pPr>
      <w:r>
        <w:rPr>
          <w:rFonts w:ascii="Times New Roman" w:hAnsi="Times New Roman" w:eastAsia="Times New Roman"/>
          <w:b/>
          <w:sz w:val="24"/>
        </w:rPr>
        <w:t xml:space="preserve">14.4. </w:t>
      </w:r>
      <w:r>
        <w:rPr>
          <w:rFonts w:ascii="Times New Roman" w:hAnsi="Times New Roman" w:eastAsia="Times New Roman"/>
          <w:sz w:val="24"/>
        </w:rPr>
        <w:t>Согласие на распространение персональных данных оформляется отдельно от иных согласий, когда это требуется действующими правилами школы и законодательством.</w:t>
      </w:r>
    </w:p>
    <w:p>
      <w:pPr>
        <w:ind w:firstLine="709"/>
        <w:jc w:val="both"/>
      </w:pPr>
      <w:r>
        <w:rPr>
          <w:rFonts w:ascii="Times New Roman" w:hAnsi="Times New Roman" w:eastAsia="Times New Roman"/>
          <w:b/>
          <w:sz w:val="24"/>
        </w:rPr>
        <w:t xml:space="preserve">14.5. </w:t>
      </w:r>
      <w:r>
        <w:rPr>
          <w:rFonts w:ascii="Times New Roman" w:hAnsi="Times New Roman" w:eastAsia="Times New Roman"/>
          <w:sz w:val="24"/>
        </w:rPr>
        <w:t>В аналитических материалах для педсовета рекомендуется использовать агрегированные данные и обезличенные кейсы.</w:t>
      </w:r>
    </w:p>
    <w:p>
      <w:pPr>
        <w:pStyle w:val="Heading1"/>
        <w:keepNext/>
      </w:pPr>
      <w:r>
        <w:t>15. Обжалование и пересмотр</w:t>
      </w:r>
    </w:p>
    <w:p>
      <w:pPr>
        <w:ind w:firstLine="709"/>
        <w:jc w:val="both"/>
      </w:pPr>
      <w:r>
        <w:rPr>
          <w:rFonts w:ascii="Times New Roman" w:hAnsi="Times New Roman" w:eastAsia="Times New Roman"/>
          <w:b/>
          <w:sz w:val="24"/>
        </w:rPr>
        <w:t xml:space="preserve">15.1. </w:t>
      </w:r>
      <w:r>
        <w:rPr>
          <w:rFonts w:ascii="Times New Roman" w:hAnsi="Times New Roman" w:eastAsia="Times New Roman"/>
          <w:sz w:val="24"/>
        </w:rPr>
        <w:t>Обучающийся, родитель или педагог вправе обратиться к координатору с просьбой пересмотреть решение о включении, уровне поддержки, наставнике, нагрузке, статусе или завершении.</w:t>
      </w:r>
    </w:p>
    <w:p>
      <w:pPr>
        <w:ind w:firstLine="709"/>
        <w:jc w:val="both"/>
      </w:pPr>
      <w:r>
        <w:rPr>
          <w:rFonts w:ascii="Times New Roman" w:hAnsi="Times New Roman" w:eastAsia="Times New Roman"/>
          <w:b/>
          <w:sz w:val="24"/>
        </w:rPr>
        <w:t xml:space="preserve">15.2. </w:t>
      </w:r>
      <w:r>
        <w:rPr>
          <w:rFonts w:ascii="Times New Roman" w:hAnsi="Times New Roman" w:eastAsia="Times New Roman"/>
          <w:sz w:val="24"/>
        </w:rPr>
        <w:t>Координатор организует рассмотрение в течение 10 рабочих дней с участием сторон, чьи сведения необходимы.</w:t>
      </w:r>
    </w:p>
    <w:p>
      <w:pPr>
        <w:ind w:firstLine="709"/>
        <w:jc w:val="both"/>
      </w:pPr>
      <w:r>
        <w:rPr>
          <w:rFonts w:ascii="Times New Roman" w:hAnsi="Times New Roman" w:eastAsia="Times New Roman"/>
          <w:b/>
          <w:sz w:val="24"/>
        </w:rPr>
        <w:t xml:space="preserve">15.3. </w:t>
      </w:r>
      <w:r>
        <w:rPr>
          <w:rFonts w:ascii="Times New Roman" w:hAnsi="Times New Roman" w:eastAsia="Times New Roman"/>
          <w:sz w:val="24"/>
        </w:rPr>
        <w:t>При несогласии вопрос передаётся куратору или Совету ШНОУ. Решение и его основания сообщаются заявителю в понятной форме.</w:t>
      </w:r>
    </w:p>
    <w:p>
      <w:pPr>
        <w:ind w:firstLine="709"/>
        <w:jc w:val="both"/>
      </w:pPr>
      <w:r>
        <w:rPr>
          <w:rFonts w:ascii="Times New Roman" w:hAnsi="Times New Roman" w:eastAsia="Times New Roman"/>
          <w:b/>
          <w:sz w:val="24"/>
        </w:rPr>
        <w:t xml:space="preserve">15.4. </w:t>
      </w:r>
      <w:r>
        <w:rPr>
          <w:rFonts w:ascii="Times New Roman" w:hAnsi="Times New Roman" w:eastAsia="Times New Roman"/>
          <w:sz w:val="24"/>
        </w:rPr>
        <w:t>Обращение не должно приводить к ухудшению отношения к ребёнку или педагогу.</w:t>
      </w:r>
    </w:p>
    <w:p>
      <w:pPr>
        <w:pStyle w:val="Heading1"/>
        <w:keepNext/>
      </w:pPr>
      <w:r>
        <w:t>16. Контроль исполнения</w:t>
      </w:r>
    </w:p>
    <w:p>
      <w:pPr>
        <w:ind w:firstLine="709"/>
        <w:jc w:val="both"/>
      </w:pPr>
      <w:r>
        <w:rPr>
          <w:rFonts w:ascii="Times New Roman" w:hAnsi="Times New Roman" w:eastAsia="Times New Roman"/>
          <w:b/>
          <w:sz w:val="24"/>
        </w:rPr>
        <w:t xml:space="preserve">16.1. </w:t>
      </w:r>
      <w:r>
        <w:rPr>
          <w:rFonts w:ascii="Times New Roman" w:hAnsi="Times New Roman" w:eastAsia="Times New Roman"/>
          <w:sz w:val="24"/>
        </w:rPr>
        <w:t>Координатор ежемесячно отслеживает просроченные действия, активные маршруты и нагрузку наставников.</w:t>
      </w:r>
    </w:p>
    <w:p>
      <w:pPr>
        <w:ind w:firstLine="709"/>
        <w:jc w:val="both"/>
      </w:pPr>
      <w:r>
        <w:rPr>
          <w:rFonts w:ascii="Times New Roman" w:hAnsi="Times New Roman" w:eastAsia="Times New Roman"/>
          <w:b/>
          <w:sz w:val="24"/>
        </w:rPr>
        <w:t xml:space="preserve">16.2. </w:t>
      </w:r>
      <w:r>
        <w:rPr>
          <w:rFonts w:ascii="Times New Roman" w:hAnsi="Times New Roman" w:eastAsia="Times New Roman"/>
          <w:sz w:val="24"/>
        </w:rPr>
        <w:t>В январе и мае проводится содержательная выборочная проверка: качество сигналов, обоснованность маршрутов, регулярность контрольных точек, авторство и опыт участников.</w:t>
      </w:r>
    </w:p>
    <w:p>
      <w:pPr>
        <w:ind w:firstLine="709"/>
        <w:jc w:val="both"/>
      </w:pPr>
      <w:r>
        <w:rPr>
          <w:rFonts w:ascii="Times New Roman" w:hAnsi="Times New Roman" w:eastAsia="Times New Roman"/>
          <w:b/>
          <w:sz w:val="24"/>
        </w:rPr>
        <w:t xml:space="preserve">16.3. </w:t>
      </w:r>
      <w:r>
        <w:rPr>
          <w:rFonts w:ascii="Times New Roman" w:hAnsi="Times New Roman" w:eastAsia="Times New Roman"/>
          <w:sz w:val="24"/>
        </w:rPr>
        <w:t>Контроль не сводится к числу заполненных полей. Приоритет имеют подтверждающие материалы, продукты и решения по корректировке.</w:t>
      </w:r>
    </w:p>
    <w:p>
      <w:pPr>
        <w:ind w:firstLine="709"/>
        <w:jc w:val="both"/>
      </w:pPr>
      <w:r>
        <w:rPr>
          <w:rFonts w:ascii="Times New Roman" w:hAnsi="Times New Roman" w:eastAsia="Times New Roman"/>
          <w:b/>
          <w:sz w:val="24"/>
        </w:rPr>
        <w:t xml:space="preserve">16.4. </w:t>
      </w:r>
      <w:r>
        <w:rPr>
          <w:rFonts w:ascii="Times New Roman" w:hAnsi="Times New Roman" w:eastAsia="Times New Roman"/>
          <w:sz w:val="24"/>
        </w:rPr>
        <w:t>Результаты используются для улучшения проб, распределения ресурсов и профессионального развития педагогов.</w:t>
      </w:r>
    </w:p>
    <w:p>
      <w:r>
        <w:br w:type="page"/>
      </w:r>
    </w:p>
    <w:p>
      <w:pPr>
        <w:pStyle w:val="Heading1"/>
        <w:keepNext/>
      </w:pPr>
      <w:r>
        <w:t>Приложение 1. Алгоритм в одном листе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58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Шаг</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Действие</w:t>
            </w:r>
          </w:p>
        </w:tc>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1. Сигнал</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конкретно увидели или о чём заявил ребёнок?</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Кратко зарегистрировать факт</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рабочих дней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2. Подтверждение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проверить интерес и способ действия?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Дать вторую пробу / провести беседу</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20 рабочих дней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3. Профиль</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Какая поддержка нужна сейчас?</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Заполнить краткий профиль</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рабочих дней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4. Решение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уровень и ресурс реалистичны?</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Рабочая группа выбирает следующий шаг</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5. Маршрут</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Чему научиться и что создать?</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Согласовать карту, наставника, сроки</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6. Сопровождение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сделано, что мешает, что дальше?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Контрольные точки</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каждые 2–4 недели</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7. Завершение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Каков результат и чему научился?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Экспертиза, представление, рефлексия</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сроку маршрута</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8. Следующий шаг</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Продолжать, углубить, сменить или остановиться?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Новое совместное решение</w:t>
            </w:r>
          </w:p>
        </w:tc>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bl>
    <w:p>
      <w:pPr>
        <w:spacing w:after="0"/>
      </w:pPr>
    </w:p>
    <w:p>
      <w:pPr>
        <w:pStyle w:val="Heading1"/>
        <w:keepNext/>
      </w:pPr>
      <w:r>
        <w:t>Приложение 2. Калибровочная шкала решения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9"/>
              </w:rPr>
              <w:t>Показатель</w:t>
            </w:r>
          </w:p>
        </w:tc>
        <w:tc>
          <w:tcPr>
            <w:tcW w:type="dxa" w:w="272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9"/>
              </w:rPr>
              <w:t>0 — пока не проявлено</w:t>
            </w:r>
          </w:p>
        </w:tc>
        <w:tc>
          <w:tcPr>
            <w:tcW w:type="dxa" w:w="272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9"/>
              </w:rPr>
              <w:t>1 — проявляется с поддержкой</w:t>
            </w:r>
          </w:p>
        </w:tc>
        <w:tc>
          <w:tcPr>
            <w:tcW w:type="dxa" w:w="277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9"/>
              </w:rPr>
              <w:t>2 — устойчиво проявляется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9"/>
              </w:rPr>
              <w:t>Интерес</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Нет желания продолжать</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Готов попробовать коротко</w:t>
            </w:r>
          </w:p>
        </w:tc>
        <w:tc>
          <w:tcPr>
            <w:tcW w:type="dxa" w:w="2778"/>
            <w:vAlign w:val="center"/>
            <w:tcMar>
              <w:top w:w="100" w:type="dxa"/>
              <w:start w:w="120" w:type="dxa"/>
              <w:bottom w:w="100" w:type="dxa"/>
              <w:end w:w="120" w:type="dxa"/>
            </w:tcMar>
          </w:tcPr>
          <w:p>
            <w:pPr>
              <w:spacing w:after="0"/>
              <w:ind w:firstLine="0"/>
            </w:pPr>
            <w:r>
              <w:rPr>
                <w:rFonts w:ascii="Times New Roman" w:hAnsi="Times New Roman" w:eastAsia="Times New Roman"/>
                <w:sz w:val="19"/>
              </w:rPr>
              <w:t>Сам предлагает следующий шаг</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9"/>
              </w:rPr>
              <w:t>Самостоятельность</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Ждёт полного алгоритма</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Работает по этапам с вопросами</w:t>
            </w:r>
          </w:p>
        </w:tc>
        <w:tc>
          <w:tcPr>
            <w:tcW w:type="dxa" w:w="2778"/>
            <w:vAlign w:val="center"/>
            <w:tcMar>
              <w:top w:w="100" w:type="dxa"/>
              <w:start w:w="120" w:type="dxa"/>
              <w:bottom w:w="100" w:type="dxa"/>
              <w:end w:w="120" w:type="dxa"/>
            </w:tcMar>
          </w:tcPr>
          <w:p>
            <w:pPr>
              <w:spacing w:after="0"/>
              <w:ind w:firstLine="0"/>
            </w:pPr>
            <w:r>
              <w:rPr>
                <w:rFonts w:ascii="Times New Roman" w:hAnsi="Times New Roman" w:eastAsia="Times New Roman"/>
                <w:sz w:val="19"/>
              </w:rPr>
              <w:t>Планирует и обосновывает решения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9"/>
              </w:rPr>
              <w:t>Развивающая сложность</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Задача не определена</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Есть конкретный навык/вопрос</w:t>
            </w:r>
          </w:p>
        </w:tc>
        <w:tc>
          <w:tcPr>
            <w:tcW w:type="dxa" w:w="2778"/>
            <w:vAlign w:val="center"/>
            <w:tcMar>
              <w:top w:w="100" w:type="dxa"/>
              <w:start w:w="120" w:type="dxa"/>
              <w:bottom w:w="100" w:type="dxa"/>
              <w:end w:w="120" w:type="dxa"/>
            </w:tcMar>
          </w:tcPr>
          <w:p>
            <w:pPr>
              <w:spacing w:after="0"/>
              <w:ind w:firstLine="0"/>
            </w:pPr>
            <w:r>
              <w:rPr>
                <w:rFonts w:ascii="Times New Roman" w:hAnsi="Times New Roman" w:eastAsia="Times New Roman"/>
                <w:sz w:val="19"/>
              </w:rPr>
              <w:t>Задача требует нового способа и реалистична</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9"/>
              </w:rPr>
              <w:t>Готовность к обратной связи</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Избегает обсуждения</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Принимает отдельные замечания</w:t>
            </w:r>
          </w:p>
        </w:tc>
        <w:tc>
          <w:tcPr>
            <w:tcW w:type="dxa" w:w="2778"/>
            <w:vAlign w:val="center"/>
            <w:tcMar>
              <w:top w:w="100" w:type="dxa"/>
              <w:start w:w="120" w:type="dxa"/>
              <w:bottom w:w="100" w:type="dxa"/>
              <w:end w:w="120" w:type="dxa"/>
            </w:tcMar>
          </w:tcPr>
          <w:p>
            <w:pPr>
              <w:spacing w:after="0"/>
              <w:ind w:firstLine="0"/>
            </w:pPr>
            <w:r>
              <w:rPr>
                <w:rFonts w:ascii="Times New Roman" w:hAnsi="Times New Roman" w:eastAsia="Times New Roman"/>
                <w:sz w:val="19"/>
              </w:rPr>
              <w:t>Использует обратную связь для улучшения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9"/>
              </w:rPr>
              <w:t>Ресурс и нагрузка</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Нет безопасного ресурса / перегрузка</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9"/>
              </w:rPr>
              <w:t>Нужна адаптация</w:t>
            </w:r>
          </w:p>
        </w:tc>
        <w:tc>
          <w:tcPr>
            <w:tcW w:type="dxa" w:w="2778"/>
            <w:vAlign w:val="center"/>
            <w:tcMar>
              <w:top w:w="100" w:type="dxa"/>
              <w:start w:w="120" w:type="dxa"/>
              <w:bottom w:w="100" w:type="dxa"/>
              <w:end w:w="120" w:type="dxa"/>
            </w:tcMar>
          </w:tcPr>
          <w:p>
            <w:pPr>
              <w:spacing w:after="0"/>
              <w:ind w:firstLine="0"/>
            </w:pPr>
            <w:r>
              <w:rPr>
                <w:rFonts w:ascii="Times New Roman" w:hAnsi="Times New Roman" w:eastAsia="Times New Roman"/>
                <w:sz w:val="19"/>
              </w:rPr>
              <w:t>Условия обеспечены</w:t>
            </w:r>
          </w:p>
        </w:tc>
      </w:tr>
    </w:tbl>
    <w:p>
      <w:pPr>
        <w:spacing w:after="0"/>
      </w:pPr>
    </w:p>
    <w:p>
      <w:pPr>
        <w:ind w:firstLine="0"/>
      </w:pPr>
      <w:r>
        <w:rPr>
          <w:rFonts w:ascii="Times New Roman" w:hAnsi="Times New Roman" w:eastAsia="Times New Roman"/>
          <w:b w:val="0"/>
          <w:i/>
          <w:sz w:val="20"/>
        </w:rPr>
        <w:t>Шкала не суммируется механически и не является тестом. Она помогает команде обсуждать факты и подобрать уровень поддержки.</w:t>
      </w:r>
    </w:p>
    <w:p>
      <w:pPr>
        <w:pStyle w:val="Heading1"/>
        <w:keepNext/>
      </w:pPr>
      <w:r>
        <w:t>Приложение 3. Решения при типичных сочетаниях</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Ситуация</w:t>
            </w:r>
          </w:p>
        </w:tc>
        <w:tc>
          <w:tcPr>
            <w:tcW w:type="dxa" w:w="6236"/>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Рекомендуемое решение</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Высокий интерес, мало опыта</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Короткий маршрут с ранним продуктом и частыми точками</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Высокий результат, нет желания продолжать</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запускать длительный маршрут; предложить открытые возможности без давления</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Сильный внешний интерес, слабая школьная успеваемость</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Подтвердить деятельность; согласовать нагрузку; не ставить вход в зависимость от отметок</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Семья требует интенсив, ребёнок сомневается</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Отдельная беседа с ребёнком; проба; приоритет добровольности</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предлагает слишком широкую тему</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Сузить до проверяемого вопроса или прототипа на 8–12 недель</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Нет наставника в школе</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Разовая внешняя экспертиза + школьный сопровождающий; поиск партнёра</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Несколько педагогов готовы вести одного ребёнка</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Назначить ведущего наставника и экспертов, исключить дублирование</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У наставника достигнут лимит</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Перераспределить, отложить или использовать командный/экспертный формат</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Работу в основном сделал взрослый или ИИ</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Вернуть к этапам, выделить самостоятельную часть, провести обучающую защиту</w:t>
            </w:r>
          </w:p>
        </w:tc>
      </w:tr>
      <w:tr>
        <w:trPr>
          <w:cantSplit/>
        </w:trPr>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не завершён, но ребёнок освоил важный способ</w:t>
            </w:r>
          </w:p>
        </w:tc>
        <w:tc>
          <w:tcPr>
            <w:tcW w:type="dxa" w:w="6236"/>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Зафиксировать образовательный результат и следующий шаг</w:t>
            </w:r>
          </w:p>
        </w:tc>
      </w:tr>
    </w:tbl>
    <w:p>
      <w:pPr>
        <w:spacing w:after="0"/>
      </w:pPr>
    </w:p>
    <w:p>
      <w:pPr>
        <w:ind w:firstLine="0"/>
      </w:pPr>
      <w:r>
        <w:rPr>
          <w:rFonts w:ascii="Times New Roman" w:hAnsi="Times New Roman" w:eastAsia="Times New Roman"/>
          <w:b w:val="0"/>
          <w:i/>
        </w:rPr>
        <w:t>Проект формы. Перед утверждением необходимо согласовать сроки, цифровую среду и права доступа с действующими локальными актами школы.</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ЛОКАЛЬНЫЙ РЕГЛАМЕНТ</w:t>
            </w:r>
          </w:p>
          <w:p>
            <w:pPr>
              <w:ind w:firstLine="0"/>
              <w:jc w:val="center"/>
            </w:pPr>
            <w:r>
              <w:rPr>
                <w:rFonts w:ascii="Times New Roman" w:hAnsi="Times New Roman" w:eastAsia="Times New Roman"/>
                <w:b/>
                <w:color w:val="1F4E78"/>
                <w:sz w:val="40"/>
              </w:rPr>
              <w:t>Положение о наставничестве в ШНОУ «Вектор 20»</w:t>
            </w:r>
          </w:p>
          <w:p>
            <w:pPr>
              <w:ind w:firstLine="0"/>
              <w:jc w:val="center"/>
            </w:pPr>
            <w:r>
              <w:rPr>
                <w:rFonts w:ascii="Times New Roman" w:hAnsi="Times New Roman" w:eastAsia="Times New Roman"/>
                <w:color w:val="555555"/>
                <w:sz w:val="24"/>
              </w:rPr>
              <w:t>Роли, нагрузка, границы помощи и оценка качества</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1. Общие положения</w:t>
      </w:r>
    </w:p>
    <w:p>
      <w:pPr>
        <w:ind w:firstLine="709"/>
        <w:jc w:val="both"/>
      </w:pPr>
      <w:r>
        <w:rPr>
          <w:rFonts w:ascii="Times New Roman" w:hAnsi="Times New Roman" w:eastAsia="Times New Roman"/>
          <w:b/>
          <w:sz w:val="24"/>
        </w:rPr>
        <w:t xml:space="preserve">1.1. </w:t>
      </w:r>
      <w:r>
        <w:rPr>
          <w:rFonts w:ascii="Times New Roman" w:hAnsi="Times New Roman" w:eastAsia="Times New Roman"/>
          <w:sz w:val="24"/>
        </w:rPr>
        <w:t>Настоящее Положение регулирует организацию индивидуального и командного наставничества в рамках ШНОУ «Вектор 20».</w:t>
      </w:r>
    </w:p>
    <w:p>
      <w:pPr>
        <w:ind w:firstLine="709"/>
        <w:jc w:val="both"/>
      </w:pPr>
      <w:r>
        <w:rPr>
          <w:rFonts w:ascii="Times New Roman" w:hAnsi="Times New Roman" w:eastAsia="Times New Roman"/>
          <w:b/>
          <w:sz w:val="24"/>
        </w:rPr>
        <w:t xml:space="preserve">1.2. </w:t>
      </w:r>
      <w:r>
        <w:rPr>
          <w:rFonts w:ascii="Times New Roman" w:hAnsi="Times New Roman" w:eastAsia="Times New Roman"/>
          <w:sz w:val="24"/>
        </w:rPr>
        <w:t>Наставничество является ограниченным по сроку профессиональным взаимодействием, направленным на развитие самостоятельности обучающегося и достижение цели маршрута.</w:t>
      </w:r>
    </w:p>
    <w:p>
      <w:pPr>
        <w:ind w:firstLine="709"/>
        <w:jc w:val="both"/>
      </w:pPr>
      <w:r>
        <w:rPr>
          <w:rFonts w:ascii="Times New Roman" w:hAnsi="Times New Roman" w:eastAsia="Times New Roman"/>
          <w:b/>
          <w:sz w:val="24"/>
        </w:rPr>
        <w:t xml:space="preserve">1.3. </w:t>
      </w:r>
      <w:r>
        <w:rPr>
          <w:rFonts w:ascii="Times New Roman" w:hAnsi="Times New Roman" w:eastAsia="Times New Roman"/>
          <w:sz w:val="24"/>
        </w:rPr>
        <w:t>Наставник не является автором работы обучающегося, исполнителем проекта, репетитором по всему предмету или единственным ответственным за внешний результат.</w:t>
      </w:r>
    </w:p>
    <w:p>
      <w:pPr>
        <w:ind w:firstLine="709"/>
        <w:jc w:val="both"/>
      </w:pPr>
      <w:r>
        <w:rPr>
          <w:rFonts w:ascii="Times New Roman" w:hAnsi="Times New Roman" w:eastAsia="Times New Roman"/>
          <w:b/>
          <w:sz w:val="24"/>
        </w:rPr>
        <w:t xml:space="preserve">1.4. </w:t>
      </w:r>
      <w:r>
        <w:rPr>
          <w:rFonts w:ascii="Times New Roman" w:hAnsi="Times New Roman" w:eastAsia="Times New Roman"/>
          <w:sz w:val="24"/>
        </w:rPr>
        <w:t>Формы наставничества: педагог — ученик; педагог — команда; внешний эксперт — ученик при школьном сопровождающем; ученик — ученик; группа наставников с одним ведущим.</w:t>
      </w:r>
    </w:p>
    <w:p>
      <w:pPr>
        <w:ind w:firstLine="709"/>
        <w:jc w:val="both"/>
      </w:pPr>
      <w:r>
        <w:rPr>
          <w:rFonts w:ascii="Times New Roman" w:hAnsi="Times New Roman" w:eastAsia="Times New Roman"/>
          <w:b/>
          <w:sz w:val="24"/>
        </w:rPr>
        <w:t xml:space="preserve">1.5. </w:t>
      </w:r>
      <w:r>
        <w:rPr>
          <w:rFonts w:ascii="Times New Roman" w:hAnsi="Times New Roman" w:eastAsia="Times New Roman"/>
          <w:sz w:val="24"/>
        </w:rPr>
        <w:t>Назначение наставника не отменяет ответственность обучающегося за собственные решения и этапы.</w:t>
      </w:r>
    </w:p>
    <w:p>
      <w:pPr>
        <w:pStyle w:val="Heading1"/>
        <w:keepNext/>
      </w:pPr>
      <w:r>
        <w:t>2. Цель и задачи наставничества</w:t>
      </w:r>
    </w:p>
    <w:p>
      <w:pPr>
        <w:ind w:firstLine="709"/>
        <w:jc w:val="both"/>
      </w:pPr>
      <w:r>
        <w:rPr>
          <w:rFonts w:ascii="Times New Roman" w:hAnsi="Times New Roman" w:eastAsia="Times New Roman"/>
          <w:b/>
          <w:sz w:val="24"/>
        </w:rPr>
        <w:t xml:space="preserve">2.1. </w:t>
      </w:r>
      <w:r>
        <w:rPr>
          <w:rFonts w:ascii="Times New Roman" w:hAnsi="Times New Roman" w:eastAsia="Times New Roman"/>
          <w:sz w:val="24"/>
        </w:rPr>
        <w:t>Цель — помочь обучающемуся перейти от интереса или идеи к самостоятельной деятельности, качественному продукту, рефлексии и следующему шагу.</w:t>
      </w:r>
    </w:p>
    <w:p>
      <w:pPr>
        <w:ind w:firstLine="709"/>
        <w:jc w:val="both"/>
      </w:pPr>
      <w:r>
        <w:rPr>
          <w:rFonts w:ascii="Times New Roman" w:hAnsi="Times New Roman" w:eastAsia="Times New Roman"/>
          <w:b/>
          <w:sz w:val="24"/>
        </w:rPr>
        <w:t xml:space="preserve">2.2. </w:t>
      </w:r>
      <w:r>
        <w:rPr>
          <w:rFonts w:ascii="Times New Roman" w:hAnsi="Times New Roman" w:eastAsia="Times New Roman"/>
          <w:sz w:val="24"/>
        </w:rPr>
        <w:t>Задачи наставника: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помочь сузить проблему и сформулировать развивающую цель;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совместно определить продукт, критерии и этапы;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научить планированию, поиску источников, проверке данных, тестированию и представлению результата;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организовать регулярную обратную связь и при необходимости внешнюю экспертизу;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следить за возрастной адекватностью, безопасностью и допустимой нагрузкой;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сохранять самостоятельность, обозначать границы помощи и предупреждать подмену авторства;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поддерживать мотивацию без искусственного обещания победы;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помочь осмыслить результат и выбрать продолжение.</w:t>
      </w:r>
    </w:p>
    <w:p>
      <w:pPr>
        <w:pStyle w:val="Heading1"/>
        <w:keepNext/>
      </w:pPr>
      <w:r>
        <w:t>3. Кто может быть наставником</w:t>
      </w:r>
    </w:p>
    <w:p>
      <w:pPr>
        <w:ind w:firstLine="709"/>
        <w:jc w:val="both"/>
      </w:pPr>
      <w:r>
        <w:rPr>
          <w:rFonts w:ascii="Times New Roman" w:hAnsi="Times New Roman" w:eastAsia="Times New Roman"/>
          <w:b/>
          <w:sz w:val="24"/>
        </w:rPr>
        <w:t xml:space="preserve">3.1. </w:t>
      </w:r>
      <w:r>
        <w:rPr>
          <w:rFonts w:ascii="Times New Roman" w:hAnsi="Times New Roman" w:eastAsia="Times New Roman"/>
          <w:sz w:val="24"/>
        </w:rPr>
        <w:t>Наставником может быть педагогический работник школы, обладающий необходимой предметной или методической компетенцией и готовый соблюдать настоящее Положение.</w:t>
      </w:r>
    </w:p>
    <w:p>
      <w:pPr>
        <w:ind w:firstLine="709"/>
        <w:jc w:val="both"/>
      </w:pPr>
      <w:r>
        <w:rPr>
          <w:rFonts w:ascii="Times New Roman" w:hAnsi="Times New Roman" w:eastAsia="Times New Roman"/>
          <w:b/>
          <w:sz w:val="24"/>
        </w:rPr>
        <w:t xml:space="preserve">3.2. </w:t>
      </w:r>
      <w:r>
        <w:rPr>
          <w:rFonts w:ascii="Times New Roman" w:hAnsi="Times New Roman" w:eastAsia="Times New Roman"/>
          <w:sz w:val="24"/>
        </w:rPr>
        <w:t>Внешний специалист привлекается при отсутствии соответствующей компетенции в школе или необходимости профессиональной экспертизы. За организацию взаимодействия отвечает школьный педагог-сопровождающий.</w:t>
      </w:r>
    </w:p>
    <w:p>
      <w:pPr>
        <w:ind w:firstLine="709"/>
        <w:jc w:val="both"/>
      </w:pPr>
      <w:r>
        <w:rPr>
          <w:rFonts w:ascii="Times New Roman" w:hAnsi="Times New Roman" w:eastAsia="Times New Roman"/>
          <w:b/>
          <w:sz w:val="24"/>
        </w:rPr>
        <w:t xml:space="preserve">3.3. </w:t>
      </w:r>
      <w:r>
        <w:rPr>
          <w:rFonts w:ascii="Times New Roman" w:hAnsi="Times New Roman" w:eastAsia="Times New Roman"/>
          <w:sz w:val="24"/>
        </w:rPr>
        <w:t>Обучающийся 8–11 класса может выполнять роль ученика-наставника после завершения не менее одного маршрута и короткой подготовки. Он не несёт ответственности взрослого и действует под руководством педагога.</w:t>
      </w:r>
    </w:p>
    <w:p>
      <w:pPr>
        <w:ind w:firstLine="709"/>
        <w:jc w:val="both"/>
      </w:pPr>
      <w:r>
        <w:rPr>
          <w:rFonts w:ascii="Times New Roman" w:hAnsi="Times New Roman" w:eastAsia="Times New Roman"/>
          <w:b/>
          <w:sz w:val="24"/>
        </w:rPr>
        <w:t xml:space="preserve">3.4. </w:t>
      </w:r>
      <w:r>
        <w:rPr>
          <w:rFonts w:ascii="Times New Roman" w:hAnsi="Times New Roman" w:eastAsia="Times New Roman"/>
          <w:sz w:val="24"/>
        </w:rPr>
        <w:t>Родитель может выступать ресурсным экспертом по согласованной теме, но не назначается единственным школьным наставником собственного ребёнка.</w:t>
      </w:r>
    </w:p>
    <w:p>
      <w:pPr>
        <w:ind w:firstLine="709"/>
        <w:jc w:val="both"/>
      </w:pPr>
      <w:r>
        <w:rPr>
          <w:rFonts w:ascii="Times New Roman" w:hAnsi="Times New Roman" w:eastAsia="Times New Roman"/>
          <w:b/>
          <w:sz w:val="24"/>
        </w:rPr>
        <w:t xml:space="preserve">3.5. </w:t>
      </w:r>
      <w:r>
        <w:rPr>
          <w:rFonts w:ascii="Times New Roman" w:hAnsi="Times New Roman" w:eastAsia="Times New Roman"/>
          <w:sz w:val="24"/>
        </w:rPr>
        <w:t>Не рекомендуется назначать наставником лицо, заинтересованное в скрытой коммерческой выгоде, продвижении услуги, использовании детского труда или получении доступа к данным, не необходимым для маршрута.</w:t>
      </w:r>
    </w:p>
    <w:p>
      <w:pPr>
        <w:pStyle w:val="Heading1"/>
        <w:keepNext/>
      </w:pPr>
      <w:r>
        <w:t>4. Назначение и подбор</w:t>
      </w:r>
    </w:p>
    <w:p>
      <w:pPr>
        <w:ind w:firstLine="709"/>
        <w:jc w:val="both"/>
      </w:pPr>
      <w:r>
        <w:rPr>
          <w:rFonts w:ascii="Times New Roman" w:hAnsi="Times New Roman" w:eastAsia="Times New Roman"/>
          <w:b/>
          <w:sz w:val="24"/>
        </w:rPr>
        <w:t xml:space="preserve">4.1. </w:t>
      </w:r>
      <w:r>
        <w:rPr>
          <w:rFonts w:ascii="Times New Roman" w:hAnsi="Times New Roman" w:eastAsia="Times New Roman"/>
          <w:sz w:val="24"/>
        </w:rPr>
        <w:t>Кандидатура наставника подбирается координатором и предметным координатором с учётом: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содержания задачи и необходимых компетенций;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возраста, коммуникационных особенностей и предпочтений ребёнка;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расписания и фактической нагрузки обеих сторон;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возможного конфликта интересов;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готовности наставника работать в установленном формате;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необходимости внешней или межпредметной экспертизы.</w:t>
      </w:r>
    </w:p>
    <w:p>
      <w:pPr>
        <w:ind w:firstLine="709"/>
        <w:jc w:val="both"/>
      </w:pPr>
      <w:r>
        <w:rPr>
          <w:rFonts w:ascii="Times New Roman" w:hAnsi="Times New Roman" w:eastAsia="Times New Roman"/>
          <w:b/>
          <w:sz w:val="24"/>
        </w:rPr>
        <w:t xml:space="preserve">4.2. </w:t>
      </w:r>
      <w:r>
        <w:rPr>
          <w:rFonts w:ascii="Times New Roman" w:hAnsi="Times New Roman" w:eastAsia="Times New Roman"/>
          <w:sz w:val="24"/>
        </w:rPr>
        <w:t>До начала маршрута проводится установочная встреча. Стороны обсуждают цель, продукт, график, каналы связи, сроки ответа, границы помощи, правила использования ИИ и основания для корректировки.</w:t>
      </w:r>
    </w:p>
    <w:p>
      <w:pPr>
        <w:ind w:firstLine="709"/>
        <w:jc w:val="both"/>
      </w:pPr>
      <w:r>
        <w:rPr>
          <w:rFonts w:ascii="Times New Roman" w:hAnsi="Times New Roman" w:eastAsia="Times New Roman"/>
          <w:b/>
          <w:sz w:val="24"/>
        </w:rPr>
        <w:t xml:space="preserve">4.3. </w:t>
      </w:r>
      <w:r>
        <w:rPr>
          <w:rFonts w:ascii="Times New Roman" w:hAnsi="Times New Roman" w:eastAsia="Times New Roman"/>
          <w:sz w:val="24"/>
        </w:rPr>
        <w:t>Назначение фиксируется в реестре и маршрутной карте. Отдельный договор не требуется, если это не предусмотрено формой привлечения внешнего специалиста.</w:t>
      </w:r>
    </w:p>
    <w:p>
      <w:pPr>
        <w:ind w:firstLine="709"/>
        <w:jc w:val="both"/>
      </w:pPr>
      <w:r>
        <w:rPr>
          <w:rFonts w:ascii="Times New Roman" w:hAnsi="Times New Roman" w:eastAsia="Times New Roman"/>
          <w:b/>
          <w:sz w:val="24"/>
        </w:rPr>
        <w:t xml:space="preserve">4.4. </w:t>
      </w:r>
      <w:r>
        <w:rPr>
          <w:rFonts w:ascii="Times New Roman" w:hAnsi="Times New Roman" w:eastAsia="Times New Roman"/>
          <w:sz w:val="24"/>
        </w:rPr>
        <w:t>Если ребёнок или наставник после установочной встречи считает взаимодействие неподходящим, координатор подбирает иную модель без негативной оценки.</w:t>
      </w:r>
    </w:p>
    <w:p>
      <w:pPr>
        <w:pStyle w:val="Heading1"/>
        <w:keepNext/>
      </w:pPr>
      <w:r>
        <w:t>5. Нагрузка и рабочее время</w:t>
      </w:r>
    </w:p>
    <w:p>
      <w:pPr>
        <w:ind w:firstLine="709"/>
        <w:jc w:val="both"/>
      </w:pPr>
      <w:r>
        <w:rPr>
          <w:rFonts w:ascii="Times New Roman" w:hAnsi="Times New Roman" w:eastAsia="Times New Roman"/>
          <w:b/>
          <w:sz w:val="24"/>
        </w:rPr>
        <w:t xml:space="preserve">5.1. </w:t>
      </w:r>
      <w:r>
        <w:rPr>
          <w:rFonts w:ascii="Times New Roman" w:hAnsi="Times New Roman" w:eastAsia="Times New Roman"/>
          <w:sz w:val="24"/>
        </w:rPr>
        <w:t>Рекомендуемая максимальная одновременная нагрузка одного наставника — три индивидуальных маршрута либо одна команда.</w:t>
      </w:r>
    </w:p>
    <w:p>
      <w:pPr>
        <w:ind w:firstLine="709"/>
        <w:jc w:val="both"/>
      </w:pPr>
      <w:r>
        <w:rPr>
          <w:rFonts w:ascii="Times New Roman" w:hAnsi="Times New Roman" w:eastAsia="Times New Roman"/>
          <w:b/>
          <w:sz w:val="24"/>
        </w:rPr>
        <w:t xml:space="preserve">5.2. </w:t>
      </w:r>
      <w:r>
        <w:rPr>
          <w:rFonts w:ascii="Times New Roman" w:hAnsi="Times New Roman" w:eastAsia="Times New Roman"/>
          <w:sz w:val="24"/>
        </w:rPr>
        <w:t>Один маршрут предполагает установочную встречу, от двух до шести контрольных точек, заключительную рефлексию и ограниченное число текущих комментариев.</w:t>
      </w:r>
    </w:p>
    <w:p>
      <w:pPr>
        <w:ind w:firstLine="709"/>
        <w:jc w:val="both"/>
      </w:pPr>
      <w:r>
        <w:rPr>
          <w:rFonts w:ascii="Times New Roman" w:hAnsi="Times New Roman" w:eastAsia="Times New Roman"/>
          <w:b/>
          <w:sz w:val="24"/>
        </w:rPr>
        <w:t xml:space="preserve">5.3. </w:t>
      </w:r>
      <w:r>
        <w:rPr>
          <w:rFonts w:ascii="Times New Roman" w:hAnsi="Times New Roman" w:eastAsia="Times New Roman"/>
          <w:sz w:val="24"/>
        </w:rPr>
        <w:t>Наставник не обязан быть доступен круглосуточно. Рабочие каналы, дни и ориентировочный срок ответа согласуются заранее.</w:t>
      </w:r>
    </w:p>
    <w:p>
      <w:pPr>
        <w:ind w:firstLine="709"/>
        <w:jc w:val="both"/>
      </w:pPr>
      <w:r>
        <w:rPr>
          <w:rFonts w:ascii="Times New Roman" w:hAnsi="Times New Roman" w:eastAsia="Times New Roman"/>
          <w:b/>
          <w:sz w:val="24"/>
        </w:rPr>
        <w:t xml:space="preserve">5.4. </w:t>
      </w:r>
      <w:r>
        <w:rPr>
          <w:rFonts w:ascii="Times New Roman" w:hAnsi="Times New Roman" w:eastAsia="Times New Roman"/>
          <w:sz w:val="24"/>
        </w:rPr>
        <w:t>При превышении лимита координатор обязан перераспределить маршрут, назначить ведущего и экспертов, перенести старт, объединить близкие задачи в лабораторию или предложить иной ресурс.</w:t>
      </w:r>
    </w:p>
    <w:p>
      <w:pPr>
        <w:ind w:firstLine="709"/>
        <w:jc w:val="both"/>
      </w:pPr>
      <w:r>
        <w:rPr>
          <w:rFonts w:ascii="Times New Roman" w:hAnsi="Times New Roman" w:eastAsia="Times New Roman"/>
          <w:b/>
          <w:sz w:val="24"/>
        </w:rPr>
        <w:t xml:space="preserve">5.5. </w:t>
      </w:r>
      <w:r>
        <w:rPr>
          <w:rFonts w:ascii="Times New Roman" w:hAnsi="Times New Roman" w:eastAsia="Times New Roman"/>
          <w:sz w:val="24"/>
        </w:rPr>
        <w:t>Нельзя компенсировать кадровый дефицит скрытым увеличением нагрузки отдельных инициативных педагогов.</w:t>
      </w:r>
    </w:p>
    <w:p>
      <w:pPr>
        <w:ind w:firstLine="709"/>
        <w:jc w:val="both"/>
      </w:pPr>
      <w:r>
        <w:rPr>
          <w:rFonts w:ascii="Times New Roman" w:hAnsi="Times New Roman" w:eastAsia="Times New Roman"/>
          <w:b/>
          <w:sz w:val="24"/>
        </w:rPr>
        <w:t xml:space="preserve">5.6. </w:t>
      </w:r>
      <w:r>
        <w:rPr>
          <w:rFonts w:ascii="Times New Roman" w:hAnsi="Times New Roman" w:eastAsia="Times New Roman"/>
          <w:sz w:val="24"/>
        </w:rPr>
        <w:t>Фактический вклад наставника фиксируется кратко и может учитываться в порядке стимулирования, установленном школой.</w:t>
      </w:r>
    </w:p>
    <w:p>
      <w:pPr>
        <w:pStyle w:val="Heading1"/>
        <w:keepNext/>
      </w:pPr>
      <w:r>
        <w:t>6. Структура наставнической встречи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Этап</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Вопросы наставника</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Результат</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 Факт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было сделано после прошлой встречи? Что можешь показать?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Подтверждённый прогресс</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2. Решение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Какое решение ты принял? Почему? Какие варианты отверг?</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Осознанность стратегии</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3. Трудность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Где остановился? Что уже пробовал?</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Точная зона помощи</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4. Обратная связь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работа соотносится с критериями? Что сильнее всего улучшит результат?</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1–3 приоритетных изменения</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5. Следующий шаг</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сделаешь до следующей точки? Как поймём, что готово?</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Конкретное действие, срок, доказательство</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6. Нагрузка</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Посильно ли это вместе с учёбой и другими занятиями?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Согласованная интенсивность</w:t>
            </w:r>
          </w:p>
        </w:tc>
      </w:tr>
    </w:tbl>
    <w:p>
      <w:pPr>
        <w:spacing w:after="0"/>
      </w:pPr>
    </w:p>
    <w:p>
      <w:pPr>
        <w:ind w:firstLine="709"/>
        <w:jc w:val="both"/>
      </w:pPr>
      <w:r>
        <w:rPr>
          <w:rFonts w:ascii="Times New Roman" w:hAnsi="Times New Roman" w:eastAsia="Times New Roman"/>
          <w:b/>
          <w:sz w:val="24"/>
        </w:rPr>
        <w:t xml:space="preserve">6.1. </w:t>
      </w:r>
      <w:r>
        <w:rPr>
          <w:rFonts w:ascii="Times New Roman" w:hAnsi="Times New Roman" w:eastAsia="Times New Roman"/>
          <w:sz w:val="24"/>
        </w:rPr>
        <w:t>Продолжительность контрольной встречи определяется возрастом и задачей; рекомендуемый диапазон — 15–40 минут.</w:t>
      </w:r>
    </w:p>
    <w:p>
      <w:pPr>
        <w:ind w:firstLine="709"/>
        <w:jc w:val="both"/>
      </w:pPr>
      <w:r>
        <w:rPr>
          <w:rFonts w:ascii="Times New Roman" w:hAnsi="Times New Roman" w:eastAsia="Times New Roman"/>
          <w:b/>
          <w:sz w:val="24"/>
        </w:rPr>
        <w:t xml:space="preserve">6.2. </w:t>
      </w:r>
      <w:r>
        <w:rPr>
          <w:rFonts w:ascii="Times New Roman" w:hAnsi="Times New Roman" w:eastAsia="Times New Roman"/>
          <w:sz w:val="24"/>
        </w:rPr>
        <w:t>Запись после встречи содержит только план, факт, решение и следующий шаг. Подробный протокол разговора не ведётся.</w:t>
      </w:r>
    </w:p>
    <w:p>
      <w:pPr>
        <w:pStyle w:val="Heading1"/>
        <w:keepNext/>
      </w:pPr>
      <w:r>
        <w:t>7. Границы допустимой помощи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Наставник может</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Наставник не должен</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Задавать уточняющие вопросы и помогать сузить тему</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Формулировать всю тему и цель без участия ребёнка</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Показать способ на другом примере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Решить ключевую задачу и передать готовое решение</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Рекомендовать источники и учить проверять их</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Предоставлять готовый текст обзора</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Комментировать черновик по критериям</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Переписывать работу или программный код</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Организовать экспертизу и тестирование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Получать экспертное заключение без участия ребёнка</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спланировать выступление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Заучивать с ребёнком чужой текст или отвечать за него</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Обсудить допустимое применение ИИ</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Скрыто генерировать содержание работы</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оформить признание вклада команды</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Приписывать ребёнку работу взрослых</w:t>
            </w:r>
          </w:p>
        </w:tc>
      </w:tr>
    </w:tbl>
    <w:p>
      <w:pPr>
        <w:spacing w:after="0"/>
      </w:pPr>
    </w:p>
    <w:p>
      <w:pPr>
        <w:pStyle w:val="Heading1"/>
        <w:keepNext/>
      </w:pPr>
      <w:r>
        <w:t>8. Обратная связь</w:t>
      </w:r>
    </w:p>
    <w:p>
      <w:pPr>
        <w:ind w:firstLine="709"/>
        <w:jc w:val="both"/>
      </w:pPr>
      <w:r>
        <w:rPr>
          <w:rFonts w:ascii="Times New Roman" w:hAnsi="Times New Roman" w:eastAsia="Times New Roman"/>
          <w:b/>
          <w:sz w:val="24"/>
        </w:rPr>
        <w:t xml:space="preserve">8.1. </w:t>
      </w:r>
      <w:r>
        <w:rPr>
          <w:rFonts w:ascii="Times New Roman" w:hAnsi="Times New Roman" w:eastAsia="Times New Roman"/>
          <w:sz w:val="24"/>
        </w:rPr>
        <w:t>Развивающая обратная связь содержит четыре элемента: наблюдаемый факт; связь с критерием; вопрос или вариант действия; право ребёнка предложить решение.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Вместо</w:t>
            </w:r>
          </w:p>
        </w:tc>
        <w:tc>
          <w:tcPr>
            <w:tcW w:type="dxa" w:w="737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Рекомендуемая формулировка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«Это плохо»</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«В выводе есть утверждение, но пока нет связи с полученными данными. Какие два результата можно использовать как доказательство?»</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«Сделай красивее»</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«Аудитории трудно увидеть главное. Какой один элемент должен быть заметен первым?»</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«Ты не старался»</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«Из трёх этапов выполнен один. Что помешало и какой реалистичный объём ты берёшь до следующей встречи?»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«Тема слишком простая»</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«Базовая часть уже решена. Какое условие сделает задачу новой для тебя?»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«ИИ всё написал»</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«Покажи, какие запросы использовал, что проверил и какую часть можешь объяснить без подсказки.»</w:t>
            </w:r>
          </w:p>
        </w:tc>
      </w:tr>
    </w:tbl>
    <w:p>
      <w:pPr>
        <w:spacing w:after="0"/>
      </w:pPr>
    </w:p>
    <w:p>
      <w:pPr>
        <w:ind w:firstLine="709"/>
        <w:jc w:val="both"/>
      </w:pPr>
      <w:r>
        <w:rPr>
          <w:rFonts w:ascii="Times New Roman" w:hAnsi="Times New Roman" w:eastAsia="Times New Roman"/>
          <w:b/>
          <w:sz w:val="24"/>
        </w:rPr>
        <w:t xml:space="preserve">8.2. </w:t>
      </w:r>
      <w:r>
        <w:rPr>
          <w:rFonts w:ascii="Times New Roman" w:hAnsi="Times New Roman" w:eastAsia="Times New Roman"/>
          <w:sz w:val="24"/>
        </w:rPr>
        <w:t>Наставник не использует публичное сравнение, унижение, угрозу исключения, обещание гарантированной победы или манипуляцию оценкой.</w:t>
      </w:r>
    </w:p>
    <w:p>
      <w:pPr>
        <w:pStyle w:val="Heading1"/>
        <w:keepNext/>
      </w:pPr>
      <w:r>
        <w:t>9. Использование искусственного интеллекта и цифровых инструментов</w:t>
      </w:r>
    </w:p>
    <w:p>
      <w:pPr>
        <w:ind w:firstLine="709"/>
        <w:jc w:val="both"/>
      </w:pPr>
      <w:r>
        <w:rPr>
          <w:rFonts w:ascii="Times New Roman" w:hAnsi="Times New Roman" w:eastAsia="Times New Roman"/>
          <w:b/>
          <w:sz w:val="24"/>
        </w:rPr>
        <w:t xml:space="preserve">9.1. </w:t>
      </w:r>
      <w:r>
        <w:rPr>
          <w:rFonts w:ascii="Times New Roman" w:hAnsi="Times New Roman" w:eastAsia="Times New Roman"/>
          <w:sz w:val="24"/>
        </w:rPr>
        <w:t>На установочной встрече определяется допустимый объём использования генеративных систем и иных цифровых инструментов.</w:t>
      </w:r>
    </w:p>
    <w:p>
      <w:pPr>
        <w:ind w:firstLine="709"/>
        <w:jc w:val="both"/>
      </w:pPr>
      <w:r>
        <w:rPr>
          <w:rFonts w:ascii="Times New Roman" w:hAnsi="Times New Roman" w:eastAsia="Times New Roman"/>
          <w:b/>
          <w:sz w:val="24"/>
        </w:rPr>
        <w:t xml:space="preserve">9.2. </w:t>
      </w:r>
      <w:r>
        <w:rPr>
          <w:rFonts w:ascii="Times New Roman" w:hAnsi="Times New Roman" w:eastAsia="Times New Roman"/>
          <w:sz w:val="24"/>
        </w:rPr>
        <w:t>Существенное использование фиксируется в декларации: инструмент, задача, ключевые запросы или тип взаимодействия, способ проверки и изменения результата.</w:t>
      </w:r>
    </w:p>
    <w:p>
      <w:pPr>
        <w:ind w:firstLine="709"/>
        <w:jc w:val="both"/>
      </w:pPr>
      <w:r>
        <w:rPr>
          <w:rFonts w:ascii="Times New Roman" w:hAnsi="Times New Roman" w:eastAsia="Times New Roman"/>
          <w:b/>
          <w:sz w:val="24"/>
        </w:rPr>
        <w:t xml:space="preserve">9.3. </w:t>
      </w:r>
      <w:r>
        <w:rPr>
          <w:rFonts w:ascii="Times New Roman" w:hAnsi="Times New Roman" w:eastAsia="Times New Roman"/>
          <w:sz w:val="24"/>
        </w:rPr>
        <w:t>Наставник помогает ребёнку проверять источники, вычисления, код, факты, логические переходы и возможные искажения.</w:t>
      </w:r>
    </w:p>
    <w:p>
      <w:pPr>
        <w:ind w:firstLine="709"/>
        <w:jc w:val="both"/>
      </w:pPr>
      <w:r>
        <w:rPr>
          <w:rFonts w:ascii="Times New Roman" w:hAnsi="Times New Roman" w:eastAsia="Times New Roman"/>
          <w:b/>
          <w:sz w:val="24"/>
        </w:rPr>
        <w:t xml:space="preserve">9.4. </w:t>
      </w:r>
      <w:r>
        <w:rPr>
          <w:rFonts w:ascii="Times New Roman" w:hAnsi="Times New Roman" w:eastAsia="Times New Roman"/>
          <w:sz w:val="24"/>
        </w:rPr>
        <w:t>Если продукт невозможно отличить от автоматически сгенерированного, проводится устная защита процесса и решений.</w:t>
      </w:r>
    </w:p>
    <w:p>
      <w:pPr>
        <w:ind w:firstLine="709"/>
        <w:jc w:val="both"/>
      </w:pPr>
      <w:r>
        <w:rPr>
          <w:rFonts w:ascii="Times New Roman" w:hAnsi="Times New Roman" w:eastAsia="Times New Roman"/>
          <w:b/>
          <w:sz w:val="24"/>
        </w:rPr>
        <w:t xml:space="preserve">9.5. </w:t>
      </w:r>
      <w:r>
        <w:rPr>
          <w:rFonts w:ascii="Times New Roman" w:hAnsi="Times New Roman" w:eastAsia="Times New Roman"/>
          <w:sz w:val="24"/>
        </w:rPr>
        <w:t>Запрещается вводить в внешние сервисы персональные данные, закрытые школьные сведения, данные других детей и материалы, распространение которых не разрешено.</w:t>
      </w:r>
    </w:p>
    <w:p>
      <w:pPr>
        <w:pStyle w:val="Heading1"/>
        <w:keepNext/>
      </w:pPr>
      <w:r>
        <w:t>10. Командное наставничество</w:t>
      </w:r>
    </w:p>
    <w:p>
      <w:pPr>
        <w:ind w:firstLine="709"/>
        <w:jc w:val="both"/>
      </w:pPr>
      <w:r>
        <w:rPr>
          <w:rFonts w:ascii="Times New Roman" w:hAnsi="Times New Roman" w:eastAsia="Times New Roman"/>
          <w:b/>
          <w:sz w:val="24"/>
        </w:rPr>
        <w:t xml:space="preserve">10.1. </w:t>
      </w:r>
      <w:r>
        <w:rPr>
          <w:rFonts w:ascii="Times New Roman" w:hAnsi="Times New Roman" w:eastAsia="Times New Roman"/>
          <w:sz w:val="24"/>
        </w:rPr>
        <w:t>В командном маршруте наставник помогает распределить роли, но не назначает постоянного «сильного исполнителя», который выполняет всё.</w:t>
      </w:r>
    </w:p>
    <w:p>
      <w:pPr>
        <w:ind w:firstLine="709"/>
        <w:jc w:val="both"/>
      </w:pPr>
      <w:r>
        <w:rPr>
          <w:rFonts w:ascii="Times New Roman" w:hAnsi="Times New Roman" w:eastAsia="Times New Roman"/>
          <w:b/>
          <w:sz w:val="24"/>
        </w:rPr>
        <w:t xml:space="preserve">10.2. </w:t>
      </w:r>
      <w:r>
        <w:rPr>
          <w:rFonts w:ascii="Times New Roman" w:hAnsi="Times New Roman" w:eastAsia="Times New Roman"/>
          <w:sz w:val="24"/>
        </w:rPr>
        <w:t>Каждый участник должен иметь индивидуально различимый содержательный вклад и возможность объяснить его.</w:t>
      </w:r>
    </w:p>
    <w:p>
      <w:pPr>
        <w:ind w:firstLine="709"/>
        <w:jc w:val="both"/>
      </w:pPr>
      <w:r>
        <w:rPr>
          <w:rFonts w:ascii="Times New Roman" w:hAnsi="Times New Roman" w:eastAsia="Times New Roman"/>
          <w:b/>
          <w:sz w:val="24"/>
        </w:rPr>
        <w:t xml:space="preserve">10.3. </w:t>
      </w:r>
      <w:r>
        <w:rPr>
          <w:rFonts w:ascii="Times New Roman" w:hAnsi="Times New Roman" w:eastAsia="Times New Roman"/>
          <w:sz w:val="24"/>
        </w:rPr>
        <w:t>В начале согласуются правила решений, сроков, хранения файлов, авторства и разрешения конфликта.</w:t>
      </w:r>
    </w:p>
    <w:p>
      <w:pPr>
        <w:ind w:firstLine="709"/>
        <w:jc w:val="both"/>
      </w:pPr>
      <w:r>
        <w:rPr>
          <w:rFonts w:ascii="Times New Roman" w:hAnsi="Times New Roman" w:eastAsia="Times New Roman"/>
          <w:b/>
          <w:sz w:val="24"/>
        </w:rPr>
        <w:t xml:space="preserve">10.4. </w:t>
      </w:r>
      <w:r>
        <w:rPr>
          <w:rFonts w:ascii="Times New Roman" w:hAnsi="Times New Roman" w:eastAsia="Times New Roman"/>
          <w:sz w:val="24"/>
        </w:rPr>
        <w:t>При неравномерном вкладе наставник сначала корректирует задачи и сроки, затем при необходимости меняет состав или формат.</w:t>
      </w:r>
    </w:p>
    <w:p>
      <w:pPr>
        <w:ind w:firstLine="709"/>
        <w:jc w:val="both"/>
      </w:pPr>
      <w:r>
        <w:rPr>
          <w:rFonts w:ascii="Times New Roman" w:hAnsi="Times New Roman" w:eastAsia="Times New Roman"/>
          <w:b/>
          <w:sz w:val="24"/>
        </w:rPr>
        <w:t xml:space="preserve">10.5. </w:t>
      </w:r>
      <w:r>
        <w:rPr>
          <w:rFonts w:ascii="Times New Roman" w:hAnsi="Times New Roman" w:eastAsia="Times New Roman"/>
          <w:sz w:val="24"/>
        </w:rPr>
        <w:t>Итоговая рефлексия проводится индивидуально и командно.</w:t>
      </w:r>
    </w:p>
    <w:p>
      <w:pPr>
        <w:pStyle w:val="Heading1"/>
        <w:keepNext/>
      </w:pPr>
      <w:r>
        <w:t>11. Безопасность и коммуникация</w:t>
      </w:r>
    </w:p>
    <w:p>
      <w:pPr>
        <w:ind w:firstLine="709"/>
        <w:jc w:val="both"/>
      </w:pPr>
      <w:r>
        <w:rPr>
          <w:rFonts w:ascii="Times New Roman" w:hAnsi="Times New Roman" w:eastAsia="Times New Roman"/>
          <w:b/>
          <w:sz w:val="24"/>
        </w:rPr>
        <w:t xml:space="preserve">11.1. </w:t>
      </w:r>
      <w:r>
        <w:rPr>
          <w:rFonts w:ascii="Times New Roman" w:hAnsi="Times New Roman" w:eastAsia="Times New Roman"/>
          <w:sz w:val="24"/>
        </w:rPr>
        <w:t>Встречи проводятся в школьных помещениях, утверждённой цифровой среде или на согласованной площадке.</w:t>
      </w:r>
    </w:p>
    <w:p>
      <w:pPr>
        <w:ind w:firstLine="709"/>
        <w:jc w:val="both"/>
      </w:pPr>
      <w:r>
        <w:rPr>
          <w:rFonts w:ascii="Times New Roman" w:hAnsi="Times New Roman" w:eastAsia="Times New Roman"/>
          <w:b/>
          <w:sz w:val="24"/>
        </w:rPr>
        <w:t xml:space="preserve">11.2. </w:t>
      </w:r>
      <w:r>
        <w:rPr>
          <w:rFonts w:ascii="Times New Roman" w:hAnsi="Times New Roman" w:eastAsia="Times New Roman"/>
          <w:sz w:val="24"/>
        </w:rPr>
        <w:t>Коммуникация внешнего наставника с несовершеннолетним осуществляется через школьного сопровождающего или иной контролируемый школой порядок.</w:t>
      </w:r>
    </w:p>
    <w:p>
      <w:pPr>
        <w:ind w:firstLine="709"/>
        <w:jc w:val="both"/>
      </w:pPr>
      <w:r>
        <w:rPr>
          <w:rFonts w:ascii="Times New Roman" w:hAnsi="Times New Roman" w:eastAsia="Times New Roman"/>
          <w:b/>
          <w:sz w:val="24"/>
        </w:rPr>
        <w:t xml:space="preserve">11.3. </w:t>
      </w:r>
      <w:r>
        <w:rPr>
          <w:rFonts w:ascii="Times New Roman" w:hAnsi="Times New Roman" w:eastAsia="Times New Roman"/>
          <w:sz w:val="24"/>
        </w:rPr>
        <w:t>Эксперименты, поездки, работа с оборудованием, биологическими объектами, химическими веществами, электричеством, данными людей и иными рисковыми объектами требуют отдельной оценки безопасности.</w:t>
      </w:r>
    </w:p>
    <w:p>
      <w:pPr>
        <w:ind w:firstLine="709"/>
        <w:jc w:val="both"/>
      </w:pPr>
      <w:r>
        <w:rPr>
          <w:rFonts w:ascii="Times New Roman" w:hAnsi="Times New Roman" w:eastAsia="Times New Roman"/>
          <w:b/>
          <w:sz w:val="24"/>
        </w:rPr>
        <w:t xml:space="preserve">11.4. </w:t>
      </w:r>
      <w:r>
        <w:rPr>
          <w:rFonts w:ascii="Times New Roman" w:hAnsi="Times New Roman" w:eastAsia="Times New Roman"/>
          <w:sz w:val="24"/>
        </w:rPr>
        <w:t>Наставник прекращает небезопасную деятельность и уведомляет куратора.</w:t>
      </w:r>
    </w:p>
    <w:p>
      <w:pPr>
        <w:ind w:firstLine="709"/>
        <w:jc w:val="both"/>
      </w:pPr>
      <w:r>
        <w:rPr>
          <w:rFonts w:ascii="Times New Roman" w:hAnsi="Times New Roman" w:eastAsia="Times New Roman"/>
          <w:b/>
          <w:sz w:val="24"/>
        </w:rPr>
        <w:t xml:space="preserve">11.5. </w:t>
      </w:r>
      <w:r>
        <w:rPr>
          <w:rFonts w:ascii="Times New Roman" w:hAnsi="Times New Roman" w:eastAsia="Times New Roman"/>
          <w:sz w:val="24"/>
        </w:rPr>
        <w:t>Личные и чувствительные сведения, раскрытые ребёнком, обрабатываются в соответствии с профессиональными обязанностями и передаются администрации/специалистам только при необходимости защиты его прав и безопасности.</w:t>
      </w:r>
    </w:p>
    <w:p>
      <w:pPr>
        <w:pStyle w:val="Heading1"/>
        <w:keepNext/>
      </w:pPr>
      <w:r>
        <w:t>12. Корректировка и прекращение наставничества</w:t>
      </w:r>
    </w:p>
    <w:p>
      <w:pPr>
        <w:ind w:firstLine="709"/>
        <w:jc w:val="both"/>
      </w:pPr>
      <w:r>
        <w:rPr>
          <w:rFonts w:ascii="Times New Roman" w:hAnsi="Times New Roman" w:eastAsia="Times New Roman"/>
          <w:b/>
          <w:sz w:val="24"/>
        </w:rPr>
        <w:t xml:space="preserve">12.1. </w:t>
      </w:r>
      <w:r>
        <w:rPr>
          <w:rFonts w:ascii="Times New Roman" w:hAnsi="Times New Roman" w:eastAsia="Times New Roman"/>
          <w:sz w:val="24"/>
        </w:rPr>
        <w:t>Основания: достижение цели; смена маршрута; окончание срока; просьба стороны; перегрузка; отсутствие контакта; конфликт интересов; нарушение границ; отсутствие необходимой компетенции; вопросы безопасности.</w:t>
      </w:r>
    </w:p>
    <w:p>
      <w:pPr>
        <w:ind w:firstLine="709"/>
        <w:jc w:val="both"/>
      </w:pPr>
      <w:r>
        <w:rPr>
          <w:rFonts w:ascii="Times New Roman" w:hAnsi="Times New Roman" w:eastAsia="Times New Roman"/>
          <w:b/>
          <w:sz w:val="24"/>
        </w:rPr>
        <w:t xml:space="preserve">12.2. </w:t>
      </w:r>
      <w:r>
        <w:rPr>
          <w:rFonts w:ascii="Times New Roman" w:hAnsi="Times New Roman" w:eastAsia="Times New Roman"/>
          <w:sz w:val="24"/>
        </w:rPr>
        <w:t>Смена наставника не требует доказательства «вины». Координатор фиксирует нейтральное основание и обеспечивает передачу необходимых материалов.</w:t>
      </w:r>
    </w:p>
    <w:p>
      <w:pPr>
        <w:ind w:firstLine="709"/>
        <w:jc w:val="both"/>
      </w:pPr>
      <w:r>
        <w:rPr>
          <w:rFonts w:ascii="Times New Roman" w:hAnsi="Times New Roman" w:eastAsia="Times New Roman"/>
          <w:b/>
          <w:sz w:val="24"/>
        </w:rPr>
        <w:t xml:space="preserve">12.3. </w:t>
      </w:r>
      <w:r>
        <w:rPr>
          <w:rFonts w:ascii="Times New Roman" w:hAnsi="Times New Roman" w:eastAsia="Times New Roman"/>
          <w:sz w:val="24"/>
        </w:rPr>
        <w:t>При нарушении академической добросовестности наставничество по возможности продолжается в обучающем формате с пересборкой самостоятельной части.</w:t>
      </w:r>
    </w:p>
    <w:p>
      <w:pPr>
        <w:ind w:firstLine="709"/>
        <w:jc w:val="both"/>
      </w:pPr>
      <w:r>
        <w:rPr>
          <w:rFonts w:ascii="Times New Roman" w:hAnsi="Times New Roman" w:eastAsia="Times New Roman"/>
          <w:b/>
          <w:sz w:val="24"/>
        </w:rPr>
        <w:t xml:space="preserve">12.4. </w:t>
      </w:r>
      <w:r>
        <w:rPr>
          <w:rFonts w:ascii="Times New Roman" w:hAnsi="Times New Roman" w:eastAsia="Times New Roman"/>
          <w:sz w:val="24"/>
        </w:rPr>
        <w:t>При завершении наставник даёт краткую итоговую рекомендацию и не удерживает у себя единственные экземпляры материалов ребёнка.</w:t>
      </w:r>
    </w:p>
    <w:p>
      <w:pPr>
        <w:pStyle w:val="Heading1"/>
        <w:keepNext/>
      </w:pPr>
      <w:r>
        <w:t>13. Оценка качества наставничества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Критерий</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Признак качества</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Источник</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и этапы</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понимает цель, критерии и следующий шаг</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Беседа, карта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Регулярность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Контрольные точки состоялись или были осознанно перенесены</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Журнал</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Самостоятельность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объясняет решения и свой вклад</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Защита, продукт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Обратная связь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Комментарии конкретны и приводят к улучшению</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Черновики, опрос</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Нагрузка</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не создаёт неуправляемую перегрузку</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Опрос, корректировки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Добросовестность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Источники и помощь раскрыты</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Декларация</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продукт, образовательный результат или обоснованное решение</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Портфолио</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Следующий шаг</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понимает варианты продолжения</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Рефлексия</w:t>
            </w:r>
          </w:p>
        </w:tc>
      </w:tr>
    </w:tbl>
    <w:p>
      <w:pPr>
        <w:spacing w:after="0"/>
      </w:pPr>
    </w:p>
    <w:p>
      <w:pPr>
        <w:ind w:firstLine="709"/>
        <w:jc w:val="both"/>
      </w:pPr>
      <w:r>
        <w:rPr>
          <w:rFonts w:ascii="Times New Roman" w:hAnsi="Times New Roman" w:eastAsia="Times New Roman"/>
          <w:b/>
          <w:sz w:val="24"/>
        </w:rPr>
        <w:t xml:space="preserve">13.1. </w:t>
      </w:r>
      <w:r>
        <w:rPr>
          <w:rFonts w:ascii="Times New Roman" w:hAnsi="Times New Roman" w:eastAsia="Times New Roman"/>
          <w:sz w:val="24"/>
        </w:rPr>
        <w:t>Качество наставничества не оценивается только по месту, диплому или прохождению внешнего отбора.</w:t>
      </w:r>
    </w:p>
    <w:p>
      <w:pPr>
        <w:ind w:firstLine="709"/>
        <w:jc w:val="both"/>
      </w:pPr>
      <w:r>
        <w:rPr>
          <w:rFonts w:ascii="Times New Roman" w:hAnsi="Times New Roman" w:eastAsia="Times New Roman"/>
          <w:b/>
          <w:sz w:val="24"/>
        </w:rPr>
        <w:t xml:space="preserve">13.2. </w:t>
      </w:r>
      <w:r>
        <w:rPr>
          <w:rFonts w:ascii="Times New Roman" w:hAnsi="Times New Roman" w:eastAsia="Times New Roman"/>
          <w:sz w:val="24"/>
        </w:rPr>
        <w:t>Источники оценки: самооценка ребёнка, краткая рефлексия наставника, продукт, выборочная экспертиза координатора и соблюдение лимита.</w:t>
      </w:r>
    </w:p>
    <w:p>
      <w:pPr>
        <w:ind w:firstLine="709"/>
        <w:jc w:val="both"/>
      </w:pPr>
      <w:r>
        <w:rPr>
          <w:rFonts w:ascii="Times New Roman" w:hAnsi="Times New Roman" w:eastAsia="Times New Roman"/>
          <w:b/>
          <w:sz w:val="24"/>
        </w:rPr>
        <w:t xml:space="preserve">13.3. </w:t>
      </w:r>
      <w:r>
        <w:rPr>
          <w:rFonts w:ascii="Times New Roman" w:hAnsi="Times New Roman" w:eastAsia="Times New Roman"/>
          <w:sz w:val="24"/>
        </w:rPr>
        <w:t>Данные оценки используются для поддержки и улучшения практики; публичный рейтинг наставников не формируется.</w:t>
      </w:r>
    </w:p>
    <w:p>
      <w:pPr>
        <w:pStyle w:val="Heading1"/>
        <w:keepNext/>
      </w:pPr>
      <w:r>
        <w:t>14. Признание и стимулирование</w:t>
      </w:r>
    </w:p>
    <w:p>
      <w:pPr>
        <w:ind w:firstLine="709"/>
        <w:jc w:val="both"/>
      </w:pPr>
      <w:r>
        <w:rPr>
          <w:rFonts w:ascii="Times New Roman" w:hAnsi="Times New Roman" w:eastAsia="Times New Roman"/>
          <w:b/>
          <w:sz w:val="24"/>
        </w:rPr>
        <w:t xml:space="preserve">14.1. </w:t>
      </w:r>
      <w:r>
        <w:rPr>
          <w:rFonts w:ascii="Times New Roman" w:hAnsi="Times New Roman" w:eastAsia="Times New Roman"/>
          <w:sz w:val="24"/>
        </w:rPr>
        <w:t>Вклад наставника подтверждается фактом назначения, ведением контрольных точек, завершением маршрута и качеством сопровождения.</w:t>
      </w:r>
    </w:p>
    <w:p>
      <w:pPr>
        <w:ind w:firstLine="709"/>
        <w:jc w:val="both"/>
      </w:pPr>
      <w:r>
        <w:rPr>
          <w:rFonts w:ascii="Times New Roman" w:hAnsi="Times New Roman" w:eastAsia="Times New Roman"/>
          <w:b/>
          <w:sz w:val="24"/>
        </w:rPr>
        <w:t xml:space="preserve">14.2. </w:t>
      </w:r>
      <w:r>
        <w:rPr>
          <w:rFonts w:ascii="Times New Roman" w:hAnsi="Times New Roman" w:eastAsia="Times New Roman"/>
          <w:sz w:val="24"/>
        </w:rPr>
        <w:t>Формы признания: благодарность, представление опыта, методическая публикация, приоритет на обучение/ресурс, учёт в аттестационных материалах в допустимом порядке, стимулирование по локальным актам.</w:t>
      </w:r>
    </w:p>
    <w:p>
      <w:pPr>
        <w:ind w:firstLine="709"/>
        <w:jc w:val="both"/>
      </w:pPr>
      <w:r>
        <w:rPr>
          <w:rFonts w:ascii="Times New Roman" w:hAnsi="Times New Roman" w:eastAsia="Times New Roman"/>
          <w:b/>
          <w:sz w:val="24"/>
        </w:rPr>
        <w:t xml:space="preserve">14.3. </w:t>
      </w:r>
      <w:r>
        <w:rPr>
          <w:rFonts w:ascii="Times New Roman" w:hAnsi="Times New Roman" w:eastAsia="Times New Roman"/>
          <w:sz w:val="24"/>
        </w:rPr>
        <w:t>Рекомендуется отдельно учитывать работу ведущего наставника, разового эксперта, разработчика пробы, организатора площадки и координатора.</w:t>
      </w:r>
    </w:p>
    <w:p>
      <w:pPr>
        <w:ind w:firstLine="709"/>
        <w:jc w:val="both"/>
      </w:pPr>
      <w:r>
        <w:rPr>
          <w:rFonts w:ascii="Times New Roman" w:hAnsi="Times New Roman" w:eastAsia="Times New Roman"/>
          <w:b/>
          <w:sz w:val="24"/>
        </w:rPr>
        <w:t xml:space="preserve">14.4. </w:t>
      </w:r>
      <w:r>
        <w:rPr>
          <w:rFonts w:ascii="Times New Roman" w:hAnsi="Times New Roman" w:eastAsia="Times New Roman"/>
          <w:sz w:val="24"/>
        </w:rPr>
        <w:t>Один и тот же результат не должен многократно учитываться как разные идентичные основания; правила подтверждения устанавливаются заранее.</w:t>
      </w:r>
    </w:p>
    <w:p>
      <w:r>
        <w:br w:type="page"/>
      </w:r>
    </w:p>
    <w:p>
      <w:pPr>
        <w:pStyle w:val="Heading1"/>
        <w:keepNext/>
      </w:pPr>
      <w:r>
        <w:t>Приложение 1. Соглашение о правилах маршрута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Позиция</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Согласованное решение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и продукт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Срок маршрута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График контрольных точек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Рабочий канал связи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Срок ответа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ребёнок делает самостоятельно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Какая помощь наставника допустима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Какая помощь семьи допустима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Правила использования 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Условия паузы/корректировки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Формат итогового представления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bl>
    <w:p>
      <w:pPr>
        <w:spacing w:after="0"/>
      </w:pPr>
    </w:p>
    <w:p>
      <w:pPr>
        <w:pStyle w:val="Heading1"/>
        <w:keepNext/>
      </w:pPr>
      <w:r>
        <w:t>Приложение 2. Быстрый чек-лист наставника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Ребёнок сам может сформулировать, зачем он делает эту работу.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Продукт и критерии понятны до начала основной работы.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Сроки учитывают учебную и внешкольную нагрузку.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 ребёнка есть содержательный выбор, а не только поручения.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 каждой встрече демонстрируется фактический результат.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Помощь не подменяет ключевые решения.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Источники, данные и цифровые инструменты проверяются.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Существенная помощь и ИИ раскрываются.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безопасный способ попросить паузу или сменить маршрут.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Итог включает рефлексию и следующий шаг.</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ПОЛОЖЕНИЕ</w:t>
            </w:r>
          </w:p>
          <w:p>
            <w:pPr>
              <w:ind w:firstLine="0"/>
              <w:jc w:val="center"/>
            </w:pPr>
            <w:r>
              <w:rPr>
                <w:rFonts w:ascii="Times New Roman" w:hAnsi="Times New Roman" w:eastAsia="Times New Roman"/>
                <w:b/>
                <w:color w:val="1F4E78"/>
                <w:sz w:val="40"/>
              </w:rPr>
              <w:t>Школьная конференция и фестиваль результатов «Вектор»</w:t>
            </w:r>
          </w:p>
          <w:p>
            <w:pPr>
              <w:ind w:firstLine="0"/>
              <w:jc w:val="center"/>
            </w:pPr>
            <w:r>
              <w:rPr>
                <w:rFonts w:ascii="Times New Roman" w:hAnsi="Times New Roman" w:eastAsia="Times New Roman"/>
                <w:color w:val="555555"/>
                <w:sz w:val="24"/>
              </w:rPr>
              <w:t>Итоговая площадка ШНОУ «Вектор 20»</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1. Общие положения</w:t>
      </w:r>
    </w:p>
    <w:p>
      <w:pPr>
        <w:ind w:firstLine="709"/>
        <w:jc w:val="both"/>
      </w:pPr>
      <w:r>
        <w:rPr>
          <w:rFonts w:ascii="Times New Roman" w:hAnsi="Times New Roman" w:eastAsia="Times New Roman"/>
          <w:b/>
          <w:sz w:val="24"/>
        </w:rPr>
        <w:t xml:space="preserve">1.1. </w:t>
      </w:r>
      <w:r>
        <w:rPr>
          <w:rFonts w:ascii="Times New Roman" w:hAnsi="Times New Roman" w:eastAsia="Times New Roman"/>
          <w:sz w:val="24"/>
        </w:rPr>
        <w:t>Школьная конференция и фестиваль результатов «Вектор» (далее — Конференция) является ежегодной итоговой площадкой ШНОУ «Вектор 20».</w:t>
      </w:r>
    </w:p>
    <w:p>
      <w:pPr>
        <w:ind w:firstLine="709"/>
        <w:jc w:val="both"/>
      </w:pPr>
      <w:r>
        <w:rPr>
          <w:rFonts w:ascii="Times New Roman" w:hAnsi="Times New Roman" w:eastAsia="Times New Roman"/>
          <w:b/>
          <w:sz w:val="24"/>
        </w:rPr>
        <w:t xml:space="preserve">1.2. </w:t>
      </w:r>
      <w:r>
        <w:rPr>
          <w:rFonts w:ascii="Times New Roman" w:hAnsi="Times New Roman" w:eastAsia="Times New Roman"/>
          <w:sz w:val="24"/>
        </w:rPr>
        <w:t>Конференция проводится для представления исследовательских, проектных, инженерных, олимпиадных, аналитических и научно-просветительских результатов, получения экспертной обратной связи и выбора следующего шага.</w:t>
      </w:r>
    </w:p>
    <w:p>
      <w:pPr>
        <w:ind w:firstLine="709"/>
        <w:jc w:val="both"/>
      </w:pPr>
      <w:r>
        <w:rPr>
          <w:rFonts w:ascii="Times New Roman" w:hAnsi="Times New Roman" w:eastAsia="Times New Roman"/>
          <w:b/>
          <w:sz w:val="24"/>
        </w:rPr>
        <w:t xml:space="preserve">1.3. </w:t>
      </w:r>
      <w:r>
        <w:rPr>
          <w:rFonts w:ascii="Times New Roman" w:hAnsi="Times New Roman" w:eastAsia="Times New Roman"/>
          <w:sz w:val="24"/>
        </w:rPr>
        <w:t>Конференция не сводится к конкурсу. Наряду с конкурсными секциями могут проводиться неконкурсные выставки, демонстрации, обсуждения незавершённых работ, мастерские и сессии поиска партнёров.</w:t>
      </w:r>
    </w:p>
    <w:p>
      <w:pPr>
        <w:ind w:firstLine="709"/>
        <w:jc w:val="both"/>
      </w:pPr>
      <w:r>
        <w:rPr>
          <w:rFonts w:ascii="Times New Roman" w:hAnsi="Times New Roman" w:eastAsia="Times New Roman"/>
          <w:b/>
          <w:sz w:val="24"/>
        </w:rPr>
        <w:t xml:space="preserve">1.4. </w:t>
      </w:r>
      <w:r>
        <w:rPr>
          <w:rFonts w:ascii="Times New Roman" w:hAnsi="Times New Roman" w:eastAsia="Times New Roman"/>
          <w:sz w:val="24"/>
        </w:rPr>
        <w:t>Для обучающихся 1–4 классов используется формат «Ярмарка первых открытий» с возрастно адекватными требованиями.</w:t>
      </w:r>
    </w:p>
    <w:p>
      <w:pPr>
        <w:ind w:firstLine="709"/>
        <w:jc w:val="both"/>
      </w:pPr>
      <w:r>
        <w:rPr>
          <w:rFonts w:ascii="Times New Roman" w:hAnsi="Times New Roman" w:eastAsia="Times New Roman"/>
          <w:b/>
          <w:sz w:val="24"/>
        </w:rPr>
        <w:t xml:space="preserve">1.5. </w:t>
      </w:r>
      <w:r>
        <w:rPr>
          <w:rFonts w:ascii="Times New Roman" w:hAnsi="Times New Roman" w:eastAsia="Times New Roman"/>
          <w:sz w:val="24"/>
        </w:rPr>
        <w:t>Организатор — школа. Координацию осуществляет Совет ШНОУ и организационный комитет, утверждённый приказом.</w:t>
      </w:r>
    </w:p>
    <w:p>
      <w:pPr>
        <w:ind w:firstLine="709"/>
        <w:jc w:val="both"/>
      </w:pPr>
      <w:r>
        <w:rPr>
          <w:rFonts w:ascii="Times New Roman" w:hAnsi="Times New Roman" w:eastAsia="Times New Roman"/>
          <w:b/>
          <w:sz w:val="24"/>
        </w:rPr>
        <w:t xml:space="preserve">1.6. </w:t>
      </w:r>
      <w:r>
        <w:rPr>
          <w:rFonts w:ascii="Times New Roman" w:hAnsi="Times New Roman" w:eastAsia="Times New Roman"/>
          <w:sz w:val="24"/>
        </w:rPr>
        <w:t>Срок проведения — апрель; конкретные даты, расписание и формат ежегодно утверждаются приказом.</w:t>
      </w:r>
    </w:p>
    <w:p>
      <w:pPr>
        <w:pStyle w:val="Heading1"/>
        <w:keepNext/>
      </w:pPr>
      <w:r>
        <w:t>2. Цели и задачи</w:t>
      </w:r>
    </w:p>
    <w:p>
      <w:pPr>
        <w:ind w:firstLine="709"/>
        <w:jc w:val="both"/>
      </w:pPr>
      <w:r>
        <w:rPr>
          <w:rFonts w:ascii="Times New Roman" w:hAnsi="Times New Roman" w:eastAsia="Times New Roman"/>
          <w:b/>
          <w:sz w:val="24"/>
        </w:rPr>
        <w:t xml:space="preserve">2.1. </w:t>
      </w:r>
      <w:r>
        <w:rPr>
          <w:rFonts w:ascii="Times New Roman" w:hAnsi="Times New Roman" w:eastAsia="Times New Roman"/>
          <w:sz w:val="24"/>
        </w:rPr>
        <w:t>Цель — создать безопасную, содержательную и публичную ситуацию предъявления самостоятельного результата и экспертного диалога.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поддержать познавательную инициативу и авторство обучающихся;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показать разнообразие научной и проектной деятельности школы;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дать участникам критерии качества и развивающую обратную связь;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выявить работы, готовые к внешним площадкам, публикации или внедрению;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обеспечить преемственность между возрастными ступенями;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развивать научную коммуникацию, аргументацию и культуру вопросов;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признать прогресс, полезность, самостоятельность и вклад в сообщество, а не только итоговое место.</w:t>
      </w:r>
    </w:p>
    <w:p>
      <w:pPr>
        <w:pStyle w:val="Heading1"/>
        <w:keepNext/>
      </w:pPr>
      <w:r>
        <w:t>3. Участники и возрастные группы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Группа</w:t>
            </w:r>
          </w:p>
        </w:tc>
        <w:tc>
          <w:tcPr>
            <w:tcW w:type="dxa" w:w="408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Формат</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Продолжительность выступления</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Основной акцент</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1–2 классы</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Ярмарка первых открытий: стенд, модель, коллекция, наблюдение, рассказ</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3 минут + вопросы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заметил, что сделал, что узнал</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3–4 классы</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Мини-исследование или проект, устное представление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минут + вопросы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Вопрос, действия, результат, личный вклад</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5–6 классы</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Постер, демонстрация, короткая защита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7 минут + 3 минуты вопросов</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Проблема, способ, проверка, улучшение</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7–9 классы</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Секционная защита / выставка прототипов / турнирный разбор</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8 минут + 5 минут вопросов</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 данные, аргументация, самостоятельность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10–11 классы</w:t>
            </w:r>
          </w:p>
        </w:tc>
        <w:tc>
          <w:tcPr>
            <w:tcW w:type="dxa" w:w="408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Исследовательская или проектная сессия, профессиональная экспертиза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минут + 7 минут вопросов</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Новизна для автора, доказательность, ограничения, следующий шаг</w:t>
            </w:r>
          </w:p>
        </w:tc>
      </w:tr>
    </w:tbl>
    <w:p>
      <w:pPr>
        <w:spacing w:after="0"/>
      </w:pPr>
    </w:p>
    <w:p>
      <w:pPr>
        <w:ind w:firstLine="709"/>
        <w:jc w:val="both"/>
      </w:pPr>
      <w:r>
        <w:rPr>
          <w:rFonts w:ascii="Times New Roman" w:hAnsi="Times New Roman" w:eastAsia="Times New Roman"/>
          <w:b/>
          <w:sz w:val="24"/>
        </w:rPr>
        <w:t xml:space="preserve">3.1. </w:t>
      </w:r>
      <w:r>
        <w:rPr>
          <w:rFonts w:ascii="Times New Roman" w:hAnsi="Times New Roman" w:eastAsia="Times New Roman"/>
          <w:sz w:val="24"/>
        </w:rPr>
        <w:t>Участвовать могут индивидуальные авторы и команды до пяти человек. Больший состав допускается для сложного школьного проекта при индивидуально различимом вкладе.</w:t>
      </w:r>
    </w:p>
    <w:p>
      <w:pPr>
        <w:ind w:firstLine="709"/>
        <w:jc w:val="both"/>
      </w:pPr>
      <w:r>
        <w:rPr>
          <w:rFonts w:ascii="Times New Roman" w:hAnsi="Times New Roman" w:eastAsia="Times New Roman"/>
          <w:b/>
          <w:sz w:val="24"/>
        </w:rPr>
        <w:t xml:space="preserve">3.2. </w:t>
      </w:r>
      <w:r>
        <w:rPr>
          <w:rFonts w:ascii="Times New Roman" w:hAnsi="Times New Roman" w:eastAsia="Times New Roman"/>
          <w:sz w:val="24"/>
        </w:rPr>
        <w:t>Работа может быть завершённой или находиться на стадии проверяемого прототипа, если участник ясно обозначает статус и запрос к экспертам.</w:t>
      </w:r>
    </w:p>
    <w:p>
      <w:pPr>
        <w:ind w:firstLine="709"/>
        <w:jc w:val="both"/>
      </w:pPr>
      <w:r>
        <w:rPr>
          <w:rFonts w:ascii="Times New Roman" w:hAnsi="Times New Roman" w:eastAsia="Times New Roman"/>
          <w:b/>
          <w:sz w:val="24"/>
        </w:rPr>
        <w:t xml:space="preserve">3.3. </w:t>
      </w:r>
      <w:r>
        <w:rPr>
          <w:rFonts w:ascii="Times New Roman" w:hAnsi="Times New Roman" w:eastAsia="Times New Roman"/>
          <w:sz w:val="24"/>
        </w:rPr>
        <w:t>Повторное представление прошлогодней работы допускается только при существенном развитии, которое описано отдельно.</w:t>
      </w:r>
    </w:p>
    <w:p>
      <w:pPr>
        <w:pStyle w:val="Heading1"/>
        <w:keepNext/>
      </w:pPr>
      <w:r>
        <w:t>4. Направления и форматы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Направление</w:t>
            </w:r>
          </w:p>
        </w:tc>
        <w:tc>
          <w:tcPr>
            <w:tcW w:type="dxa" w:w="793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Форматы</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Исследую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Экспериментальное, теоретическое, полевое, историческое, лингвистическое, социокультурное исследование; анализ данных; исследовательский постер.</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Проектирую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Инженерный, цифровой, социальный, экологический, предпринимательский, дизайнерский или культурный проект; прототип; внедрённое решение.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Решаю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Разбор сложной задачи или серии задач, алгоритм, доказательство, математическая/компьютерная модель, олимпиадная стратегия, турнирная задача.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Объясняю</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Научно-популярное выступление, подкаст, видео, интерактивная выставка, дебаты, учебный модуль, проверка мифа, медиапроект.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Открытая лаборатория</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Незавершённая работа с сформулированным вопросом к экспертам; неконкурсный формат.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Школьное решение</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улучшающий жизнь школы или местного сообщества; оценивается также фактическое использование.</w:t>
            </w:r>
          </w:p>
        </w:tc>
      </w:tr>
    </w:tbl>
    <w:p>
      <w:pPr>
        <w:spacing w:after="0"/>
      </w:pPr>
    </w:p>
    <w:p>
      <w:pPr>
        <w:pStyle w:val="Heading1"/>
        <w:keepNext/>
      </w:pPr>
      <w:r>
        <w:t>5. Требования к работе</w:t>
      </w:r>
    </w:p>
    <w:p>
      <w:pPr>
        <w:ind w:firstLine="709"/>
        <w:jc w:val="both"/>
      </w:pPr>
      <w:r>
        <w:rPr>
          <w:rFonts w:ascii="Times New Roman" w:hAnsi="Times New Roman" w:eastAsia="Times New Roman"/>
          <w:b/>
          <w:sz w:val="24"/>
        </w:rPr>
        <w:t xml:space="preserve">5.1. </w:t>
      </w:r>
      <w:r>
        <w:rPr>
          <w:rFonts w:ascii="Times New Roman" w:hAnsi="Times New Roman" w:eastAsia="Times New Roman"/>
          <w:sz w:val="24"/>
        </w:rPr>
        <w:t>Общие требования: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тема и задача соответствуют возрасту и могут быть объяснены автором;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показан личный или командный вклад;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использованные источники и данные указаны и проверены;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метод, этапы создания или стратегия решения прозрачны;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выводы соответствуют полученным данным или результатам тестирования;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ограничения и неудачные попытки не скрываются;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существенная помощь взрослых, экспертов и ИИ раскрывается;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соблюдены безопасность, этика, авторское право и персональные данные;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презентация помогает понять работу, но не заменяет её содержание.</w:t>
      </w:r>
    </w:p>
    <w:p>
      <w:pPr>
        <w:ind w:firstLine="709"/>
        <w:jc w:val="both"/>
      </w:pPr>
      <w:r>
        <w:rPr>
          <w:rFonts w:ascii="Times New Roman" w:hAnsi="Times New Roman" w:eastAsia="Times New Roman"/>
          <w:b/>
          <w:sz w:val="24"/>
        </w:rPr>
        <w:t xml:space="preserve">5.2. </w:t>
      </w:r>
      <w:r>
        <w:rPr>
          <w:rFonts w:ascii="Times New Roman" w:hAnsi="Times New Roman" w:eastAsia="Times New Roman"/>
          <w:sz w:val="24"/>
        </w:rPr>
        <w:t>Для исследований рекомендуется структура: вопрос/проблема; цель; гипотеза при необходимости; обзор источников; метод; данные; результаты; выводы; ограничения; вклад автора.</w:t>
      </w:r>
    </w:p>
    <w:p>
      <w:pPr>
        <w:ind w:firstLine="709"/>
        <w:jc w:val="both"/>
      </w:pPr>
      <w:r>
        <w:rPr>
          <w:rFonts w:ascii="Times New Roman" w:hAnsi="Times New Roman" w:eastAsia="Times New Roman"/>
          <w:b/>
          <w:sz w:val="24"/>
        </w:rPr>
        <w:t xml:space="preserve">5.3. </w:t>
      </w:r>
      <w:r>
        <w:rPr>
          <w:rFonts w:ascii="Times New Roman" w:hAnsi="Times New Roman" w:eastAsia="Times New Roman"/>
          <w:sz w:val="24"/>
        </w:rPr>
        <w:t>Для проектов рекомендуется структура: проблема и пользователь; требования; аналоги; идея; этапы; прототип; тестирование; изменения; результат; ограничения; дальнейшее развитие.</w:t>
      </w:r>
    </w:p>
    <w:p>
      <w:pPr>
        <w:ind w:firstLine="709"/>
        <w:jc w:val="both"/>
      </w:pPr>
      <w:r>
        <w:rPr>
          <w:rFonts w:ascii="Times New Roman" w:hAnsi="Times New Roman" w:eastAsia="Times New Roman"/>
          <w:b/>
          <w:sz w:val="24"/>
        </w:rPr>
        <w:t xml:space="preserve">5.4. </w:t>
      </w:r>
      <w:r>
        <w:rPr>
          <w:rFonts w:ascii="Times New Roman" w:hAnsi="Times New Roman" w:eastAsia="Times New Roman"/>
          <w:sz w:val="24"/>
        </w:rPr>
        <w:t>Для направления «Решаю»: формулировка задачи; исходные знания; ключевая идея; ход решения; проверка; альтернативы; обобщение или новая задача.</w:t>
      </w:r>
    </w:p>
    <w:p>
      <w:pPr>
        <w:ind w:firstLine="709"/>
        <w:jc w:val="both"/>
      </w:pPr>
      <w:r>
        <w:rPr>
          <w:rFonts w:ascii="Times New Roman" w:hAnsi="Times New Roman" w:eastAsia="Times New Roman"/>
          <w:b/>
          <w:sz w:val="24"/>
        </w:rPr>
        <w:t xml:space="preserve">5.5. </w:t>
      </w:r>
      <w:r>
        <w:rPr>
          <w:rFonts w:ascii="Times New Roman" w:hAnsi="Times New Roman" w:eastAsia="Times New Roman"/>
          <w:sz w:val="24"/>
        </w:rPr>
        <w:t>Для направления «Объясняю»: аудитория; цель коммуникации; проверенные источники; замысел; выбранный формат; тестирование на аудитории; результат и рефлексия.</w:t>
      </w:r>
    </w:p>
    <w:p>
      <w:pPr>
        <w:ind w:firstLine="709"/>
        <w:jc w:val="both"/>
      </w:pPr>
      <w:r>
        <w:rPr>
          <w:rFonts w:ascii="Times New Roman" w:hAnsi="Times New Roman" w:eastAsia="Times New Roman"/>
          <w:b/>
          <w:sz w:val="24"/>
        </w:rPr>
        <w:t xml:space="preserve">5.6. </w:t>
      </w:r>
      <w:r>
        <w:rPr>
          <w:rFonts w:ascii="Times New Roman" w:hAnsi="Times New Roman" w:eastAsia="Times New Roman"/>
          <w:sz w:val="24"/>
        </w:rPr>
        <w:t>Объём письменных материалов не должен искусственно завышаться. Рекомендуемые пределы без приложений: 3–4 классы — до 5 страниц; 5–6 классы — до 10; 7–9 классы — до 15; 10–11 классы — до 20. Организатор может принять иной формат продукта.</w:t>
      </w:r>
    </w:p>
    <w:p>
      <w:pPr>
        <w:ind w:firstLine="709"/>
        <w:jc w:val="both"/>
      </w:pPr>
      <w:r>
        <w:rPr>
          <w:rFonts w:ascii="Times New Roman" w:hAnsi="Times New Roman" w:eastAsia="Times New Roman"/>
          <w:b/>
          <w:sz w:val="24"/>
        </w:rPr>
        <w:t xml:space="preserve">5.7. </w:t>
      </w:r>
      <w:r>
        <w:rPr>
          <w:rFonts w:ascii="Times New Roman" w:hAnsi="Times New Roman" w:eastAsia="Times New Roman"/>
          <w:sz w:val="24"/>
        </w:rPr>
        <w:t>Шрифт, оформление и библиографический стандарт определяются информационным письмом. Несоблюдение второстепенных формальных требований не должно перевешивать содержательное качество, если работа читаема и источники различимы.</w:t>
      </w:r>
    </w:p>
    <w:p>
      <w:pPr>
        <w:pStyle w:val="Heading1"/>
        <w:keepNext/>
      </w:pPr>
      <w:r>
        <w:t>6. Подача заявки и отбор</w:t>
      </w:r>
    </w:p>
    <w:p>
      <w:pPr>
        <w:ind w:firstLine="709"/>
        <w:jc w:val="both"/>
      </w:pPr>
      <w:r>
        <w:rPr>
          <w:rFonts w:ascii="Times New Roman" w:hAnsi="Times New Roman" w:eastAsia="Times New Roman"/>
          <w:b/>
          <w:sz w:val="24"/>
        </w:rPr>
        <w:t xml:space="preserve">6.1. </w:t>
      </w:r>
      <w:r>
        <w:rPr>
          <w:rFonts w:ascii="Times New Roman" w:hAnsi="Times New Roman" w:eastAsia="Times New Roman"/>
          <w:sz w:val="24"/>
        </w:rPr>
        <w:t>Заявка содержит: сведения об авторе и наставнике; возрастную группу; направление; название; аннотацию; статус готовности; формат; необходимое оборудование; сведения о безопасности; декларацию помощи и ИИ; согласованные условия публикации.</w:t>
      </w:r>
    </w:p>
    <w:p>
      <w:pPr>
        <w:ind w:firstLine="709"/>
        <w:jc w:val="both"/>
      </w:pPr>
      <w:r>
        <w:rPr>
          <w:rFonts w:ascii="Times New Roman" w:hAnsi="Times New Roman" w:eastAsia="Times New Roman"/>
          <w:b/>
          <w:sz w:val="24"/>
        </w:rPr>
        <w:t xml:space="preserve">6.2. </w:t>
      </w:r>
      <w:r>
        <w:rPr>
          <w:rFonts w:ascii="Times New Roman" w:hAnsi="Times New Roman" w:eastAsia="Times New Roman"/>
          <w:sz w:val="24"/>
        </w:rPr>
        <w:t>Предварительная подача проводится не позднее чем за 30 календарных дней до Конференции. За 14 дней предоставляется итоговый или рабочий материал.</w:t>
      </w:r>
    </w:p>
    <w:p>
      <w:pPr>
        <w:ind w:firstLine="709"/>
        <w:jc w:val="both"/>
      </w:pPr>
      <w:r>
        <w:rPr>
          <w:rFonts w:ascii="Times New Roman" w:hAnsi="Times New Roman" w:eastAsia="Times New Roman"/>
          <w:b/>
          <w:sz w:val="24"/>
        </w:rPr>
        <w:t xml:space="preserve">6.3. </w:t>
      </w:r>
      <w:r>
        <w:rPr>
          <w:rFonts w:ascii="Times New Roman" w:hAnsi="Times New Roman" w:eastAsia="Times New Roman"/>
          <w:sz w:val="24"/>
        </w:rPr>
        <w:t>Предварительная экспертиза проверяет не «достойность ребёнка», а готовность формата: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понятна ли задача и личный вклад;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можно ли безопасно представить продукт;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ли минимальные подтверждающие материалы;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соблюдены ли данные и авторские права;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соответствует ли работа выбранной секции;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требуется ли доработка декларации использования ИИ.</w:t>
      </w:r>
    </w:p>
    <w:p>
      <w:pPr>
        <w:ind w:firstLine="709"/>
        <w:jc w:val="both"/>
      </w:pPr>
      <w:r>
        <w:rPr>
          <w:rFonts w:ascii="Times New Roman" w:hAnsi="Times New Roman" w:eastAsia="Times New Roman"/>
          <w:b/>
          <w:sz w:val="24"/>
        </w:rPr>
        <w:t xml:space="preserve">6.4. </w:t>
      </w:r>
      <w:r>
        <w:rPr>
          <w:rFonts w:ascii="Times New Roman" w:hAnsi="Times New Roman" w:eastAsia="Times New Roman"/>
          <w:sz w:val="24"/>
        </w:rPr>
        <w:t>Работа может быть: допущена; допущена после технической доработки; переведена в открытую лабораторию; перенесена; отклонена по вопросам безопасности, плагиата, отсутствия авторского вклада или невозможности соблюсти права третьих лиц.</w:t>
      </w:r>
    </w:p>
    <w:p>
      <w:pPr>
        <w:ind w:firstLine="709"/>
        <w:jc w:val="both"/>
      </w:pPr>
      <w:r>
        <w:rPr>
          <w:rFonts w:ascii="Times New Roman" w:hAnsi="Times New Roman" w:eastAsia="Times New Roman"/>
          <w:b/>
          <w:sz w:val="24"/>
        </w:rPr>
        <w:t xml:space="preserve">6.5. </w:t>
      </w:r>
      <w:r>
        <w:rPr>
          <w:rFonts w:ascii="Times New Roman" w:hAnsi="Times New Roman" w:eastAsia="Times New Roman"/>
          <w:sz w:val="24"/>
        </w:rPr>
        <w:t>Решение сообщается с кратким объяснением и возможностью исправления, если это реально в оставшийся срок.</w:t>
      </w:r>
    </w:p>
    <w:p>
      <w:pPr>
        <w:pStyle w:val="Heading1"/>
        <w:keepNext/>
      </w:pPr>
      <w:r>
        <w:t>7. Организация экспертизы</w:t>
      </w:r>
    </w:p>
    <w:p>
      <w:pPr>
        <w:ind w:firstLine="709"/>
        <w:jc w:val="both"/>
      </w:pPr>
      <w:r>
        <w:rPr>
          <w:rFonts w:ascii="Times New Roman" w:hAnsi="Times New Roman" w:eastAsia="Times New Roman"/>
          <w:b/>
          <w:sz w:val="24"/>
        </w:rPr>
        <w:t xml:space="preserve">7.1. </w:t>
      </w:r>
      <w:r>
        <w:rPr>
          <w:rFonts w:ascii="Times New Roman" w:hAnsi="Times New Roman" w:eastAsia="Times New Roman"/>
          <w:sz w:val="24"/>
        </w:rPr>
        <w:t>Оргкомитет формирует экспертные группы из педагогов школы и приглашённых специалистов. По возможности каждую работу оценивают не менее двух экспертов.</w:t>
      </w:r>
    </w:p>
    <w:p>
      <w:pPr>
        <w:ind w:firstLine="709"/>
        <w:jc w:val="both"/>
      </w:pPr>
      <w:r>
        <w:rPr>
          <w:rFonts w:ascii="Times New Roman" w:hAnsi="Times New Roman" w:eastAsia="Times New Roman"/>
          <w:b/>
          <w:sz w:val="24"/>
        </w:rPr>
        <w:t xml:space="preserve">7.2. </w:t>
      </w:r>
      <w:r>
        <w:rPr>
          <w:rFonts w:ascii="Times New Roman" w:hAnsi="Times New Roman" w:eastAsia="Times New Roman"/>
          <w:sz w:val="24"/>
        </w:rPr>
        <w:t>Эксперт не оценивает работу при прямом конфликте интересов, включая собственное наставничество, близкое родство или существенное соавторство.</w:t>
      </w:r>
    </w:p>
    <w:p>
      <w:pPr>
        <w:ind w:firstLine="709"/>
        <w:jc w:val="both"/>
      </w:pPr>
      <w:r>
        <w:rPr>
          <w:rFonts w:ascii="Times New Roman" w:hAnsi="Times New Roman" w:eastAsia="Times New Roman"/>
          <w:b/>
          <w:sz w:val="24"/>
        </w:rPr>
        <w:t xml:space="preserve">7.3. </w:t>
      </w:r>
      <w:r>
        <w:rPr>
          <w:rFonts w:ascii="Times New Roman" w:hAnsi="Times New Roman" w:eastAsia="Times New Roman"/>
          <w:sz w:val="24"/>
        </w:rPr>
        <w:t>Перед Конференцией проводится калибровка критериев на 1–2 примерах.</w:t>
      </w:r>
    </w:p>
    <w:p>
      <w:pPr>
        <w:ind w:firstLine="709"/>
        <w:jc w:val="both"/>
      </w:pPr>
      <w:r>
        <w:rPr>
          <w:rFonts w:ascii="Times New Roman" w:hAnsi="Times New Roman" w:eastAsia="Times New Roman"/>
          <w:b/>
          <w:sz w:val="24"/>
        </w:rPr>
        <w:t xml:space="preserve">7.4. </w:t>
      </w:r>
      <w:r>
        <w:rPr>
          <w:rFonts w:ascii="Times New Roman" w:hAnsi="Times New Roman" w:eastAsia="Times New Roman"/>
          <w:sz w:val="24"/>
        </w:rPr>
        <w:t>Эксперт задаёт вопросы, позволяющие увидеть понимание и авторство, а не демонстрировать превосходство.</w:t>
      </w:r>
    </w:p>
    <w:p>
      <w:pPr>
        <w:ind w:firstLine="709"/>
        <w:jc w:val="both"/>
      </w:pPr>
      <w:r>
        <w:rPr>
          <w:rFonts w:ascii="Times New Roman" w:hAnsi="Times New Roman" w:eastAsia="Times New Roman"/>
          <w:b/>
          <w:sz w:val="24"/>
        </w:rPr>
        <w:t xml:space="preserve">7.5. </w:t>
      </w:r>
      <w:r>
        <w:rPr>
          <w:rFonts w:ascii="Times New Roman" w:hAnsi="Times New Roman" w:eastAsia="Times New Roman"/>
          <w:sz w:val="24"/>
        </w:rPr>
        <w:t>Каждый участник получает хотя бы один содержательный письменный или структурированный устный комментарий.</w:t>
      </w:r>
    </w:p>
    <w:p>
      <w:pPr>
        <w:ind w:firstLine="709"/>
        <w:jc w:val="both"/>
      </w:pPr>
      <w:r>
        <w:rPr>
          <w:rFonts w:ascii="Times New Roman" w:hAnsi="Times New Roman" w:eastAsia="Times New Roman"/>
          <w:b/>
          <w:sz w:val="24"/>
        </w:rPr>
        <w:t xml:space="preserve">7.6. </w:t>
      </w:r>
      <w:r>
        <w:rPr>
          <w:rFonts w:ascii="Times New Roman" w:hAnsi="Times New Roman" w:eastAsia="Times New Roman"/>
          <w:sz w:val="24"/>
        </w:rPr>
        <w:t>Решение о рекомендации на внешнюю площадку принимается отдельно от награждения и учитывает требования конкретной площадки.</w:t>
      </w:r>
    </w:p>
    <w:p>
      <w:pPr>
        <w:pStyle w:val="Heading1"/>
        <w:keepNext/>
      </w:pPr>
      <w:r>
        <w:t>8. Критерии оценки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8"/>
        <w:gridCol w:w="1938"/>
        <w:gridCol w:w="1938"/>
        <w:gridCol w:w="1938"/>
        <w:gridCol w:w="1938"/>
      </w:tblGrid>
      <w:tr>
        <w:trPr>
          <w:tblHeader w:val="true"/>
        </w:trPr>
        <w:tc>
          <w:tcPr>
            <w:tcW w:type="dxa" w:w="192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Критерий</w:t>
            </w:r>
          </w:p>
        </w:tc>
        <w:tc>
          <w:tcPr>
            <w:tcW w:type="dxa" w:w="192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0 баллов</w:t>
            </w:r>
          </w:p>
        </w:tc>
        <w:tc>
          <w:tcPr>
            <w:tcW w:type="dxa" w:w="192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1 балл</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2 балла</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3 балла</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Проблема / вопрос</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Не определён</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Назван общо</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Конкретен и понятен</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Значим, обоснован и хорошо ограничен</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Метод / процесс</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Неясен</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Описан частично</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Соответствует задаче</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Осознанно выбран, проверен и обсуждены альтернативы</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Доказательность / тестирование</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Нет подтверждений</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Единичные примеры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Есть данные или тесты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Данные/тесты достаточны, ограничения обсуждены</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Самостоятельность</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Автор не объясняет вклад</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Вклад ограничен</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Основные решения принадлежат автору</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Высокая самостоятельность и рефлексия решений</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Качество результата</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Результат не представлен</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Черновой/частичный</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Работоспособный и понятный</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Качественный, полезный, воспроизводимый или развитый</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Развитие / новизна для автора</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Нет нового опыта</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Освоен отдельный элемент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Освоен новый способ</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Есть существенный рост, перенос или оригинальное сочетание</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Коммуникация</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Содержание непонятно</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Понимание частичное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Ясное выступление и ответы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Точная адаптация аудитории и содержательный диалог</w:t>
            </w:r>
          </w:p>
        </w:tc>
      </w:tr>
      <w:tr>
        <w:trPr>
          <w:cantSplit/>
        </w:trPr>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Добросовестность</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Есть существенное нарушение</w:t>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t>Раскрытие неполное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Источники и помощь обозначены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t>Прозрачная работа с источниками, данными, помощью и ИИ</w:t>
            </w:r>
          </w:p>
        </w:tc>
      </w:tr>
    </w:tbl>
    <w:p>
      <w:pPr>
        <w:spacing w:after="0"/>
      </w:pPr>
    </w:p>
    <w:p>
      <w:pPr>
        <w:ind w:firstLine="0"/>
      </w:pPr>
      <w:r>
        <w:rPr>
          <w:rFonts w:ascii="Times New Roman" w:hAnsi="Times New Roman" w:eastAsia="Times New Roman"/>
          <w:b w:val="0"/>
          <w:i/>
          <w:sz w:val="20"/>
        </w:rPr>
        <w:t>Максимум — 24 балла. Для 1–4 классов критерии используются качественно и упрощаются; итоговое место не рекомендуется.</w:t>
      </w:r>
    </w:p>
    <w:p>
      <w:pPr>
        <w:ind w:firstLine="709"/>
        <w:jc w:val="both"/>
      </w:pPr>
      <w:r>
        <w:rPr>
          <w:rFonts w:ascii="Times New Roman" w:hAnsi="Times New Roman" w:eastAsia="Times New Roman"/>
          <w:b/>
          <w:sz w:val="24"/>
        </w:rPr>
        <w:t xml:space="preserve">8.1. </w:t>
      </w:r>
      <w:r>
        <w:rPr>
          <w:rFonts w:ascii="Times New Roman" w:hAnsi="Times New Roman" w:eastAsia="Times New Roman"/>
          <w:sz w:val="24"/>
        </w:rPr>
        <w:t>Баллы не заменяют экспертного решения. При равенстве учитываются самостоятельность, доказательность и соответствие возрасту.</w:t>
      </w:r>
    </w:p>
    <w:p>
      <w:pPr>
        <w:ind w:firstLine="709"/>
        <w:jc w:val="both"/>
      </w:pPr>
      <w:r>
        <w:rPr>
          <w:rFonts w:ascii="Times New Roman" w:hAnsi="Times New Roman" w:eastAsia="Times New Roman"/>
          <w:b/>
          <w:sz w:val="24"/>
        </w:rPr>
        <w:t xml:space="preserve">8.2. </w:t>
      </w:r>
      <w:r>
        <w:rPr>
          <w:rFonts w:ascii="Times New Roman" w:hAnsi="Times New Roman" w:eastAsia="Times New Roman"/>
          <w:sz w:val="24"/>
        </w:rPr>
        <w:t>В командной работе общий продукт оценивается едино, а самостоятельность — с учётом индивидуального вклада.</w:t>
      </w:r>
    </w:p>
    <w:p>
      <w:pPr>
        <w:pStyle w:val="Heading1"/>
        <w:keepNext/>
      </w:pPr>
      <w:r>
        <w:t>9. Номинации и формы признания</w:t>
      </w:r>
    </w:p>
    <w:p>
      <w:r>
        <w:rPr>
          <w:rFonts w:ascii="Times New Roman" w:hAnsi="Times New Roman" w:eastAsia="Times New Roman"/>
          <w:b w:val="0"/>
          <w:i w:val="0"/>
        </w:rPr>
        <w:t>Оргкомитет ежегодно может устанавливать несколько равнозначных номинаций вместо жёсткого ранжирования всех работ.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«Точный исследовательский вопрос»;</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«Сильная доказательная база»;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«Инженерное мышление и качество прототипа»;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«Полезное школьное решение»;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«Лучшее объяснение сложного»;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«Смелая интеллектуальная задача»;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«Рост и настойчивость»;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«Ответственная командная работа»;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«Академическая добросовестность»;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«Приз экспертного сообщества»;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«Приз ученической аудитории»;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«Готово к следующему шагу».</w:t>
      </w:r>
    </w:p>
    <w:p>
      <w:pPr>
        <w:ind w:firstLine="709"/>
        <w:jc w:val="both"/>
      </w:pPr>
      <w:r>
        <w:rPr>
          <w:rFonts w:ascii="Times New Roman" w:hAnsi="Times New Roman" w:eastAsia="Times New Roman"/>
          <w:b/>
          <w:sz w:val="24"/>
        </w:rPr>
        <w:t xml:space="preserve">9.1. </w:t>
      </w:r>
      <w:r>
        <w:rPr>
          <w:rFonts w:ascii="Times New Roman" w:hAnsi="Times New Roman" w:eastAsia="Times New Roman"/>
          <w:sz w:val="24"/>
        </w:rPr>
        <w:t>В 7–11 классах при необходимости могут определяться лауреаты или места по секциям. Количество и условия заранее объявляются.</w:t>
      </w:r>
    </w:p>
    <w:p>
      <w:pPr>
        <w:ind w:firstLine="709"/>
        <w:jc w:val="both"/>
      </w:pPr>
      <w:r>
        <w:rPr>
          <w:rFonts w:ascii="Times New Roman" w:hAnsi="Times New Roman" w:eastAsia="Times New Roman"/>
          <w:b/>
          <w:sz w:val="24"/>
        </w:rPr>
        <w:t xml:space="preserve">9.2. </w:t>
      </w:r>
      <w:r>
        <w:rPr>
          <w:rFonts w:ascii="Times New Roman" w:hAnsi="Times New Roman" w:eastAsia="Times New Roman"/>
          <w:sz w:val="24"/>
        </w:rPr>
        <w:t>Все участники получают подтверждение участия/представления; это не приравнивается к победе.</w:t>
      </w:r>
    </w:p>
    <w:p>
      <w:pPr>
        <w:ind w:firstLine="709"/>
        <w:jc w:val="both"/>
      </w:pPr>
      <w:r>
        <w:rPr>
          <w:rFonts w:ascii="Times New Roman" w:hAnsi="Times New Roman" w:eastAsia="Times New Roman"/>
          <w:b/>
          <w:sz w:val="24"/>
        </w:rPr>
        <w:t xml:space="preserve">9.3. </w:t>
      </w:r>
      <w:r>
        <w:rPr>
          <w:rFonts w:ascii="Times New Roman" w:hAnsi="Times New Roman" w:eastAsia="Times New Roman"/>
          <w:sz w:val="24"/>
        </w:rPr>
        <w:t>Оргкомитет может предоставить мини-грант, ресурс, внешнюю консультацию или приоритет на интенсив как форму развивающего признания.</w:t>
      </w:r>
    </w:p>
    <w:p>
      <w:pPr>
        <w:pStyle w:val="Heading1"/>
        <w:keepNext/>
      </w:pPr>
      <w:r>
        <w:t>10. Академическая добросовестность и ИИ</w:t>
      </w:r>
    </w:p>
    <w:p>
      <w:pPr>
        <w:ind w:firstLine="709"/>
        <w:jc w:val="both"/>
      </w:pPr>
      <w:r>
        <w:rPr>
          <w:rFonts w:ascii="Times New Roman" w:hAnsi="Times New Roman" w:eastAsia="Times New Roman"/>
          <w:b/>
          <w:sz w:val="24"/>
        </w:rPr>
        <w:t xml:space="preserve">10.1. </w:t>
      </w:r>
      <w:r>
        <w:rPr>
          <w:rFonts w:ascii="Times New Roman" w:hAnsi="Times New Roman" w:eastAsia="Times New Roman"/>
          <w:sz w:val="24"/>
        </w:rPr>
        <w:t>Заявка сопровождается декларацией авторства, помощи и использования ИИ.</w:t>
      </w:r>
    </w:p>
    <w:p>
      <w:pPr>
        <w:ind w:firstLine="709"/>
        <w:jc w:val="both"/>
      </w:pPr>
      <w:r>
        <w:rPr>
          <w:rFonts w:ascii="Times New Roman" w:hAnsi="Times New Roman" w:eastAsia="Times New Roman"/>
          <w:b/>
          <w:sz w:val="24"/>
        </w:rPr>
        <w:t xml:space="preserve">10.2. </w:t>
      </w:r>
      <w:r>
        <w:rPr>
          <w:rFonts w:ascii="Times New Roman" w:hAnsi="Times New Roman" w:eastAsia="Times New Roman"/>
          <w:sz w:val="24"/>
        </w:rPr>
        <w:t>Допустимость использования ИИ оценивается не по факту применения, а по сохранению авторства, проверке результата и прозрачности.</w:t>
      </w:r>
    </w:p>
    <w:p>
      <w:pPr>
        <w:ind w:firstLine="709"/>
        <w:jc w:val="both"/>
      </w:pPr>
      <w:r>
        <w:rPr>
          <w:rFonts w:ascii="Times New Roman" w:hAnsi="Times New Roman" w:eastAsia="Times New Roman"/>
          <w:b/>
          <w:sz w:val="24"/>
        </w:rPr>
        <w:t xml:space="preserve">10.3. </w:t>
      </w:r>
      <w:r>
        <w:rPr>
          <w:rFonts w:ascii="Times New Roman" w:hAnsi="Times New Roman" w:eastAsia="Times New Roman"/>
          <w:sz w:val="24"/>
        </w:rPr>
        <w:t>Участник должен уметь объяснить ключевые решения, источники, данные, код или метод. При сомнении проводится дополнительная беседа.</w:t>
      </w:r>
    </w:p>
    <w:p>
      <w:pPr>
        <w:ind w:firstLine="709"/>
        <w:jc w:val="both"/>
      </w:pPr>
      <w:r>
        <w:rPr>
          <w:rFonts w:ascii="Times New Roman" w:hAnsi="Times New Roman" w:eastAsia="Times New Roman"/>
          <w:b/>
          <w:sz w:val="24"/>
        </w:rPr>
        <w:t xml:space="preserve">10.4. </w:t>
      </w:r>
      <w:r>
        <w:rPr>
          <w:rFonts w:ascii="Times New Roman" w:hAnsi="Times New Roman" w:eastAsia="Times New Roman"/>
          <w:sz w:val="24"/>
        </w:rPr>
        <w:t>Плагиат, вымышленные источники или данные, скрытое выполнение взрослым/ИИ и присвоение чужого командного вклада являются основаниями для возврата на доработку или снятия с конкурсной экспертизы.</w:t>
      </w:r>
    </w:p>
    <w:p>
      <w:pPr>
        <w:ind w:firstLine="709"/>
        <w:jc w:val="both"/>
      </w:pPr>
      <w:r>
        <w:rPr>
          <w:rFonts w:ascii="Times New Roman" w:hAnsi="Times New Roman" w:eastAsia="Times New Roman"/>
          <w:b/>
          <w:sz w:val="24"/>
        </w:rPr>
        <w:t xml:space="preserve">10.5. </w:t>
      </w:r>
      <w:r>
        <w:rPr>
          <w:rFonts w:ascii="Times New Roman" w:hAnsi="Times New Roman" w:eastAsia="Times New Roman"/>
          <w:sz w:val="24"/>
        </w:rPr>
        <w:t>Решение о нарушении принимает комиссия не менее чем из трёх человек; ребёнку и наставнику предоставляется возможность объяснения.</w:t>
      </w:r>
    </w:p>
    <w:p>
      <w:pPr>
        <w:pStyle w:val="Heading1"/>
        <w:keepNext/>
      </w:pPr>
      <w:r>
        <w:t>11. Апелляция</w:t>
      </w:r>
    </w:p>
    <w:p>
      <w:pPr>
        <w:ind w:firstLine="709"/>
        <w:jc w:val="both"/>
      </w:pPr>
      <w:r>
        <w:rPr>
          <w:rFonts w:ascii="Times New Roman" w:hAnsi="Times New Roman" w:eastAsia="Times New Roman"/>
          <w:b/>
          <w:sz w:val="24"/>
        </w:rPr>
        <w:t xml:space="preserve">11.1. </w:t>
      </w:r>
      <w:r>
        <w:rPr>
          <w:rFonts w:ascii="Times New Roman" w:hAnsi="Times New Roman" w:eastAsia="Times New Roman"/>
          <w:sz w:val="24"/>
        </w:rPr>
        <w:t>Апелляция подаётся участником или родителем в письменной форме не позднее следующего рабочего дня после объявления решения.</w:t>
      </w:r>
    </w:p>
    <w:p>
      <w:pPr>
        <w:ind w:firstLine="709"/>
        <w:jc w:val="both"/>
      </w:pPr>
      <w:r>
        <w:rPr>
          <w:rFonts w:ascii="Times New Roman" w:hAnsi="Times New Roman" w:eastAsia="Times New Roman"/>
          <w:b/>
          <w:sz w:val="24"/>
        </w:rPr>
        <w:t xml:space="preserve">11.2. </w:t>
      </w:r>
      <w:r>
        <w:rPr>
          <w:rFonts w:ascii="Times New Roman" w:hAnsi="Times New Roman" w:eastAsia="Times New Roman"/>
          <w:sz w:val="24"/>
        </w:rPr>
        <w:t>Апелляция рассматривает соблюдение процедуры, конфликт интересов, фактическую ошибку и корректность применения критериев. Она не является требованием повысить балл без основания.</w:t>
      </w:r>
    </w:p>
    <w:p>
      <w:pPr>
        <w:ind w:firstLine="709"/>
        <w:jc w:val="both"/>
      </w:pPr>
      <w:r>
        <w:rPr>
          <w:rFonts w:ascii="Times New Roman" w:hAnsi="Times New Roman" w:eastAsia="Times New Roman"/>
          <w:b/>
          <w:sz w:val="24"/>
        </w:rPr>
        <w:t xml:space="preserve">11.3. </w:t>
      </w:r>
      <w:r>
        <w:rPr>
          <w:rFonts w:ascii="Times New Roman" w:hAnsi="Times New Roman" w:eastAsia="Times New Roman"/>
          <w:sz w:val="24"/>
        </w:rPr>
        <w:t>Комиссия не включает эксперта, чьё решение обжалуется, если это возможно.</w:t>
      </w:r>
    </w:p>
    <w:p>
      <w:pPr>
        <w:ind w:firstLine="709"/>
        <w:jc w:val="both"/>
      </w:pPr>
      <w:r>
        <w:rPr>
          <w:rFonts w:ascii="Times New Roman" w:hAnsi="Times New Roman" w:eastAsia="Times New Roman"/>
          <w:b/>
          <w:sz w:val="24"/>
        </w:rPr>
        <w:t xml:space="preserve">11.4. </w:t>
      </w:r>
      <w:r>
        <w:rPr>
          <w:rFonts w:ascii="Times New Roman" w:hAnsi="Times New Roman" w:eastAsia="Times New Roman"/>
          <w:sz w:val="24"/>
        </w:rPr>
        <w:t>Результат сообщается в течение трёх рабочих дней и является окончательным для школьной Конференции.</w:t>
      </w:r>
    </w:p>
    <w:p>
      <w:pPr>
        <w:pStyle w:val="Heading1"/>
        <w:keepNext/>
      </w:pPr>
      <w:r>
        <w:t>12. Безопасность, данные и публикация</w:t>
      </w:r>
    </w:p>
    <w:p>
      <w:pPr>
        <w:ind w:firstLine="709"/>
        <w:jc w:val="both"/>
      </w:pPr>
      <w:r>
        <w:rPr>
          <w:rFonts w:ascii="Times New Roman" w:hAnsi="Times New Roman" w:eastAsia="Times New Roman"/>
          <w:b/>
          <w:sz w:val="24"/>
        </w:rPr>
        <w:t xml:space="preserve">12.1. </w:t>
      </w:r>
      <w:r>
        <w:rPr>
          <w:rFonts w:ascii="Times New Roman" w:hAnsi="Times New Roman" w:eastAsia="Times New Roman"/>
          <w:sz w:val="24"/>
        </w:rPr>
        <w:t>Демонстрация оборудования, реактивов, биологических объектов, электрических устройств и иных потенциально опасных продуктов допускается после предварительной проверки.</w:t>
      </w:r>
    </w:p>
    <w:p>
      <w:pPr>
        <w:ind w:firstLine="709"/>
        <w:jc w:val="both"/>
      </w:pPr>
      <w:r>
        <w:rPr>
          <w:rFonts w:ascii="Times New Roman" w:hAnsi="Times New Roman" w:eastAsia="Times New Roman"/>
          <w:b/>
          <w:sz w:val="24"/>
        </w:rPr>
        <w:t xml:space="preserve">12.2. </w:t>
      </w:r>
      <w:r>
        <w:rPr>
          <w:rFonts w:ascii="Times New Roman" w:hAnsi="Times New Roman" w:eastAsia="Times New Roman"/>
          <w:sz w:val="24"/>
        </w:rPr>
        <w:t>Исследования с участием людей, опросами, фотографиями, медицинскими, поведенческими или иными чувствительными данными должны соблюдать этику, минимизацию данных и действующие правила школы.</w:t>
      </w:r>
    </w:p>
    <w:p>
      <w:pPr>
        <w:ind w:firstLine="709"/>
        <w:jc w:val="both"/>
      </w:pPr>
      <w:r>
        <w:rPr>
          <w:rFonts w:ascii="Times New Roman" w:hAnsi="Times New Roman" w:eastAsia="Times New Roman"/>
          <w:b/>
          <w:sz w:val="24"/>
        </w:rPr>
        <w:t xml:space="preserve">12.3. </w:t>
      </w:r>
      <w:r>
        <w:rPr>
          <w:rFonts w:ascii="Times New Roman" w:hAnsi="Times New Roman" w:eastAsia="Times New Roman"/>
          <w:sz w:val="24"/>
        </w:rPr>
        <w:t>В открытых материалах не размещаются персональные данные третьих лиц, закрытые документы, пароли, точные уязвимости, опасные инструкции и иные сведения, распространение которых создаёт риск.</w:t>
      </w:r>
    </w:p>
    <w:p>
      <w:pPr>
        <w:ind w:firstLine="709"/>
        <w:jc w:val="both"/>
      </w:pPr>
      <w:r>
        <w:rPr>
          <w:rFonts w:ascii="Times New Roman" w:hAnsi="Times New Roman" w:eastAsia="Times New Roman"/>
          <w:b/>
          <w:sz w:val="24"/>
        </w:rPr>
        <w:t xml:space="preserve">12.4. </w:t>
      </w:r>
      <w:r>
        <w:rPr>
          <w:rFonts w:ascii="Times New Roman" w:hAnsi="Times New Roman" w:eastAsia="Times New Roman"/>
          <w:sz w:val="24"/>
        </w:rPr>
        <w:t>Публикация имени, изображения, аннотации, полного текста или видеозаписи осуществляется на соответствующем правовом основании и в пределах предоставленного согласия.</w:t>
      </w:r>
    </w:p>
    <w:p>
      <w:pPr>
        <w:ind w:firstLine="709"/>
        <w:jc w:val="both"/>
      </w:pPr>
      <w:r>
        <w:rPr>
          <w:rFonts w:ascii="Times New Roman" w:hAnsi="Times New Roman" w:eastAsia="Times New Roman"/>
          <w:b/>
          <w:sz w:val="24"/>
        </w:rPr>
        <w:t xml:space="preserve">12.5. </w:t>
      </w:r>
      <w:r>
        <w:rPr>
          <w:rFonts w:ascii="Times New Roman" w:hAnsi="Times New Roman" w:eastAsia="Times New Roman"/>
          <w:sz w:val="24"/>
        </w:rPr>
        <w:t>Автор сохраняет право на указание имени и вклад. Перед передачей работы внешнему организатору проверяются условия использования и лицензирования.</w:t>
      </w:r>
    </w:p>
    <w:p>
      <w:pPr>
        <w:pStyle w:val="Heading1"/>
        <w:keepNext/>
      </w:pPr>
      <w:r>
        <w:t>13. Организационный график</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 до события</w:t>
            </w:r>
          </w:p>
        </w:tc>
        <w:tc>
          <w:tcPr>
            <w:tcW w:type="dxa" w:w="595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Действие</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Ответственный</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8–10 недель</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Приказ, оргкомитет, секции, эксперты, помещения</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Администрация, координатор</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6–8 недель</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Информационное письмо, регистрация, консультации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Оргкомитет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4 недели</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Предварительные заявки и технические потребности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Участники, наставники</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3 недели</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Распределение по секциям, первичная проверка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Секретариат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2 недели</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Материалы, декларации, проверка безопасности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Участники, эксперты</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1 неделя</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Предзащита, доработка, финальное расписание</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Наставники, оргкомитет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День события</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Секции, выставка, открытая лаборатория, рефлексия</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Все группы</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рабочих дней после</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Комментарии, рекомендации, публикация допустимых материалов</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Оргкомитет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 после</w:t>
            </w:r>
          </w:p>
        </w:tc>
        <w:tc>
          <w:tcPr>
            <w:tcW w:type="dxa" w:w="5953"/>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Маршрутизация следующего шага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наставники</w:t>
            </w:r>
          </w:p>
        </w:tc>
      </w:tr>
    </w:tbl>
    <w:p>
      <w:pPr>
        <w:spacing w:after="0"/>
      </w:pPr>
    </w:p>
    <w:p>
      <w:r>
        <w:br w:type="page"/>
      </w:r>
    </w:p>
    <w:p>
      <w:pPr>
        <w:pStyle w:val="Heading1"/>
        <w:keepNext/>
      </w:pPr>
      <w:r>
        <w:t>Приложение 1. Лист эксперта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Позиция</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Автор(ы), класс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Направление / формат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Сильнейшая сторона работы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Главный вопрос к автору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1–2 приоритетных улучшения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Оценка по критериям</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Проблема __ / Метод __ / Доказательность __ / Самостоятельность __ / Результат __ / Развитие __ / Коммуникация __ / Добросовестность __</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Рекомендация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завершить / доработать / внешняя площадка / внедрение / новый маршрут / иное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Конфликт интересов отсутствует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Нет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Ф.И.О. эксперта, подпись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bl>
    <w:p>
      <w:pPr>
        <w:spacing w:after="0"/>
      </w:pPr>
    </w:p>
    <w:p>
      <w:pPr>
        <w:pStyle w:val="Heading1"/>
        <w:keepNext/>
      </w:pPr>
      <w:r>
        <w:t>Приложение 2. Декларация автора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могу объяснить вопрос, метод, ключевые решения и выводы.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указал(а) источники текста, изображений, данных и кода.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описал(а), какую помощь получил(а) от наставника, семьи и экспертов.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описал(а) использование генеративного ИИ и проверку результата.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 командной работе указан вклад каждого участника.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Данные не вымышлены и получены безопасным способом.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 материале нет сведений, которые я не имею права публиковать.</w:t>
      </w:r>
    </w:p>
    <w:p>
      <w:pPr>
        <w:ind w:firstLine="0"/>
      </w:pPr>
      <w:r>
        <w:rPr>
          <w:rFonts w:ascii="Times New Roman" w:hAnsi="Times New Roman" w:eastAsia="Times New Roman"/>
          <w:b w:val="0"/>
          <w:i w:val="0"/>
        </w:rPr>
        <w:t>Подпись автора(ов): ____________________   Дата: ____________</w:t>
        <w:br/>
        <w:t>Подпись наставника: ____________________</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РЕГЛАМЕНТ</w:t>
            </w:r>
          </w:p>
          <w:p>
            <w:pPr>
              <w:ind w:firstLine="0"/>
              <w:jc w:val="center"/>
            </w:pPr>
            <w:r>
              <w:rPr>
                <w:rFonts w:ascii="Times New Roman" w:hAnsi="Times New Roman" w:eastAsia="Times New Roman"/>
                <w:b/>
                <w:color w:val="1F4E78"/>
                <w:sz w:val="40"/>
              </w:rPr>
              <w:t>Банк образовательных возможностей ШНОУ «Вектор 20»</w:t>
            </w:r>
          </w:p>
          <w:p>
            <w:pPr>
              <w:ind w:firstLine="0"/>
              <w:jc w:val="center"/>
            </w:pPr>
            <w:r>
              <w:rPr>
                <w:rFonts w:ascii="Times New Roman" w:hAnsi="Times New Roman" w:eastAsia="Times New Roman"/>
                <w:color w:val="555555"/>
                <w:sz w:val="24"/>
              </w:rPr>
              <w:t>Как отбирать олимпиады, конкурсы, программы и ресурсы без информационного шума</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1. Общие положения</w:t>
      </w:r>
    </w:p>
    <w:p>
      <w:pPr>
        <w:ind w:firstLine="709"/>
        <w:jc w:val="both"/>
      </w:pPr>
      <w:r>
        <w:rPr>
          <w:rFonts w:ascii="Times New Roman" w:hAnsi="Times New Roman" w:eastAsia="Times New Roman"/>
          <w:b/>
          <w:sz w:val="24"/>
        </w:rPr>
        <w:t xml:space="preserve">1.1. </w:t>
      </w:r>
      <w:r>
        <w:rPr>
          <w:rFonts w:ascii="Times New Roman" w:hAnsi="Times New Roman" w:eastAsia="Times New Roman"/>
          <w:sz w:val="24"/>
        </w:rPr>
        <w:t>Банк возможностей — единый курируемый перечень школьных и внешних образовательных проб, олимпиад, конкурсов, конференций, турниров, курсов, профильных смен, грантов, стажировок, экспертных ресурсов и иных форм развития.</w:t>
      </w:r>
    </w:p>
    <w:p>
      <w:pPr>
        <w:ind w:firstLine="709"/>
        <w:jc w:val="both"/>
      </w:pPr>
      <w:r>
        <w:rPr>
          <w:rFonts w:ascii="Times New Roman" w:hAnsi="Times New Roman" w:eastAsia="Times New Roman"/>
          <w:b/>
          <w:sz w:val="24"/>
        </w:rPr>
        <w:t xml:space="preserve">1.2. </w:t>
      </w:r>
      <w:r>
        <w:rPr>
          <w:rFonts w:ascii="Times New Roman" w:hAnsi="Times New Roman" w:eastAsia="Times New Roman"/>
          <w:sz w:val="24"/>
        </w:rPr>
        <w:t>Цель банка — обеспечить адресный и качественный подбор возможностей, сократить хаотические рассылки, предотвратить формальное участие и связать внешние события с маршрутами обучающихся.</w:t>
      </w:r>
    </w:p>
    <w:p>
      <w:pPr>
        <w:ind w:firstLine="709"/>
        <w:jc w:val="both"/>
      </w:pPr>
      <w:r>
        <w:rPr>
          <w:rFonts w:ascii="Times New Roman" w:hAnsi="Times New Roman" w:eastAsia="Times New Roman"/>
          <w:b/>
          <w:sz w:val="24"/>
        </w:rPr>
        <w:t xml:space="preserve">1.3. </w:t>
      </w:r>
      <w:r>
        <w:rPr>
          <w:rFonts w:ascii="Times New Roman" w:hAnsi="Times New Roman" w:eastAsia="Times New Roman"/>
          <w:sz w:val="24"/>
        </w:rPr>
        <w:t>Банк ведёт координатор ШНОУ. Предметные координаторы, наставники, обучающиеся и родители вправе предлагать возможности через единую форму.</w:t>
      </w:r>
    </w:p>
    <w:p>
      <w:pPr>
        <w:ind w:firstLine="709"/>
        <w:jc w:val="both"/>
      </w:pPr>
      <w:r>
        <w:rPr>
          <w:rFonts w:ascii="Times New Roman" w:hAnsi="Times New Roman" w:eastAsia="Times New Roman"/>
          <w:b/>
          <w:sz w:val="24"/>
        </w:rPr>
        <w:t xml:space="preserve">1.4. </w:t>
      </w:r>
      <w:r>
        <w:rPr>
          <w:rFonts w:ascii="Times New Roman" w:hAnsi="Times New Roman" w:eastAsia="Times New Roman"/>
          <w:sz w:val="24"/>
        </w:rPr>
        <w:t>Включение в банк не означает обязательного участия школы, педагога или ребёнка.</w:t>
      </w:r>
    </w:p>
    <w:p>
      <w:pPr>
        <w:ind w:firstLine="709"/>
        <w:jc w:val="both"/>
      </w:pPr>
      <w:r>
        <w:rPr>
          <w:rFonts w:ascii="Times New Roman" w:hAnsi="Times New Roman" w:eastAsia="Times New Roman"/>
          <w:b/>
          <w:sz w:val="24"/>
        </w:rPr>
        <w:t xml:space="preserve">1.5. </w:t>
      </w:r>
      <w:r>
        <w:rPr>
          <w:rFonts w:ascii="Times New Roman" w:hAnsi="Times New Roman" w:eastAsia="Times New Roman"/>
          <w:sz w:val="24"/>
        </w:rPr>
        <w:t>Массовая пересылка всех поступающих положений в общие чаты без первичной оценки не допускается как основная практика.</w:t>
      </w:r>
    </w:p>
    <w:p>
      <w:pPr>
        <w:pStyle w:val="Heading1"/>
        <w:keepNext/>
      </w:pPr>
      <w:r>
        <w:t>2. Классификация возможностей</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Тип</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Назначение</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Примеры</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Коротко попробовать деятельность и получить обратную связь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Школьная мастерская, открытая задача, мини-хакатон, исследовательский квест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Развитие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Освоить новые компетенции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Курс, клуб, интенсив, профильная смена, лаборатория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Экспертиза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Проверить продукт или уровень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Конференция, турнир, рецензирование, демодень</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Соревнование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Сопоставить результат по правилам</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Олимпиада, конкурс, чемпионат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Получить оборудование, финансирование или специалиста</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Мини-грант, консультация, доступ к лаборатории</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Публикация / внедрение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Дать продукту аудиторию или применение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Сборник, школьный портал, партнёрская апробация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Профессиональная проба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Увидеть реальную практику профессии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Экскурсия с заданием, кейс партнёра, стажировочная сессия</w:t>
            </w:r>
          </w:p>
        </w:tc>
      </w:tr>
    </w:tbl>
    <w:p>
      <w:pPr>
        <w:spacing w:after="0"/>
      </w:pPr>
    </w:p>
    <w:p>
      <w:pPr>
        <w:pStyle w:val="Heading1"/>
        <w:keepNext/>
      </w:pPr>
      <w:r>
        <w:t>3. Приоритеты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Приоритет</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Состав</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Действия школы</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P1 — институциональный календарь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ВСОШ, утверждённые муниципальные олимпиады и конкурсы, иные мероприятия, участие в которых предусмотрено нормативными или управленческими решениями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Плановое информирование, организация этапов, базовые условия участия, адресная подготовка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P2 — маршрутные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Возможности, прямо соответствующие активным маршрутам</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Персональное предложение, наставник, ресурсная и организационная поддержка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P3 — развивающие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Качественные форматы с высокой образовательной ценностью, не привязанные к текущему маршруту</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Открытое предложение, пробная группа, участие при наличии ресурса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P4 — информационные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Проверенные возможности, по которым школа не берёт организационные обязательства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Размещение карточки и контакта; решение принимает семья/обучающийся</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включается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Низкокачественные, небезопасные, непрозрачные или преимущественно коммерческие предложения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продвигать через официальные школьные каналы</w:t>
            </w:r>
          </w:p>
        </w:tc>
      </w:tr>
    </w:tbl>
    <w:p>
      <w:pPr>
        <w:spacing w:after="0"/>
      </w:pPr>
    </w:p>
    <w:p>
      <w:pPr>
        <w:pStyle w:val="Heading1"/>
        <w:keepNext/>
      </w:pPr>
      <w:r>
        <w:t>4. Карточка возможности</w:t>
      </w:r>
    </w:p>
    <w:p>
      <w:pPr>
        <w:ind w:firstLine="709"/>
        <w:jc w:val="both"/>
      </w:pPr>
      <w:r>
        <w:rPr>
          <w:rFonts w:ascii="Times New Roman" w:hAnsi="Times New Roman" w:eastAsia="Times New Roman"/>
          <w:b/>
          <w:sz w:val="24"/>
        </w:rPr>
        <w:t xml:space="preserve">4.1. </w:t>
      </w:r>
      <w:r>
        <w:rPr>
          <w:rFonts w:ascii="Times New Roman" w:hAnsi="Times New Roman" w:eastAsia="Times New Roman"/>
          <w:sz w:val="24"/>
        </w:rPr>
        <w:t>Карточка содержит минимально необходимую информацию: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название, организатор и официальный источник условий;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тип, направление ШНОУ и приоритет;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возраст, предмет/область и необходимый исходный уровень;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содержание задания или образовательной активности;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сроки регистрации, подготовки и проведения;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формат, место, стоимость и возможные расходы;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квота, критерии отбора и модель экспертизы;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требуемые персональные данные и условия публикации;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необходимая нагрузка ребёнка и наставника;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какой образовательный результат можно получить;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кому конкретно рекомендуется и какой следующий шаг возможен;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ответственный в школе и статус решения.</w:t>
      </w:r>
    </w:p>
    <w:p>
      <w:pPr>
        <w:ind w:firstLine="709"/>
        <w:jc w:val="both"/>
      </w:pPr>
      <w:r>
        <w:rPr>
          <w:rFonts w:ascii="Times New Roman" w:hAnsi="Times New Roman" w:eastAsia="Times New Roman"/>
          <w:b/>
          <w:sz w:val="24"/>
        </w:rPr>
        <w:t xml:space="preserve">4.2. </w:t>
      </w:r>
      <w:r>
        <w:rPr>
          <w:rFonts w:ascii="Times New Roman" w:hAnsi="Times New Roman" w:eastAsia="Times New Roman"/>
          <w:sz w:val="24"/>
        </w:rPr>
        <w:t>Карточка обновляется при изменении сроков и условий. Архивные возможности не смешиваются с актуальными.</w:t>
      </w:r>
    </w:p>
    <w:p>
      <w:pPr>
        <w:pStyle w:val="Heading1"/>
        <w:keepNext/>
      </w:pPr>
      <w:r>
        <w:t>5. Оценка качества</w:t>
      </w:r>
    </w:p>
    <w:p>
      <w:r>
        <w:rPr>
          <w:rFonts w:ascii="Times New Roman" w:hAnsi="Times New Roman" w:eastAsia="Times New Roman"/>
          <w:b w:val="0"/>
          <w:i w:val="0"/>
        </w:rPr>
        <w:t>Каждый критерий оценивается: 0 — существенный риск/неясность; 1 — приемлемо при ограничениях; 2 — подтверждённое качество.</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Критерий</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0 баллов</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1 балл</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2 балла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1. Соответствие ШНОУ и возрасту</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Не соответствует или требования завышены</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Частично соответствует</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Прямая связь с направлением и возрастом</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2. Качество организатора</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Неясен, нет репутации/контактов</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Формально установлен</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Проверяемая организация и компетентная команда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3. Образовательная ценность</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Главное — сертификат/массовость</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Есть отдельные развивающие элементы</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Содержательная задача, обратная связь, развитие</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4. Прозрачность правил и экспертизы</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Критерии/жюри/результаты непрозрачны</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Основные правила есть</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Критерии, порядок и экспертиза понятны</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5. Нагрузка и сроки</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Нереалистичны, создают перегрузку</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Возможны при адаптации</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Реалистичны и соразмерны эффекту</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6. Безопасность и данные</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Избыточный сбор, небезопасные условия</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Есть вопросы, требующие уточнения</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Условия понятны, данные минимальны, безопасность обеспечена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7. Финансовая доступность</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Высокая плата без обоснования/скрытые расходы</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Плата допустима для отдельных участников</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Бесплатно или расходы прозрачны и оправданы</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8. Следующий шаг</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После участия ничего не происходит</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Есть отдельные возможности</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t>Предусмотрены обучение, экспертиза, отбор, публикация или продолжение</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Сумма</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Категория</w:t>
            </w:r>
          </w:p>
        </w:tc>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13–16</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A — рекомендовано</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Включить в актуальный календарь; назначить ответственного; определить целевую группу и поддержку</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9–12</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B — по запросу маршрута</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продвигать массово; предлагать подходящим участникам с обозначением ограничений</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0–8</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C — не продвигается</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включать в официальный поток; при споре — дополнительная проверка Советом ШНОУ</w:t>
            </w:r>
          </w:p>
        </w:tc>
      </w:tr>
    </w:tbl>
    <w:p>
      <w:pPr>
        <w:spacing w:after="0"/>
      </w:pPr>
    </w:p>
    <w:p>
      <w:pPr>
        <w:ind w:firstLine="709"/>
        <w:jc w:val="both"/>
      </w:pPr>
      <w:r>
        <w:rPr>
          <w:rFonts w:ascii="Times New Roman" w:hAnsi="Times New Roman" w:eastAsia="Times New Roman"/>
          <w:b/>
          <w:sz w:val="24"/>
        </w:rPr>
        <w:t xml:space="preserve">5.1. </w:t>
      </w:r>
      <w:r>
        <w:rPr>
          <w:rFonts w:ascii="Times New Roman" w:hAnsi="Times New Roman" w:eastAsia="Times New Roman"/>
          <w:sz w:val="24"/>
        </w:rPr>
        <w:t>Наличие государственной символики, громкого названия, слова «федеральный» или платного диплома не является доказательством качества.</w:t>
      </w:r>
    </w:p>
    <w:p>
      <w:pPr>
        <w:ind w:firstLine="709"/>
        <w:jc w:val="both"/>
      </w:pPr>
      <w:r>
        <w:rPr>
          <w:rFonts w:ascii="Times New Roman" w:hAnsi="Times New Roman" w:eastAsia="Times New Roman"/>
          <w:b/>
          <w:sz w:val="24"/>
        </w:rPr>
        <w:t xml:space="preserve">5.2. </w:t>
      </w:r>
      <w:r>
        <w:rPr>
          <w:rFonts w:ascii="Times New Roman" w:hAnsi="Times New Roman" w:eastAsia="Times New Roman"/>
          <w:sz w:val="24"/>
        </w:rPr>
        <w:t>Для P1 оценка не отменяет организационную обязанность, но помогает определить формат подготовки, риски и разумную глубину участия.</w:t>
      </w:r>
    </w:p>
    <w:p>
      <w:pPr>
        <w:pStyle w:val="Heading1"/>
        <w:keepNext/>
      </w:pPr>
      <w:r>
        <w:t>6. Процедура включения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41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Этап</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Действие</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Ответственный</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1. Поступление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Зарегистрировать ссылку/документ, не рассылать массово</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 инициатор</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1–3 рабочих дня</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2. Первичная проверка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Организатор, сроки, возраст, расходы, данные, содержание</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рабочих дней</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3. Предметная оценка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Образовательная ценность и соответствие маршрутам</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Предметный координатор/эксперт</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рабочих дней</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4. Решение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Баллы, приоритет, целевая группа, поддержка</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сложные случаи — Совет</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5. Публикация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Карточка с ясным призывом и границами ответственности</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после решения</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6. Сопровождение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Отбор, заявка, наставник, контроль срока</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Назначенный ответственный</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календарю</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7. Итог</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Результат, качество опыта, рекомендация на будущее</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Наставник/участник</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 рабочих дней после</w:t>
            </w:r>
          </w:p>
        </w:tc>
      </w:tr>
    </w:tbl>
    <w:p>
      <w:pPr>
        <w:spacing w:after="0"/>
      </w:pPr>
    </w:p>
    <w:p>
      <w:pPr>
        <w:pStyle w:val="Heading1"/>
        <w:keepNext/>
      </w:pPr>
      <w:r>
        <w:t>7. Информирование</w:t>
      </w:r>
    </w:p>
    <w:p>
      <w:pPr>
        <w:ind w:firstLine="709"/>
        <w:jc w:val="both"/>
      </w:pPr>
      <w:r>
        <w:rPr>
          <w:rFonts w:ascii="Times New Roman" w:hAnsi="Times New Roman" w:eastAsia="Times New Roman"/>
          <w:b/>
          <w:sz w:val="24"/>
        </w:rPr>
        <w:t xml:space="preserve">7.1. </w:t>
      </w:r>
      <w:r>
        <w:rPr>
          <w:rFonts w:ascii="Times New Roman" w:hAnsi="Times New Roman" w:eastAsia="Times New Roman"/>
          <w:sz w:val="24"/>
        </w:rPr>
        <w:t>Банк публикуется в двух уровнях: открытый календарь без закрытых данных и рабочий реестр с ответственными, решениями и участниками.</w:t>
      </w:r>
    </w:p>
    <w:p>
      <w:pPr>
        <w:ind w:firstLine="709"/>
        <w:jc w:val="both"/>
      </w:pPr>
      <w:r>
        <w:rPr>
          <w:rFonts w:ascii="Times New Roman" w:hAnsi="Times New Roman" w:eastAsia="Times New Roman"/>
          <w:b/>
          <w:sz w:val="24"/>
        </w:rPr>
        <w:t xml:space="preserve">7.2. </w:t>
      </w:r>
      <w:r>
        <w:rPr>
          <w:rFonts w:ascii="Times New Roman" w:hAnsi="Times New Roman" w:eastAsia="Times New Roman"/>
          <w:sz w:val="24"/>
        </w:rPr>
        <w:t>Еженедельный или двухнедельный дайджест содержит ограниченное число наиболее релевантных возможностей, а не полный перечень входящей корреспонденции.</w:t>
      </w:r>
    </w:p>
    <w:p>
      <w:pPr>
        <w:ind w:firstLine="709"/>
        <w:jc w:val="both"/>
      </w:pPr>
      <w:r>
        <w:rPr>
          <w:rFonts w:ascii="Times New Roman" w:hAnsi="Times New Roman" w:eastAsia="Times New Roman"/>
          <w:b/>
          <w:sz w:val="24"/>
        </w:rPr>
        <w:t xml:space="preserve">7.3. </w:t>
      </w:r>
      <w:r>
        <w:rPr>
          <w:rFonts w:ascii="Times New Roman" w:hAnsi="Times New Roman" w:eastAsia="Times New Roman"/>
          <w:sz w:val="24"/>
        </w:rPr>
        <w:t>Сообщение обучающемуся должно отвечать на пять вопросов: что это; кому подходит; что предстоит сделать; сколько времени/ресурсов требуется; какую поддержку даст школа.</w:t>
      </w:r>
    </w:p>
    <w:p>
      <w:pPr>
        <w:ind w:firstLine="709"/>
        <w:jc w:val="both"/>
      </w:pPr>
      <w:r>
        <w:rPr>
          <w:rFonts w:ascii="Times New Roman" w:hAnsi="Times New Roman" w:eastAsia="Times New Roman"/>
          <w:b/>
          <w:sz w:val="24"/>
        </w:rPr>
        <w:t xml:space="preserve">7.4. </w:t>
      </w:r>
      <w:r>
        <w:rPr>
          <w:rFonts w:ascii="Times New Roman" w:hAnsi="Times New Roman" w:eastAsia="Times New Roman"/>
          <w:sz w:val="24"/>
        </w:rPr>
        <w:t>Сообщение педагогу указывает конкретную ожидаемую роль. Формулировка «обеспечить участие» без целевой группы, срока и ресурса не используется.</w:t>
      </w:r>
    </w:p>
    <w:p>
      <w:pPr>
        <w:ind w:firstLine="709"/>
        <w:jc w:val="both"/>
      </w:pPr>
      <w:r>
        <w:rPr>
          <w:rFonts w:ascii="Times New Roman" w:hAnsi="Times New Roman" w:eastAsia="Times New Roman"/>
          <w:b/>
          <w:sz w:val="24"/>
        </w:rPr>
        <w:t xml:space="preserve">7.5. </w:t>
      </w:r>
      <w:r>
        <w:rPr>
          <w:rFonts w:ascii="Times New Roman" w:hAnsi="Times New Roman" w:eastAsia="Times New Roman"/>
          <w:sz w:val="24"/>
        </w:rPr>
        <w:t>Срочные предложения с нереалистичным сроком могут быть не приняты школой независимо от уровня организатора.</w:t>
      </w:r>
    </w:p>
    <w:p>
      <w:pPr>
        <w:pStyle w:val="Heading1"/>
        <w:keepNext/>
      </w:pPr>
      <w:r>
        <w:t>8. Отбор при ограниченной квоте</w:t>
      </w:r>
    </w:p>
    <w:p>
      <w:pPr>
        <w:ind w:firstLine="709"/>
        <w:jc w:val="both"/>
      </w:pPr>
      <w:r>
        <w:rPr>
          <w:rFonts w:ascii="Times New Roman" w:hAnsi="Times New Roman" w:eastAsia="Times New Roman"/>
          <w:b/>
          <w:sz w:val="24"/>
        </w:rPr>
        <w:t xml:space="preserve">8.1. </w:t>
      </w:r>
      <w:r>
        <w:rPr>
          <w:rFonts w:ascii="Times New Roman" w:hAnsi="Times New Roman" w:eastAsia="Times New Roman"/>
          <w:sz w:val="24"/>
        </w:rPr>
        <w:t>Критерии публикуются до подачи заявок и могут включать: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прямое соответствие активному маршруту;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готовность продукта или необходимого исходного уровня;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мотивацию и способность объяснить ожидаемый результат;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допустимость нагрузки и соблюдение сроков;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возможность использовать полученный опыт для школьного сообщества;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принцип ротации, если несколько кандидатов сопоставимы;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доступность альтернативной возможности для тех, кто не прошёл.</w:t>
      </w:r>
    </w:p>
    <w:p>
      <w:pPr>
        <w:ind w:firstLine="709"/>
        <w:jc w:val="both"/>
      </w:pPr>
      <w:r>
        <w:rPr>
          <w:rFonts w:ascii="Times New Roman" w:hAnsi="Times New Roman" w:eastAsia="Times New Roman"/>
          <w:b/>
          <w:sz w:val="24"/>
        </w:rPr>
        <w:t xml:space="preserve">8.2. </w:t>
      </w:r>
      <w:r>
        <w:rPr>
          <w:rFonts w:ascii="Times New Roman" w:hAnsi="Times New Roman" w:eastAsia="Times New Roman"/>
          <w:sz w:val="24"/>
        </w:rPr>
        <w:t>Текущая отметка и предыдущие победы могут учитываться только как часть доказательств готовности, но не как универсальный фильтр.</w:t>
      </w:r>
    </w:p>
    <w:p>
      <w:pPr>
        <w:ind w:firstLine="709"/>
        <w:jc w:val="both"/>
      </w:pPr>
      <w:r>
        <w:rPr>
          <w:rFonts w:ascii="Times New Roman" w:hAnsi="Times New Roman" w:eastAsia="Times New Roman"/>
          <w:b/>
          <w:sz w:val="24"/>
        </w:rPr>
        <w:t xml:space="preserve">8.3. </w:t>
      </w:r>
      <w:r>
        <w:rPr>
          <w:rFonts w:ascii="Times New Roman" w:hAnsi="Times New Roman" w:eastAsia="Times New Roman"/>
          <w:sz w:val="24"/>
        </w:rPr>
        <w:t>Решение оформляется кратко и может быть разъяснено ребёнку и семье.</w:t>
      </w:r>
    </w:p>
    <w:p>
      <w:pPr>
        <w:ind w:firstLine="709"/>
        <w:jc w:val="both"/>
      </w:pPr>
      <w:r>
        <w:rPr>
          <w:rFonts w:ascii="Times New Roman" w:hAnsi="Times New Roman" w:eastAsia="Times New Roman"/>
          <w:b/>
          <w:sz w:val="24"/>
        </w:rPr>
        <w:t xml:space="preserve">8.4. </w:t>
      </w:r>
      <w:r>
        <w:rPr>
          <w:rFonts w:ascii="Times New Roman" w:hAnsi="Times New Roman" w:eastAsia="Times New Roman"/>
          <w:sz w:val="24"/>
        </w:rPr>
        <w:t>При финансовом ограничении предпочтение не отдаётся автоматически семье, способной оплатить участие. Сначала оцениваются школьные ресурсы, льготы, дистанционный формат и альтернативы.</w:t>
      </w:r>
    </w:p>
    <w:p>
      <w:pPr>
        <w:pStyle w:val="Heading1"/>
        <w:keepNext/>
      </w:pPr>
      <w:r>
        <w:t>9. Школьная поддержка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Уровень поддержки</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школа берёт на себя</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Когда применяется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Информационный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Проверенная карточка и контакт</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P4</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Организационный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Регистрация, документы, помещение, расписание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P1–P3 по решению</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Наставнический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Подготовка по маршруту и обратная связь</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P1 адресно, P2</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Ресурсный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Оборудование, расходные материалы, печать, транспорт/взнос при наличии средств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После заявки и приоритизации</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Экспертный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Рецензия, предзащита, внешний консультант</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Работы высокой сложности или готовности</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Интенсивный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Команда, регулярные занятия, внешняя программа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Отдельное решение Совета/администрации</w:t>
            </w:r>
          </w:p>
        </w:tc>
      </w:tr>
    </w:tbl>
    <w:p>
      <w:pPr>
        <w:spacing w:after="0"/>
      </w:pPr>
    </w:p>
    <w:p>
      <w:pPr>
        <w:ind w:firstLine="709"/>
        <w:jc w:val="both"/>
      </w:pPr>
      <w:r>
        <w:rPr>
          <w:rFonts w:ascii="Times New Roman" w:hAnsi="Times New Roman" w:eastAsia="Times New Roman"/>
          <w:b/>
          <w:sz w:val="24"/>
        </w:rPr>
        <w:t xml:space="preserve">9.1. </w:t>
      </w:r>
      <w:r>
        <w:rPr>
          <w:rFonts w:ascii="Times New Roman" w:hAnsi="Times New Roman" w:eastAsia="Times New Roman"/>
          <w:sz w:val="24"/>
        </w:rPr>
        <w:t>Уровень поддержки не обязан быть одинаковым для всех возможностей. Он определяется образовательной ценностью и ресурсами.</w:t>
      </w:r>
    </w:p>
    <w:p>
      <w:pPr>
        <w:ind w:firstLine="709"/>
        <w:jc w:val="both"/>
      </w:pPr>
      <w:r>
        <w:rPr>
          <w:rFonts w:ascii="Times New Roman" w:hAnsi="Times New Roman" w:eastAsia="Times New Roman"/>
          <w:b/>
          <w:sz w:val="24"/>
        </w:rPr>
        <w:t xml:space="preserve">9.2. </w:t>
      </w:r>
      <w:r>
        <w:rPr>
          <w:rFonts w:ascii="Times New Roman" w:hAnsi="Times New Roman" w:eastAsia="Times New Roman"/>
          <w:sz w:val="24"/>
        </w:rPr>
        <w:t>Участник и наставник заранее знают, что именно обеспечивает школа, а что остаётся зоной ответственности семьи/организатора.</w:t>
      </w:r>
    </w:p>
    <w:p>
      <w:pPr>
        <w:pStyle w:val="Heading1"/>
        <w:keepNext/>
      </w:pPr>
      <w:r>
        <w:t>10. Оценка результата</w:t>
      </w:r>
    </w:p>
    <w:p>
      <w:pPr>
        <w:ind w:firstLine="709"/>
        <w:jc w:val="both"/>
      </w:pPr>
      <w:r>
        <w:rPr>
          <w:rFonts w:ascii="Times New Roman" w:hAnsi="Times New Roman" w:eastAsia="Times New Roman"/>
          <w:b/>
          <w:sz w:val="24"/>
        </w:rPr>
        <w:t xml:space="preserve">10.1. </w:t>
      </w:r>
      <w:r>
        <w:rPr>
          <w:rFonts w:ascii="Times New Roman" w:hAnsi="Times New Roman" w:eastAsia="Times New Roman"/>
          <w:sz w:val="24"/>
        </w:rPr>
        <w:t>После участия фиксируются: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фактический результат и уровень;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ребёнок сделал самостоятельно;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качество задания и экспертизы;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соответствие заявленной нагрузке и расходам;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полезность для маршрута;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возникшие риски по данным и безопасности;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рекомендация: повторять, использовать адресно, не использовать;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следующий шаг.</w:t>
      </w:r>
    </w:p>
    <w:p>
      <w:pPr>
        <w:ind w:firstLine="709"/>
        <w:jc w:val="both"/>
      </w:pPr>
      <w:r>
        <w:rPr>
          <w:rFonts w:ascii="Times New Roman" w:hAnsi="Times New Roman" w:eastAsia="Times New Roman"/>
          <w:b/>
          <w:sz w:val="24"/>
        </w:rPr>
        <w:t xml:space="preserve">10.2. </w:t>
      </w:r>
      <w:r>
        <w:rPr>
          <w:rFonts w:ascii="Times New Roman" w:hAnsi="Times New Roman" w:eastAsia="Times New Roman"/>
          <w:sz w:val="24"/>
        </w:rPr>
        <w:t>Диплом без содержательного задания или обратной связи не считается достаточным основанием для повышения рейтинга возможности.</w:t>
      </w:r>
    </w:p>
    <w:p>
      <w:pPr>
        <w:ind w:firstLine="709"/>
        <w:jc w:val="both"/>
      </w:pPr>
      <w:r>
        <w:rPr>
          <w:rFonts w:ascii="Times New Roman" w:hAnsi="Times New Roman" w:eastAsia="Times New Roman"/>
          <w:b/>
          <w:sz w:val="24"/>
        </w:rPr>
        <w:t xml:space="preserve">10.3. </w:t>
      </w:r>
      <w:r>
        <w:rPr>
          <w:rFonts w:ascii="Times New Roman" w:hAnsi="Times New Roman" w:eastAsia="Times New Roman"/>
          <w:sz w:val="24"/>
        </w:rPr>
        <w:t>Негативный опыт фиксируется профессионально и используется для фильтрации будущих предложений.</w:t>
      </w:r>
    </w:p>
    <w:p>
      <w:pPr>
        <w:pStyle w:val="Heading1"/>
        <w:keepNext/>
      </w:pPr>
      <w:r>
        <w:t>11. Стоп-сигналы</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Возможность требует дополнительной проверки или отклонения, если:</w:t>
            </w:r>
          </w:p>
          <w:p>
            <w:pPr>
              <w:pStyle w:val="Callout"/>
              <w:spacing w:after="0"/>
            </w:pPr>
            <w:r>
              <w:t>организатор скрыт; условия меняются после регистрации; требуется избыточный объём персональных данных; сбор согласий неясен; отсутствует содержательное задание; основная ценность — платный диплом; жюри и критерии непрозрачны; предлагаются опасные действия; заявлены нереалистичные гарантии поступления или победы; права на детские работы передаются без ясного основания; срок исключает самостоятельность.</w:t>
            </w:r>
          </w:p>
        </w:tc>
      </w:tr>
    </w:tbl>
    <w:p>
      <w:pPr>
        <w:spacing w:after="0"/>
      </w:pPr>
    </w:p>
    <w:p>
      <w:pPr>
        <w:pStyle w:val="Heading1"/>
        <w:keepNext/>
      </w:pPr>
      <w:r>
        <w:t>12. Ответственность</w:t>
      </w:r>
    </w:p>
    <w:p>
      <w:pPr>
        <w:ind w:firstLine="709"/>
        <w:jc w:val="both"/>
      </w:pPr>
      <w:r>
        <w:rPr>
          <w:rFonts w:ascii="Times New Roman" w:hAnsi="Times New Roman" w:eastAsia="Times New Roman"/>
          <w:b/>
          <w:sz w:val="24"/>
        </w:rPr>
        <w:t xml:space="preserve">12.1. </w:t>
      </w:r>
      <w:r>
        <w:rPr>
          <w:rFonts w:ascii="Times New Roman" w:hAnsi="Times New Roman" w:eastAsia="Times New Roman"/>
          <w:sz w:val="24"/>
        </w:rPr>
        <w:t>Координатор отвечает за регистрацию, актуальность, статус и единый информационный поток.</w:t>
      </w:r>
    </w:p>
    <w:p>
      <w:pPr>
        <w:ind w:firstLine="709"/>
        <w:jc w:val="both"/>
      </w:pPr>
      <w:r>
        <w:rPr>
          <w:rFonts w:ascii="Times New Roman" w:hAnsi="Times New Roman" w:eastAsia="Times New Roman"/>
          <w:b/>
          <w:sz w:val="24"/>
        </w:rPr>
        <w:t xml:space="preserve">12.2. </w:t>
      </w:r>
      <w:r>
        <w:rPr>
          <w:rFonts w:ascii="Times New Roman" w:hAnsi="Times New Roman" w:eastAsia="Times New Roman"/>
          <w:sz w:val="24"/>
        </w:rPr>
        <w:t>Предметный координатор отвечает за содержательную оценку в пределах компетенции.</w:t>
      </w:r>
    </w:p>
    <w:p>
      <w:pPr>
        <w:ind w:firstLine="709"/>
        <w:jc w:val="both"/>
      </w:pPr>
      <w:r>
        <w:rPr>
          <w:rFonts w:ascii="Times New Roman" w:hAnsi="Times New Roman" w:eastAsia="Times New Roman"/>
          <w:b/>
          <w:sz w:val="24"/>
        </w:rPr>
        <w:t xml:space="preserve">12.3. </w:t>
      </w:r>
      <w:r>
        <w:rPr>
          <w:rFonts w:ascii="Times New Roman" w:hAnsi="Times New Roman" w:eastAsia="Times New Roman"/>
          <w:sz w:val="24"/>
        </w:rPr>
        <w:t>Назначенный ответственный отвечает за организацию конкретного школьного участия.</w:t>
      </w:r>
    </w:p>
    <w:p>
      <w:pPr>
        <w:ind w:firstLine="709"/>
        <w:jc w:val="both"/>
      </w:pPr>
      <w:r>
        <w:rPr>
          <w:rFonts w:ascii="Times New Roman" w:hAnsi="Times New Roman" w:eastAsia="Times New Roman"/>
          <w:b/>
          <w:sz w:val="24"/>
        </w:rPr>
        <w:t xml:space="preserve">12.4. </w:t>
      </w:r>
      <w:r>
        <w:rPr>
          <w:rFonts w:ascii="Times New Roman" w:hAnsi="Times New Roman" w:eastAsia="Times New Roman"/>
          <w:sz w:val="24"/>
        </w:rPr>
        <w:t>Наставник отвечает за связь события с маршрутом и сохранение авторства.</w:t>
      </w:r>
    </w:p>
    <w:p>
      <w:pPr>
        <w:ind w:firstLine="709"/>
        <w:jc w:val="both"/>
      </w:pPr>
      <w:r>
        <w:rPr>
          <w:rFonts w:ascii="Times New Roman" w:hAnsi="Times New Roman" w:eastAsia="Times New Roman"/>
          <w:b/>
          <w:sz w:val="24"/>
        </w:rPr>
        <w:t xml:space="preserve">12.5. </w:t>
      </w:r>
      <w:r>
        <w:rPr>
          <w:rFonts w:ascii="Times New Roman" w:hAnsi="Times New Roman" w:eastAsia="Times New Roman"/>
          <w:sz w:val="24"/>
        </w:rPr>
        <w:t>Участник и семья отвечают за достоверность передаваемых сведений, соблюдение сроков и заранее согласованную часть расходов.</w:t>
      </w:r>
    </w:p>
    <w:p>
      <w:pPr>
        <w:ind w:firstLine="709"/>
        <w:jc w:val="both"/>
      </w:pPr>
      <w:r>
        <w:rPr>
          <w:rFonts w:ascii="Times New Roman" w:hAnsi="Times New Roman" w:eastAsia="Times New Roman"/>
          <w:b/>
          <w:sz w:val="24"/>
        </w:rPr>
        <w:t xml:space="preserve">12.6. </w:t>
      </w:r>
      <w:r>
        <w:rPr>
          <w:rFonts w:ascii="Times New Roman" w:hAnsi="Times New Roman" w:eastAsia="Times New Roman"/>
          <w:sz w:val="24"/>
        </w:rPr>
        <w:t>Директор/куратор принимает решения о финансировании, поездках, массовом участии и спорных рисках.</w:t>
      </w:r>
    </w:p>
    <w:p>
      <w:r>
        <w:br w:type="page"/>
      </w:r>
    </w:p>
    <w:p>
      <w:pPr>
        <w:pStyle w:val="Heading1"/>
        <w:keepNext/>
      </w:pPr>
      <w:r>
        <w:t>Приложение 1. Карточка возможности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Поле</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Организатор и официальный источник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Тип / направление / приоритет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Возраст и целевая группа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Суть задания или программы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Образовательный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Срок регистрации / проведения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Формат / место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Стоимость и иные расходы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Персональные данные / публикация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Нагрузка ребёнка /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Критерии и экспертиза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Школьная поддержка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Ответственный</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Баллы 1–8 / итоговая категория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Статус / дата обновления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bl>
    <w:p>
      <w:pPr>
        <w:spacing w:after="0"/>
      </w:pPr>
    </w:p>
    <w:p>
      <w:pPr>
        <w:pStyle w:val="Heading1"/>
        <w:keepNext/>
      </w:pPr>
      <w:r>
        <w:t>Приложение 2. Шаблон сообщения ребёнку</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Возможность недели</w:t>
            </w:r>
          </w:p>
          <w:p>
            <w:pPr>
              <w:pStyle w:val="Callout"/>
              <w:spacing w:after="0"/>
            </w:pPr>
            <w:r>
              <w:t>Что: ____________________. Кому подходит: ____________________. Что предстоит сделать: ____________________. Срок: ____________________. Примерная нагрузка: ____________________. Что даст участие: ____________________. Какую поддержку предоставляет школа: ____________________. К кому обратиться: ____________________. Решение об участии принимается до: ____________________.</w:t>
            </w:r>
          </w:p>
        </w:tc>
      </w:tr>
    </w:tbl>
    <w:p>
      <w:pPr>
        <w:spacing w:after="0"/>
      </w:pPr>
    </w:p>
    <w:p>
      <w:pPr>
        <w:pStyle w:val="Heading1"/>
        <w:keepNext/>
      </w:pPr>
      <w:r>
        <w:t>Приложение 3. Быстрый фильтр за 3 минуты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официальный организатор и проверяемые контакты.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Понятно, что именно будет делать ребёнок.</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Задание имеет образовательную ценность, а не только выдачу сертификата.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Возраст и сроки реалистичны.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Критерии и способ оценки понятны.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Сбор данных и публикация не вызывают очевидного риска.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Расходы прозрачны.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Можно объяснить, кому конкретно это подходит и что будет после.</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ГОДОВОЙ ПЛАН</w:t>
            </w:r>
          </w:p>
          <w:p>
            <w:pPr>
              <w:ind w:firstLine="0"/>
              <w:jc w:val="center"/>
            </w:pPr>
            <w:r>
              <w:rPr>
                <w:rFonts w:ascii="Times New Roman" w:hAnsi="Times New Roman" w:eastAsia="Times New Roman"/>
                <w:b/>
                <w:color w:val="1F4E78"/>
                <w:sz w:val="40"/>
              </w:rPr>
              <w:t>План работы ШНОУ «Вектор 20»</w:t>
            </w:r>
          </w:p>
          <w:p>
            <w:pPr>
              <w:ind w:firstLine="0"/>
              <w:jc w:val="center"/>
            </w:pPr>
            <w:r>
              <w:rPr>
                <w:rFonts w:ascii="Times New Roman" w:hAnsi="Times New Roman" w:eastAsia="Times New Roman"/>
                <w:color w:val="555555"/>
                <w:sz w:val="24"/>
              </w:rPr>
              <w:t>2026–2027 учебный год: запуск полного цикла</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tbl>
      <w:tblPr>
        <w:tblW w:type="auto" w:w="0"/>
        <w:jc w:val="center"/>
        <w:tblLayout w:type="autofit"/>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4844"/>
        <w:gridCol w:w="4844"/>
      </w:tblGrid>
      <w:tr>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ПРИНЯТО</w:t>
              <w:br/>
              <w:t>решением педагогического совета</w:t>
              <w:br/>
              <w:t>протокол от «___» ________ 2026 г. № ___</w:t>
            </w:r>
          </w:p>
        </w:tc>
        <w:tc>
          <w:tcPr>
            <w:tcW w:type="dxa" w:w="4844"/>
            <w:tcMar>
              <w:top w:w="120" w:type="dxa"/>
              <w:start w:w="180" w:type="dxa"/>
              <w:bottom w:w="120" w:type="dxa"/>
              <w:end w:w="180" w:type="dxa"/>
            </w:tcMar>
          </w:tcPr>
          <w:p>
            <w:pPr>
              <w:ind w:firstLine="0"/>
              <w:jc w:val="left"/>
            </w:pPr>
            <w:r>
              <w:rPr>
                <w:rFonts w:ascii="Times New Roman" w:hAnsi="Times New Roman" w:eastAsia="Times New Roman"/>
                <w:b/>
                <w:sz w:val="21"/>
              </w:rPr>
              <w:t>УТВЕРЖДЕНО</w:t>
              <w:br/>
              <w:t>приказом директора</w:t>
              <w:br/>
              <w:t>от «___» ________ 2026 г. № ___</w:t>
            </w:r>
          </w:p>
        </w:tc>
      </w:tr>
    </w:tbl>
    <w:p/>
    <w:p>
      <w:pPr>
        <w:pStyle w:val="Heading1"/>
        <w:keepNext/>
      </w:pPr>
      <w:r>
        <w:t>1. Цель и приоритеты года</w:t>
      </w:r>
    </w:p>
    <w:p>
      <w:r>
        <w:rPr>
          <w:rFonts w:ascii="Times New Roman" w:hAnsi="Times New Roman" w:eastAsia="Times New Roman"/>
          <w:b w:val="0"/>
          <w:i w:val="0"/>
        </w:rPr>
        <w:t>Цель первого года — запустить полный, но управляемый цикл: открытые пробы → подтверждение сигналов → индивидуальные и командные маршруты → экспертиза → школьное представление → следующий шаг. Приоритетом является не максимальное число участников, а работающий процесс, равный доступ и распределение нагрузки.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Приоритет</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Измеримый результат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1. Охват</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Разнообразные пробы для всех возрастов и предметных областей</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60% обучающихся; 100% 5–6 инженерных классов хотя бы одной пробой</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2. Адресность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Профили и маршруты только там, где подтверждены интерес и потребность</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15–20% имеют профиль; 8–12% проходят маршрут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3. Завершение</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Контрольные точки, продукт, рефлексия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70% маршрутов завершены или обоснованно скорректированы</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4. Кадры</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Базовый вклад всех и ограниченный пул наставников</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100% МО участвуют; лимиты наставников соблюдаются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5. Качество возможностей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Фильтрация внешнего потока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Все продвигаемые внешние события имеют карточку и категорию</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6. Добросовестность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Авторство, источники, декларация помощи и ИИ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100% итоговых работ имеют декларацию</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7. Опыт ребёнка</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Понятная цель, обратная связь, право выбора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менее 75% положительных ответов в итоговом опросе</w:t>
            </w:r>
          </w:p>
        </w:tc>
      </w:tr>
    </w:tbl>
    <w:p>
      <w:pPr>
        <w:spacing w:after="0"/>
      </w:pPr>
    </w:p>
    <w:p>
      <w:pPr>
        <w:pStyle w:val="Heading1"/>
        <w:keepNext/>
      </w:pPr>
      <w:r>
        <w:t>2. Годовой ритм</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38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Цикл</w:t>
            </w:r>
          </w:p>
        </w:tc>
        <w:tc>
          <w:tcPr>
            <w:tcW w:type="dxa" w:w="272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Период</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Главный результат</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Подготовка</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август 2026</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Локальные акты, роли, реестр, банк первых проб, педсовет</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Первая волна выявления</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сентябрь–октябрь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Сигналы, самовыдвижение, профили, маршрутизация</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Первый маршрутный цикл</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октябрь–декабрь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Первые продукты и декабрьский демодень</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Управленческий пересмотр</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январь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Корректировка банка проб, нагрузки и маршрутов</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Вторая волна выявления</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январь–февраль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Новые входы, межпредметные пробы, обновление профилей</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Второй маршрутный цикл</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февраль–апрель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Предзащита и конференция/фестиваль «Вектор»</w:t>
            </w:r>
          </w:p>
        </w:tc>
      </w:tr>
      <w:tr>
        <w:trPr>
          <w:cantSplit/>
        </w:trPr>
        <w:tc>
          <w:tcPr>
            <w:tcW w:type="dxa" w:w="2381"/>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 и преемственность</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май–июнь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Рефлексия, следующий шаг, летние возможности, аналитика</w:t>
            </w:r>
          </w:p>
        </w:tc>
      </w:tr>
    </w:tbl>
    <w:p>
      <w:pPr>
        <w:spacing w:after="0"/>
      </w:pPr>
    </w:p>
    <w:p>
      <w:pPr>
        <w:pStyle w:val="Heading1"/>
        <w:keepNext/>
      </w:pPr>
      <w:r>
        <w:t>3. Календарный план</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58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Месяц</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Основные действия</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Ответственные</w:t>
            </w:r>
          </w:p>
        </w:tc>
        <w:tc>
          <w:tcPr>
            <w:tcW w:type="dxa" w:w="249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Продукт / контроль</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Август 2026</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Утвердить локальные акты и приказ. 2) Назначить Совет, координатора и предметных координаторов. 3) Провести ревизию кружков, проектов, олимпиад, оборудования и компетенций педагогов. 4) Настроить единый реестр и права доступа. 5) Подготовить банк проб и установочный педсовет. 6) Сформировать пул наставников.</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Директор; куратор; координатор; руководители МО</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Комплект актов; роли; реестр; 2 пробы от каждого МО; стартовый банк возможностей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Сентябрь 2026</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Запуск «Недели вопросов»: открытое самовыдвижение и короткие задания во всех ступенях. 2) Информирование детей и родителей. 3) Первая волна предметных и межпредметных проб. 4) Организация мероприятий P1 по утверждённому календарю, включая школьный этап ВСОШ. 5) Первое заседание ученического совета.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Координатор; классные руководители; МО; педагоги</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Охват пробами; первичные сигналы; заявки; календарь P1; ученический актив</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Октябрь 2026</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Подтверждающие пробы и короткие беседы. 2) Заполнение профилей. 3) Маршрутизационные заседания. 4) Назначение наставников и составление маршрутов. 5) Мастерская наставника «Цель — продукт — критерии». 6) Адресное участие в ВСОШ и городских событиях.</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Координатор; предметные координаторы; наставники; психолог по запросу</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Запущены маршруты; нагрузка распределена; 100% активных маршрутов имеют карты</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Ноябрь 2026</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Основная работа по маршрутам. 2) Контрольная точка №1. 3) «Открытая лаборатория»: 15-минутные консультации между предметными областями. 4) Проверка источников, данных и границ помощи. 5) Формирование адресных заявок на ресурсы.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Наставники; библиотекарь; координатор; эксперты</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Фактический прогресс; скорректированные этапы; экспертные запросы; ресурсные решения</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Декабрь 2026</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Контрольная точка №2. 2) Демодень «Что я пробую»: незавершённые продукты и вопросы к аудитории. 3) Короткая рефлексия участников и наставников. 4) Завершение части коротких маршрутов. 5) Признание прогресса без ранжирования.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Совет ШНОУ; наставники; ученический совет</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Первые продукты; отзывы; список маршрутов на завершение, продолжение, паузу или смену</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Январь 2027</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Управленческий мониторинг: охват, направления, нагрузка, завершение, данные. 2) Совещание Совета ШНОУ. 3) Корректировка проб и банка возможностей. 4) Вторая информационная волна. 5) Практикум «Как увидеть сильную сторону за пределами отметки».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Куратор; координатор; Совет; руководители МО</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Аналитическая записка; решения по рискам; обновлённый календарь; новые пробы</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Февраль 2027</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Вторая волна открытых проб с акцентом на межпредметность. 2) Отдельные пробы для детей, не охваченных первым циклом. 3) Самовыдвижение. 4) Новая маршрутизация. 5) Запуск второго цикла. 6) Проверка графика конференции.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МО; координатор; классные руководители; наставники</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Новые сигналы и маршруты; улучшение равного доступа; утверждённая структура Конференции</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Март 2027</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Контрольные точки. 2) Предэкспертиза методов, данных, прототипов и авторства. 3) Мастерская публичного объяснения. 4) Регистрация на Конференцию. 5) Проверка безопасности и деклараций ИИ. 6) Отбор внешних площадок для готовых работ.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Наставники; эксперты; оргкомитет; библиотекарь</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Работы готовы к предъявлению; устранены риски; сформировано расписание секций</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Апрель 2027</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Ярмарка первых открытий 1–4 классов. 2) Конференция/фестиваль «Вектор» 5–11 классов. 3) Открытая лаборатория для незавершённых работ. 4) Экспертная обратная связь. 5) Рекомендации на внешние мероприятия, внедрение и продолжение.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Оргкомитет; Совет; эксперты; ученический совет</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Публичные результаты; экспертные листы; рекомендации следующего шага</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Май 2027</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Завершение маршрутов и индивидуальная рефлексия. 2) Опрос детей, наставников и родителей. 3) Портфолио развития. 4) Назначение учеников-наставников. 5) Подбор летних программ. 6) Нематериальное признание педагогов и обучающихся.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Координатор; наставники; классные руководители; администрация</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Статусы закрыты; портфолио; следующий шаг; летние рекомендации; признание вклада</w:t>
            </w:r>
          </w:p>
        </w:tc>
      </w:tr>
      <w:tr>
        <w:trPr>
          <w:cantSplit/>
        </w:trPr>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17"/>
              </w:rPr>
              <w:t>Июнь 2027</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17"/>
              </w:rPr>
              <w:t>1) Итоговый мониторинг. 2) Анализ доступности, качества и нагрузки. 3) Обновление реестра и архив. 4) Предложения в план, локальные акты и стимулирование на 2027–2028 год. 5) Формирование летнего информационного канала без обязательной нагрузки.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7"/>
              </w:rPr>
              <w:t>Куратор; координатор; Совет; директор</w:t>
            </w:r>
          </w:p>
        </w:tc>
        <w:tc>
          <w:tcPr>
            <w:tcW w:type="dxa" w:w="2494"/>
            <w:vAlign w:val="center"/>
            <w:tcMar>
              <w:top w:w="100" w:type="dxa"/>
              <w:start w:w="120" w:type="dxa"/>
              <w:bottom w:w="100" w:type="dxa"/>
              <w:end w:w="120" w:type="dxa"/>
            </w:tcMar>
          </w:tcPr>
          <w:p>
            <w:pPr>
              <w:spacing w:after="0"/>
              <w:ind w:firstLine="0"/>
            </w:pPr>
            <w:r>
              <w:rPr>
                <w:rFonts w:ascii="Times New Roman" w:hAnsi="Times New Roman" w:eastAsia="Times New Roman"/>
                <w:sz w:val="17"/>
              </w:rPr>
              <w:t>Годовая аналитическая записка; управленческие решения; проект плана второго года</w:t>
            </w:r>
          </w:p>
        </w:tc>
      </w:tr>
    </w:tbl>
    <w:p>
      <w:pPr>
        <w:spacing w:after="0"/>
      </w:pPr>
    </w:p>
    <w:p>
      <w:pPr>
        <w:pStyle w:val="Heading1"/>
        <w:keepNext/>
      </w:pPr>
      <w:r>
        <w:t>4. Постоянные форматы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Формат</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Периодичность</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Ограничение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Координационный час</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 раз в месяц, до 45 минут</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Статусы, просрочки, нагрузка, ресурсы, решения</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Без чтения длинных отчётов</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Открытая лаборатория</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 раз в месяц или по запросу</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Короткие консультации экспертов из других областей</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 не становится скрытым соавтором</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Дайджест возможностей</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 раз в 1–2 недели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3–7 релевантных карточек A/B</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пересылать полный входящий поток</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Контрольная точка маршрута</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каждые 2–4 недели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Факт, решение, трудность, следующий шаг, нагрузка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5 записей</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Ученический совет</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 раз в месяц</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Сообщество, события, обратная связь, взаимопомощь</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Реальные задачи, не декоративная должность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Консультация психолога</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запросу</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Мотивация, перегрузка, тревожность, команда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обязательное тестирование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Публичный демоформат</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2 раза в год</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Незавершённые и итоговые продукты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только конкурс и награждение</w:t>
            </w:r>
          </w:p>
        </w:tc>
      </w:tr>
    </w:tbl>
    <w:p>
      <w:pPr>
        <w:spacing w:after="0"/>
      </w:pPr>
    </w:p>
    <w:p>
      <w:pPr>
        <w:pStyle w:val="Heading1"/>
        <w:keepNext/>
      </w:pPr>
      <w:r>
        <w:t>5. Действия педагогов в базовом контуре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Период</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Обязательный минимум</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Ориентировочное время</w:t>
            </w:r>
          </w:p>
        </w:tc>
        <w:tc>
          <w:tcPr>
            <w:tcW w:type="dxa" w:w="158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Фиксация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Август–сентябрь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Ознакомиться с правилами; выбрать/адаптировать пробу; сообщить доступную роль</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45–60 минут</w:t>
            </w:r>
          </w:p>
        </w:tc>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План МО / реестр проб</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Сентябрь–октябрь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Провести пробу; отметить наблюдаемые сигналы или отсутствие сигнала; сообщить о самовыдвижении</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В рамках урока/внеурочной работы + 10 минут</w:t>
            </w:r>
          </w:p>
        </w:tc>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Одна краткая форма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Ноябрь–декабрь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Выполнить один экспертный, организационный или консультационный вклад</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15–45 минут</w:t>
            </w:r>
          </w:p>
        </w:tc>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Отметка координатора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Январь–февраль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Вторая проба или участие в межпредметной пробе; короткая фиксация</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Аналогично первому циклу</w:t>
            </w:r>
          </w:p>
        </w:tc>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Одна краткая форма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Март–апрель</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Разовая экспертиза/секция/предзащита/организация</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 роли</w:t>
            </w:r>
          </w:p>
        </w:tc>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Лист эксперта или отметка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Май</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Короткая обратная связь о системе и предложениях</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5–10 минут</w:t>
            </w:r>
          </w:p>
        </w:tc>
        <w:tc>
          <w:tcPr>
            <w:tcW w:type="dxa" w:w="1587"/>
            <w:vAlign w:val="center"/>
            <w:tcMar>
              <w:top w:w="100" w:type="dxa"/>
              <w:start w:w="120" w:type="dxa"/>
              <w:bottom w:w="100" w:type="dxa"/>
              <w:end w:w="120" w:type="dxa"/>
            </w:tcMar>
          </w:tcPr>
          <w:p>
            <w:pPr>
              <w:spacing w:after="0"/>
              <w:ind w:firstLine="0"/>
            </w:pPr>
            <w:r>
              <w:rPr>
                <w:rFonts w:ascii="Times New Roman" w:hAnsi="Times New Roman" w:eastAsia="Times New Roman"/>
                <w:sz w:val="21"/>
              </w:rPr>
              <w:t>Опрос</w:t>
            </w:r>
          </w:p>
        </w:tc>
      </w:tr>
    </w:tbl>
    <w:p>
      <w:pPr>
        <w:spacing w:after="0"/>
      </w:pPr>
    </w:p>
    <w:p>
      <w:pPr>
        <w:ind w:firstLine="0"/>
      </w:pPr>
      <w:r>
        <w:rPr>
          <w:rFonts w:ascii="Times New Roman" w:hAnsi="Times New Roman" w:eastAsia="Times New Roman"/>
          <w:b w:val="0"/>
          <w:i/>
        </w:rPr>
        <w:t>Длительное наставничество не входит автоматически в базовый минимум и назначается отдельно.</w:t>
      </w:r>
    </w:p>
    <w:p>
      <w:pPr>
        <w:pStyle w:val="Heading1"/>
        <w:keepNext/>
      </w:pPr>
      <w:r>
        <w:t>6. План методической поддержки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41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Тема</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Формат</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Итог</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Август</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Модель «Вектор 20»: роли, минимум, единый учёт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Педсовет 45–60 минут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Приняты правила запуска</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Сентябрь</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Конструктор образовательной пробы</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Практикум МО 45 минут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Готовая проба и критерии наблюдения</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Октябрь</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без перегрузки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Разбор кейсов 45 минут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продукт, контрольные точки</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Ноябрь</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Источники, данные и академическая добросовестность</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Мастерская 30–45 минут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Единые требования</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Январь</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Сигналы способностей за пределами отметки</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Калибровка 45 минут</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Снижение узкого отбора</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Февраль</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Межпредметные маршруты и экспертная роль</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Методическая сессия</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Пары/команды экспертов</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Март</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ИИ: допустимая помощь и проверка авторства</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Практикум по примерам</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Декларации и вопросы защиты</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Май</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сработало: разбор 5 кейсов</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Методический круг</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Изменения на следующий год</w:t>
            </w:r>
          </w:p>
        </w:tc>
      </w:tr>
    </w:tbl>
    <w:p>
      <w:pPr>
        <w:spacing w:after="0"/>
      </w:pPr>
    </w:p>
    <w:p>
      <w:pPr>
        <w:pStyle w:val="Heading1"/>
        <w:keepNext/>
      </w:pPr>
      <w:r>
        <w:t>7. План работы Совета ШНОУ</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Срок</w:t>
            </w:r>
          </w:p>
        </w:tc>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Повестка</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Решения</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Август</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Запуск, роли, банк проб, реестр, риски</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Календарь и ответственные</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Октябрь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Первая маршрутизация и нагрузка наставников</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Назначения и ресурсные заявки</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Декабрь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Промежуточные продукты и проблемные маршруты</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Завершение/корректировка/пауза</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Январь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Полугодовой мониторинг</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Изменение проб, доступа и нагрузки</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Февраль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Вторая маршрутизация и Конференция</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Новые назначения, оргкомитет</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Март</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Готовность работ, безопасность и добросовестность</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Допуск, доработка, внешние эксперты</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Май</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Итоги и опыт участников</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Следующие шаги, признание, рекомендации</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Июнь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Годовая аналитика и второй год</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 изменений и план 2027–2028</w:t>
            </w:r>
          </w:p>
        </w:tc>
      </w:tr>
    </w:tbl>
    <w:p>
      <w:pPr>
        <w:spacing w:after="0"/>
      </w:pPr>
    </w:p>
    <w:p>
      <w:pPr>
        <w:pStyle w:val="Heading1"/>
        <w:keepNext/>
      </w:pPr>
      <w:r>
        <w:t>8. Внутришкольные события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Событие</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Участники</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Результат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«Неделя вопросов»</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1–11 классы</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Задачи, стены вопросов, самовыдвижение, мини-демонстрации</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Вход в систему без отбора по отметкам</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я пробую»</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активные маршруты</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3-минутные показы незавершённых работ и запросы к экспертам</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Ранняя обратная связь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«Открытая лаборатория»</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наставники, эксперты, дети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Короткие межпредметные консультации</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Снятие дефицита одной компетенции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«Ярмарка первых открытий»</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1–4 классы</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Модели, наблюдения, коллекции, устные рассказы</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Позитивный опыт публичного объяснения</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Конференция «Вектор»</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5–11 классы</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Секции, прототипы, решения, научная коммуникация</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Экспертиза, признание, следующий шаг</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«Передай способ»</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ученики-наставники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Старшие проводят мастерскую для младших</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Преемственность и лидерство</w:t>
            </w:r>
          </w:p>
        </w:tc>
      </w:tr>
    </w:tbl>
    <w:p>
      <w:pPr>
        <w:spacing w:after="0"/>
      </w:pPr>
    </w:p>
    <w:p>
      <w:pPr>
        <w:pStyle w:val="Heading1"/>
        <w:keepNext/>
      </w:pPr>
      <w:r>
        <w:t>9. Мониторинг</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Контрольная точка</w:t>
            </w:r>
          </w:p>
        </w:tc>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анализируется</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Октябрь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Охват первой волной, качество сигналов, готовность пула</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Устранить пробелы до запуска маршрутов</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Декабрь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Фактический прогресс, просрочки, нагрузка, качество обратной связи</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Скорректировать/закрыть слабые маршруты</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Январь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Полугодовая система: доступ, направления, внешние возможности</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Обновить инструменты и календарь</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Март</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Готовность продуктов, авторство, безопасность</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Предзащита и ресурсная помощь</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Май–июнь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Завершение, опыт, результаты, распределение кадров</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Решения на второй год</w:t>
            </w:r>
          </w:p>
        </w:tc>
      </w:tr>
    </w:tbl>
    <w:p>
      <w:pPr>
        <w:spacing w:after="0"/>
      </w:pPr>
    </w:p>
    <w:p>
      <w:pPr>
        <w:pStyle w:val="Heading1"/>
        <w:keepNext/>
      </w:pPr>
      <w:r>
        <w:t>10. Риски первого года и профилактика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Риск</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Профилактическое решение в плане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 воспринимают систему как новую отчётность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Одна краткая форма; координатор формирует все сводки; обучение на реальных кейсах</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Инициативные педагоги снова берут всё</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Пул, лимит 3 маршрута/1 команда, базовые роли для остальных, ежемесячный контроль нагрузки</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Слишком много участников и мало качества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Маршруты запускаются только после подтверждения; ориентир 8–12%, а не 100%</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Внешние конкурсы вытесняют собственную работу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Банк и категории; сначала маршрут, затем площадка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Дети перегружаются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Один основной маршрут; контроль нагрузки на каждой точке; право паузы</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Родители/ИИ подменяют авторство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Поэтапные продукты, декларация помощи, предзащита процесса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Одни и те же дети получают всё</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Анализ охвата, вторая волна для неохваченных, самовыдвижение, ротация квот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Конференция становится конкурсом презентаций</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Возрастные критерии, доказательность, открытая лаборатория, экспертная обратная связь</w:t>
            </w:r>
          </w:p>
        </w:tc>
      </w:tr>
    </w:tbl>
    <w:p>
      <w:pPr>
        <w:spacing w:after="0"/>
      </w:pPr>
    </w:p>
    <w:p>
      <w:pPr>
        <w:pStyle w:val="Heading1"/>
        <w:keepNext/>
      </w:pPr>
      <w:r>
        <w:t>11. Итоговые продукты года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действующий единый реестр с закрытыми статусами и архивом;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банк не менее чем из двух проб от каждого МО и проверенных внешних возможностей;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пул наставников и экспертов с понятной нагрузкой;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портфолио завершённых маршрутов и обезличенные кейсы;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материалы демодня, Ярмарки и Конференции;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итоговый опрос обучающихся, педагогов и родителей;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годовая аналитическая записка с решениями на 2027–2028 год;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обновлённый пакет форм и методических материалов.</w:t>
      </w:r>
    </w:p>
    <w:p>
      <w:pPr>
        <w:pStyle w:val="Heading1"/>
        <w:keepNext/>
      </w:pPr>
      <w:r>
        <w:t>12. Примечание к применению</w:t>
      </w:r>
    </w:p>
    <w:p>
      <w:r>
        <w:rPr>
          <w:rFonts w:ascii="Times New Roman" w:hAnsi="Times New Roman" w:eastAsia="Times New Roman"/>
          <w:b w:val="0"/>
          <w:i/>
        </w:rPr>
        <w:t>Конкретные даты необходимо соотнести с календарным учебным графиком, графиком ВСОШ, муниципальных мероприятий, государственной итоговой аттестации и школьных событий. При изменении внешнего календаря сохраняются внутренние циклы выявления, маршрутизации и завершения.</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МЕТОДИЧЕСКИЙ ПАКЕТ</w:t>
            </w:r>
          </w:p>
          <w:p>
            <w:pPr>
              <w:ind w:firstLine="0"/>
              <w:jc w:val="center"/>
            </w:pPr>
            <w:r>
              <w:rPr>
                <w:rFonts w:ascii="Times New Roman" w:hAnsi="Times New Roman" w:eastAsia="Times New Roman"/>
                <w:b/>
                <w:color w:val="1F4E78"/>
                <w:sz w:val="40"/>
              </w:rPr>
              <w:t>Педагогу ШНОУ «Вектор 20»</w:t>
            </w:r>
          </w:p>
          <w:p>
            <w:pPr>
              <w:ind w:firstLine="0"/>
              <w:jc w:val="center"/>
            </w:pPr>
            <w:r>
              <w:rPr>
                <w:rFonts w:ascii="Times New Roman" w:hAnsi="Times New Roman" w:eastAsia="Times New Roman"/>
                <w:color w:val="555555"/>
                <w:sz w:val="24"/>
              </w:rPr>
              <w:t>Готовые алгоритмы, пробы, формулировки и чек-листы</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p>
      <w:pPr>
        <w:pStyle w:val="Heading1"/>
        <w:keepNext/>
      </w:pPr>
      <w:r>
        <w:t>1. Быстрый старт: что требуется именно от вас</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Обязательный минимум</w:t>
            </w:r>
          </w:p>
          <w:p>
            <w:pPr>
              <w:pStyle w:val="Callout"/>
              <w:spacing w:after="0"/>
            </w:pPr>
            <w:r>
              <w:t>Два раза в год провести или использовать одну содержательную пробу; заметить и кратко передать фактические сигналы; объяснить детям право самовыдвижения; один раз в полугодие выполнить посильную экспертную, консультационную или организационную роль. Длительное наставничество назначается отдельно.</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Ситуация</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Ваше действие</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Сколько времени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Вы увидели необычный вопрос или способ</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Запишите ситуацию и действие ребёнка; передайте координатору</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2–5 минут</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говорит «у меня есть идея»</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требуйте готовой темы; дайте ссылку/бланк самовыдвижения или коротко уточните замысел</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3–7 минут</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Нужно провести пробу</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Возьмите готовый конструктор и встроите в урок/внеурочное занятие</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Подготовка 15–30 минут</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Вас просят стать наставником</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Проверьте компетенцию, срок, продукт и текущий лимит; согласуйте роль</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10 минут до решения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Пришла очередная рассылка конкурса</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Передайте координатору, не рассылайте самостоятельно всем</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1 минута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Нужна отчётность</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Заполните только единую краткую форму; сводку делает координатор</w:t>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5–10 минут</w:t>
            </w:r>
          </w:p>
        </w:tc>
      </w:tr>
    </w:tbl>
    <w:p>
      <w:pPr>
        <w:spacing w:after="0"/>
      </w:pPr>
    </w:p>
    <w:p>
      <w:pPr>
        <w:pStyle w:val="Heading1"/>
        <w:keepNext/>
      </w:pPr>
      <w:r>
        <w:t>2. Что мы выявляем</w:t>
      </w:r>
    </w:p>
    <w:p>
      <w:r>
        <w:rPr>
          <w:rFonts w:ascii="Times New Roman" w:hAnsi="Times New Roman" w:eastAsia="Times New Roman"/>
          <w:b w:val="0"/>
          <w:i w:val="0"/>
        </w:rPr>
        <w:t>Мы не устанавливаем, «одарён ребёнок или нет». Мы ищем наблюдаемую сильную сторону и следующую образовательную задачу.</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Неудачная формулировка</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Рабочая формулировка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«Очень умный, рекомендую»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 новой задаче предложил два способа, сравнил их и объяснил ограничение каждого»</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«Талантливый художник»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«Самостоятельно создаёт серии визуальных решений, объясняет выбор композиции и перерабатывает после обратной связи»</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«Ленивый, но способный»</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«Быстро видит принцип, но не завершает длинные задания; в короткой сложной пробе сохранял внимание 25 минут»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«Любит биологию»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«Ведёт собственные наблюдения за растениями, фиксирует изменения и задаёт вопрос о причинах»</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«Лидер»</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 командной задаче помог распределить роли и объединил противоречивые идеи, не присвоив результат»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«Слабый ученик»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«Испытывает трудности с письменным оформлением, но в практической задаче быстро построил работающий прототип и объяснил логику»</w:t>
            </w:r>
          </w:p>
        </w:tc>
      </w:tr>
    </w:tbl>
    <w:p>
      <w:pPr>
        <w:spacing w:after="0"/>
      </w:pPr>
    </w:p>
    <w:p>
      <w:pPr>
        <w:pStyle w:val="Heading1"/>
        <w:keepNext/>
      </w:pPr>
      <w:r>
        <w:t>3. Восемь областей наблюдения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Область</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можно увидеть на уроке</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Проверочный вопрос</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Вопрос и проблематизация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Замечает несоответствие, спрашивает «почему» и «что будет, если»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Сможет ли сформулировать вопрос, который реально проверить?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Понимание и перенос</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Объясняет принцип, связывает темы, использует способ в новой ситуации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изменится, если условие заменить?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Гибкость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Предлагает альтернативы и меняет стратегию</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Какие ещё способы возможны и чем они отличаются?</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Скорость освоения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Быстро понимает новый инструмент и сам ищет следующий уровень</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Сохранится ли качество при усложнении?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Настойчивость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Возвращается к трудности, ведёт записи, пробует варианты</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действует, когда первый способ не сработал?</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Создание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Моделирует, пишет, программирует, организует или улучшает</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Может ли проверить продукт на критериях пользователя?</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Доказательность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Спрашивает об источнике, ищет данные, различает факт и мнение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Какие данные заставят изменить вывод?</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Коммуникация и команда</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Ясно объясняет, слушает, распределяет роли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Может ли адаптировать объяснение и назвать свой вклад?</w:t>
            </w:r>
          </w:p>
        </w:tc>
      </w:tr>
    </w:tbl>
    <w:p>
      <w:pPr>
        <w:spacing w:after="0"/>
      </w:pPr>
    </w:p>
    <w:p>
      <w:pPr>
        <w:pStyle w:val="Heading1"/>
        <w:keepNext/>
      </w:pPr>
      <w:r>
        <w:t>4. Как создать качественную пробу за 20 минут</w:t>
      </w:r>
    </w:p>
    <w:p>
      <w:r>
        <w:rPr>
          <w:rFonts w:ascii="Times New Roman" w:hAnsi="Times New Roman" w:eastAsia="Times New Roman"/>
          <w:b w:val="0"/>
          <w:i w:val="0"/>
        </w:rPr>
        <w:t>Используйте формулу: общий вызов + выбор способа + доступный вход + расширение + наблюдаемые критерии + короткая рефлексия.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Шаг</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 к себе</w:t>
            </w:r>
          </w:p>
        </w:tc>
        <w:tc>
          <w:tcPr>
            <w:tcW w:type="dxa" w:w="385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Пример</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 Вызов</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нужно объяснить, решить, создать или проверить?</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определить, какой из двух источников надёжнее?»</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2. Выбор</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Где ребёнок может выбрать стратегию или формат?</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Текст, схема, эксперимент, код, модель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3. Базовый вход</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сможет начать почти каждый?</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Два коротких источника и один критерий</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4. Расширение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усложнит задачу для сильного участника?</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Добавить противоречащий источник или ограничение времени</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5. Наблюдение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Какие действия важнее правильного ответа?</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Вопросы, стратегия, проверка, изменение решения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6. Рефлексия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ребёнок объяснит свой ход?</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ты изменил и почему?»</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7. Следующий шаг</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предложить заинтересованному?</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Мини-маршрут, клуб, дополнительная задача, самовыдвижение</w:t>
            </w:r>
          </w:p>
        </w:tc>
      </w:tr>
    </w:tbl>
    <w:p>
      <w:pPr>
        <w:spacing w:after="0"/>
      </w:pPr>
    </w:p>
    <w:p>
      <w:pPr>
        <w:pStyle w:val="Heading1"/>
        <w:keepNext/>
      </w:pPr>
      <w:r>
        <w:t>5. Универсальные шаблоны проб</w:t>
      </w:r>
    </w:p>
    <w:p>
      <w:pPr>
        <w:pStyle w:val="Heading2"/>
        <w:keepNext/>
      </w:pPr>
      <w:r>
        <w:t>5.1. «Найди противоречие»</w:t>
      </w:r>
    </w:p>
    <w:p>
      <w:r>
        <w:rPr>
          <w:rFonts w:ascii="Times New Roman" w:hAnsi="Times New Roman" w:eastAsia="Times New Roman"/>
          <w:b w:val="0"/>
          <w:i w:val="0"/>
        </w:rPr>
        <w:t>Дайте два-три утверждения, источника, графика, решения или модели, которые частично противоречат друг другу. Задача: определить, где противоречие, какие данные нужны и как проверить.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Наблюдаем: качество вопросов, работа с доказательствами, готовность менять мнение.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Расширение: попросить составить четвёртый источник, который изменит решение.</w:t>
      </w:r>
    </w:p>
    <w:p>
      <w:pPr>
        <w:pStyle w:val="Heading2"/>
        <w:keepNext/>
      </w:pPr>
      <w:r>
        <w:t>5.2. «Сделай для пользователя»</w:t>
      </w:r>
    </w:p>
    <w:p>
      <w:r>
        <w:rPr>
          <w:rFonts w:ascii="Times New Roman" w:hAnsi="Times New Roman" w:eastAsia="Times New Roman"/>
          <w:b w:val="0"/>
          <w:i w:val="0"/>
        </w:rPr>
        <w:t>Предложите создать минимальное решение для конкретного пользователя с тремя ограничениями: время, материал, доступность. Обязательны тестирование и одно улучшение.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Наблюдаем: постановка требований, прототипирование, реакция на обратную связь.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Расширение: конфликтующие требования двух пользователей.</w:t>
      </w:r>
    </w:p>
    <w:p>
      <w:pPr>
        <w:pStyle w:val="Heading2"/>
        <w:keepNext/>
      </w:pPr>
      <w:r>
        <w:t>5.3. «Три способа»</w:t>
      </w:r>
    </w:p>
    <w:p>
      <w:r>
        <w:rPr>
          <w:rFonts w:ascii="Times New Roman" w:hAnsi="Times New Roman" w:eastAsia="Times New Roman"/>
          <w:b w:val="0"/>
          <w:i w:val="0"/>
        </w:rPr>
        <w:t>Задача имеет несколько возможных решений. Участник должен показать хотя бы два, сравнить их по выбранным критериям и объяснить, когда какой лучше.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Наблюдаем: гибкость, метапознание, аргументацию.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Расширение: придумать условие, при котором привычный способ перестаёт работать.</w:t>
      </w:r>
    </w:p>
    <w:p>
      <w:pPr>
        <w:pStyle w:val="Heading2"/>
        <w:keepNext/>
      </w:pPr>
      <w:r>
        <w:t>5.4. «Объясни другому»</w:t>
      </w:r>
    </w:p>
    <w:p>
      <w:r>
        <w:rPr>
          <w:rFonts w:ascii="Times New Roman" w:hAnsi="Times New Roman" w:eastAsia="Times New Roman"/>
          <w:b w:val="0"/>
          <w:i w:val="0"/>
        </w:rPr>
        <w:t>Нужно объяснить сложное понятие младшему школьнику, родителю или человеку другой профессии. Затем получить обратную связь и переделать.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Наблюдаем: понимание сути, коммуникацию, тестирование на аудитории.</w:t>
      </w:r>
    </w:p>
    <w:p>
      <w:pPr>
        <w:pStyle w:val="Heading2"/>
        <w:keepNext/>
      </w:pPr>
      <w:r>
        <w:t>5.5. «Проверь миф»</w:t>
      </w:r>
    </w:p>
    <w:p>
      <w:r>
        <w:rPr>
          <w:rFonts w:ascii="Times New Roman" w:hAnsi="Times New Roman" w:eastAsia="Times New Roman"/>
          <w:b w:val="0"/>
          <w:i w:val="0"/>
        </w:rPr>
        <w:t>Участник выбирает распространённое утверждение, формулирует критерии достоверности, ищет источники или данные и делает осторожный вывод.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Наблюдаем: информационную грамотность, доказательность, признание неопределённости.</w:t>
      </w:r>
    </w:p>
    <w:p>
      <w:pPr>
        <w:pStyle w:val="Heading1"/>
        <w:keepNext/>
      </w:pPr>
      <w:r>
        <w:t>6. Готовые идеи проб по предметным областям</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6"/>
              </w:rPr>
              <w:t>Область</w:t>
            </w:r>
          </w:p>
        </w:tc>
        <w:tc>
          <w:tcPr>
            <w:tcW w:type="dxa" w:w="430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6"/>
              </w:rPr>
              <w:t>Проба</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6"/>
              </w:rPr>
              <w:t>Продукт</w:t>
            </w:r>
          </w:p>
        </w:tc>
        <w:tc>
          <w:tcPr>
            <w:tcW w:type="dxa" w:w="306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6"/>
              </w:rPr>
              <w:t>Что наблюдать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Начальная школа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«Почему это изменилось?» — недельное наблюдение за объектом/явлением с детскими гипотезами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Дневник, модель, рассказ</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Вопросы, точность наблюдения, связь факта и объяснения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Математика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Придумать три разных правила для одной последовательности и данные, которые различат их</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Обоснование и контрпример</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Гибкость, доказательство, работа с неопределённостью</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Информатика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Спроектировать алгоритм школьной очереди/расписания и протестировать на крайних случаях</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Блок-схема, код или модель</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Декомпозиция, тестирование, оптимизация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Физика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Сравнить способы уменьшить время скатывания/нагрева/охлаждения при ограниченных ресурсах</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Эксперимент и график</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Контроль переменных, измерение, вывод</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Химия</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Разработать безопасный план различения бытовых растворов по допустимым свойствам</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Алгоритм и таблица наблюдений</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Безопасность, логика тестов, достаточность данных</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Биология</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Исследовать локальное биоразнообразие с единым протоколом наблюдения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Карта/набор данных/вывод</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Классификация, качество данных, этика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География</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Выбрать место для объекта по нескольким конфликтующим критериям</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Карта и решение</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Работа с данными, критерии, аргументация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История</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Сопоставить два источника об одном событии и восстановить, что можно утверждать уверенно</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Матрица источников</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Контекст, предвзятость, осторожность вывода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Обществознание</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Разработать правило школьной ситуации, проверить последствия для разных групп</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Проект нормы и анализ</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Аргументы, интересы сторон, побочные эффекты</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Русский язык</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Исследовать, как меняется смысл сообщения при перестройке синтаксиса/лексики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Набор примеров и вывод</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Языковая чувствительность, классификация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Литература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Создать карту разных интерпретаций эпизода и доказательств из текста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Аргументированная схема</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Работа с текстом, альтернативы, доказательства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Иностранный язык</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Адаптировать один материал для двух аудиторий и проверить понимание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Две версии + отзыв</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Коммуникативная точность, культурная адаптация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Технология</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Решить бытовую проблему школы с прототипом из доступных материалов</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Прототип и тест</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Проектирование, безопасность, итерации</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ИЗО / музыка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Создать серию, в которой один параметр меняется осознанно, и объяснить эффект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Серия и авторский комментарий</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Художественный замысел, рефлексия, техника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16"/>
              </w:rPr>
              <w:t>Физическая культура</w:t>
            </w:r>
          </w:p>
        </w:tc>
        <w:tc>
          <w:tcPr>
            <w:tcW w:type="dxa" w:w="4309"/>
            <w:vAlign w:val="center"/>
            <w:tcMar>
              <w:top w:w="100" w:type="dxa"/>
              <w:start w:w="120" w:type="dxa"/>
              <w:bottom w:w="100" w:type="dxa"/>
              <w:end w:w="120" w:type="dxa"/>
            </w:tcMar>
          </w:tcPr>
          <w:p>
            <w:pPr>
              <w:spacing w:after="0"/>
              <w:ind w:firstLine="0"/>
            </w:pPr>
            <w:r>
              <w:rPr>
                <w:rFonts w:ascii="Times New Roman" w:hAnsi="Times New Roman" w:eastAsia="Times New Roman"/>
                <w:sz w:val="16"/>
              </w:rPr>
              <w:t>Разработать и проверить безопасный комплекс для конкретной цели и группы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6"/>
              </w:rPr>
              <w:t>Протокол, наблюдение, корректировка</w:t>
            </w:r>
          </w:p>
        </w:tc>
        <w:tc>
          <w:tcPr>
            <w:tcW w:type="dxa" w:w="3061"/>
            <w:vAlign w:val="center"/>
            <w:tcMar>
              <w:top w:w="100" w:type="dxa"/>
              <w:start w:w="120" w:type="dxa"/>
              <w:bottom w:w="100" w:type="dxa"/>
              <w:end w:w="120" w:type="dxa"/>
            </w:tcMar>
          </w:tcPr>
          <w:p>
            <w:pPr>
              <w:spacing w:after="0"/>
              <w:ind w:firstLine="0"/>
            </w:pPr>
            <w:r>
              <w:rPr>
                <w:rFonts w:ascii="Times New Roman" w:hAnsi="Times New Roman" w:eastAsia="Times New Roman"/>
                <w:sz w:val="16"/>
              </w:rPr>
              <w:t>Данные, индивидуализация, безопасность</w:t>
            </w:r>
          </w:p>
        </w:tc>
      </w:tr>
    </w:tbl>
    <w:p>
      <w:pPr>
        <w:spacing w:after="0"/>
      </w:pPr>
    </w:p>
    <w:p>
      <w:pPr>
        <w:pStyle w:val="Heading1"/>
        <w:keepNext/>
      </w:pPr>
      <w:r>
        <w:t>7. Как передать сигнал за пять минут</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Формула записи</w:t>
            </w:r>
          </w:p>
          <w:p>
            <w:pPr>
              <w:pStyle w:val="Callout"/>
              <w:spacing w:after="0"/>
            </w:pPr>
            <w:r>
              <w:t>Ситуация → наблюдаемое действие → почему это может быть значимо → какую следующую пробу предлагаю.</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Поле</w:t>
            </w:r>
          </w:p>
        </w:tc>
        <w:tc>
          <w:tcPr>
            <w:tcW w:type="dxa" w:w="793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Пример</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Ситуация</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На уроке информатики при обсуждении алгоритма поиска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Действие</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Ученик самостоятельно предложил бинарный способ, объяснил ограничение и проверил на двух крайних случаях</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Значимость</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Проявлены перенос, тестирование и интерес к оптимизации</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Следующая проба</w:t>
            </w:r>
          </w:p>
        </w:tc>
        <w:tc>
          <w:tcPr>
            <w:tcW w:type="dxa" w:w="7937"/>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Задача на проектирование поиска в другой структуре данных / мини-маршрут «Сравнение алгоритмов»</w:t>
            </w:r>
          </w:p>
        </w:tc>
      </w:tr>
    </w:tbl>
    <w:p>
      <w:pPr>
        <w:spacing w:after="0"/>
      </w:pPr>
    </w:p>
    <w:p>
      <w:r>
        <w:rPr>
          <w:rFonts w:ascii="Times New Roman" w:hAnsi="Times New Roman" w:eastAsia="Times New Roman"/>
          <w:b w:val="0"/>
          <w:i w:val="0"/>
        </w:rPr>
        <w:t>Не добавляйте диагнозы, прогнозы и общие оценки личности. Если сигнала нет, не нужно придумывать кандидатуру ради отчёта.</w:t>
      </w:r>
    </w:p>
    <w:p>
      <w:pPr>
        <w:pStyle w:val="Heading1"/>
        <w:keepNext/>
      </w:pPr>
      <w:r>
        <w:t>8. Первая беседа с ребёнком</w:t>
      </w:r>
    </w:p>
    <w:p>
      <w:r>
        <w:rPr>
          <w:rFonts w:ascii="Times New Roman" w:hAnsi="Times New Roman" w:eastAsia="Times New Roman"/>
          <w:b w:val="0"/>
          <w:i w:val="0"/>
        </w:rPr>
        <w:t>Беседа занимает 10–15 минут и помогает отличить внешний результат от реального интереса.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в этой задаче или теме тебе действительно интересно?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ты уже пробовал самостоятельно?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Какой результат хотелось бы показать через два-три месяца?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для тебя будет новым и сложным?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Какой формат тебе ближе: исследовать, создавать, решать, объяснять?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Сколько времени реально есть в неделю?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Какую помощь ты хочешь получить, а что хочешь сделать сам?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может помешать?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Хочешь ли ты начать с короткой пробы или готов к маршруту?</w:t>
      </w:r>
    </w:p>
    <w:tbl>
      <w:tblPr>
        <w:tblW w:type="auto" w:w="0"/>
        <w:jc w:val="center"/>
        <w:tblLayout w:type="autofit"/>
        <w:tblLook w:firstColumn="1" w:firstRow="1" w:lastColumn="0" w:lastRow="0" w:noHBand="0" w:noVBand="1" w:val="04A0"/>
        <w:tblBorders>
          <w:top w:val="single" w:sz="0" w:space="0" w:color="EDEDED"/>
          <w:left w:val="single" w:sz="0" w:space="0" w:color="EDEDED"/>
          <w:bottom w:val="single" w:sz="0" w:space="0" w:color="EDEDED"/>
          <w:right w:val="single" w:sz="0" w:space="0" w:color="EDEDED"/>
          <w:insideH w:val="single" w:sz="0" w:space="0" w:color="EDEDED"/>
          <w:insideV w:val="single" w:sz="0" w:space="0" w:color="EDEDED"/>
        </w:tblBorders>
      </w:tblPr>
      <w:tblGrid>
        <w:gridCol w:w="9689"/>
      </w:tblGrid>
      <w:tr>
        <w:tc>
          <w:tcPr>
            <w:tcW w:type="dxa" w:w="9689"/>
            <w:shd w:fill="EDEDED"/>
            <w:tcMar>
              <w:top w:w="140" w:type="dxa"/>
              <w:start w:w="180" w:type="dxa"/>
              <w:bottom w:w="140" w:type="dxa"/>
              <w:end w:w="180" w:type="dxa"/>
            </w:tcMar>
          </w:tcPr>
          <w:p>
            <w:pPr>
              <w:spacing w:after="60"/>
              <w:ind w:firstLine="0"/>
            </w:pPr>
            <w:r>
              <w:rPr>
                <w:rFonts w:ascii="Times New Roman" w:hAnsi="Times New Roman" w:eastAsia="Times New Roman"/>
                <w:b/>
                <w:sz w:val="22"/>
              </w:rPr>
              <w:t>Не говорите</w:t>
            </w:r>
          </w:p>
          <w:p>
            <w:pPr>
              <w:pStyle w:val="Callout"/>
              <w:spacing w:after="0"/>
            </w:pPr>
            <w:r>
              <w:t>«Ты должен представлять школу», «У тебя точно будет победа», «Раз тебя выбрали, отказаться нельзя», «Сначала исправь все оценки».</w:t>
            </w:r>
          </w:p>
        </w:tc>
      </w:tr>
    </w:tbl>
    <w:p>
      <w:pPr>
        <w:spacing w:after="0"/>
      </w:pPr>
    </w:p>
    <w:p>
      <w:pPr>
        <w:pStyle w:val="Heading1"/>
        <w:keepNext/>
      </w:pPr>
      <w:r>
        <w:t>9. Как составить маршрут без лишней бумаги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Позиция</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Хороший вариант</w:t>
            </w:r>
          </w:p>
        </w:tc>
        <w:tc>
          <w:tcPr>
            <w:tcW w:type="dxa" w:w="385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Слабый вариант</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«Научиться сравнивать эффективность алгоритмов на данных и обосновывать выбор»</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«Изучить программирование»</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«Программа + набор тестов + короткий аналитический отчёт»</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 по информатике»</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Критерий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«Код работает на пяти типах тестов; выбор алгоритма объяснён; источники указаны»</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«Красиво и интересно»</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Этапы</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3–6 проверяемых шагов</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Список из 25 мелких действий или одна дата</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Показать черновой результат и принятое решение</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Сообщить «всё нормально»</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Помощь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показывает метод на другом примере</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исправляет всю работу</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Итог</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рефлексия и следующий шаг</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Только диплом</w:t>
            </w:r>
          </w:p>
        </w:tc>
      </w:tr>
    </w:tbl>
    <w:p>
      <w:pPr>
        <w:spacing w:after="0"/>
      </w:pPr>
    </w:p>
    <w:p>
      <w:pPr>
        <w:pStyle w:val="Heading1"/>
        <w:keepNext/>
      </w:pPr>
      <w:r>
        <w:t>10. Вопросы наставника вместо готовых ответов</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Когда ребёнок…</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Спросите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знает, с чего начать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самый маленький результат можно получить за 30 минут?»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Выбрал слишком широкую тему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один вопрос можно проверить за восемь недель?»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Просит готовое решение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уже пробовал? На каком шаге возникла неопределённость?»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Собрал много материалов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критерий поможет оставить только нужное?»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Делает вывод без данных</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«Какие наблюдения подтверждают именно этот вывод?»</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Боится ошибки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безопасный тест даст информацию, даже если гипотеза неверна?»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принимает замечание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критерий мы выбрали заранее? Что покажет проверка на нём?»</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Использовал 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было предложено системой, что проверил и что изменил сам?»</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Срывает сроки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реально можно завершить? Что нужно убрать, перенести или заменить?»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Закончил</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«Какое решение ты теперь примешь иначе и почему?»</w:t>
            </w:r>
          </w:p>
        </w:tc>
      </w:tr>
    </w:tbl>
    <w:p>
      <w:pPr>
        <w:spacing w:after="0"/>
      </w:pPr>
    </w:p>
    <w:p>
      <w:pPr>
        <w:pStyle w:val="Heading1"/>
        <w:keepNext/>
      </w:pPr>
      <w:r>
        <w:t>11. Академическая добросовестность</w:t>
      </w:r>
    </w:p>
    <w:p>
      <w:r>
        <w:rPr>
          <w:rFonts w:ascii="Times New Roman" w:hAnsi="Times New Roman" w:eastAsia="Times New Roman"/>
          <w:b w:val="0"/>
          <w:i w:val="0"/>
        </w:rPr>
        <w:t>Проверяется не только итоговый текст, а процесс: ранний замысел, источники, черновики, решения, данные, версии продукта и способность объяснить.</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Риск</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Профилактика</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Реакция</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Плагиат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Научить перефразированию и ссылкам; проверять ранний черновик</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Вернуть к источникам и переписать самостоятельную часть</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Вымышленные источники</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Открывать и проверять 2–3 ключевых источника вместе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Удалить неподтверждённое, пересобрать вывод</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Данные «под ответ»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Согласовать протокол до сбора, хранить исходные записи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Повторить сбор или честно описать ограничение</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родителя</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Разделить роли, проводить беседы без взрослого</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Выделить реальный вклад ребёнка и изменить продукт</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Генерация ИИ</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Декларация, версии, проверка фактов и кода</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Устная защита процесса, самостоятельная переработка</w:t>
            </w:r>
          </w:p>
        </w:tc>
      </w:tr>
      <w:tr>
        <w:trPr>
          <w:cantSplit/>
        </w:trPr>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Командная подмена</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Индивидуальные роли и точки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Индивидуальная защита и корректировка авторства</w:t>
            </w:r>
          </w:p>
        </w:tc>
      </w:tr>
    </w:tbl>
    <w:p>
      <w:pPr>
        <w:spacing w:after="0"/>
      </w:pPr>
    </w:p>
    <w:p>
      <w:pPr>
        <w:pStyle w:val="Heading1"/>
        <w:keepNext/>
      </w:pPr>
      <w:r>
        <w:t>12. Работа с родителями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Задача</w:t>
            </w:r>
          </w:p>
        </w:tc>
        <w:tc>
          <w:tcPr>
            <w:tcW w:type="dxa" w:w="737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Формулировка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Объяснить роль</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«Нам важно, чтобы ребёнок сам принимал ключевые решения. Ваша помощь — режим, интерес и доступ к безопасным ресурсам.»</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Снизить ожидание победы</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«Главный результат маршрута — новый способ работы и продукт. Внешний результат зависит также от правил и конкуренции.»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Обсудить нагрузку</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«Сейчас у ребёнка уже есть … часов занятий. Что можно не добавлять или временно сократить?»</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Остановить подмену</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 часть выглядит существенно взрослее предыдущих материалов. Давайте разделим вклад и вернём ребёнку самостоятельную задачу.»</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Отказать в некачественном конкурсе</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«Мы оценили условия: мало содержательной экспертизы и высокая стоимость. Предлагаем более развивающую альтернативу.»</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Поддержать паузу</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«Пауза сейчас сохранит интерес и здоровье. Вернуться в систему можно в следующем цикле.»</w:t>
            </w:r>
          </w:p>
        </w:tc>
      </w:tr>
    </w:tbl>
    <w:p>
      <w:pPr>
        <w:spacing w:after="0"/>
      </w:pPr>
    </w:p>
    <w:p>
      <w:pPr>
        <w:pStyle w:val="Heading1"/>
        <w:keepNext/>
      </w:pPr>
      <w:r>
        <w:t>13. Типичные трудные ситуации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Ситуация</w:t>
            </w:r>
          </w:p>
        </w:tc>
        <w:tc>
          <w:tcPr>
            <w:tcW w:type="dxa" w:w="652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очень силён, но не хочет участвовать</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заставлять; предложить короткую пробу и оставить открытый вход</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хочет всё сразу</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Один основной маршрут, остальные идеи — в список будущих</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Ученик не отличник</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Оценивать конкретную деятельность; согласовать поддержку базовых учебных обязанностей</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Учитель не владеет темой</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Стать школьным сопровождающим, привлечь разового эксперта или передать маршрут</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Никто не хочет быть наставником</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Сузить задачу, объединить детей в лабораторию, привлечь партнёра; не назначать формально</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Внешний срок слишком близко</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Отказаться или перевести участие в безопасную пробу без ожидания высокого результата</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Работа не получилась</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Оценить корректность процесса, отрицательный результат и освоенный способ</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Команда конфликтует</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Перераспределить роли, установить короткие обязательства, при необходимости разделить проект</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Родитель требует публикации/диплома</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Объяснить критерии качества, данные и право ребёнка на уровень публичности</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перегружен</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Заморозить новый вход, подключить эксперта, перераспределить; не скрывать проблему</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ИИ делает больше ученика</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Сменить продукт на тот, где виден процесс; уменьшить объём; провести поэтапную защиту</w:t>
            </w:r>
          </w:p>
        </w:tc>
      </w:tr>
      <w:tr>
        <w:trPr>
          <w:cantSplit/>
        </w:trPr>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 считает всё «допработой»</w:t>
            </w:r>
          </w:p>
        </w:tc>
        <w:tc>
          <w:tcPr>
            <w:tcW w:type="dxa" w:w="6520"/>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Показать утверждённый минимум, убрать дублирование, предложить разовую роль вместо наставничества</w:t>
            </w:r>
          </w:p>
        </w:tc>
      </w:tr>
    </w:tbl>
    <w:p>
      <w:pPr>
        <w:spacing w:after="0"/>
      </w:pPr>
    </w:p>
    <w:p>
      <w:pPr>
        <w:pStyle w:val="Heading1"/>
        <w:keepNext/>
      </w:pPr>
      <w:r>
        <w:t>14. Экспертный комментарий за 7 минут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Назовите одну конкретную сильную сторону.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Задайте один вопрос на понимание процесса или авторства.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Выберите не более двух улучшений, которые сильнее всего повлияют на качество.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Свяжите комментарий с заранее объявленным критерием.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Предложите проверяемое действие, а не общую оценку.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Завершите рекомендацией следующего шага.</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Шаблон</w:t>
            </w:r>
          </w:p>
          <w:p>
            <w:pPr>
              <w:pStyle w:val="Callout"/>
              <w:spacing w:after="0"/>
            </w:pPr>
            <w:r>
              <w:t>Сильная сторона: ____. Я хочу уточнить: ____. Сейчас главный разрыв с критерием ____ состоит в ____. До следующей точки рекомендую проверить/изменить ____. После этого работа будет готова к ____.</w:t>
            </w:r>
          </w:p>
        </w:tc>
      </w:tr>
    </w:tbl>
    <w:p>
      <w:pPr>
        <w:spacing w:after="0"/>
      </w:pPr>
    </w:p>
    <w:p>
      <w:pPr>
        <w:pStyle w:val="Heading1"/>
        <w:keepNext/>
      </w:pPr>
      <w:r>
        <w:t>15. Чек-лист качественной пробы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Задание действительно требует действия, а не только воспроизведения.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более одного способа или уровня ответа.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Почти каждый может начать.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Сильный участник получает расширение.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Наблюдаются стратегия, вопросы, проверка и реакция на обратную связь.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нужен обязательный ресурс семьи.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Соблюдены безопасность и данные.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короткая рефлексия.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Понятен следующий шаг для заинтересованного ребёнка.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Результаты не превращаются в публичный рейтинг.</w:t>
      </w:r>
    </w:p>
    <w:p>
      <w:pPr>
        <w:pStyle w:val="Heading1"/>
        <w:keepNext/>
      </w:pPr>
      <w:r>
        <w:t>16. Чек-лист качественного маршрута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Ребёнок может своими словами объяснить цель.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Срок ограничен и реалистичен.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Продукт проверяем и нужен определённой аудитории.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3–7 этапов и контрольные точки.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Критерии известны заранее.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Роли ребёнка, наставника, семьи и эксперта разделены.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Лимит нагрузки соблюдён.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Правила ИИ и источников согласованы.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Возможна корректировка или пауза.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Итог включает рефлексию и несколько вариантов следующего шага.</w:t>
      </w:r>
    </w:p>
    <w:p>
      <w:pPr>
        <w:pStyle w:val="Heading1"/>
        <w:keepNext/>
      </w:pPr>
      <w:r>
        <w:t>17. Минимальная запись педагога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Дата / класс</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Проба или ситуация</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Наблюдаемый сигнал</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Предлагаемый шаг</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bl>
    <w:p>
      <w:pPr>
        <w:spacing w:after="0"/>
      </w:pPr>
    </w:p>
    <w:p>
      <w:pPr>
        <w:ind w:firstLine="0"/>
      </w:pPr>
      <w:r>
        <w:rPr>
          <w:rFonts w:ascii="Times New Roman" w:hAnsi="Times New Roman" w:eastAsia="Times New Roman"/>
          <w:b w:val="0"/>
          <w:i/>
          <w:sz w:val="20"/>
        </w:rPr>
        <w:t>Эта таблица может быть бумажным черновиком для педагога, которому сложно работать с электронной формой. Координатор переносит только нужные сведения.</w:t>
      </w:r>
    </w:p>
    <w:p>
      <w:pPr>
        <w:pStyle w:val="Heading1"/>
        <w:keepNext/>
      </w:pPr>
      <w:r>
        <w:t>18. Профессиональная позиция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Главный критерий работы педагога в системе</w:t>
            </w:r>
          </w:p>
          <w:p>
            <w:pPr>
              <w:pStyle w:val="Callout"/>
              <w:spacing w:after="0"/>
            </w:pPr>
            <w:r>
              <w:t>Не количество направленных детей и не число дипломов, а качество созданной образовательной возможности: ребёнок увидел задачу, смог действовать, сохранил авторство, получил обратную связь и понял следующий шаг.</w:t>
            </w:r>
          </w:p>
        </w:tc>
      </w:tr>
    </w:tbl>
    <w:p>
      <w:pPr>
        <w:spacing w:after="0"/>
      </w:pP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ПУТЕВОДИТЕЛЬ УЧАСТНИКА</w:t>
            </w:r>
          </w:p>
          <w:p>
            <w:pPr>
              <w:ind w:firstLine="0"/>
              <w:jc w:val="center"/>
            </w:pPr>
            <w:r>
              <w:rPr>
                <w:rFonts w:ascii="Times New Roman" w:hAnsi="Times New Roman" w:eastAsia="Times New Roman"/>
                <w:b/>
                <w:color w:val="1F4E78"/>
                <w:sz w:val="40"/>
              </w:rPr>
              <w:t>Твой маршрут в «Векторе 20»</w:t>
            </w:r>
          </w:p>
          <w:p>
            <w:pPr>
              <w:ind w:firstLine="0"/>
              <w:jc w:val="center"/>
            </w:pPr>
            <w:r>
              <w:rPr>
                <w:rFonts w:ascii="Times New Roman" w:hAnsi="Times New Roman" w:eastAsia="Times New Roman"/>
                <w:color w:val="555555"/>
                <w:sz w:val="24"/>
              </w:rPr>
              <w:t>Как превратить интерес или идею в настоящий результат</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p>
      <w:pPr>
        <w:pStyle w:val="Heading1"/>
        <w:keepNext/>
      </w:pPr>
      <w:r>
        <w:t>1. Что такое «Вектор 20»</w:t>
      </w:r>
    </w:p>
    <w:p>
      <w:r>
        <w:rPr>
          <w:rFonts w:ascii="Times New Roman" w:hAnsi="Times New Roman" w:eastAsia="Times New Roman"/>
          <w:b w:val="0"/>
          <w:i w:val="0"/>
        </w:rPr>
        <w:t>«Вектор 20» — это школьное сообщество для тех, кому хочется задавать вопросы, создавать, решать сложные задачи и объяснять другим. Здесь не нужно сначала стать отличником или выиграть олимпиаду. Можно прийти с интересом, странным вопросом, черновой идеей, своим увлечением или готовой работой.</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Главная цепочка</w:t>
            </w:r>
          </w:p>
          <w:p>
            <w:pPr>
              <w:pStyle w:val="Callout"/>
              <w:spacing w:after="0"/>
            </w:pPr>
            <w:r>
              <w:t>Ты замечаешь интерес → пробуешь → выбираешь направление → вместе с наставником строишь маршрут → создаёшь результат → получаешь обратную связь → решаешь, что делать дальше.</w:t>
            </w:r>
          </w:p>
        </w:tc>
      </w:tr>
    </w:tbl>
    <w:p>
      <w:pPr>
        <w:spacing w:after="0"/>
      </w:pPr>
    </w:p>
    <w:p>
      <w:pPr>
        <w:pStyle w:val="Heading1"/>
        <w:keepNext/>
      </w:pPr>
      <w:r>
        <w:t>2. Четыре направления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Направление</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Тебе может подойти, если…</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можно сделать</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Исследую</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ты любишь спрашивать «почему», наблюдать, проверять и работать с данными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эксперимент, исследование, анализ источников, карта, набор данных, статья</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Проектирую</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тебе хочется изменить что-то, придумать устройство, программу или полезное решение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прототип, сайт, приложение, устройство, социальный или экологический проект</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Решаю</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тебе нравятся задачи, головоломки, доказательства, алгоритмы и соревнования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серия решений, модель, алгоритм, олимпиадная подготовка, турнирная задача</w:t>
            </w:r>
          </w:p>
        </w:tc>
      </w:tr>
      <w:tr>
        <w:trPr>
          <w:cantSplit/>
        </w:trPr>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Объясняю</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21"/>
              </w:rPr>
              <w:t>ты умеешь или хочешь научиться ясно рассказывать сложное и убеждать фактами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подкаст, видео, выставка, дебаты, лекция, научно-популярный текст</w:t>
            </w:r>
          </w:p>
        </w:tc>
      </w:tr>
    </w:tbl>
    <w:p>
      <w:pPr>
        <w:spacing w:after="0"/>
      </w:pPr>
    </w:p>
    <w:p>
      <w:r>
        <w:rPr>
          <w:rFonts w:ascii="Times New Roman" w:hAnsi="Times New Roman" w:eastAsia="Times New Roman"/>
          <w:b w:val="0"/>
          <w:i w:val="0"/>
        </w:rPr>
        <w:t>Можно сочетать направления. Например, исследовать школьный шум, создать устройство для измерения, написать программу обработки данных и сделать объясняющее видео.</w:t>
      </w:r>
    </w:p>
    <w:p>
      <w:pPr>
        <w:pStyle w:val="Heading1"/>
        <w:keepNext/>
      </w:pPr>
      <w:r>
        <w:t>3. Как присоединиться</w:t>
      </w:r>
    </w:p>
    <w:p>
      <w:pPr>
        <w:spacing w:after="40"/>
        <w:ind w:left="397" w:hanging="397"/>
      </w:pPr>
      <w:r>
        <w:rPr>
          <w:rFonts w:ascii="Times New Roman" w:hAnsi="Times New Roman" w:eastAsia="Times New Roman"/>
          <w:b/>
          <w:sz w:val="24"/>
        </w:rPr>
        <w:t xml:space="preserve">1. </w:t>
      </w:r>
      <w:r>
        <w:rPr>
          <w:rFonts w:ascii="Times New Roman" w:hAnsi="Times New Roman" w:eastAsia="Times New Roman"/>
          <w:sz w:val="24"/>
        </w:rPr>
        <w:t>Пройти открытую пробу на уроке, в кружке, мастерской или на школьном событии.</w:t>
      </w:r>
    </w:p>
    <w:p>
      <w:pPr>
        <w:spacing w:after="40"/>
        <w:ind w:left="397" w:hanging="397"/>
      </w:pPr>
      <w:r>
        <w:rPr>
          <w:rFonts w:ascii="Times New Roman" w:hAnsi="Times New Roman" w:eastAsia="Times New Roman"/>
          <w:b/>
          <w:sz w:val="24"/>
        </w:rPr>
        <w:t xml:space="preserve">2. </w:t>
      </w:r>
      <w:r>
        <w:rPr>
          <w:rFonts w:ascii="Times New Roman" w:hAnsi="Times New Roman" w:eastAsia="Times New Roman"/>
          <w:sz w:val="24"/>
        </w:rPr>
        <w:t>Самому заполнить короткую заявку: «Мне интересно… Я хочу попробовать…».</w:t>
      </w:r>
    </w:p>
    <w:p>
      <w:pPr>
        <w:spacing w:after="40"/>
        <w:ind w:left="397" w:hanging="397"/>
      </w:pPr>
      <w:r>
        <w:rPr>
          <w:rFonts w:ascii="Times New Roman" w:hAnsi="Times New Roman" w:eastAsia="Times New Roman"/>
          <w:b/>
          <w:sz w:val="24"/>
        </w:rPr>
        <w:t xml:space="preserve">3. </w:t>
      </w:r>
      <w:r>
        <w:rPr>
          <w:rFonts w:ascii="Times New Roman" w:hAnsi="Times New Roman" w:eastAsia="Times New Roman"/>
          <w:sz w:val="24"/>
        </w:rPr>
        <w:t>Показать учителю или координатору свою работу, идею, код, модель, коллекцию, текст или решение.</w:t>
      </w:r>
    </w:p>
    <w:p>
      <w:pPr>
        <w:spacing w:after="40"/>
        <w:ind w:left="397" w:hanging="397"/>
      </w:pPr>
      <w:r>
        <w:rPr>
          <w:rFonts w:ascii="Times New Roman" w:hAnsi="Times New Roman" w:eastAsia="Times New Roman"/>
          <w:b/>
          <w:sz w:val="24"/>
        </w:rPr>
        <w:t xml:space="preserve">4. </w:t>
      </w:r>
      <w:r>
        <w:rPr>
          <w:rFonts w:ascii="Times New Roman" w:hAnsi="Times New Roman" w:eastAsia="Times New Roman"/>
          <w:sz w:val="24"/>
        </w:rPr>
        <w:t>Попросить родителя сообщить школе о твоём серьёзном внешкольном интересе.</w:t>
      </w:r>
    </w:p>
    <w:p>
      <w:pPr>
        <w:spacing w:after="40"/>
        <w:ind w:left="397" w:hanging="397"/>
      </w:pPr>
      <w:r>
        <w:rPr>
          <w:rFonts w:ascii="Times New Roman" w:hAnsi="Times New Roman" w:eastAsia="Times New Roman"/>
          <w:b/>
          <w:sz w:val="24"/>
        </w:rPr>
        <w:t xml:space="preserve">5. </w:t>
      </w:r>
      <w:r>
        <w:rPr>
          <w:rFonts w:ascii="Times New Roman" w:hAnsi="Times New Roman" w:eastAsia="Times New Roman"/>
          <w:sz w:val="24"/>
        </w:rPr>
        <w:t>Получить приглашение после наблюдения педагога или результата олимпиады/конкурса.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Важно</w:t>
            </w:r>
          </w:p>
          <w:p>
            <w:pPr>
              <w:pStyle w:val="Callout"/>
              <w:spacing w:after="0"/>
            </w:pPr>
            <w:r>
              <w:t>Приглашение — это предложение, а не обязанность. Ты имеешь право начать с короткой пробы, попросить другое направление, сделать паузу или отказаться.</w:t>
            </w:r>
          </w:p>
        </w:tc>
      </w:tr>
    </w:tbl>
    <w:p>
      <w:pPr>
        <w:spacing w:after="0"/>
      </w:pPr>
    </w:p>
    <w:p>
      <w:pPr>
        <w:pStyle w:val="Heading1"/>
        <w:keepNext/>
      </w:pPr>
      <w:r>
        <w:t>4. Что будет после заявки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81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Шаг</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происходит</w:t>
            </w:r>
          </w:p>
        </w:tc>
        <w:tc>
          <w:tcPr>
            <w:tcW w:type="dxa" w:w="385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важно от тебя</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1. Беседа или проба</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Тебе предложат маленькую задачу или обсудят идею</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Покажи, что действительно интересно и что уже пробовал</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2. Профиль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Вместе определят сильные стороны, удобный формат и нужную помощь</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Честно скажи о времени, нагрузке и трудностях</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3. Решение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Предложат пробу, маршрут, интенсив, клуб или эксперта</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Задавай вопросы и соглашайся только на понятную цель</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4. Маршрут</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Ты и наставник запишете цель, продукт, этапы и сроки</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Убедись, что можешь объяснить всё своими словами</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5. Работа</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Будут контрольные точки и обратная связь</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Показывай настоящий прогресс, даже если он неидеален</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6. Представление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Ты покажешь результат подходящей аудитории</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Объясни процесс, свой вклад и выводы</w:t>
            </w:r>
          </w:p>
        </w:tc>
      </w:tr>
      <w:tr>
        <w:trPr>
          <w:cantSplit/>
        </w:trPr>
        <w:tc>
          <w:tcPr>
            <w:tcW w:type="dxa" w:w="1814"/>
            <w:vAlign w:val="center"/>
            <w:tcMar>
              <w:top w:w="100" w:type="dxa"/>
              <w:start w:w="120" w:type="dxa"/>
              <w:bottom w:w="100" w:type="dxa"/>
              <w:end w:w="120" w:type="dxa"/>
            </w:tcMar>
          </w:tcPr>
          <w:p>
            <w:pPr>
              <w:spacing w:after="0"/>
              <w:ind w:firstLine="0"/>
            </w:pPr>
            <w:r>
              <w:rPr>
                <w:rFonts w:ascii="Times New Roman" w:hAnsi="Times New Roman" w:eastAsia="Times New Roman"/>
                <w:sz w:val="21"/>
              </w:rPr>
              <w:t>7. Следующий шаг</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Вы выберете продолжение или паузу</w:t>
            </w:r>
          </w:p>
        </w:tc>
        <w:tc>
          <w:tcPr>
            <w:tcW w:type="dxa" w:w="3855"/>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Оцени не только награду, но и чему научился</w:t>
            </w:r>
          </w:p>
        </w:tc>
      </w:tr>
    </w:tbl>
    <w:p>
      <w:pPr>
        <w:spacing w:after="0"/>
      </w:pPr>
    </w:p>
    <w:p>
      <w:pPr>
        <w:pStyle w:val="Heading1"/>
        <w:keepNext/>
      </w:pPr>
      <w:r>
        <w:t>5. Как выбрать хорошую тему</w:t>
      </w:r>
    </w:p>
    <w:p>
      <w:r>
        <w:rPr>
          <w:rFonts w:ascii="Times New Roman" w:hAnsi="Times New Roman" w:eastAsia="Times New Roman"/>
          <w:b w:val="0"/>
          <w:i w:val="0"/>
        </w:rPr>
        <w:t>Хорошая тема не обязана звучать очень научно. Она должна быть достаточно узкой, чтобы ты мог что-то реально проверить или создать за несколько недель.</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Слишком широко</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Лучше для маршрута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«Искусственный интеллект»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сравнить три способа проверки фактов в ответах генеративной системы на школьные вопросы?»</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«Экология города»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«Какие участки вокруг школы сильнее отличаются по уровню шума в разное время дня?»</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«История Твери»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менялось описание одного городского места в путеводителях разных лет?»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«Создать сайт»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«Сделать и проверить прототип страницы, где ученики находят актуальные олимпиады за три шага»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«Олимпиадная математика»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«Научиться распознавать три типа инвариантов и решить по две задачи каждого типа»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«Книги для подростков»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аннотация влияет на выбор книги у учеников 7 класса: небольшой тест двух вариантов»</w:t>
            </w:r>
          </w:p>
        </w:tc>
      </w:tr>
    </w:tbl>
    <w:p>
      <w:pPr>
        <w:spacing w:after="0"/>
      </w:pPr>
    </w:p>
    <w:p>
      <w:r>
        <w:rPr>
          <w:rFonts w:ascii="Times New Roman" w:hAnsi="Times New Roman" w:eastAsia="Times New Roman"/>
          <w:b w:val="0"/>
          <w:i w:val="0"/>
        </w:rPr>
        <w:t>Проверь вопрос: можно ли получить первый видимый результат за 1–2 недели? Если нет, тему нужно сузить.</w:t>
      </w:r>
    </w:p>
    <w:p>
      <w:pPr>
        <w:pStyle w:val="Heading1"/>
        <w:keepNext/>
      </w:pPr>
      <w:r>
        <w:t>6. Твой маршрут на 12 недель</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141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Недели</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Задача</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показать наставнику</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Уточнить вопрос, цель и продукт</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Одно предложение: что и зачем</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Найти исходные источники или аналоги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3–5 проверенных материалов и заметки</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3</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Выбрать метод, требования или стратегию</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План действий и критерии</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4</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Сделать первый тест / черновик / прототип</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Неидеальный, но работающий фрагмент</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5–6</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Собрать данные, решить серию задач или развить прототип</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Промежуточные результаты и трудность</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7</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Проверить качество и получить обратную связь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проверялось и что узнал</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8–9</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Исправить, повторить, сравнить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Версия «до» и «после»</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10</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Сформулировать выводы и ограничения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можно утверждать, а что нельзя</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11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Подготовить представление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Черновая защита или демонстрация</w:t>
            </w:r>
          </w:p>
        </w:tc>
      </w:tr>
      <w:tr>
        <w:trPr>
          <w:cantSplit/>
        </w:trPr>
        <w:tc>
          <w:tcPr>
            <w:tcW w:type="dxa" w:w="1417"/>
            <w:vAlign w:val="center"/>
            <w:tcMar>
              <w:top w:w="100" w:type="dxa"/>
              <w:start w:w="120" w:type="dxa"/>
              <w:bottom w:w="100" w:type="dxa"/>
              <w:end w:w="120" w:type="dxa"/>
            </w:tcMar>
          </w:tcPr>
          <w:p>
            <w:pPr>
              <w:spacing w:after="0"/>
              <w:ind w:firstLine="0"/>
            </w:pPr>
            <w:r>
              <w:rPr>
                <w:rFonts w:ascii="Times New Roman" w:hAnsi="Times New Roman" w:eastAsia="Times New Roman"/>
                <w:sz w:val="21"/>
              </w:rPr>
              <w:t>12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Показать результат и провести рефлексию</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вклад, следующий шаг</w:t>
            </w:r>
          </w:p>
        </w:tc>
      </w:tr>
    </w:tbl>
    <w:p>
      <w:pPr>
        <w:spacing w:after="0"/>
      </w:pPr>
    </w:p>
    <w:p>
      <w:r>
        <w:rPr>
          <w:rFonts w:ascii="Times New Roman" w:hAnsi="Times New Roman" w:eastAsia="Times New Roman"/>
          <w:b w:val="0"/>
          <w:i w:val="0"/>
        </w:rPr>
        <w:t>Маршрут можно сделать короче или длиннее. Главное — не ждать последней недели, чтобы впервые показать работу.</w:t>
      </w:r>
    </w:p>
    <w:p>
      <w:pPr>
        <w:pStyle w:val="Heading1"/>
        <w:keepNext/>
      </w:pPr>
      <w:r>
        <w:t>7. Как работать с наставником</w:t>
      </w:r>
    </w:p>
    <w:p>
      <w:r>
        <w:rPr>
          <w:rFonts w:ascii="Times New Roman" w:hAnsi="Times New Roman" w:eastAsia="Times New Roman"/>
          <w:b w:val="0"/>
          <w:i w:val="0"/>
        </w:rPr>
        <w:t>Наставник помогает тебе думать и действовать, но не делает работу вместо тебя.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От наставника можно ожидать</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От тебя ожидается</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Помощь в постановке задачи и планировании</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Свои вопросы и честная информация о прогрессе</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Рекомендации источников и методов</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Самостоятельная работа с материалами</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Обратная связь по критериям</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Готовность объяснять решения и улучшать</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Организация эксперта или ресурса</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Соблюдение сроков или раннее предупреждение о трудности</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Помощь с безопасностью и нагрузкой</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Соблюдение правил и бережное отношение к ресурсам</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Поддержка в подготовке к представлению</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Собственный текст и ответы на вопросы</w:t>
            </w:r>
          </w:p>
        </w:tc>
      </w:tr>
    </w:tbl>
    <w:p>
      <w:pPr>
        <w:spacing w:after="0"/>
      </w:pP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Полезная фраза</w:t>
            </w:r>
          </w:p>
          <w:p>
            <w:pPr>
              <w:pStyle w:val="Callout"/>
              <w:spacing w:after="0"/>
            </w:pPr>
            <w:r>
              <w:t>«Я уже попробовал(а) ____. Не получилось из-за ____. Мне нужна помощь именно на шаге ____.»</w:t>
            </w:r>
          </w:p>
        </w:tc>
      </w:tr>
    </w:tbl>
    <w:p>
      <w:pPr>
        <w:spacing w:after="0"/>
      </w:pPr>
    </w:p>
    <w:p>
      <w:pPr>
        <w:pStyle w:val="Heading1"/>
        <w:keepNext/>
      </w:pPr>
      <w:r>
        <w:t>8. Контрольная точка</w:t>
      </w:r>
    </w:p>
    <w:p>
      <w:r>
        <w:rPr>
          <w:rFonts w:ascii="Times New Roman" w:hAnsi="Times New Roman" w:eastAsia="Times New Roman"/>
          <w:b w:val="0"/>
          <w:i w:val="0"/>
        </w:rPr>
        <w:t>Перед встречей подготовь ответ на пять вопросов: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я планировал(а)?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сделал(а) и что могу показать?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Какое решение принял(а) и почему?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Где возникла трудность и что уже пробовал(а)?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сделаю до следующей встречи и когда?</w:t>
      </w:r>
    </w:p>
    <w:p>
      <w:r>
        <w:rPr>
          <w:rFonts w:ascii="Times New Roman" w:hAnsi="Times New Roman" w:eastAsia="Times New Roman"/>
          <w:b w:val="0"/>
          <w:i w:val="0"/>
        </w:rPr>
        <w:t>Не нужно скрывать ошибки. Настоящая работа почти всегда включает неудачные попытки.</w:t>
      </w:r>
    </w:p>
    <w:p>
      <w:pPr>
        <w:pStyle w:val="Heading1"/>
        <w:keepNext/>
      </w:pPr>
      <w:r>
        <w:t>9. Источники, данные и честность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копируй текст без ссылки и не маскируй его заменой отдельных слов.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Открывай источник и проверяй, действительно ли он подтверждает утверждение.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придумывай результаты эксперимента, опроса, измерений или тестирования.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Храни исходные записи, версии кода, фотографии этапов или черновики.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 командной работе указывай вклад каждого.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Рассказывай о помощи взрослых и экспертов.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публикуй личные данные других людей без разрешённого основания.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Если сомневаешься, спроси наставника до публикации или отправки.</w:t>
      </w:r>
    </w:p>
    <w:p>
      <w:pPr>
        <w:pStyle w:val="Heading1"/>
        <w:keepNext/>
      </w:pPr>
      <w:r>
        <w:t>10. Как можно использовать ИИ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Зелёная зона</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Жёлтая зона — укажи в декларации</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Красная зона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Проверить орфографию; попросить вопросы для самопроверки; узнать значение термина; помочь оформить таблицу</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Получить варианты структуры; идеи гипотез; фрагмент кода; перевод; комментарий к черновику; варианты визуализации</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Сдать полностью сгенерированный текст/код; придумать данные или источники; скрыть использование; попросить систему решить ключевую задачу и выдать за свою</w:t>
            </w:r>
          </w:p>
        </w:tc>
      </w:tr>
    </w:tbl>
    <w:p>
      <w:pPr>
        <w:spacing w:after="0"/>
      </w:pPr>
    </w:p>
    <w:p>
      <w:r>
        <w:rPr>
          <w:rFonts w:ascii="Times New Roman" w:hAnsi="Times New Roman" w:eastAsia="Times New Roman"/>
          <w:b w:val="0"/>
          <w:i w:val="0"/>
        </w:rPr>
        <w:t>Всегда проверяй факты, расчёты, ссылки и код. Будь готов(а) объяснить, что система предложила, что ты изменил(а) и как убедился(ась), что результат верен.</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Формула декларации</w:t>
            </w:r>
          </w:p>
          <w:p>
            <w:pPr>
              <w:pStyle w:val="Callout"/>
              <w:spacing w:after="0"/>
            </w:pPr>
            <w:r>
              <w:t>Я использовал(а) инструмент ____ для ____. Важные запросы/действия: ____. Я проверил(а) результат так: ____. Самостоятельно изменил(а): ____.</w:t>
            </w:r>
          </w:p>
        </w:tc>
      </w:tr>
    </w:tbl>
    <w:p>
      <w:pPr>
        <w:spacing w:after="0"/>
      </w:pPr>
    </w:p>
    <w:p>
      <w:pPr>
        <w:pStyle w:val="Heading1"/>
        <w:keepNext/>
      </w:pPr>
      <w:r>
        <w:t>11. Как представить результат</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Часть выступления</w:t>
            </w:r>
          </w:p>
        </w:tc>
        <w:tc>
          <w:tcPr>
            <w:tcW w:type="dxa" w:w="76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 чём сказать</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1. Проблема</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вопрос или чью проблему ты решал(а) и почему это важно</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2. Исходная точка</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было известно и что ты умел(а) до начала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3. Способ</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именно делал(а), какие варианты сравнивал(а)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4. Результат</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получилось; покажи данные, решение или продукт</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5. Проверка</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 убедился(ась), что результат работает или вывод обоснован</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6. Трудности</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не получилось и что пришлось изменить</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7. Вклад</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сделал(а) сам(а), какую помощь получил(а)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8. Вывод и следующий шаг</w:t>
            </w:r>
          </w:p>
        </w:tc>
        <w:tc>
          <w:tcPr>
            <w:tcW w:type="dxa" w:w="7654"/>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теперь можно утверждать и что делать дальше</w:t>
            </w:r>
          </w:p>
        </w:tc>
      </w:tr>
    </w:tbl>
    <w:p>
      <w:pPr>
        <w:spacing w:after="0"/>
      </w:pPr>
    </w:p>
    <w:p>
      <w:r>
        <w:rPr>
          <w:rFonts w:ascii="Times New Roman" w:hAnsi="Times New Roman" w:eastAsia="Times New Roman"/>
          <w:b w:val="0"/>
          <w:i w:val="0"/>
        </w:rPr>
        <w:t>Хорошая защита — не идеальная речь наизусть, а честный и понятный разговор о твоих решениях.</w:t>
      </w:r>
    </w:p>
    <w:p>
      <w:pPr>
        <w:pStyle w:val="Heading1"/>
        <w:keepNext/>
      </w:pPr>
      <w:r>
        <w:t>12. Твои права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самому предложить идею и получить ответ;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знать цель, сроки, критерии и ожидаемую нагрузку;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участвовать в выборе наставника и формата;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получать уважительную и конкретную обратную связь;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просить дополнительную помощь или другого эксперта;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сказать, что нагрузка стала слишком большой;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изменить тему, продукт или сроки вместе с наставником;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поставить маршрут на паузу или завершить его;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участвовать во внешнем конкурсе, если это не обязательная часть образовательной программы и ты не готов(а);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знать, какие сведения о тебе хранятся и что планируется публиковать;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быть указанным автором своей части работы.</w:t>
      </w:r>
    </w:p>
    <w:p>
      <w:pPr>
        <w:pStyle w:val="Heading1"/>
        <w:keepNext/>
      </w:pPr>
      <w:r>
        <w:t>13. Твоя ответственность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обещать то, что не сможешь выполнить; сообщать о проблеме заранее;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соблюдать безопасность и правила работы с оборудованием;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выдавать чужую или сгенерированную работу за свою;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уважать время наставника и других участников;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 команде выполнять свою роль и честно указывать вклад;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бережно обращаться с материалами и данными;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пройти итоговую рефлексию, даже если работа не завершена.</w:t>
      </w:r>
    </w:p>
    <w:p>
      <w:pPr>
        <w:pStyle w:val="Heading1"/>
        <w:keepNext/>
      </w:pPr>
      <w:r>
        <w:t>14. Самовыдвижение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w:t>
            </w:r>
          </w:p>
        </w:tc>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Твой ответ</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мне интересно?</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Какой вопрос, задача или идея не даёт покоя?</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я уже попробовал(а)?</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хочу создать, проверить, решить или объяснить?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Какое направление ближе?</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Исследую / Проектирую / Решаю / Объясняю / не знаю</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Сколько времени реально могу выделять в неделю?</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Какая помощь нужна?</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может помешать?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Готов(а) начать с короткой пробы?</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Нет / хочу обсудить</w:t>
            </w:r>
          </w:p>
        </w:tc>
      </w:tr>
    </w:tbl>
    <w:p>
      <w:pPr>
        <w:spacing w:after="0"/>
      </w:pPr>
    </w:p>
    <w:p>
      <w:pPr>
        <w:pStyle w:val="Heading1"/>
        <w:keepNext/>
      </w:pPr>
      <w:r>
        <w:t>15. Если что-то пошло не так</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Проблема</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сделать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Я потерял(а) интерес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Скажи наставнику; можно изменить вопрос, формат, завершить или сделать паузу</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Я не успеваю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Покажи фактическую нагрузку; сократите продукт или срок</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Я боюсь выступать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Выбери постер, запись, парную защиту или репетицию; обсуди доступный формат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Я не понимаю замечание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Попроси связать его с критерием и показать на другом примере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 команде всё делает один человек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Зафиксируйте роли и индивидуальные результаты; попроси встречу с наставником</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Родители слишком помогают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Обсуди границы с наставником и попроси совместную короткую встречу</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ИИ дал хороший ответ, но я не понимаю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используй как готовый результат; разберите часть, которую можешь проверить и объяснить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Эксперимент не подтвердил гипотезу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Это нормальный результат, если метод был корректен; объясни, что узнал(а)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Мне отказали в поездке/конкурсе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Узнай основание и попроси альтернативу: школьную экспертизу, дистанционный формат или другое событие</w:t>
            </w:r>
          </w:p>
        </w:tc>
      </w:tr>
    </w:tbl>
    <w:p>
      <w:pPr>
        <w:spacing w:after="0"/>
      </w:pPr>
    </w:p>
    <w:p>
      <w:pPr>
        <w:pStyle w:val="Heading1"/>
        <w:keepNext/>
      </w:pPr>
      <w:r>
        <w:t>16. Как понять, что маршрут был полезен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научился(ась) делать то, чего раньше не умел(а).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могу объяснить ключевые решения.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 меня есть продукт, данные, серия решений или честный вывод.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знаю сильные и слабые стороны результата.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понимаю, какую помощь получил(а).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 могу назвать следующий шаг — продолжить, сменить направление или сделать паузу.</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Главное</w:t>
            </w:r>
          </w:p>
          <w:p>
            <w:pPr>
              <w:pStyle w:val="Callout"/>
              <w:spacing w:after="0"/>
            </w:pPr>
            <w:r>
              <w:t>Твой результат — не только диплом. Настоящий результат — способность самостоятельно увидеть задачу, выбрать способ, проверить себя, объяснить решение и понять, куда двигаться дальше.</w:t>
            </w:r>
          </w:p>
        </w:tc>
      </w:tr>
    </w:tbl>
    <w:p>
      <w:pPr>
        <w:spacing w:after="0"/>
      </w:pP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ПАМЯТКА РОДИТЕЛЯМ</w:t>
            </w:r>
          </w:p>
          <w:p>
            <w:pPr>
              <w:ind w:firstLine="0"/>
              <w:jc w:val="center"/>
            </w:pPr>
            <w:r>
              <w:rPr>
                <w:rFonts w:ascii="Times New Roman" w:hAnsi="Times New Roman" w:eastAsia="Times New Roman"/>
                <w:b/>
                <w:color w:val="1F4E78"/>
                <w:sz w:val="40"/>
              </w:rPr>
              <w:t>Как поддержать ребёнка в «Векторе 20»</w:t>
            </w:r>
          </w:p>
          <w:p>
            <w:pPr>
              <w:ind w:firstLine="0"/>
              <w:jc w:val="center"/>
            </w:pPr>
            <w:r>
              <w:rPr>
                <w:rFonts w:ascii="Times New Roman" w:hAnsi="Times New Roman" w:eastAsia="Times New Roman"/>
                <w:color w:val="555555"/>
                <w:sz w:val="24"/>
              </w:rPr>
              <w:t>Интерес, самостоятельность, нагрузка и безопасность</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p>
      <w:pPr>
        <w:pStyle w:val="Heading1"/>
        <w:keepNext/>
      </w:pPr>
      <w:r>
        <w:t>1. Что создаёт школа</w:t>
      </w:r>
    </w:p>
    <w:p>
      <w:r>
        <w:rPr>
          <w:rFonts w:ascii="Times New Roman" w:hAnsi="Times New Roman" w:eastAsia="Times New Roman"/>
          <w:b w:val="0"/>
          <w:i w:val="0"/>
        </w:rPr>
        <w:t>«Вектор 20» — это не кружок только для отличников и не система сбора дипломов. Школа создаёт последовательность возможностей: ребёнок пробует разные виды сложной деятельности, получает наставника при подтверждённом интересе, работает над конкретным результатом, получает экспертную обратную связь и выбирает следующий шаг.</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Школа обеспечивает</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Семья помогает</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Информацию о способах входа и доступных пробах</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Сообщить об устойчивом интересе ребёнка и дать ему самому высказаться</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Педагогическое наблюдение и подтверждающую пробу</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требовать заранее признать ребёнка «одарённым»</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Маршрут, наставника и контрольные точки при наличии оснований и ресурса</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Обсудить реальное расписание и не создавать скрытую перегрузку</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Доступ к школьным ресурсам в установленном порядке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покупать дорогие материалы до согласования задачи</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Обратную связь, экспертизу и школьные площадки</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исправлять работу полностью и не готовить ответы за ребёнка</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Фильтрацию внешних конкурсов и программ</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Оценивать не только диплом, но и качество опыта</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Правила авторства, ИИ, безопасности и данных</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публиковать детскую работу и сведения раньше согласования</w:t>
            </w:r>
          </w:p>
        </w:tc>
      </w:tr>
    </w:tbl>
    <w:p>
      <w:pPr>
        <w:spacing w:after="0"/>
      </w:pPr>
    </w:p>
    <w:p>
      <w:pPr>
        <w:pStyle w:val="Heading1"/>
        <w:keepNext/>
      </w:pPr>
      <w:r>
        <w:t>2. Как ребёнок входит в систему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через открытую пробу на уроке, в кружке или школьной мастерской;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через самовыдвижение;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 наблюдению педагога;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через представленную идею, продукт, увлечение или портфолио;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 обращению родителя;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после внешнего результата, если ребёнок хочет продолжать.</w:t>
      </w:r>
    </w:p>
    <w:p>
      <w:r>
        <w:rPr>
          <w:rFonts w:ascii="Times New Roman" w:hAnsi="Times New Roman" w:eastAsia="Times New Roman"/>
          <w:b w:val="0"/>
          <w:i w:val="0"/>
        </w:rPr>
        <w:t>Рекомендация семьи рассматривается обязательно, но не приводит к автоматическому зачислению в интенсив. Ребёнку предложат беседу или деятельность, чтобы понять актуальный интерес и подходящую поддержку.</w:t>
      </w:r>
    </w:p>
    <w:p>
      <w:pPr>
        <w:pStyle w:val="Heading1"/>
        <w:keepNext/>
      </w:pPr>
      <w:r>
        <w:t>3. Что может быть признаком сильного интереса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ребёнок задаёт вопросы, выходящие за школьное задание;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самостоятельно возвращается к теме, собирает материалы, создаёт или экспериментирует;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быстро видит закономерность или предлагает несколько способов;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долго работает над трудной задачей, даже если текущие отметки нестабильны;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ясно объясняет другим или адаптирует сложное содержание;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видит практическую проблему и пытается улучшить решение;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организует команду и помогает участникам договориться;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интерес проявляется не в словах, а в действиях и продуктах.</w:t>
      </w:r>
    </w:p>
    <w:p>
      <w:r>
        <w:rPr>
          <w:rFonts w:ascii="Times New Roman" w:hAnsi="Times New Roman" w:eastAsia="Times New Roman"/>
          <w:b w:val="0"/>
          <w:i w:val="0"/>
        </w:rPr>
        <w:t>Один признак не является диагнозом или гарантией выдающегося результата. Задача школы и семьи — дать подходящую пробу.</w:t>
      </w:r>
    </w:p>
    <w:p>
      <w:pPr>
        <w:pStyle w:val="Heading1"/>
        <w:keepNext/>
      </w:pPr>
      <w:r>
        <w:t>4. Как поддерживать, не подменяя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Полезно</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Нежелательно</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Спросить: «Что тебе самому интересно?»</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Выбрать тему за ребёнка, потому что она «перспективная»</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выделить время и спокойное место</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Заполнить всё расписание кружками и конкурсами</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Выслушать объяснение и задавать уточняющие вопросы</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Редактировать текст так, что исчезает детский стиль и мысль</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найти безопасный ресурс после согласования с наставником</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Покупать оборудование, чтобы заставить продолжить</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Обсудить неудачу как источник информации</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Стыдить за отсутствие места или сравнивать с победителями</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обозначить собственный взрослый вклад</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Скрывать помощь и выдавать семейный проект за детский</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Поддержать паузу при перегрузке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Убеждать, что отказаться нельзя, потому что «школа рассчитывает»</w:t>
            </w:r>
          </w:p>
        </w:tc>
      </w:tr>
    </w:tbl>
    <w:p>
      <w:pPr>
        <w:spacing w:after="0"/>
      </w:pPr>
    </w:p>
    <w:p>
      <w:pPr>
        <w:pStyle w:val="Heading1"/>
        <w:keepNext/>
      </w:pPr>
      <w:r>
        <w:t>5. Нагрузка</w:t>
      </w:r>
    </w:p>
    <w:p>
      <w:r>
        <w:rPr>
          <w:rFonts w:ascii="Times New Roman" w:hAnsi="Times New Roman" w:eastAsia="Times New Roman"/>
          <w:b w:val="0"/>
          <w:i w:val="0"/>
        </w:rPr>
        <w:t>Перед началом маршрута важно увидеть полное расписание ребёнка: уроки, домашнюю работу, дорогу, спорт, музыку, репетиторов, отдых и сон. Рекомендуется один основной маршрут одновременно.</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Сигналы перегрузки</w:t>
            </w:r>
          </w:p>
          <w:p>
            <w:pPr>
              <w:pStyle w:val="Callout"/>
              <w:spacing w:after="0"/>
            </w:pPr>
            <w:r>
              <w:t>Резкое снижение сна, постоянная тревога, раздражительность, отказ от ранее любимой темы, регулярные головные/телесные жалобы, систематические срывы сроков, ухудшение базовой учебной деятельности. При этих признаках нужно не усиливать контроль, а пересматривать объём и обращаться к наставнику/специалистам.</w:t>
            </w:r>
          </w:p>
        </w:tc>
      </w:tr>
    </w:tbl>
    <w:p>
      <w:pPr>
        <w:spacing w:after="0"/>
      </w:pPr>
    </w:p>
    <w:p>
      <w:r>
        <w:rPr>
          <w:rFonts w:ascii="Times New Roman" w:hAnsi="Times New Roman" w:eastAsia="Times New Roman"/>
          <w:b w:val="0"/>
          <w:i w:val="0"/>
        </w:rPr>
        <w:t>Пауза, уменьшение продукта или перенос срока — нормальное педагогическое решение, а не поражение.</w:t>
      </w:r>
    </w:p>
    <w:p>
      <w:pPr>
        <w:pStyle w:val="Heading1"/>
        <w:keepNext/>
      </w:pPr>
      <w:r>
        <w:t>6. Внешние олимпиады и конкурсы</w:t>
      </w:r>
    </w:p>
    <w:p>
      <w:r>
        <w:rPr>
          <w:rFonts w:ascii="Times New Roman" w:hAnsi="Times New Roman" w:eastAsia="Times New Roman"/>
          <w:b w:val="0"/>
          <w:i w:val="0"/>
        </w:rPr>
        <w:t>Школа участвует в обязательном календаре и формирует банк дополнительных возможностей. Не каждое письмо с громким названием имеет высокую образовательную ценность.</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Перед участием спросите</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Почему это важно</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Кто организатор и где опубликованы полные условия?</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Проверяемость и ответственность</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конкретно делает ребёнок?</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Отличить содержательную деятельность от покупки сертификата</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Каковы критерии и кто оценивает?</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Понять качество экспертизы</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Сколько времени и денег потребуется?</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Сопоставить нагрузку и эффект</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Какие данные и права на работу передаются?</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Защитить ребёнка и авторство</w:t>
            </w:r>
          </w:p>
        </w:tc>
      </w:tr>
      <w:tr>
        <w:trPr>
          <w:cantSplit/>
        </w:trPr>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будет после участия?</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Оценить реальный следующий шаг</w:t>
            </w:r>
          </w:p>
        </w:tc>
      </w:tr>
    </w:tbl>
    <w:p>
      <w:pPr>
        <w:spacing w:after="0"/>
      </w:pPr>
    </w:p>
    <w:p>
      <w:r>
        <w:rPr>
          <w:rFonts w:ascii="Times New Roman" w:hAnsi="Times New Roman" w:eastAsia="Times New Roman"/>
          <w:b w:val="0"/>
          <w:i w:val="0"/>
        </w:rPr>
        <w:t>Если школа не рекомендует конкретное мероприятие, это не означает отрицательной оценки ребёнка. Причина может быть в сроках, нагрузке, данных, стоимости или качестве экспертизы.</w:t>
      </w:r>
    </w:p>
    <w:p>
      <w:pPr>
        <w:pStyle w:val="Heading1"/>
        <w:keepNext/>
      </w:pPr>
      <w:r>
        <w:t>7. Искусственный интеллект и помощь взрослых</w:t>
      </w:r>
    </w:p>
    <w:p>
      <w:r>
        <w:rPr>
          <w:rFonts w:ascii="Times New Roman" w:hAnsi="Times New Roman" w:eastAsia="Times New Roman"/>
          <w:b w:val="0"/>
          <w:i w:val="0"/>
        </w:rPr>
        <w:t>Использование ИИ не запрещается автоматически, но должно сохранять самостоятельность. Ребёнок обязан понимать и проверять результат, указывать существенное использование и уметь объяснить ключевые решения.</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Роль семьи</w:t>
            </w:r>
          </w:p>
        </w:tc>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Граница</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Задать вопросы к замыслу</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предлагать готовую основную идею и вывод</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организовать время</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контролировать каждый шаг и не вести проект вместо ребёнка</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Показать безопасный инструмент</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генерировать работу в личном аккаунте и передавать ребёнку готовой</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Прочитать как обычный читатель</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переписывать стилистически и содержательно</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Рассказать о своей профессии</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скрывать экспертный вклад</w:t>
            </w:r>
          </w:p>
        </w:tc>
      </w:tr>
      <w:tr>
        <w:trPr>
          <w:cantSplit/>
        </w:trPr>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Помочь подготовить место/материал</w:t>
            </w:r>
          </w:p>
        </w:tc>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 выполнять изготовление, код или анализ, которые являются сутью проекта</w:t>
            </w:r>
          </w:p>
        </w:tc>
      </w:tr>
    </w:tbl>
    <w:p>
      <w:pPr>
        <w:spacing w:after="0"/>
      </w:pPr>
    </w:p>
    <w:p>
      <w:pPr>
        <w:pStyle w:val="Heading1"/>
        <w:keepNext/>
      </w:pPr>
      <w:r>
        <w:t>8. Персональные данные и публикация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Рабочий профиль интересов и записи маршрута не публикуются.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Имя, изображение, интервью, текст работы и сведения о достижениях распространяются только в допустимом порядке и объёме.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Согласие на публикацию не означает обязанность публиковать всё.</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Ребёнку следует объяснить, какая информация станет открытой и как долго может быть доступна.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размещайте в открытом доступе черновики, данные участников опроса, закрытые школьные документы, пароли, точные уязвимости и иные рискованные сведения.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Перед внешней регистрацией внимательно проверяйте перечень данных и условия использования работы.</w:t>
      </w:r>
    </w:p>
    <w:p>
      <w:pPr>
        <w:pStyle w:val="Heading1"/>
        <w:keepNext/>
      </w:pPr>
      <w:r>
        <w:t>9. Права семьи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получить понятную информацию о цели, сроках, наставнике и нагрузке;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сообщить о внешкольном интересе или продукте ребёнка;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обсудить риски, ресурсы и доступность;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попросить пересмотреть нагрузку, наставника, публичность или статус маршрута;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узнать, какие сведения учитываются и какие планируется распространять;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получить объяснение при ограниченной квоте или отказе от школьной поддержки конкретного мероприятия;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попросить альтернативную пробу или форму представления.</w:t>
      </w:r>
    </w:p>
    <w:p>
      <w:pPr>
        <w:pStyle w:val="Heading1"/>
        <w:keepNext/>
      </w:pPr>
      <w:r>
        <w:t>10. Что школа ожидает от семьи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уважать осознанный выбор ребёнка и право на паузу;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сообщать о существенной внешней нагрузке и обстоятельствах, влияющих на маршрут;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соблюдать согласованные сроки и правила внешних регистраций;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подменять авторство;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обозначать свой вклад и помощь специалистов;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распространять сведения о других детях и закрытые материалы;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обсуждать трудности с наставником до того, как они станут конфликтом.</w:t>
      </w:r>
    </w:p>
    <w:p>
      <w:pPr>
        <w:pStyle w:val="Heading1"/>
        <w:keepNext/>
      </w:pPr>
      <w:r>
        <w:t>11. Вопросы для разговора с ребёнком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тебе интересно в этой теме, а не в награде?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Какой маленький результат ты хочешь получить сначала?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ты уже сделал самостоятельно?</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Какую помощь ты хочешь, а какая будет мешать?</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 маршрут помещается в твоё расписание?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ты будешь делать, если первый способ не сработает?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 ты проверишь, что результат верен или полезен?</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Что ты хочешь показать другим?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Какой следующий шаг возможен даже без победы?</w:t>
      </w:r>
    </w:p>
    <w:p>
      <w:pPr>
        <w:pStyle w:val="Heading1"/>
        <w:keepNext/>
      </w:pPr>
      <w:r>
        <w:t>12. Каналы связи</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 кому обратиться</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Контакт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Общая информация и самовыдвижение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Координатор ШНОУ</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____________________________</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Конкретный маршрут</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____________________________</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Нагрузка, мотивация, тревожность</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Классный руководитель / педагог-психолог</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____________________________</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Персональные данные и публикация</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Ответственное лицо школы</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____________________________</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Спорное решение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Куратор ШНОУ / заместитель директора</w:t>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____________________________</w:t>
            </w:r>
          </w:p>
        </w:tc>
      </w:tr>
    </w:tbl>
    <w:p>
      <w:pPr>
        <w:spacing w:after="0"/>
      </w:pPr>
    </w:p>
    <w:p>
      <w:pPr>
        <w:pStyle w:val="Heading1"/>
        <w:keepNext/>
      </w:pPr>
      <w:r>
        <w:t>13. Главное</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Поддержка таланта — это не постоянное ускорение</w:t>
            </w:r>
          </w:p>
          <w:p>
            <w:pPr>
              <w:pStyle w:val="Callout"/>
              <w:spacing w:after="0"/>
            </w:pPr>
            <w:r>
              <w:t>Ребёнку нужны качественная сложность, самостоятельность, обратная связь, время на ошибки и право выбирать. Лучший вклад семьи — сохранить интерес и здоровье, не отнимая авторство.</w:t>
            </w:r>
          </w:p>
        </w:tc>
      </w:tr>
    </w:tbl>
    <w:p>
      <w:pPr>
        <w:spacing w:after="0"/>
      </w:pPr>
    </w:p>
    <w:p>
      <w:pPr>
        <w:ind w:firstLine="0"/>
      </w:pPr>
      <w:r>
        <w:rPr>
          <w:rFonts w:ascii="Times New Roman" w:hAnsi="Times New Roman" w:eastAsia="Times New Roman"/>
          <w:b w:val="0"/>
          <w:i/>
        </w:rPr>
        <w:t>Перед распространением памятки школа заполняет контакты и при необходимости добавляет свои формы согласий и правила цифровой коммуникации.</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РАБОЧАЯ ТЕТРАДЬ</w:t>
            </w:r>
          </w:p>
          <w:p>
            <w:pPr>
              <w:ind w:firstLine="0"/>
              <w:jc w:val="center"/>
            </w:pPr>
            <w:r>
              <w:rPr>
                <w:rFonts w:ascii="Times New Roman" w:hAnsi="Times New Roman" w:eastAsia="Times New Roman"/>
                <w:b/>
                <w:color w:val="1F4E78"/>
                <w:sz w:val="40"/>
              </w:rPr>
              <w:t>Формы и шаблоны ШНОУ «Вектор 20»</w:t>
            </w:r>
          </w:p>
          <w:p>
            <w:pPr>
              <w:ind w:firstLine="0"/>
              <w:jc w:val="center"/>
            </w:pPr>
            <w:r>
              <w:rPr>
                <w:rFonts w:ascii="Times New Roman" w:hAnsi="Times New Roman" w:eastAsia="Times New Roman"/>
                <w:color w:val="555555"/>
                <w:sz w:val="24"/>
              </w:rPr>
              <w:t>Единый комплект без дублирующей отчётности</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p>
      <w:pPr>
        <w:pStyle w:val="Heading1"/>
        <w:keepNext/>
      </w:pPr>
      <w:r>
        <w:t>Как использовать комплект</w:t>
      </w:r>
    </w:p>
    <w:p>
      <w:r>
        <w:rPr>
          <w:rFonts w:ascii="Times New Roman" w:hAnsi="Times New Roman" w:eastAsia="Times New Roman"/>
          <w:b w:val="0"/>
          <w:i w:val="0"/>
        </w:rPr>
        <w:t>Формы приведены как содержательные шаблоны. Школа вправе реализовать их в защищённой электронной таблице или системе форм, сохранив обязательные поля. Одни и те же сведения не запрашиваются повторно. Поля, не нужные для конкретного случая, не заполняются.</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Правило минимизации</w:t>
            </w:r>
          </w:p>
          <w:p>
            <w:pPr>
              <w:pStyle w:val="Callout"/>
              <w:spacing w:after="0"/>
            </w:pPr>
            <w:r>
              <w:t>Вносите только факты и решения, необходимые для сопровождения. Не используйте ярлыки, диагнозы, неподтверждённые прогнозы и сведения о семье, не связанные с маршрутом.</w:t>
            </w:r>
          </w:p>
        </w:tc>
      </w:tr>
    </w:tbl>
    <w:p>
      <w:pPr>
        <w:spacing w:after="0"/>
      </w:pPr>
    </w:p>
    <w:p>
      <w:r>
        <w:rPr>
          <w:rFonts w:ascii="Times New Roman" w:hAnsi="Times New Roman" w:eastAsia="Times New Roman"/>
          <w:b w:val="0"/>
          <w:i/>
        </w:rPr>
        <w:t>Данный комплект не заменяет утверждённые школой формы согласий на обработку или распространение персональных данных, согласия на фото/видео, поездки, охрану труда и иные обязательные документы.</w:t>
      </w:r>
    </w:p>
    <w:p>
      <w:r>
        <w:br w:type="page"/>
      </w:r>
    </w:p>
    <w:p>
      <w:pPr>
        <w:pStyle w:val="Heading1"/>
        <w:keepNext/>
      </w:pPr>
      <w:r>
        <w:t>Форма 1. Педагогический сигнал</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Краткая фиксация наблюдаемого действия, которое требует следующей образовательной пробы.</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Ф.И.О. обучающегося / идентификатор</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Класс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Педагог / должность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Предмет / ситуация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Наблюдаемое действие ребёнка (факт, без ярлыка)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Продукт или подтверждение, если есть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Почему это может быть значимо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Предлагаемая следующая проба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Есть ли известный риск перегрузки / особые условия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 передачи координатору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ind w:firstLine="0"/>
      </w:pPr>
      <w:r>
        <w:rPr>
          <w:rFonts w:ascii="Times New Roman" w:hAnsi="Times New Roman" w:eastAsia="Times New Roman"/>
          <w:b w:val="0"/>
          <w:i/>
        </w:rPr>
        <w:t>Пример: «В задаче с новым условием предложил два алгоритма, сам придумал крайний тест и изменил решение после проверки».</w:t>
      </w:r>
    </w:p>
    <w:p>
      <w:r>
        <w:br w:type="page"/>
      </w:r>
    </w:p>
    <w:p>
      <w:pPr>
        <w:pStyle w:val="Heading1"/>
        <w:keepNext/>
      </w:pPr>
      <w:r>
        <w:t>Форма 2. Самовыдвижение обучающегося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Открытый способ войти в систему без предварительного отбора учителем.</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Ф.И.О. / класс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мне интересно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Какой вопрос, задача или идея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я уже пробовал(а)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хочу создать, проверить, решить или объяснить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Направление: Исследую / Проектирую / Решаю / Объясняю / не знаю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Какой формат мне удобнее: индивидуально / команда / не знаю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Сколько времени реально могу выделять в неделю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Какая помощь нужна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может помешать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Ссылка/описание продукта, если есть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Готов(а) начать с короткой пробы: да / нет / хочу обсудить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Предпочтительный способ связи внутри школы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ind w:firstLine="0"/>
      </w:pPr>
      <w:r>
        <w:rPr>
          <w:rFonts w:ascii="Times New Roman" w:hAnsi="Times New Roman" w:eastAsia="Times New Roman"/>
          <w:b w:val="0"/>
          <w:i w:val="0"/>
        </w:rPr>
        <w:t>Подпись/подтверждение обучающегося: ____________________   Дата: ____________</w:t>
      </w:r>
    </w:p>
    <w:p>
      <w:r>
        <w:br w:type="page"/>
      </w:r>
    </w:p>
    <w:p>
      <w:pPr>
        <w:pStyle w:val="Heading1"/>
        <w:keepNext/>
      </w:pPr>
      <w:r>
        <w:t>Форма 3. Рекомендация родителя (законного представителя)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Сообщение об устойчивом внешкольном интересе или продукте ребёнка.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Ф.И.О. ребёнка / класс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ребёнок делает по собственной инициативе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долго сохраняется интерес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Конкретные примеры работ / занятий / вопросов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Какая поддержка уже есть вне школы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по мнению семьи, ребёнок хотел бы попробовать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Полная внешкольная нагрузка (примерно)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Есть ли условия/ограничения, важные для расписания и доступности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Контакт родителя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ind w:firstLine="0"/>
      </w:pPr>
      <w:r>
        <w:rPr>
          <w:rFonts w:ascii="Times New Roman" w:hAnsi="Times New Roman" w:eastAsia="Times New Roman"/>
          <w:b w:val="0"/>
          <w:i/>
        </w:rPr>
        <w:t>Рекомендация не является заявлением о присвоении статуса и подтверждается беседой или деятельностью ребёнка.</w:t>
      </w:r>
    </w:p>
    <w:p>
      <w:r>
        <w:br w:type="page"/>
      </w:r>
    </w:p>
    <w:p>
      <w:pPr>
        <w:pStyle w:val="Heading1"/>
        <w:keepNext/>
      </w:pPr>
      <w:r>
        <w:t>Форма 4. Карта наблюдения на образовательной пробе</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Помогает увидеть способ действия, а не только правильность ответа.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8"/>
        <w:gridCol w:w="1938"/>
        <w:gridCol w:w="1938"/>
        <w:gridCol w:w="1938"/>
        <w:gridCol w:w="1938"/>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Область</w:t>
            </w:r>
          </w:p>
        </w:tc>
        <w:tc>
          <w:tcPr>
            <w:tcW w:type="dxa" w:w="425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Факт / пример</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0 — не наблюдалось</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1 — с поддержкой</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2 — устойчиво</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Качество вопроса / проблематизация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Понимание и перенос</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Гибкость стратегии</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Самостоятельность освоения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Настойчивость / саморегуляция</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Создание / проектирование</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Доказательность / проверка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t>Коммуникация / командная работа</w:t>
            </w:r>
          </w:p>
        </w:tc>
        <w:tc>
          <w:tcPr>
            <w:tcW w:type="dxa" w:w="425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Название пробы / дата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Класс / группа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Какой продукт или действие наблюдалось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заинтересовало ребёнка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Следующий шаг: нет / ещё одна проба / беседа / профиль / маршрут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Педагог</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ind w:firstLine="0"/>
      </w:pPr>
      <w:r>
        <w:rPr>
          <w:rFonts w:ascii="Times New Roman" w:hAnsi="Times New Roman" w:eastAsia="Times New Roman"/>
          <w:b w:val="0"/>
          <w:i/>
        </w:rPr>
        <w:t>Баллы не суммируются автоматически и не используются для рейтинга.</w:t>
      </w:r>
    </w:p>
    <w:p>
      <w:r>
        <w:br w:type="page"/>
      </w:r>
    </w:p>
    <w:p>
      <w:pPr>
        <w:pStyle w:val="Heading1"/>
        <w:keepNext/>
      </w:pPr>
      <w:r>
        <w:t>Форма 5. Профиль интересов и сильных сторон</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Непубличное рабочее описание актуальной образовательной потребности.</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Ф.И.О. / класс / дата профиля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Основание: сигнал, проба, самовыдвижение, продукт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Актуальный интерес / проблемное поле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Сильные стороны с конкретными примерами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Предпочитаемый формат: индивидуально / команда; практично / теоретично; устно / письменно / цифрово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Предыдущий опыт и продукты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Чему ребёнок хочет научиться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Какая помощь нужна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Доступный временной ресурс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Риски перегрузки / особые условия доступности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Предпочтительный уровень публичности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Предлагаемый следующий шаг</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 пересмотра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Кто участвовал в составлении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6. Краткий протокол маршрутизационного решения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Фиксирует уровень поддержки, ответственного и дату пересмотра без длинного обсуждения.</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Позиция</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Решение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Обучающийся / класс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Дата рабочей группы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Подтверждённый интерес и факты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Развивающая задача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Решение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 открытая проба  ☐ наблюдение  ☐ индивидуальный маршрут  ☐ командный маршрут  ☐ интенсив  ☐ ученик-наставник  ☐ пауза/иной ресурс</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 ответственный</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Срок старта / дата пересмотра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Нужные ресурсы / эксперт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Риски / ограничения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Краткое объяснение решения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Участники группы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bl>
    <w:p>
      <w:pPr>
        <w:spacing w:after="0"/>
      </w:pPr>
    </w:p>
    <w:p>
      <w:r>
        <w:br w:type="page"/>
      </w:r>
    </w:p>
    <w:p>
      <w:pPr>
        <w:pStyle w:val="Heading1"/>
        <w:keepNext/>
      </w:pPr>
      <w:r>
        <w:t>Форма 7. Карта индивидуального маршрута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Основной рабочий документ на 8–16 недель.</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Раздел</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Содержание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Обучающийся / класс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Наставник / эксперты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Срок маршрута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Направление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Исследую / Проектирую / Решаю / Объясняю / сочетание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Исходная точка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уже умею, что выявила проба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развития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Чему научусь / какой новый способ освою</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Вопрос / проблема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Продукт и аудитория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Критерии качества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Критерии самостоятельности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Этап 1 / срок / доказательство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Этап 2 / срок / доказательство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Этап 3 / срок / доказательство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Этап 4 / срок / доказательство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Контрольные точки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Границы помощи наставника и семьи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Правила использования 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Риски и меры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Формат итогового представления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Возможные следующие шаги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bl>
    <w:p>
      <w:pPr>
        <w:spacing w:after="0"/>
      </w:pPr>
    </w:p>
    <w:p>
      <w:pPr>
        <w:ind w:firstLine="0"/>
      </w:pPr>
      <w:r>
        <w:rPr>
          <w:rFonts w:ascii="Times New Roman" w:hAnsi="Times New Roman" w:eastAsia="Times New Roman"/>
          <w:b w:val="0"/>
          <w:i w:val="0"/>
        </w:rPr>
        <w:t>Подписи/подтверждения: обучающийся __________  наставник __________  дата __________</w:t>
      </w:r>
    </w:p>
    <w:p>
      <w:r>
        <w:br w:type="page"/>
      </w:r>
    </w:p>
    <w:p>
      <w:pPr>
        <w:pStyle w:val="Heading1"/>
        <w:keepNext/>
      </w:pPr>
      <w:r>
        <w:t>Форма 8. Карта командного маршрута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Дополняет индивидуальную карту распределением ролей и вклада.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Название команды / задачи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Состав / классы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Ведущий наставник / эксперты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Общий продукт и критерии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Правила принятия решений и хранения материалов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Участник 1: роль, зона ответственности, индивидуальный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Участник 2: роль, зона ответственности, индивидуальный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Участник 3: роль, зона ответственности, индивидуальный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Участник 4: роль, зона ответственности, индивидуальный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Участник 5: роль, зона ответственности, индивидуальный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Контрольные точки команды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решаем конфликт / пропуск срока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признаём авторство при выходе участника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9. Соглашение о правилах наставничества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Согласование ожиданий до начала работы.</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Маршрут / обучающийся / наставник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Цель и продукт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График встреч</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Рабочий канал связи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Ориентировочный срок ответа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ребёнок делает самостоятельно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Какая помощь наставника допустима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Какая помощь семьи допустима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привлекаются внешние эксперты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Правила использования 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Условия корректировки / паузы / смены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 установочной встречи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ind w:firstLine="0"/>
      </w:pPr>
      <w:r>
        <w:rPr>
          <w:rFonts w:ascii="Times New Roman" w:hAnsi="Times New Roman" w:eastAsia="Times New Roman"/>
          <w:b w:val="0"/>
          <w:i w:val="0"/>
        </w:rPr>
        <w:t>Подтверждение обучающегося __________  наставника __________  при необходимости родителя __________</w:t>
      </w:r>
    </w:p>
    <w:p>
      <w:r>
        <w:br w:type="page"/>
      </w:r>
    </w:p>
    <w:p>
      <w:pPr>
        <w:pStyle w:val="Heading1"/>
        <w:keepNext/>
      </w:pPr>
      <w:r>
        <w:t>Форма 10. Журнал контрольных точек</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Одна строка — одна встреча; без подробного протокола.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5"/>
        <w:gridCol w:w="1615"/>
        <w:gridCol w:w="1615"/>
        <w:gridCol w:w="1615"/>
        <w:gridCol w:w="1615"/>
        <w:gridCol w:w="1615"/>
      </w:tblGrid>
      <w:tr>
        <w:trPr>
          <w:tblHeader w:val="true"/>
        </w:trPr>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Дата</w:t>
            </w:r>
          </w:p>
        </w:tc>
        <w:tc>
          <w:tcPr>
            <w:tcW w:type="dxa" w:w="192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План</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Что сделано и показано</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Принятое решение / помощь</w:t>
            </w:r>
          </w:p>
        </w:tc>
        <w:tc>
          <w:tcPr>
            <w:tcW w:type="dxa" w:w="226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Следующий шаг и срок</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Нагрузка / статус</w:t>
            </w:r>
          </w:p>
        </w:tc>
      </w:tr>
      <w:tr>
        <w:trPr>
          <w:cantSplit/>
        </w:trPr>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2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226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bl>
    <w:p>
      <w:pPr>
        <w:spacing w:after="0"/>
      </w:pPr>
    </w:p>
    <w:p>
      <w:r>
        <w:br w:type="page"/>
      </w:r>
    </w:p>
    <w:p>
      <w:pPr>
        <w:pStyle w:val="Heading1"/>
        <w:keepNext/>
      </w:pPr>
      <w:r>
        <w:t>Форма 11. Заявка на ресурс</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Прозрачное предоставление оборудования, расходных материалов, экспертизы или финансирования.</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Маршрут / обучающийся / наставник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Какой ресурс нужен</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Для какого этапа и результата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Количество / период использования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Есть ли бесплатная или имеющаяся альтернатива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Ориентировочная стоимость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Риски и условия безопасности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произойдёт, если ресурс не предоставить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Ответственный за получение и возврат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Решение: предоставить / частично / альтернатива / отказ</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Основание решения / дата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12. Карта рисков и безопасности</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Используется для маршрутов с оборудованием, экспериментами, поездками, людьми или чувствительными данными.</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8"/>
        <w:gridCol w:w="1938"/>
        <w:gridCol w:w="1938"/>
        <w:gridCol w:w="1938"/>
        <w:gridCol w:w="1938"/>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Риск</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Есть/нет</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Вероятность / тяжесть</w:t>
            </w:r>
          </w:p>
        </w:tc>
        <w:tc>
          <w:tcPr>
            <w:tcW w:type="dxa" w:w="3118"/>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Мера</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Ответственный</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Физическая безопасность / оборудование</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Химические / биологические факторы</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Электричество / тепло / механизмы</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Поездка / внешняя площадка</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Опросы и данные людей</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Персональные данные / публикация</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Цифровая безопасность</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Авторские права / лицензии</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Психологическая нагрузка / конфликт</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Финансовые обязательства</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118"/>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Допуск к этапу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Необходимый инструктаж / согласование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 проверки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Подпись ответственного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13. Паспорт исследования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Структура для исследовательского маршрута.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Название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Проблема / исследовательский вопрос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Почему вопрос значим</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уже известно: 3–7 ключевых источников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Гипотеза (если нужна)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Объект / предмет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Метод и протокол</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Какие данные будут собраны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обеспечивается качество данных</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Этика и безопасность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Исходные записи / место хранения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Результаты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Выводы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Ограничения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Личный вклад</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проверить дальше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14. Паспорт проекта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Структура для инженерного, цифрового, социального или иного проекта.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Название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Проблема и пользователь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Какие факты подтверждают проблему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Аналоги и их ограничения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Требования к решению</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Идея / гипотеза ценности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Минимальный прототип</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План тестирования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Результаты теста / обратная связь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изменено после теста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Итоговый продукт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Безопасность / данные / права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Личный вклад / вклад команды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Ограничения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Внедрение / следующий шаг</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15. Паспорт направления «Решаю»</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Для олимпиадного, математического, алгоритмического и модельного маршрута.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Тема / класс задач</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Исходный уровень и цель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Какие стратегии нужно освоить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Набор базовых задач</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Набор задач на перенос</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Критерий полного решения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Журнал неудачных подходов и выводов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Контрольные задачи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Разбор альтернативных способов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Обобщение / собственная задача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Внешняя площадка при необходимости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Итоговая рефлексия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16. Паспорт направления «Объясняю»</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Для научной коммуникации, медиа, дебатов и просветительских продуктов.</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Тема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Целевая аудитория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аудитория должна понять / сделать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Проверенные источники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Главная мысль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Формат: текст / видео / подкаст / выставка / дебаты / иное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Структура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проверяется понимание аудитории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Первая версия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Полученная обратная связь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изменено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Авторские права / изображение / музыка / данные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Итоговый продукт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Результат и следующий шаг</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17. Декларация авторства, помощи и использования ИИ</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Прилагается к итоговому продукту и внешней заявке при необходимости.</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Название работы / автор(ы)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сделано автором(ами) самостоятельно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Вклад каждого участника команды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Помощь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Помощь семьи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Помощь внешних экспертов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Использованные цифровые/генеративные инструменты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Для каких задач использовались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Ключевые запросы или тип взаимодействия (кратко)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проверены факты, расчёты, код, ссылки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существенно изменено автором</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Где указаны источники и заимствования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Подтверждение: могу объяснить ключевые решения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ind w:firstLine="0"/>
      </w:pPr>
      <w:r>
        <w:rPr>
          <w:rFonts w:ascii="Times New Roman" w:hAnsi="Times New Roman" w:eastAsia="Times New Roman"/>
          <w:b w:val="0"/>
          <w:i w:val="0"/>
        </w:rPr>
        <w:t>Подписи/подтверждения автора(ов) __________  наставника __________  дата __________</w:t>
      </w:r>
    </w:p>
    <w:p>
      <w:r>
        <w:br w:type="page"/>
      </w:r>
    </w:p>
    <w:p>
      <w:pPr>
        <w:pStyle w:val="Heading1"/>
        <w:keepNext/>
      </w:pPr>
      <w:r>
        <w:t>Форма 18. Карточка внешней возможности</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Единая запись для олимпиады, конкурса, конференции, программы, смены или ресурса.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Название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Организатор / официальный источник</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Тип / направление / приоритет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Возраст / целевая группа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Суть задания / программы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Образовательный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Срок регистрации / проведения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Формат / место</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Стоимость / иные расходы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Квота / критерии отбора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Экспертиза / обратная связь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Персональные данные / публикация / права на работу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Нагрузка ребёнка /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Школьная поддержка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Ответственный</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Статус / дата обновления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19. Лист оценки внешней возможности</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Восемь критериев по 0–2 балла.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8"/>
        <w:gridCol w:w="1938"/>
        <w:gridCol w:w="1938"/>
        <w:gridCol w:w="1938"/>
        <w:gridCol w:w="1938"/>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Критерий</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0</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1</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2</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Баллы / комментарий</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Соответствие направлениям и возрасту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нет</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частично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прямое</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Качество организатора</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неясно/риск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формально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подтверждено</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Образовательная ценность</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сертификат</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частично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высокая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Прозрачность правил и экспертизы</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нет</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основное</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полная</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Нагрузка и сроки</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нереалистично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с адаптацией</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реалистично</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Безопасность и данные</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риск</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уточнить</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понятно</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Финансовая доступность</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неприемлемо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ограниченно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доступно</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Следующий шаг</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нет</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частично</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t>ясный</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Сумма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Категория: A (13–16) / B (9–12) / C (0–8)</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Приоритет P1 / P2 / P3 / P4</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Целевая группа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Решение / ограничения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Эксперт / дата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20. Экспертный лист продукта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Короткая развивающая экспертиза.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5"/>
        <w:gridCol w:w="1615"/>
        <w:gridCol w:w="1615"/>
        <w:gridCol w:w="1615"/>
        <w:gridCol w:w="1615"/>
        <w:gridCol w:w="1615"/>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Критерий</w:t>
            </w:r>
          </w:p>
        </w:tc>
        <w:tc>
          <w:tcPr>
            <w:tcW w:type="dxa" w:w="85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0</w:t>
            </w:r>
          </w:p>
        </w:tc>
        <w:tc>
          <w:tcPr>
            <w:tcW w:type="dxa" w:w="85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1</w:t>
            </w:r>
          </w:p>
        </w:tc>
        <w:tc>
          <w:tcPr>
            <w:tcW w:type="dxa" w:w="85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2</w:t>
            </w:r>
          </w:p>
        </w:tc>
        <w:tc>
          <w:tcPr>
            <w:tcW w:type="dxa" w:w="85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3</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7"/>
              </w:rPr>
              <w:t>Комментарий</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Проблема / вопрос</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Метод / процесс</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Доказательность / тестирование</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Самостоятельность</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Качество результата</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Развитие / новизна для автора</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Коммуникация</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7"/>
              </w:rPr>
              <w:t>Добросовестность</w:t>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17"/>
              </w:rPr>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Сильнейшая сторона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Главный вопрос к автору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1–2 приоритетных улучшения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Рекомендация следующего шага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Конфликт интересов: нет / есть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Ф.И.О. эксперта / дата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21. Итоговая рефлексия обучающегося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Завершает любой маршрут, включая паузу и отрицательный результат.</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я хотел(а) сделать / чему научиться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получилось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не получилось и почему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Какое ключевое решение принял(а) сам(а)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Какую ошибку или неудачный способ считаю полезным</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Какую помощь получил(а)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могу объяснить или сделать теперь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оцениваю нагрузку: низкая / нормальная / высокая / чрезмерная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было самым полезным в работе с наставником</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нужно изменить в организации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Мой следующий шаг: продолжить / новая тема / внешняя площадка / наставлять младших / пауза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можно публиковать в пределах действующих правил</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22. Итоговая рефлексия наставника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Краткая профессиональная запись о качестве сопровождения.</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Маршрут / обучающийся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Исходная задача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Фактический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Динамика самостоятельности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Какие методы поддержки сработали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Какие трудности и риски возникли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Как использовалась внешняя помощь / ИИ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Соблюдался ли лимит нагрузки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рекомендовать ребёнку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Что изменить в пробах/системе</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Формы подтверждения вклада наставника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Дата / подпись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r>
        <w:br w:type="page"/>
      </w:r>
    </w:p>
    <w:p>
      <w:pPr>
        <w:pStyle w:val="Heading1"/>
        <w:keepNext/>
      </w:pPr>
      <w:r>
        <w:t>Форма 23. Короткая обратная связь родителя</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Не отчёт о ребёнке, а оценка доступности и нагрузки.</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Вопрос</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Ответ</w:t>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Цель маршрута была понятна семье</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частично / нет / не знаю</w:t>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Нагрузка была допустимой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иногда высокая / чрезмерная</w:t>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Ребёнок сохранял самостоятельность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частично / затрудняюсь</w:t>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Связь с наставником/координатором была понятной</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частично / нет</w:t>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Какая поддержка семьи потребовалась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было полезно</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Что нужно изменить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Согласен(на) ли ребёнок продолжать</w:t>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21"/>
              </w:rPr>
              <w:t>да / другой маршрут / пауза / не знаю</w:t>
            </w:r>
          </w:p>
        </w:tc>
      </w:tr>
    </w:tbl>
    <w:p>
      <w:pPr>
        <w:spacing w:after="0"/>
      </w:pPr>
    </w:p>
    <w:p>
      <w:r>
        <w:br w:type="page"/>
      </w:r>
    </w:p>
    <w:p>
      <w:pPr>
        <w:pStyle w:val="Heading1"/>
        <w:keepNext/>
      </w:pPr>
      <w:r>
        <w:t>Форма 24. Полугодовой мониторинг ШНОУ</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Заполняет координатор на основе реестра; новые данные у педагогов не запрашиваются.</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22"/>
        <w:gridCol w:w="2422"/>
        <w:gridCol w:w="2422"/>
        <w:gridCol w:w="2422"/>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Показатель</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План</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Факт</w:t>
            </w:r>
          </w:p>
        </w:tc>
        <w:tc>
          <w:tcPr>
            <w:tcW w:type="dxa" w:w="45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Анализ / решение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Классы и МО с пробами</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Доля обучающихся, прошедших пробу</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Самовыдвижения</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Подтверждённые сигналы / профили</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Активные маршруты по направлениям</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Завершённые / скорректированные / на паузе</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Средняя и максимальная нагрузка наставника</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Маршруты без контрольной точки</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Внешние возможности A / B / C</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Соблюдение данных и добросовестности</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Опыт детей и педагогов</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t>Неохваченные классы / направления</w:t>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45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Поле</w:t>
            </w:r>
          </w:p>
        </w:tc>
        <w:tc>
          <w:tcPr>
            <w:tcW w:type="dxa" w:w="6803"/>
            <w:shd w:fill="2F6F73"/>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0"/>
              </w:rPr>
              <w:t>Заполнение</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Три сильные стороны периода</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Три системные проблемы</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Решения Совета ШНОУ</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0"/>
              </w:rPr>
              <w:t>Ответственные и сроки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0"/>
              </w:rPr>
            </w:r>
          </w:p>
        </w:tc>
      </w:tr>
    </w:tbl>
    <w:p>
      <w:pPr>
        <w:spacing w:after="0"/>
      </w:pPr>
    </w:p>
    <w:p>
      <w:pPr>
        <w:pStyle w:val="Heading1"/>
        <w:keepNext/>
        <w:pageBreakBefore/>
      </w:pPr>
      <w:r>
        <w:t>Форма 25. Годовая аналитическая записка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Ответный документ для администрации и педагогического совета.</w:t>
            </w:r>
          </w:p>
        </w:tc>
      </w:tr>
    </w:tbl>
    <w:p>
      <w:pPr>
        <w:spacing w:after="0"/>
      </w:pPr>
    </w:p>
    <w:p>
      <w:pPr>
        <w:pStyle w:val="Heading2"/>
        <w:keepNext/>
      </w:pPr>
      <w:r>
        <w:t>1. Краткий ответ: что изменилось за год</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2. Охват и доступность</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3. Способы выявления и качество проб</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4. Профили и маршруты</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5. Завершение, продукты и следующий шаг</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6. Внешние мероприятия и качество банка</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7. Академическая добросовестность и ИИ</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8. Нагрузка и вклад педагогов</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9. Опыт обучающихся, наставников и родителей</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10. Риски и принятые меры</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11. Пять решений на следующий год</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pPr>
        <w:pStyle w:val="Heading2"/>
        <w:keepNext/>
      </w:pPr>
      <w:r>
        <w:t>12. Приложение: агрегированные показатели</w:t>
      </w:r>
    </w:p>
    <w:p>
      <w:pPr>
        <w:ind w:firstLine="0"/>
      </w:pPr>
      <w:r>
        <w:rPr>
          <w:rFonts w:ascii="Times New Roman" w:hAnsi="Times New Roman" w:eastAsia="Times New Roman"/>
          <w:b w:val="0"/>
          <w:i w:val="0"/>
        </w:rPr>
        <w:t>________________________________________________________________________________</w:t>
        <w:br/>
        <w:t>________________________________________________________________________________</w:t>
        <w:br/>
        <w:t>________________________________________________________________________________</w:t>
      </w:r>
    </w:p>
    <w:p>
      <w:r>
        <w:br w:type="page"/>
      </w:r>
    </w:p>
    <w:p>
      <w:pPr>
        <w:pStyle w:val="Heading1"/>
        <w:keepNext/>
      </w:pPr>
      <w:r>
        <w:t>Форма 26. Лист ознакомления с приказом и локальными актами</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Используется после утверждения пакета.</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8"/>
        <w:gridCol w:w="1938"/>
        <w:gridCol w:w="1938"/>
        <w:gridCol w:w="1938"/>
        <w:gridCol w:w="1938"/>
      </w:tblGrid>
      <w:tr>
        <w:trPr>
          <w:tblHeader w:val="true"/>
        </w:trPr>
        <w:tc>
          <w:tcPr>
            <w:tcW w:type="dxa" w:w="56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w:t>
            </w:r>
          </w:p>
        </w:tc>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Ф.И.О.</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Должность</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Дата</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Подпись</w:t>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3</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4</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5</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6</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7</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8</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9</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10</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11</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12</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13</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14</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15</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16</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17</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18</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19</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20</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21</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22</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23</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24</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7"/>
            <w:vAlign w:val="center"/>
            <w:tcMar>
              <w:top w:w="100" w:type="dxa"/>
              <w:start w:w="120" w:type="dxa"/>
              <w:bottom w:w="100" w:type="dxa"/>
              <w:end w:w="120" w:type="dxa"/>
            </w:tcMar>
          </w:tcPr>
          <w:p>
            <w:pPr>
              <w:spacing w:after="0"/>
              <w:ind w:firstLine="0"/>
            </w:pPr>
            <w:r>
              <w:rPr>
                <w:rFonts w:ascii="Times New Roman" w:hAnsi="Times New Roman" w:eastAsia="Times New Roman"/>
                <w:sz w:val="18"/>
              </w:rPr>
              <w:t>25</w:t>
            </w:r>
          </w:p>
        </w:tc>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bl>
    <w:p>
      <w:pPr>
        <w:spacing w:after="0"/>
      </w:pPr>
    </w:p>
    <w:p>
      <w:r>
        <w:br w:type="page"/>
      </w:r>
    </w:p>
    <w:p>
      <w:pPr>
        <w:pStyle w:val="Heading1"/>
        <w:keepNext/>
      </w:pPr>
      <w:r>
        <w:t>Форма 27. Чек-лист публикации результата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Назначение</w:t>
            </w:r>
          </w:p>
          <w:p>
            <w:pPr>
              <w:pStyle w:val="Callout"/>
              <w:spacing w:after="0"/>
            </w:pPr>
            <w:r>
              <w:t>Проверка до размещения на сайте, в соцсетях или передачи внешнему организатору.</w:t>
            </w:r>
          </w:p>
        </w:tc>
      </w:tr>
    </w:tbl>
    <w:p>
      <w:pPr>
        <w:spacing w:after="0"/>
      </w:pP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56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Проверка</w:t>
            </w:r>
          </w:p>
        </w:tc>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Да/нет/не требуется</w:t>
            </w:r>
          </w:p>
        </w:tc>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Комментарий</w:t>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Есть соответствующее правовое основание/согласие на имя и иные данные</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Отдельно проверено распространение изображения/видео</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Ребёнок понимает объём и место публикации</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Указаны авторы и вклад</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Нет данных третьих лиц без основания</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Нет закрытых школьных документов, паролей, уязвимостей</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Есть права на изображения, музыку, код и иные материалы</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Существенное использование ИИ раскрыто при необходимости</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Внешние условия передачи прав прочитаны</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5669"/>
            <w:vAlign w:val="center"/>
            <w:tcMar>
              <w:top w:w="100" w:type="dxa"/>
              <w:start w:w="120" w:type="dxa"/>
              <w:bottom w:w="100" w:type="dxa"/>
              <w:end w:w="120" w:type="dxa"/>
            </w:tcMar>
          </w:tcPr>
          <w:p>
            <w:pPr>
              <w:spacing w:after="0"/>
              <w:ind w:firstLine="0"/>
            </w:pPr>
            <w:r>
              <w:rPr>
                <w:rFonts w:ascii="Times New Roman" w:hAnsi="Times New Roman" w:eastAsia="Times New Roman"/>
                <w:sz w:val="18"/>
              </w:rPr>
              <w:t>Файл не содержит скрытых метаданных/комментариев с лишними данными</w:t>
            </w:r>
          </w:p>
        </w:tc>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bl>
    <w:p>
      <w:pPr>
        <w:spacing w:after="0"/>
      </w:pPr>
    </w:p>
    <w:p>
      <w:pPr>
        <w:ind w:firstLine="0"/>
      </w:pPr>
      <w:r>
        <w:rPr>
          <w:rFonts w:ascii="Times New Roman" w:hAnsi="Times New Roman" w:eastAsia="Times New Roman"/>
          <w:b w:val="0"/>
          <w:i/>
        </w:rPr>
        <w:t>Комплект форм рекомендуется перенести в единый электронный реестр. Бумажное дублирование допускается только при реальной необходимости.</w:t>
      </w:r>
    </w:p>
    <w:p>
      <w:r>
        <w:br w:type="page"/>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i w:val="0"/>
          <w:color w:val="1F4E78"/>
          <w:sz w:val="26"/>
        </w:rPr>
        <w:t>МОУ СОШ № 20 г. Твери</w:t>
      </w:r>
    </w:p>
    <w:p>
      <w:pPr>
        <w:ind w:firstLine="0"/>
        <w:jc w:val="center"/>
      </w:pPr>
      <w:r>
        <w:rPr>
          <w:rFonts w:ascii="Times New Roman" w:hAnsi="Times New Roman" w:eastAsia="Times New Roman"/>
          <w:b w:val="0"/>
          <w:i w:val="0"/>
          <w:color w:val="2F6F73"/>
          <w:sz w:val="24"/>
        </w:rPr>
        <w:t>Школьное научное общество учащихся «Вектор 20»</w:t>
      </w:r>
    </w:p>
    <w:p>
      <w:pPr>
        <w:ind w:firstLine="0"/>
      </w:pPr>
      <w:r>
        <w:rPr>
          <w:rFonts w:ascii="Times New Roman" w:hAnsi="Times New Roman" w:eastAsia="Times New Roman"/>
          <w:b w:val="0"/>
          <w:i w:val="0"/>
        </w:rPr>
      </w:r>
    </w:p>
    <w:tbl>
      <w:tblPr>
        <w:tblW w:type="auto" w:w="0"/>
        <w:jc w:val="center"/>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260" w:type="dxa"/>
              <w:start w:w="300" w:type="dxa"/>
              <w:bottom w:w="260" w:type="dxa"/>
              <w:end w:w="300" w:type="dxa"/>
            </w:tcMar>
          </w:tcPr>
          <w:p>
            <w:pPr>
              <w:ind w:firstLine="0"/>
              <w:jc w:val="center"/>
            </w:pPr>
            <w:r>
              <w:rPr>
                <w:rFonts w:ascii="Times New Roman" w:hAnsi="Times New Roman" w:eastAsia="Times New Roman"/>
                <w:b/>
                <w:color w:val="2F6F73"/>
                <w:sz w:val="26"/>
              </w:rPr>
              <w:t>ПРОЕКТ ЛОКАЛЬНЫХ РЕШЕНИЙ</w:t>
            </w:r>
          </w:p>
          <w:p>
            <w:pPr>
              <w:ind w:firstLine="0"/>
              <w:jc w:val="center"/>
            </w:pPr>
            <w:r>
              <w:rPr>
                <w:rFonts w:ascii="Times New Roman" w:hAnsi="Times New Roman" w:eastAsia="Times New Roman"/>
                <w:b/>
                <w:color w:val="1F4E78"/>
                <w:sz w:val="40"/>
              </w:rPr>
              <w:t>Мотивация и стимулирование участников ШНОУ «Вектор 20»</w:t>
            </w:r>
          </w:p>
          <w:p>
            <w:pPr>
              <w:ind w:firstLine="0"/>
              <w:jc w:val="center"/>
            </w:pPr>
            <w:r>
              <w:rPr>
                <w:rFonts w:ascii="Times New Roman" w:hAnsi="Times New Roman" w:eastAsia="Times New Roman"/>
                <w:color w:val="555555"/>
                <w:sz w:val="24"/>
              </w:rPr>
              <w:t>Как учитывать вклад без гонки за дипломами</w:t>
            </w:r>
          </w:p>
        </w:tc>
      </w:tr>
    </w:tbl>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color w:val="2F6F73"/>
          <w:sz w:val="26"/>
        </w:rPr>
        <w:t>Замечать. Пробовать. Развивать. Создавать.</w:t>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pPr>
      <w:r>
        <w:rPr>
          <w:rFonts w:ascii="Times New Roman" w:hAnsi="Times New Roman" w:eastAsia="Times New Roman"/>
          <w:b w:val="0"/>
          <w:i w:val="0"/>
        </w:rPr>
      </w:r>
    </w:p>
    <w:p>
      <w:pPr>
        <w:ind w:firstLine="0"/>
        <w:jc w:val="center"/>
      </w:pPr>
      <w:r>
        <w:rPr>
          <w:rFonts w:ascii="Times New Roman" w:hAnsi="Times New Roman" w:eastAsia="Times New Roman"/>
          <w:b w:val="0"/>
          <w:i w:val="0"/>
          <w:sz w:val="24"/>
        </w:rPr>
        <w:t>Тверь</w:t>
      </w:r>
    </w:p>
    <w:p>
      <w:pPr>
        <w:ind w:firstLine="0"/>
        <w:jc w:val="center"/>
      </w:pPr>
      <w:r>
        <w:rPr>
          <w:rFonts w:ascii="Times New Roman" w:hAnsi="Times New Roman" w:eastAsia="Times New Roman"/>
          <w:b w:val="0"/>
          <w:i w:val="0"/>
          <w:sz w:val="24"/>
        </w:rPr>
        <w:t>2026–2027 учебный год</w:t>
      </w:r>
    </w:p>
    <w:p>
      <w:r>
        <w:br w:type="page"/>
      </w:r>
    </w:p>
    <w:p>
      <w:pPr>
        <w:pStyle w:val="Heading1"/>
        <w:keepNext/>
      </w:pPr>
      <w:r>
        <w:t>1. Назначение документа</w:t>
      </w:r>
    </w:p>
    <w:p>
      <w:r>
        <w:rPr>
          <w:rFonts w:ascii="Times New Roman" w:hAnsi="Times New Roman" w:eastAsia="Times New Roman"/>
          <w:b w:val="0"/>
          <w:i w:val="0"/>
        </w:rPr>
        <w:t>Документ содержит проект критериев, которые школа может использовать при корректировке положения об оплате труда, положения о стимулирующих выплатах, форм нематериального признания и внутришкольного учёта вклада. Он не устанавливает выплат самостоятельно и требует согласования с действующими муниципальными и школьными актами, фондом оплаты труда и представительным органом работников в предусмотренном порядке.</w:t>
      </w:r>
    </w:p>
    <w:tbl>
      <w:tblPr>
        <w:tblW w:type="auto" w:w="0"/>
        <w:jc w:val="center"/>
        <w:tblLayout w:type="autofit"/>
        <w:tblLook w:firstColumn="1" w:firstRow="1" w:lastColumn="0" w:lastRow="0" w:noHBand="0" w:noVBand="1" w:val="04A0"/>
        <w:tblBorders>
          <w:top w:val="single" w:sz="0" w:space="0" w:color="D9EAF7"/>
          <w:left w:val="single" w:sz="0" w:space="0" w:color="D9EAF7"/>
          <w:bottom w:val="single" w:sz="0" w:space="0" w:color="D9EAF7"/>
          <w:right w:val="single" w:sz="0" w:space="0" w:color="D9EAF7"/>
          <w:insideH w:val="single" w:sz="0" w:space="0" w:color="D9EAF7"/>
          <w:insideV w:val="single" w:sz="0" w:space="0" w:color="D9EAF7"/>
        </w:tblBorders>
      </w:tblPr>
      <w:tblGrid>
        <w:gridCol w:w="9689"/>
      </w:tblGrid>
      <w:tr>
        <w:tc>
          <w:tcPr>
            <w:tcW w:type="dxa" w:w="9689"/>
            <w:shd w:fill="D9EAF7"/>
            <w:tcMar>
              <w:top w:w="140" w:type="dxa"/>
              <w:start w:w="180" w:type="dxa"/>
              <w:bottom w:w="140" w:type="dxa"/>
              <w:end w:w="180" w:type="dxa"/>
            </w:tcMar>
          </w:tcPr>
          <w:p>
            <w:pPr>
              <w:spacing w:after="60"/>
              <w:ind w:firstLine="0"/>
            </w:pPr>
            <w:r>
              <w:rPr>
                <w:rFonts w:ascii="Times New Roman" w:hAnsi="Times New Roman" w:eastAsia="Times New Roman"/>
                <w:b/>
                <w:sz w:val="22"/>
              </w:rPr>
              <w:t>Основной принцип</w:t>
            </w:r>
          </w:p>
          <w:p>
            <w:pPr>
              <w:pStyle w:val="Callout"/>
              <w:spacing w:after="0"/>
            </w:pPr>
            <w:r>
              <w:t>Стимулируется не только внешний диплом, а качественно организованный процесс: выявление, маршрут, самостоятельный продукт, экспертиза, равный доступ, методический и инфраструктурный вклад.</w:t>
            </w:r>
          </w:p>
        </w:tc>
      </w:tr>
    </w:tbl>
    <w:p>
      <w:pPr>
        <w:spacing w:after="0"/>
      </w:pPr>
    </w:p>
    <w:p>
      <w:pPr>
        <w:pStyle w:val="Heading1"/>
        <w:keepNext/>
      </w:pPr>
      <w:r>
        <w:t>2. Почему нельзя платить только за призовые места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Риск</w:t>
            </w:r>
          </w:p>
        </w:tc>
        <w:tc>
          <w:tcPr>
            <w:tcW w:type="dxa" w:w="396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происходит</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Как исправляет модель</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Выбор только заранее сильных детей</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Педагог избегает учеников с высоким потенциалом, но неочевидным результатом</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Учитывается завершённый маршрут и динамика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Формальное массовое участие</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Количество сертификатов растёт без образовательной ценности</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Учитываются только проверенные возможности и содержательные продукты</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Подмена авторства</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Взрослый заинтересован сделать работу за ребёнка</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Самостоятельность и прозрачность помощи — обязательный критерий</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Перегрузка лидеров</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Небольшая группа педагогов ведёт всё</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Баллы и признание получают также эксперты, разработчики проб, координаторы</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Неравенство предметов</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Дипломов в одних областях объективно больше</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Процессные критерии сопоставимы между предметами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Непредсказуемость внешней оценки</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Сильная работа может не занять место</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Экспертное качество и следующий шаг учитываются независимо</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Игнорирование инфраструктуры</w:t>
            </w:r>
          </w:p>
        </w:tc>
        <w:tc>
          <w:tcPr>
            <w:tcW w:type="dxa" w:w="3969"/>
            <w:vAlign w:val="center"/>
            <w:tcMar>
              <w:top w:w="100" w:type="dxa"/>
              <w:start w:w="120" w:type="dxa"/>
              <w:bottom w:w="100" w:type="dxa"/>
              <w:end w:w="120" w:type="dxa"/>
            </w:tcMar>
          </w:tcPr>
          <w:p>
            <w:pPr>
              <w:spacing w:after="0"/>
              <w:ind w:firstLine="0"/>
            </w:pPr>
            <w:r>
              <w:rPr>
                <w:rFonts w:ascii="Times New Roman" w:hAnsi="Times New Roman" w:eastAsia="Times New Roman"/>
                <w:sz w:val="21"/>
              </w:rPr>
              <w:t>Никто не хочет вести банк, конференцию, реестр</w:t>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Организационный вклад становится отдельным основанием</w:t>
            </w:r>
          </w:p>
        </w:tc>
      </w:tr>
    </w:tbl>
    <w:p>
      <w:pPr>
        <w:spacing w:after="0"/>
      </w:pPr>
    </w:p>
    <w:p>
      <w:pPr>
        <w:pStyle w:val="Heading1"/>
        <w:keepNext/>
      </w:pPr>
      <w:r>
        <w:t>3. Условия справедливой системы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критерии и подтверждающие материалы известны до начала периода;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один результат не учитывается многократно как одинаковый вклад;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есть предел баллов по одной категории, чтобы один крупный результат не вытеснял системную работу;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учитывается личный вклад работника в командный результат;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базовые обязательные действия сами по себе не превращаются в бесконечный набор баллов;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качество подтверждается продуктом, реестром, экспертным листом или решением, а не объёмом описания;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решение принимает комиссия в соответствии с действующим локальным порядком;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выплата зависит от наличия средств и правил школы; баллы не являются гарантированной денежной суммой;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работник может получить разъяснение и подать возражение в установленном порядке;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публичный рейтинг работников не размещается.</w:t>
      </w:r>
    </w:p>
    <w:p>
      <w:pPr>
        <w:pStyle w:val="Heading1"/>
        <w:keepNext/>
      </w:pPr>
      <w:r>
        <w:t>4. Рекомендуемая структура учёта</w:t>
      </w:r>
    </w:p>
    <w:p>
      <w:r>
        <w:rPr>
          <w:rFonts w:ascii="Times New Roman" w:hAnsi="Times New Roman" w:eastAsia="Times New Roman"/>
          <w:b w:val="0"/>
          <w:i w:val="0"/>
        </w:rPr>
        <w:t>Для одного расчётного периода рекомендуется использовать пять блоков. Доли можно адаптировать к действующему положению.</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Блок</w:t>
            </w:r>
          </w:p>
        </w:tc>
        <w:tc>
          <w:tcPr>
            <w:tcW w:type="dxa" w:w="198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Рекомендуемая доля</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Что оценивается</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A. Наставничество и завершение</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35%</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Качественно проведённые маршруты, контрольные точки, самостоятельность, следующий шаг</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B. Результаты и качество продуктов</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25%</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Экспертиза, внедрение, публикация, внешний результат, рост сложности</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C. Выявление и доступ</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15%</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Качественные пробы, новые участники, охват неочевидных групп, межпредметность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D. Экспертный и методический вклад</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15%</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Рецензирование, разработка заданий, обучение коллег, материалы</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E. Инфраструктура и координация</w:t>
            </w:r>
          </w:p>
        </w:tc>
        <w:tc>
          <w:tcPr>
            <w:tcW w:type="dxa" w:w="1984"/>
            <w:vAlign w:val="center"/>
            <w:tcMar>
              <w:top w:w="100" w:type="dxa"/>
              <w:start w:w="120" w:type="dxa"/>
              <w:bottom w:w="100" w:type="dxa"/>
              <w:end w:w="120" w:type="dxa"/>
            </w:tcMar>
          </w:tcPr>
          <w:p>
            <w:pPr>
              <w:spacing w:after="0"/>
              <w:ind w:firstLine="0"/>
            </w:pPr>
            <w:r>
              <w:rPr>
                <w:rFonts w:ascii="Times New Roman" w:hAnsi="Times New Roman" w:eastAsia="Times New Roman"/>
                <w:sz w:val="21"/>
              </w:rPr>
              <w:t>до 10%</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21"/>
              </w:rPr>
              <w:t>Банк возможностей, реестр, конференция, партнёрства, безопасность</w:t>
            </w:r>
          </w:p>
        </w:tc>
      </w:tr>
    </w:tbl>
    <w:p>
      <w:pPr>
        <w:spacing w:after="0"/>
      </w:pPr>
    </w:p>
    <w:p>
      <w:pPr>
        <w:pStyle w:val="Heading1"/>
        <w:keepNext/>
      </w:pPr>
      <w:r>
        <w:t>5. Проект балльных критериев</w:t>
      </w:r>
    </w:p>
    <w:p>
      <w:r>
        <w:rPr>
          <w:rFonts w:ascii="Times New Roman" w:hAnsi="Times New Roman" w:eastAsia="Times New Roman"/>
          <w:b w:val="0"/>
          <w:i w:val="0"/>
        </w:rPr>
        <w:t>Ниже приведён пример. Школа устанавливает коэффициент стоимости балла или иной порядок только в действующем локальном акте.</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938"/>
        <w:gridCol w:w="1938"/>
        <w:gridCol w:w="1938"/>
        <w:gridCol w:w="1938"/>
        <w:gridCol w:w="1938"/>
      </w:tblGrid>
      <w:tr>
        <w:trPr>
          <w:tblHeader w:val="true"/>
        </w:trPr>
        <w:tc>
          <w:tcPr>
            <w:tcW w:type="dxa" w:w="73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5"/>
              </w:rPr>
              <w:t>Код</w:t>
            </w:r>
          </w:p>
        </w:tc>
        <w:tc>
          <w:tcPr>
            <w:tcW w:type="dxa" w:w="4819"/>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5"/>
              </w:rPr>
              <w:t>Показатель</w:t>
            </w:r>
          </w:p>
        </w:tc>
        <w:tc>
          <w:tcPr>
            <w:tcW w:type="dxa" w:w="907"/>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5"/>
              </w:rPr>
              <w:t>Баллы</w:t>
            </w:r>
          </w:p>
        </w:tc>
        <w:tc>
          <w:tcPr>
            <w:tcW w:type="dxa" w:w="272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5"/>
              </w:rPr>
              <w:t>Подтверждение</w:t>
            </w:r>
          </w:p>
        </w:tc>
        <w:tc>
          <w:tcPr>
            <w:tcW w:type="dxa" w:w="215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5"/>
              </w:rPr>
              <w:t>Ограничение</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A1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Завершённый индивидуальный маршрут с продуктом/образовательным результатом, рефлексией и следующим шагом</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4</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Карта, журнал, продукт, рефлексия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не более 3 маршрутов за период</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A2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Завершённый командный маршрут с различимым вкладом участников</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6</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Командная карта, продукт, индивидуальная рефлексия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не более 1 команды</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A3</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Маршрут высокого риска/сложности с внешней экспертизой и соблюдением безопасности</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Решение Совета, экспертный лист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доплата к A1/A2</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A4</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Качественная корректировка/пауза, предотвратившая перегрузку или подмену авторства</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1</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Решение контрольной точки</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 случаев</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B1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Школьная экспертная оценка продукта на высоком уровне по критериям</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Не менее 2 экспертных листов</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за разные продукты</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B2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Фактическое внедрение продукта в школе/сообществе или подтверждённое использование</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3</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Акт/отзыв пользователя/аналитика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B3</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Публикация/отбор в качественную внешнюю программу или площадку</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2–4</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Официальный результат и карточка A/B</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уровень устанавливает комиссия</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B4</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Победитель/призёр качественного внешнего события</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2–8</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Официальный протокол, категория события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не суммировать автоматически все этапы</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B5</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Значимый рост ученика без призового места: переход на более высокий уровень сложности, подтверждённый экспертами</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Сравнительные материалы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C1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Разработана и проведена качественная открытая проб с критериями наблюдения и следующим шагом</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Паспорт пробы, материалы, краткий анализ</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 проб</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C2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Межпредметная проб, проведённая совместно и приведшая к маршрутам</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3</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Материалы, список решений</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баллы делятся/назначаются по вкладу</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C3</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Выявлен и сопровожден новый участник, ранее не включавшийся в систему, через фактологический сигнал</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1</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Сигнал и решение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3; не за массовую номинацию</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C4</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Создан доступный формат для ребёнка с особыми условиями или финансовым барьером</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Описание адаптации и результат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D1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Разовая содержательная экспертиза работы другого наставника</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1</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Экспертный лист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5</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D2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Предэкспертиза, позволившая устранить существенный риск данных, безопасности или добросовестности</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Заключение и решение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D3</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Разработан методический материал/набор задач, включённый в школьный банк и использованный коллегами</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2–4</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Материал и факт использования</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по решению комиссии</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D4</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Проведён практикум для педагогов/учеников-наставников с готовым продуктом участников</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Программа и материалы</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2</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E1</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Координация секции/направления с соблюдением сроков и без дублирующей отчётности</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2–4</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План, реестр, аналитика</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по роли</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E2</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Организация школьного демодня/конференции/лаборатории</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2–5</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Приказ/программа/отчёт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по масштабу и вкладу</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E3</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Ведение банка возможностей с оценкой качества и итоговой обратной связью</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2–4</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Актуальный реестр</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по роли</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E4</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Привлечение внешнего эксперта/партнёра с конкретным образовательным результатом</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Согласование, отзыв, результат</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до 3</w:t>
            </w:r>
          </w:p>
        </w:tc>
      </w:tr>
      <w:tr>
        <w:trPr>
          <w:cantSplit/>
        </w:trPr>
        <w:tc>
          <w:tcPr>
            <w:tcW w:type="dxa" w:w="737"/>
            <w:vAlign w:val="center"/>
            <w:tcMar>
              <w:top w:w="100" w:type="dxa"/>
              <w:start w:w="120" w:type="dxa"/>
              <w:bottom w:w="100" w:type="dxa"/>
              <w:end w:w="120" w:type="dxa"/>
            </w:tcMar>
          </w:tcPr>
          <w:p>
            <w:pPr>
              <w:spacing w:after="0"/>
              <w:ind w:firstLine="0"/>
            </w:pPr>
            <w:r>
              <w:rPr>
                <w:rFonts w:ascii="Times New Roman" w:hAnsi="Times New Roman" w:eastAsia="Times New Roman"/>
                <w:sz w:val="15"/>
              </w:rPr>
              <w:t>E5</w:t>
            </w:r>
          </w:p>
        </w:tc>
        <w:tc>
          <w:tcPr>
            <w:tcW w:type="dxa" w:w="4819"/>
            <w:vAlign w:val="center"/>
            <w:tcMar>
              <w:top w:w="100" w:type="dxa"/>
              <w:start w:w="120" w:type="dxa"/>
              <w:bottom w:w="100" w:type="dxa"/>
              <w:end w:w="120" w:type="dxa"/>
            </w:tcMar>
          </w:tcPr>
          <w:p>
            <w:pPr>
              <w:spacing w:after="0"/>
              <w:ind w:firstLine="0"/>
            </w:pPr>
            <w:r>
              <w:rPr>
                <w:rFonts w:ascii="Times New Roman" w:hAnsi="Times New Roman" w:eastAsia="Times New Roman"/>
                <w:sz w:val="15"/>
              </w:rPr>
              <w:t>Качественная аналитика и управленческое улучшение системы</w:t>
            </w:r>
          </w:p>
        </w:tc>
        <w:tc>
          <w:tcPr>
            <w:tcW w:type="dxa" w:w="907"/>
            <w:vAlign w:val="center"/>
            <w:tcMar>
              <w:top w:w="100" w:type="dxa"/>
              <w:start w:w="120" w:type="dxa"/>
              <w:bottom w:w="100" w:type="dxa"/>
              <w:end w:w="120" w:type="dxa"/>
            </w:tcMar>
          </w:tcPr>
          <w:p>
            <w:pPr>
              <w:spacing w:after="0"/>
              <w:ind w:firstLine="0"/>
            </w:pPr>
            <w:r>
              <w:rPr>
                <w:rFonts w:ascii="Times New Roman" w:hAnsi="Times New Roman" w:eastAsia="Times New Roman"/>
                <w:sz w:val="15"/>
              </w:rPr>
              <w:t>2–4</w:t>
            </w:r>
          </w:p>
        </w:tc>
        <w:tc>
          <w:tcPr>
            <w:tcW w:type="dxa" w:w="2721"/>
            <w:vAlign w:val="center"/>
            <w:tcMar>
              <w:top w:w="100" w:type="dxa"/>
              <w:start w:w="120" w:type="dxa"/>
              <w:bottom w:w="100" w:type="dxa"/>
              <w:end w:w="120" w:type="dxa"/>
            </w:tcMar>
          </w:tcPr>
          <w:p>
            <w:pPr>
              <w:spacing w:after="0"/>
              <w:ind w:firstLine="0"/>
            </w:pPr>
            <w:r>
              <w:rPr>
                <w:rFonts w:ascii="Times New Roman" w:hAnsi="Times New Roman" w:eastAsia="Times New Roman"/>
                <w:sz w:val="15"/>
              </w:rPr>
              <w:t>Записка и принятое решение</w:t>
            </w:r>
          </w:p>
        </w:tc>
        <w:tc>
          <w:tcPr>
            <w:tcW w:type="dxa" w:w="2154"/>
            <w:vAlign w:val="center"/>
            <w:tcMar>
              <w:top w:w="100" w:type="dxa"/>
              <w:start w:w="120" w:type="dxa"/>
              <w:bottom w:w="100" w:type="dxa"/>
              <w:end w:w="120" w:type="dxa"/>
            </w:tcMar>
          </w:tcPr>
          <w:p>
            <w:pPr>
              <w:spacing w:after="0"/>
              <w:ind w:firstLine="0"/>
            </w:pPr>
            <w:r>
              <w:rPr>
                <w:rFonts w:ascii="Times New Roman" w:hAnsi="Times New Roman" w:eastAsia="Times New Roman"/>
                <w:sz w:val="15"/>
              </w:rPr>
              <w:t>по роли</w:t>
            </w:r>
          </w:p>
        </w:tc>
      </w:tr>
    </w:tbl>
    <w:p>
      <w:pPr>
        <w:spacing w:after="0"/>
      </w:pPr>
    </w:p>
    <w:p>
      <w:pPr>
        <w:pStyle w:val="Heading1"/>
        <w:keepNext/>
      </w:pPr>
      <w:r>
        <w:t>6. Коэффициенты качества</w:t>
      </w:r>
    </w:p>
    <w:p>
      <w:r>
        <w:rPr>
          <w:rFonts w:ascii="Times New Roman" w:hAnsi="Times New Roman" w:eastAsia="Times New Roman"/>
          <w:b w:val="0"/>
          <w:i w:val="0"/>
        </w:rPr>
        <w:t>Вместо механического начисления полных баллов комиссия может применять коэффициент качества.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170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Коэффициент</w:t>
            </w:r>
          </w:p>
        </w:tc>
        <w:tc>
          <w:tcPr>
            <w:tcW w:type="dxa" w:w="850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Условия</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1,0</w:t>
            </w:r>
          </w:p>
        </w:tc>
        <w:tc>
          <w:tcPr>
            <w:tcW w:type="dxa" w:w="8504"/>
            <w:vAlign w:val="center"/>
            <w:tcMar>
              <w:top w:w="100" w:type="dxa"/>
              <w:start w:w="120" w:type="dxa"/>
              <w:bottom w:w="100" w:type="dxa"/>
              <w:end w:w="120" w:type="dxa"/>
            </w:tcMar>
          </w:tcPr>
          <w:p>
            <w:pPr>
              <w:spacing w:after="0"/>
              <w:ind w:firstLine="0"/>
            </w:pPr>
            <w:r>
              <w:rPr>
                <w:rFonts w:ascii="Times New Roman" w:hAnsi="Times New Roman" w:eastAsia="Times New Roman"/>
                <w:sz w:val="21"/>
              </w:rPr>
              <w:t>Все обязательные подтверждения; авторство прозрачно; маршрут завершён; обратная связь и следующий шаг есть</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0,75</w:t>
            </w:r>
          </w:p>
        </w:tc>
        <w:tc>
          <w:tcPr>
            <w:tcW w:type="dxa" w:w="8504"/>
            <w:vAlign w:val="center"/>
            <w:tcMar>
              <w:top w:w="100" w:type="dxa"/>
              <w:start w:w="120" w:type="dxa"/>
              <w:bottom w:w="100" w:type="dxa"/>
              <w:end w:w="120" w:type="dxa"/>
            </w:tcMar>
          </w:tcPr>
          <w:p>
            <w:pPr>
              <w:spacing w:after="0"/>
              <w:ind w:firstLine="0"/>
            </w:pPr>
            <w:r>
              <w:rPr>
                <w:rFonts w:ascii="Times New Roman" w:hAnsi="Times New Roman" w:eastAsia="Times New Roman"/>
                <w:sz w:val="21"/>
              </w:rPr>
              <w:t>Результат достигнут, но отдельные элементы процесса или подтверждения недостаточно качественны</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0,5</w:t>
            </w:r>
          </w:p>
        </w:tc>
        <w:tc>
          <w:tcPr>
            <w:tcW w:type="dxa" w:w="8504"/>
            <w:vAlign w:val="center"/>
            <w:tcMar>
              <w:top w:w="100" w:type="dxa"/>
              <w:start w:w="120" w:type="dxa"/>
              <w:bottom w:w="100" w:type="dxa"/>
              <w:end w:w="120" w:type="dxa"/>
            </w:tcMar>
          </w:tcPr>
          <w:p>
            <w:pPr>
              <w:spacing w:after="0"/>
              <w:ind w:firstLine="0"/>
            </w:pPr>
            <w:r>
              <w:rPr>
                <w:rFonts w:ascii="Times New Roman" w:hAnsi="Times New Roman" w:eastAsia="Times New Roman"/>
                <w:sz w:val="21"/>
              </w:rPr>
              <w:t>Есть фактический вклад, но работа существенно неполна; принято развивающее решение</w:t>
            </w:r>
          </w:p>
        </w:tc>
      </w:tr>
      <w:tr>
        <w:trPr>
          <w:cantSplit/>
        </w:trPr>
        <w:tc>
          <w:tcPr>
            <w:tcW w:type="dxa" w:w="1701"/>
            <w:vAlign w:val="center"/>
            <w:tcMar>
              <w:top w:w="100" w:type="dxa"/>
              <w:start w:w="120" w:type="dxa"/>
              <w:bottom w:w="100" w:type="dxa"/>
              <w:end w:w="120" w:type="dxa"/>
            </w:tcMar>
          </w:tcPr>
          <w:p>
            <w:pPr>
              <w:spacing w:after="0"/>
              <w:ind w:firstLine="0"/>
            </w:pPr>
            <w:r>
              <w:rPr>
                <w:rFonts w:ascii="Times New Roman" w:hAnsi="Times New Roman" w:eastAsia="Times New Roman"/>
                <w:sz w:val="21"/>
              </w:rPr>
              <w:t>0</w:t>
            </w:r>
          </w:p>
        </w:tc>
        <w:tc>
          <w:tcPr>
            <w:tcW w:type="dxa" w:w="8504"/>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Формальное участие, недостоверные сведения, подмена авторства, отсутствие реального вклада или нарушение обязательных условий</w:t>
            </w:r>
          </w:p>
        </w:tc>
      </w:tr>
    </w:tbl>
    <w:p>
      <w:pPr>
        <w:spacing w:after="0"/>
      </w:pPr>
    </w:p>
    <w:p>
      <w:pPr>
        <w:ind w:firstLine="0"/>
      </w:pPr>
      <w:r>
        <w:rPr>
          <w:rFonts w:ascii="Times New Roman" w:hAnsi="Times New Roman" w:eastAsia="Times New Roman"/>
          <w:b w:val="0"/>
          <w:i/>
        </w:rPr>
        <w:t>Коэффициент не должен использоваться произвольно; комиссия приводит конкретное основание.</w:t>
      </w:r>
    </w:p>
    <w:p>
      <w:pPr>
        <w:pStyle w:val="Heading1"/>
        <w:keepNext/>
      </w:pPr>
      <w:r>
        <w:t>7. Анти-игровые ограничения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начислять баллы за каждую массовую регистрацию и каждый сертификат участника;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учитывать платный диплом без содержательной экспертизы;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начислять несколько полных результатов за последовательные этапы одного события без нового вклада;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считать автоматическую пересылку положения организацией участия;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учитывать маршрут без контрольных точек, продукта/решения и рефлексии;</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 существенной помощи взрослого учитывать только реальный педагогический процесс, а не ложный детский результат;</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создавать обязательную «квоту талантливых» для получения баллов;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ограничить максимальные баллы по одному ребёнку и одному мероприятию;</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при командной организации распределять баллы по фактическим ролям, а не одинаково автоматически.</w:t>
      </w:r>
    </w:p>
    <w:p>
      <w:pPr>
        <w:pStyle w:val="Heading1"/>
        <w:keepNext/>
      </w:pPr>
      <w:r>
        <w:t>8. Подтверждающие материалы</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230"/>
        <w:gridCol w:w="3230"/>
        <w:gridCol w:w="3230"/>
      </w:tblGrid>
      <w:tr>
        <w:trPr>
          <w:tblHeader w:val="true"/>
        </w:trPr>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Вид вклада</w:t>
            </w:r>
          </w:p>
        </w:tc>
        <w:tc>
          <w:tcPr>
            <w:tcW w:type="dxa" w:w="51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Достаточное подтверждение</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Не требуется</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Наставничество</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Запись в реестре, карта, 2–6 контрольных точек, итог</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Отдельный многостраничный отчёт</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Проба</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Паспорт/материал, критерии, факт проведения и краткий итог</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Фото каждого участника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Экспертиза</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Структурированный лист или решение</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Свободное эссе эксперта</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Внешний результат</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Официальный протокол/письмо и карточка события</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Копия каждого сертификата при наличии ссылки</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Внедрение</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Отзыв пользователя, акт, статистика или демонстрация</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Формальный приказ, если продукт реально используется и есть другое доказательство</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Организация</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Программа, распределение ролей, факт проведения, решение по итогам</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Большая презентация ради подтверждения</w:t>
            </w:r>
          </w:p>
        </w:tc>
      </w:tr>
      <w:tr>
        <w:trPr>
          <w:cantSplit/>
        </w:trPr>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Методический материал</w:t>
            </w:r>
          </w:p>
        </w:tc>
        <w:tc>
          <w:tcPr>
            <w:tcW w:type="dxa" w:w="5102"/>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 материал и факт использования</w:t>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21"/>
              </w:rPr>
              <w:t>Самореклама без продукта</w:t>
            </w:r>
          </w:p>
        </w:tc>
      </w:tr>
    </w:tbl>
    <w:p>
      <w:pPr>
        <w:spacing w:after="0"/>
      </w:pPr>
    </w:p>
    <w:p>
      <w:pPr>
        <w:pStyle w:val="Heading1"/>
        <w:keepNext/>
      </w:pPr>
      <w:r>
        <w:t>9. Проект процедуры рассмотрения</w:t>
      </w:r>
    </w:p>
    <w:p>
      <w:pPr>
        <w:spacing w:after="40"/>
        <w:ind w:left="397" w:hanging="397"/>
      </w:pPr>
      <w:r>
        <w:rPr>
          <w:rFonts w:ascii="Times New Roman" w:hAnsi="Times New Roman" w:eastAsia="Times New Roman"/>
          <w:b/>
          <w:sz w:val="24"/>
        </w:rPr>
        <w:t xml:space="preserve">1. </w:t>
      </w:r>
      <w:r>
        <w:rPr>
          <w:rFonts w:ascii="Times New Roman" w:hAnsi="Times New Roman" w:eastAsia="Times New Roman"/>
          <w:sz w:val="24"/>
        </w:rPr>
        <w:t>Работник проверяет автоматически сформированную/предзаполненную карточку своего вклада и при необходимости добавляет ссылку на подтверждение.</w:t>
      </w:r>
    </w:p>
    <w:p>
      <w:pPr>
        <w:spacing w:after="40"/>
        <w:ind w:left="397" w:hanging="397"/>
      </w:pPr>
      <w:r>
        <w:rPr>
          <w:rFonts w:ascii="Times New Roman" w:hAnsi="Times New Roman" w:eastAsia="Times New Roman"/>
          <w:b/>
          <w:sz w:val="24"/>
        </w:rPr>
        <w:t xml:space="preserve">2. </w:t>
      </w:r>
      <w:r>
        <w:rPr>
          <w:rFonts w:ascii="Times New Roman" w:hAnsi="Times New Roman" w:eastAsia="Times New Roman"/>
          <w:sz w:val="24"/>
        </w:rPr>
        <w:t>Координатор проверяет полноту факта, но не принимает единолично финансовое решение.</w:t>
      </w:r>
    </w:p>
    <w:p>
      <w:pPr>
        <w:spacing w:after="40"/>
        <w:ind w:left="397" w:hanging="397"/>
      </w:pPr>
      <w:r>
        <w:rPr>
          <w:rFonts w:ascii="Times New Roman" w:hAnsi="Times New Roman" w:eastAsia="Times New Roman"/>
          <w:b/>
          <w:sz w:val="24"/>
        </w:rPr>
        <w:t xml:space="preserve">3. </w:t>
      </w:r>
      <w:r>
        <w:rPr>
          <w:rFonts w:ascii="Times New Roman" w:hAnsi="Times New Roman" w:eastAsia="Times New Roman"/>
          <w:sz w:val="24"/>
        </w:rPr>
        <w:t>Комиссия рассматривает материалы по единым критериям и фиксирует баллы/коэффициент.</w:t>
      </w:r>
    </w:p>
    <w:p>
      <w:pPr>
        <w:spacing w:after="40"/>
        <w:ind w:left="397" w:hanging="397"/>
      </w:pPr>
      <w:r>
        <w:rPr>
          <w:rFonts w:ascii="Times New Roman" w:hAnsi="Times New Roman" w:eastAsia="Times New Roman"/>
          <w:b/>
          <w:sz w:val="24"/>
        </w:rPr>
        <w:t xml:space="preserve">4. </w:t>
      </w:r>
      <w:r>
        <w:rPr>
          <w:rFonts w:ascii="Times New Roman" w:hAnsi="Times New Roman" w:eastAsia="Times New Roman"/>
          <w:sz w:val="24"/>
        </w:rPr>
        <w:t>Работнику предоставляется итог и возможность указать фактическую ошибку в установленный срок.</w:t>
      </w:r>
    </w:p>
    <w:p>
      <w:pPr>
        <w:spacing w:after="40"/>
        <w:ind w:left="397" w:hanging="397"/>
      </w:pPr>
      <w:r>
        <w:rPr>
          <w:rFonts w:ascii="Times New Roman" w:hAnsi="Times New Roman" w:eastAsia="Times New Roman"/>
          <w:b/>
          <w:sz w:val="24"/>
        </w:rPr>
        <w:t xml:space="preserve">5. </w:t>
      </w:r>
      <w:r>
        <w:rPr>
          <w:rFonts w:ascii="Times New Roman" w:hAnsi="Times New Roman" w:eastAsia="Times New Roman"/>
          <w:sz w:val="24"/>
        </w:rPr>
        <w:t>Решение утверждается в соответствии с действующим школьным порядком распределения стимулирующей части.</w:t>
      </w:r>
    </w:p>
    <w:p>
      <w:pPr>
        <w:spacing w:after="40"/>
        <w:ind w:left="397" w:hanging="397"/>
      </w:pPr>
      <w:r>
        <w:rPr>
          <w:rFonts w:ascii="Times New Roman" w:hAnsi="Times New Roman" w:eastAsia="Times New Roman"/>
          <w:b/>
          <w:sz w:val="24"/>
        </w:rPr>
        <w:t xml:space="preserve">6. </w:t>
      </w:r>
      <w:r>
        <w:rPr>
          <w:rFonts w:ascii="Times New Roman" w:hAnsi="Times New Roman" w:eastAsia="Times New Roman"/>
          <w:sz w:val="24"/>
        </w:rPr>
        <w:t>Агрегированная аналитика используется для корректировки критериев; индивидуальные баллы не публикуются без основания.</w:t>
      </w:r>
    </w:p>
    <w:p>
      <w:pPr>
        <w:pStyle w:val="Heading1"/>
        <w:keepNext/>
      </w:pPr>
      <w:r>
        <w:t>10. Нематериальная мотивация педагогов</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283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Форма</w:t>
            </w:r>
          </w:p>
        </w:tc>
        <w:tc>
          <w:tcPr>
            <w:tcW w:type="dxa" w:w="737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Как применять</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Официальное признание вклада</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Благодарность с указанием конкретной роли, а не общая формулировка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Приоритет профессионального развития</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Направление на курс, конференцию, стажировку, методическую площадку</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Ресурсная поддержка</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Приоритет к оборудованию, печати, расходным материалам для обоснованного маршрута</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Снижение организационного трения</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Помощь с заявками, транспортом, регистрацией и документами</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Публичное представление практики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Мастер-класс, публикация, выступление без принуждения</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Методическое авторство</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Указание разработчика пробы/модуля в школьном банке</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Командное признание</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Отмечать наставника, эксперта, организатора, координатора отдельно</w:t>
            </w:r>
          </w:p>
        </w:tc>
      </w:tr>
      <w:tr>
        <w:trPr>
          <w:cantSplit/>
        </w:trPr>
        <w:tc>
          <w:tcPr>
            <w:tcW w:type="dxa" w:w="2835"/>
            <w:vAlign w:val="center"/>
            <w:tcMar>
              <w:top w:w="100" w:type="dxa"/>
              <w:start w:w="120" w:type="dxa"/>
              <w:bottom w:w="100" w:type="dxa"/>
              <w:end w:w="120" w:type="dxa"/>
            </w:tcMar>
          </w:tcPr>
          <w:p>
            <w:pPr>
              <w:spacing w:after="0"/>
              <w:ind w:firstLine="0"/>
            </w:pPr>
            <w:r>
              <w:rPr>
                <w:rFonts w:ascii="Times New Roman" w:hAnsi="Times New Roman" w:eastAsia="Times New Roman"/>
                <w:sz w:val="21"/>
              </w:rPr>
              <w:t>Защита от перегрузки</w:t>
            </w:r>
          </w:p>
        </w:tc>
        <w:tc>
          <w:tcPr>
            <w:tcW w:type="dxa" w:w="7370"/>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Право не брать новый маршрут после лимита — реальная форма поддержки</w:t>
            </w:r>
          </w:p>
        </w:tc>
      </w:tr>
    </w:tbl>
    <w:p>
      <w:pPr>
        <w:spacing w:after="0"/>
      </w:pPr>
    </w:p>
    <w:p>
      <w:pPr>
        <w:pStyle w:val="Heading1"/>
        <w:keepNext/>
      </w:pPr>
      <w:r>
        <w:t>11. Мотивация обучающихся</w:t>
      </w:r>
    </w:p>
    <w:p>
      <w:r>
        <w:rPr>
          <w:rFonts w:ascii="Times New Roman" w:hAnsi="Times New Roman" w:eastAsia="Times New Roman"/>
          <w:b w:val="0"/>
          <w:i w:val="0"/>
        </w:rPr>
        <w:t>Для детей также важно не сводить признание к местам.</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844"/>
        <w:gridCol w:w="4844"/>
      </w:tblGrid>
      <w:tr>
        <w:trPr>
          <w:tblHeader w:val="true"/>
        </w:trPr>
        <w:tc>
          <w:tcPr>
            <w:tcW w:type="dxa" w:w="3402"/>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Основание</w:t>
            </w:r>
          </w:p>
        </w:tc>
        <w:tc>
          <w:tcPr>
            <w:tcW w:type="dxa" w:w="6803"/>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21"/>
              </w:rPr>
              <w:t>Возможная форма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Завершённый маршрут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Сертификат с описанием освоенного способа и продукта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Высокая самостоятельность</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Специальная номинация, рекомендация, расширенный маршрут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Полезный продукт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Внедрение, демонстрация пользователю, мини-грант</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Качественная экспертиза сверстников</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Роль ученического эксперта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Рост после трудности</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Номинация «Рост и настойчивость»</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Научная коммуникация</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Выступление, публикация, ведение мастерской</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Готовность помогать младшим</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Статус ученика-наставника и конкретная задача</w:t>
            </w:r>
          </w:p>
        </w:tc>
      </w:tr>
      <w:tr>
        <w:trPr>
          <w:cantSplit/>
        </w:trPr>
        <w:tc>
          <w:tcPr>
            <w:tcW w:type="dxa" w:w="3402"/>
            <w:vAlign w:val="center"/>
            <w:tcMar>
              <w:top w:w="100" w:type="dxa"/>
              <w:start w:w="120" w:type="dxa"/>
              <w:bottom w:w="100" w:type="dxa"/>
              <w:end w:w="120" w:type="dxa"/>
            </w:tcMar>
          </w:tcPr>
          <w:p>
            <w:pPr>
              <w:spacing w:after="0"/>
              <w:ind w:firstLine="0"/>
            </w:pPr>
            <w:r>
              <w:rPr>
                <w:rFonts w:ascii="Times New Roman" w:hAnsi="Times New Roman" w:eastAsia="Times New Roman"/>
                <w:sz w:val="21"/>
              </w:rPr>
              <w:t>Внешний результат</w:t>
            </w:r>
          </w:p>
        </w:tc>
        <w:tc>
          <w:tcPr>
            <w:tcW w:type="dxa" w:w="6803"/>
            <w:vAlign w:val="center"/>
            <w:tcMar>
              <w:top w:w="100" w:type="dxa"/>
              <w:start w:w="120" w:type="dxa"/>
              <w:bottom w:w="100" w:type="dxa"/>
              <w:end w:w="120" w:type="dxa"/>
            </w:tcMar>
          </w:tcPr>
          <w:p>
            <w:pPr>
              <w:spacing w:after="0"/>
              <w:ind w:firstLine="0"/>
            </w:pPr>
            <w:r>
              <w:rPr>
                <w:rFonts w:ascii="Times New Roman" w:hAnsi="Times New Roman" w:eastAsia="Times New Roman"/>
                <w:sz w:val="21"/>
              </w:rPr>
              <w:t>Признание с указанием уровня и содержательного достижения</w:t>
            </w:r>
          </w:p>
        </w:tc>
      </w:tr>
    </w:tbl>
    <w:p>
      <w:pPr>
        <w:spacing w:after="0"/>
      </w:pPr>
    </w:p>
    <w:p>
      <w:pPr>
        <w:pStyle w:val="Heading1"/>
        <w:keepNext/>
      </w:pPr>
      <w:r>
        <w:t>12. Мотивация без материального фонда</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предоставлять лучшие доступные ресурсы по прозрачной заявке;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организовать два школьных мини-гранта на расходные материалы;</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давать завершившим маршрут приоритет на внешнюю консультацию или профильную программу;</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включать учеников в совет и реальные решения;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публиковать не только победителей, а истории процесса и полезные продукты при наличии оснований;</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выдавать содержательную рекомендацию, где описаны компетенции и вклад;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создавать статусные роли: эксперт, наставник младших, куратор выставки, автор задания;</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проводить персональную встречу с администрацией/партнёром для работ, готовых к внедрению.</w:t>
      </w:r>
    </w:p>
    <w:p>
      <w:pPr>
        <w:pStyle w:val="Heading1"/>
        <w:keepNext/>
      </w:pPr>
      <w:r>
        <w:t>13. Проект формулировки для локального акта</w:t>
      </w:r>
    </w:p>
    <w:tbl>
      <w:tblPr>
        <w:tblW w:type="auto" w:w="0"/>
        <w:jc w:val="center"/>
        <w:tblLayout w:type="autofit"/>
        <w:tblLook w:firstColumn="1" w:firstRow="1" w:lastColumn="0" w:lastRow="0" w:noHBand="0" w:noVBand="1" w:val="04A0"/>
        <w:tblBorders>
          <w:top w:val="single" w:sz="0" w:space="0" w:color="DDEDEA"/>
          <w:left w:val="single" w:sz="0" w:space="0" w:color="DDEDEA"/>
          <w:bottom w:val="single" w:sz="0" w:space="0" w:color="DDEDEA"/>
          <w:right w:val="single" w:sz="0" w:space="0" w:color="DDEDEA"/>
          <w:insideH w:val="single" w:sz="0" w:space="0" w:color="DDEDEA"/>
          <w:insideV w:val="single" w:sz="0" w:space="0" w:color="DDEDEA"/>
        </w:tblBorders>
      </w:tblPr>
      <w:tblGrid>
        <w:gridCol w:w="9689"/>
      </w:tblGrid>
      <w:tr>
        <w:tc>
          <w:tcPr>
            <w:tcW w:type="dxa" w:w="9689"/>
            <w:shd w:fill="DDEDEA"/>
            <w:tcMar>
              <w:top w:w="140" w:type="dxa"/>
              <w:start w:w="180" w:type="dxa"/>
              <w:bottom w:w="140" w:type="dxa"/>
              <w:end w:w="180" w:type="dxa"/>
            </w:tcMar>
          </w:tcPr>
          <w:p>
            <w:pPr>
              <w:spacing w:after="60"/>
              <w:ind w:firstLine="0"/>
            </w:pPr>
            <w:r>
              <w:rPr>
                <w:rFonts w:ascii="Times New Roman" w:hAnsi="Times New Roman" w:eastAsia="Times New Roman"/>
                <w:b/>
                <w:sz w:val="22"/>
              </w:rPr>
              <w:t>Вариант текста</w:t>
            </w:r>
          </w:p>
          <w:p>
            <w:pPr>
              <w:pStyle w:val="Callout"/>
              <w:spacing w:after="0"/>
            </w:pPr>
            <w:r>
              <w:t>При оценке эффективности работы по выявлению и сопровождению способностей обучающихся учитываются: качество и завершённость индивидуальных и командных образовательных маршрутов; подтверждённая самостоятельность обучающихся; разработка и проведение образовательных проб; экспертный, методический, организационный и координационный вклад; обеспечение доступности; качество продуктов и их внедрение; результаты участия в мероприятиях, прошедших школьную оценку качества. Призовое место не является единственным или обязательным основанием. Конкретные критерии, подтверждения, пределы и порядок распределения устанавливаются приложением к настоящему Положению.</w:t>
            </w:r>
          </w:p>
        </w:tc>
      </w:tr>
    </w:tbl>
    <w:p>
      <w:pPr>
        <w:spacing w:after="0"/>
      </w:pPr>
    </w:p>
    <w:p>
      <w:pPr>
        <w:pStyle w:val="Heading1"/>
        <w:keepNext/>
      </w:pPr>
      <w:r>
        <w:t>14. Лист индивидуального учёта вклада</w:t>
      </w:r>
    </w:p>
    <w:tbl>
      <w:tblPr>
        <w:tblStyle w:val="TableGrid"/>
        <w:tblW w:type="auto" w:w="0"/>
        <w:jc w:val="center"/>
        <w:tblLayout w:type="autofit"/>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15"/>
        <w:gridCol w:w="1615"/>
        <w:gridCol w:w="1615"/>
        <w:gridCol w:w="1615"/>
        <w:gridCol w:w="1615"/>
        <w:gridCol w:w="1615"/>
      </w:tblGrid>
      <w:tr>
        <w:trPr>
          <w:tblHeader w:val="true"/>
        </w:trPr>
        <w:tc>
          <w:tcPr>
            <w:tcW w:type="dxa" w:w="85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Код</w:t>
            </w:r>
          </w:p>
        </w:tc>
        <w:tc>
          <w:tcPr>
            <w:tcW w:type="dxa" w:w="3685"/>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Краткое описание факта</w:t>
            </w:r>
          </w:p>
        </w:tc>
        <w:tc>
          <w:tcPr>
            <w:tcW w:type="dxa" w:w="2551"/>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Подтверждение</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Базовые баллы</w:t>
            </w:r>
          </w:p>
        </w:tc>
        <w:tc>
          <w:tcPr>
            <w:tcW w:type="dxa" w:w="1134"/>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Коэффициент</w:t>
            </w:r>
          </w:p>
        </w:tc>
        <w:tc>
          <w:tcPr>
            <w:tcW w:type="dxa" w:w="850"/>
            <w:shd w:fill="1F4E78"/>
            <w:vAlign w:val="center"/>
            <w:tcMar>
              <w:top w:w="100" w:type="dxa"/>
              <w:start w:w="120" w:type="dxa"/>
              <w:bottom w:w="100" w:type="dxa"/>
              <w:end w:w="120" w:type="dxa"/>
            </w:tcMar>
          </w:tcPr>
          <w:p>
            <w:pPr>
              <w:spacing w:after="0"/>
              <w:ind w:firstLine="0"/>
              <w:jc w:val="center"/>
            </w:pPr>
            <w:r>
              <w:rPr>
                <w:rFonts w:ascii="Times New Roman" w:hAnsi="Times New Roman" w:eastAsia="Times New Roman"/>
                <w:b/>
                <w:color w:val="FFFFFF"/>
                <w:sz w:val="18"/>
              </w:rPr>
              <w:t>Итог</w:t>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r>
        <w:trPr>
          <w:cantSplit/>
        </w:trPr>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3685"/>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2551"/>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1134"/>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c>
          <w:tcPr>
            <w:tcW w:type="dxa" w:w="850"/>
            <w:vAlign w:val="center"/>
            <w:tcMar>
              <w:top w:w="100" w:type="dxa"/>
              <w:start w:w="120" w:type="dxa"/>
              <w:bottom w:w="100" w:type="dxa"/>
              <w:end w:w="120" w:type="dxa"/>
            </w:tcMar>
          </w:tcPr>
          <w:p>
            <w:pPr>
              <w:spacing w:after="0"/>
              <w:ind w:firstLine="0"/>
            </w:pPr>
            <w:r>
              <w:rPr>
                <w:rFonts w:ascii="Times New Roman" w:hAnsi="Times New Roman" w:eastAsia="Times New Roman"/>
                <w:sz w:val="18"/>
              </w:rPr>
            </w:r>
          </w:p>
        </w:tc>
      </w:tr>
    </w:tbl>
    <w:p>
      <w:pPr>
        <w:spacing w:after="0"/>
      </w:pPr>
    </w:p>
    <w:p>
      <w:pPr>
        <w:pStyle w:val="Heading1"/>
        <w:keepNext/>
      </w:pPr>
      <w:r>
        <w:t>15. Перед утверждением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сверить с муниципальными актами об оплате труда и действующим школьным положением;</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определить расчётный период и фактический фонд;</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согласовать перечень подтверждений и пределы баллов;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получить мнение представительного органа работников в применимом порядке;</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проверить отсутствие дискриминационных и невыполнимых критериев;</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провести пробный расчёт на 5–7 реальных кейсах;</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утвердить порядок возражений и исправления фактических ошибок;</w:t>
      </w:r>
    </w:p>
    <w:p>
      <w:pPr>
        <w:spacing w:after="40"/>
        <w:ind w:left="397" w:hanging="255"/>
      </w:pPr>
      <w:r>
        <w:rPr>
          <w:rFonts w:ascii="Times New Roman" w:hAnsi="Times New Roman" w:eastAsia="Times New Roman"/>
          <w:b/>
          <w:sz w:val="24"/>
        </w:rPr>
        <w:t xml:space="preserve">• </w:t>
      </w:r>
      <w:r>
        <w:rPr>
          <w:rFonts w:ascii="Times New Roman" w:hAnsi="Times New Roman" w:eastAsia="Times New Roman"/>
          <w:sz w:val="24"/>
        </w:rPr>
        <w:t>не обещать конкретную выплату до принятия финансового решения.</w:t>
      </w:r>
    </w:p>
    <w:p>
      <w:pPr>
        <w:ind w:firstLine="0"/>
      </w:pPr>
      <w:r>
        <w:rPr>
          <w:rFonts w:ascii="Times New Roman" w:hAnsi="Times New Roman" w:eastAsia="Times New Roman"/>
          <w:b w:val="0"/>
          <w:i/>
        </w:rPr>
        <w:t>Документ является методическим проектом, а не готовым финансовым обязательством школы.</w:t>
      </w:r>
    </w:p>
    <w:sectPr w:rsidR="00FC693F" w:rsidRPr="0006063C" w:rsidSect="00034616">
      <w:headerReference w:type="default" r:id="rId9"/>
      <w:footerReference w:type="default" r:id="rId10"/>
      <w:pgSz w:w="12240" w:h="15840"/>
      <w:pgMar w:top="1134" w:right="850" w:bottom="1134" w:left="1701"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Times New Roman"/>
        <w:color w:val="777777"/>
        <w:sz w:val="18"/>
      </w:rPr>
      <w:t xml:space="preserve">2026–2027 учебный год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Bdr>
        <w:bottom w:val="single" w:sz="4" w:space="1" w:color="B7B7B7"/>
      </w:pBdr>
    </w:pPr>
    <w:r>
      <w:rPr>
        <w:rFonts w:ascii="Times New Roman" w:hAnsi="Times New Roman" w:eastAsia="Times New Roman"/>
        <w:color w:val="666666"/>
        <w:sz w:val="18"/>
      </w:rPr>
      <w:t>МОУ СОШ № 20 г. Твери  |  ШНОУ «Вектор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Times New Roman" w:hAnsi="Times New Roman" w:eastAsia="Times New Roman"/>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80"/>
      <w:ind w:firstLine="0"/>
      <w:jc w:val="left"/>
      <w:outlineLvl w:val="1"/>
    </w:pPr>
    <w:rPr>
      <w:rFonts w:asciiTheme="majorHAnsi" w:eastAsiaTheme="majorEastAsia" w:hAnsiTheme="majorHAnsi" w:cstheme="majorBidi" w:ascii="Times New Roman" w:hAnsi="Times New Roman" w:eastAsia="Times New Roman"/>
      <w:b/>
      <w:bCs/>
      <w:color w:val="2F6F73"/>
      <w:sz w:val="26"/>
      <w:szCs w:val="26"/>
    </w:rPr>
  </w:style>
  <w:style w:type="paragraph" w:styleId="Heading3">
    <w:name w:val="heading 3"/>
    <w:basedOn w:val="Normal"/>
    <w:next w:val="Normal"/>
    <w:link w:val="Heading3Char"/>
    <w:uiPriority w:val="9"/>
    <w:unhideWhenUsed/>
    <w:qFormat/>
    <w:rsid w:val="00FC693F"/>
    <w:pPr>
      <w:keepNext/>
      <w:keepLines/>
      <w:spacing w:before="160" w:after="60"/>
      <w:ind w:firstLine="0"/>
      <w:jc w:val="left"/>
      <w:outlineLvl w:val="2"/>
    </w:pPr>
    <w:rPr>
      <w:rFonts w:asciiTheme="majorHAnsi" w:eastAsiaTheme="majorEastAsia" w:hAnsiTheme="majorHAnsi" w:cstheme="majorBidi" w:ascii="Times New Roman" w:hAnsi="Times New Roman" w:eastAsia="Times New Roman"/>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jc w:val="left"/>
    </w:pPr>
    <w:rPr>
      <w:rFonts w:asciiTheme="majorHAnsi" w:eastAsiaTheme="majorEastAsia" w:hAnsiTheme="majorHAnsi" w:cstheme="majorBidi" w:ascii="Times New Roman" w:hAnsi="Times New Roman" w:eastAsia="Times New Roman"/>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Indent">
    <w:name w:val="No Indent"/>
    <w:basedOn w:val="Normal"/>
    <w:pPr>
      <w:ind w:firstLine="0"/>
    </w:pPr>
    <w:rPr>
      <w:rFonts w:ascii="Times New Roman" w:hAnsi="Times New Roman" w:eastAsia="Times New Roman"/>
      <w:b w:val="0"/>
      <w:color w:val="1F1F1F"/>
      <w:sz w:val="24"/>
    </w:rPr>
  </w:style>
  <w:style w:type="paragraph" w:customStyle="1" w:styleId="Centered">
    <w:name w:val="Centered"/>
    <w:basedOn w:val="Normal"/>
    <w:pPr>
      <w:ind w:firstLine="0"/>
      <w:jc w:val="center"/>
    </w:pPr>
    <w:rPr>
      <w:rFonts w:ascii="Times New Roman" w:hAnsi="Times New Roman" w:eastAsia="Times New Roman"/>
      <w:b w:val="0"/>
      <w:color w:val="1F1F1F"/>
      <w:sz w:val="24"/>
    </w:rPr>
  </w:style>
  <w:style w:type="paragraph" w:customStyle="1" w:styleId="CaptionCustom">
    <w:name w:val="Caption Custom"/>
    <w:basedOn w:val="Normal"/>
    <w:pPr>
      <w:ind w:firstLine="0"/>
      <w:jc w:val="center"/>
    </w:pPr>
    <w:rPr>
      <w:rFonts w:ascii="Times New Roman" w:hAnsi="Times New Roman" w:eastAsia="Times New Roman"/>
      <w:b w:val="0"/>
      <w:color w:val="666666"/>
      <w:sz w:val="20"/>
    </w:rPr>
  </w:style>
  <w:style w:type="paragraph" w:customStyle="1" w:styleId="Small">
    <w:name w:val="Small"/>
    <w:basedOn w:val="Normal"/>
    <w:pPr>
      <w:ind w:firstLine="0"/>
    </w:pPr>
    <w:rPr>
      <w:rFonts w:ascii="Times New Roman" w:hAnsi="Times New Roman" w:eastAsia="Times New Roman"/>
      <w:b w:val="0"/>
      <w:color w:val="555555"/>
      <w:sz w:val="20"/>
    </w:rPr>
  </w:style>
  <w:style w:type="paragraph" w:customStyle="1" w:styleId="Callout">
    <w:name w:val="Callout"/>
    <w:basedOn w:val="Normal"/>
    <w:pPr>
      <w:ind w:firstLine="0"/>
    </w:pPr>
    <w:rPr>
      <w:rFonts w:ascii="Times New Roman" w:hAnsi="Times New Roman" w:eastAsia="Times New Roman"/>
      <w:b w:val="0"/>
      <w:color w:val="1F1F1F"/>
      <w:sz w:val="22"/>
    </w:rPr>
  </w:style>
  <w:style w:type="paragraph" w:customStyle="1" w:styleId="Signature">
    <w:name w:val="Signature"/>
    <w:basedOn w:val="Normal"/>
    <w:pPr>
      <w:ind w:firstLine="0"/>
    </w:pPr>
    <w:rPr>
      <w:rFonts w:ascii="Times New Roman" w:hAnsi="Times New Roman" w:eastAsia="Times New Roman"/>
      <w:b w:val="0"/>
      <w:color w:val="1F1F1F"/>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Полный комплект документации ШНОУ «Вектор 20»</dc:title>
  <dc:subject>Система выявления, поддержки и сопровождения способностей обучающихся</dc:subject>
  <dc:creator>МОУ СОШ №20 г. Твери</dc:creator>
  <cp:keywords/>
  <dc:description>generated by python-docx</dc:description>
  <cp:lastModifiedBy/>
  <cp:revision>1</cp:revision>
  <dcterms:created xsi:type="dcterms:W3CDTF">2013-12-23T23:15:00Z</dcterms:created>
  <dcterms:modified xsi:type="dcterms:W3CDTF">2013-12-23T23:15:00Z</dcterms:modified>
  <cp:category/>
</cp:coreProperties>
</file>