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47EB23" w14:textId="77777777" w:rsidR="00781824" w:rsidRPr="00D24AD5" w:rsidRDefault="00781824" w:rsidP="00781824">
      <w:pPr>
        <w:spacing w:line="360" w:lineRule="auto"/>
        <w:jc w:val="center"/>
        <w:rPr>
          <w:b/>
          <w:bCs/>
        </w:rPr>
      </w:pPr>
      <w:bookmarkStart w:id="0" w:name="_GoBack"/>
      <w:bookmarkEnd w:id="0"/>
      <w:r w:rsidRPr="00D24AD5">
        <w:rPr>
          <w:b/>
          <w:bCs/>
        </w:rPr>
        <w:t>Supplemental Materials</w:t>
      </w:r>
    </w:p>
    <w:p w14:paraId="36148006" w14:textId="012D9BD4" w:rsidR="00781824" w:rsidRPr="00D24AD5" w:rsidRDefault="00781824" w:rsidP="00781824">
      <w:pPr>
        <w:spacing w:line="360" w:lineRule="auto"/>
        <w:jc w:val="center"/>
        <w:rPr>
          <w:b/>
          <w:bCs/>
        </w:rPr>
      </w:pPr>
      <w:r w:rsidRPr="00781824">
        <w:rPr>
          <w:b/>
          <w:bCs/>
        </w:rPr>
        <w:t xml:space="preserve">Multilevel Factorial Designs </w:t>
      </w:r>
      <w:proofErr w:type="gramStart"/>
      <w:r w:rsidRPr="00781824">
        <w:rPr>
          <w:b/>
          <w:bCs/>
        </w:rPr>
        <w:t>With</w:t>
      </w:r>
      <w:proofErr w:type="gramEnd"/>
      <w:r w:rsidRPr="00781824">
        <w:rPr>
          <w:b/>
          <w:bCs/>
        </w:rPr>
        <w:t xml:space="preserve"> Experiment-Induced Clustering</w:t>
      </w:r>
    </w:p>
    <w:p w14:paraId="4B8025A5" w14:textId="1E1288EF" w:rsidR="00781824" w:rsidRPr="00D24AD5" w:rsidRDefault="00781824" w:rsidP="00781824">
      <w:pPr>
        <w:spacing w:line="360" w:lineRule="auto"/>
        <w:jc w:val="center"/>
        <w:rPr>
          <w:b/>
          <w:bCs/>
        </w:rPr>
      </w:pPr>
      <w:r w:rsidRPr="00D24AD5">
        <w:rPr>
          <w:b/>
          <w:bCs/>
        </w:rPr>
        <w:t xml:space="preserve">by </w:t>
      </w:r>
      <w:r>
        <w:rPr>
          <w:b/>
          <w:bCs/>
        </w:rPr>
        <w:t>I</w:t>
      </w:r>
      <w:r w:rsidRPr="00D24AD5">
        <w:rPr>
          <w:b/>
          <w:bCs/>
        </w:rPr>
        <w:t xml:space="preserve">. </w:t>
      </w:r>
      <w:r w:rsidRPr="00781824">
        <w:rPr>
          <w:b/>
          <w:bCs/>
        </w:rPr>
        <w:t>Nahum-Shani</w:t>
      </w:r>
      <w:r w:rsidRPr="00D24AD5">
        <w:rPr>
          <w:b/>
          <w:bCs/>
        </w:rPr>
        <w:t xml:space="preserve"> </w:t>
      </w:r>
      <w:r>
        <w:rPr>
          <w:b/>
          <w:bCs/>
        </w:rPr>
        <w:t>et al.</w:t>
      </w:r>
      <w:r w:rsidRPr="00D24AD5">
        <w:rPr>
          <w:b/>
          <w:bCs/>
        </w:rPr>
        <w:t xml:space="preserve">, </w:t>
      </w:r>
      <w:r>
        <w:rPr>
          <w:b/>
          <w:bCs/>
        </w:rPr>
        <w:t>2017</w:t>
      </w:r>
      <w:r w:rsidRPr="00D24AD5">
        <w:rPr>
          <w:b/>
          <w:bCs/>
        </w:rPr>
        <w:t xml:space="preserve">, </w:t>
      </w:r>
      <w:r w:rsidRPr="00781824">
        <w:rPr>
          <w:b/>
          <w:bCs/>
          <w:i/>
        </w:rPr>
        <w:t>Psychological Methods</w:t>
      </w:r>
    </w:p>
    <w:p w14:paraId="0E30FF04" w14:textId="6B381B7E" w:rsidR="00781824" w:rsidRPr="00D24AD5" w:rsidRDefault="00781824" w:rsidP="00781824">
      <w:pPr>
        <w:spacing w:line="360" w:lineRule="auto"/>
        <w:jc w:val="center"/>
        <w:rPr>
          <w:b/>
          <w:bCs/>
        </w:rPr>
      </w:pPr>
      <w:r w:rsidRPr="00D24AD5">
        <w:rPr>
          <w:b/>
          <w:bCs/>
        </w:rPr>
        <w:t>http://dx.doi.org/</w:t>
      </w:r>
      <w:r w:rsidRPr="00781824">
        <w:rPr>
          <w:b/>
          <w:bCs/>
        </w:rPr>
        <w:t>10.1037/met0000128</w:t>
      </w:r>
    </w:p>
    <w:p w14:paraId="5E20B0B6" w14:textId="1D00EEFA" w:rsidR="001672E0" w:rsidRPr="0047602A" w:rsidRDefault="001672E0" w:rsidP="001672E0">
      <w:pPr>
        <w:tabs>
          <w:tab w:val="center" w:pos="4800"/>
          <w:tab w:val="right" w:pos="9500"/>
        </w:tabs>
        <w:ind w:firstLine="720"/>
        <w:jc w:val="both"/>
        <w:rPr>
          <w:rFonts w:cs="Times New Roman"/>
          <w:noProof/>
          <w:szCs w:val="24"/>
        </w:rPr>
      </w:pPr>
    </w:p>
    <w:p w14:paraId="3330108E" w14:textId="70E6CDB0" w:rsidR="001672E0" w:rsidRPr="0047602A" w:rsidRDefault="001672E0" w:rsidP="001672E0">
      <w:pPr>
        <w:tabs>
          <w:tab w:val="right" w:pos="9500"/>
        </w:tabs>
        <w:spacing w:after="220" w:line="360" w:lineRule="auto"/>
        <w:rPr>
          <w:rFonts w:cs="Times New Roman"/>
          <w:szCs w:val="24"/>
        </w:rPr>
      </w:pPr>
      <w:r w:rsidRPr="0047602A">
        <w:rPr>
          <w:rFonts w:cs="Times New Roman"/>
          <w:szCs w:val="24"/>
        </w:rPr>
        <w:t xml:space="preserve">Please send questions and comments to </w:t>
      </w:r>
      <w:r w:rsidR="00787325" w:rsidRPr="0047602A">
        <w:rPr>
          <w:rFonts w:cs="Times New Roman"/>
          <w:szCs w:val="24"/>
        </w:rPr>
        <w:t xml:space="preserve">John </w:t>
      </w:r>
      <w:proofErr w:type="spellStart"/>
      <w:r w:rsidR="00787325" w:rsidRPr="0047602A">
        <w:rPr>
          <w:rFonts w:cs="Times New Roman"/>
          <w:szCs w:val="24"/>
        </w:rPr>
        <w:t>Dziak</w:t>
      </w:r>
      <w:proofErr w:type="spellEnd"/>
      <w:r w:rsidRPr="0047602A">
        <w:rPr>
          <w:rFonts w:cs="Times New Roman"/>
          <w:szCs w:val="24"/>
        </w:rPr>
        <w:t xml:space="preserve">, </w:t>
      </w:r>
      <w:hyperlink r:id="rId5" w:history="1">
        <w:r w:rsidR="00787325" w:rsidRPr="0047602A">
          <w:rPr>
            <w:rStyle w:val="Hyperlink"/>
            <w:rFonts w:cs="Times New Roman"/>
            <w:szCs w:val="24"/>
          </w:rPr>
          <w:t>jjd264@psu.edu</w:t>
        </w:r>
      </w:hyperlink>
      <w:r w:rsidRPr="0047602A">
        <w:rPr>
          <w:rFonts w:cs="Times New Roman"/>
          <w:color w:val="0000FF"/>
          <w:szCs w:val="24"/>
          <w:u w:val="single"/>
        </w:rPr>
        <w:t>.</w:t>
      </w:r>
    </w:p>
    <w:p w14:paraId="4FDAFF92" w14:textId="616B9A84" w:rsidR="001672E0" w:rsidRPr="0047602A" w:rsidRDefault="0047374C" w:rsidP="00D451CC">
      <w:pPr>
        <w:tabs>
          <w:tab w:val="right" w:pos="9500"/>
        </w:tabs>
        <w:spacing w:before="240" w:after="0" w:line="240" w:lineRule="auto"/>
        <w:rPr>
          <w:rFonts w:cs="Times New Roman"/>
          <w:szCs w:val="24"/>
        </w:rPr>
      </w:pPr>
      <w:r>
        <w:rPr>
          <w:rFonts w:cs="Times New Roman"/>
          <w:noProof/>
          <w:szCs w:val="24"/>
        </w:rPr>
        <w:t xml:space="preserve">This research was supported by the folowing awards from the </w:t>
      </w:r>
      <w:r w:rsidRPr="0047602A">
        <w:rPr>
          <w:rFonts w:cs="Times New Roman"/>
          <w:noProof/>
          <w:szCs w:val="24"/>
        </w:rPr>
        <w:t>National Institutes of Health</w:t>
      </w:r>
      <w:r>
        <w:rPr>
          <w:rFonts w:cs="Times New Roman"/>
          <w:noProof/>
          <w:szCs w:val="24"/>
        </w:rPr>
        <w:t xml:space="preserve">: </w:t>
      </w:r>
      <w:r w:rsidR="00510F81" w:rsidRPr="0047602A">
        <w:rPr>
          <w:rFonts w:cs="Times New Roman"/>
          <w:noProof/>
          <w:szCs w:val="24"/>
        </w:rPr>
        <w:t xml:space="preserve">P50 DA010075, P50 DA039838, P01 CA180945, R01 DK097364, R01 AA022931, R01 DA039901, and K05 DA018206. </w:t>
      </w:r>
      <w:r w:rsidR="001672E0" w:rsidRPr="0047602A">
        <w:rPr>
          <w:rFonts w:cs="Times New Roman"/>
          <w:szCs w:val="24"/>
        </w:rPr>
        <w:t xml:space="preserve"> The content is solely the responsibility of the authors and does not necessarily represent the official views of the National Institutes of Health.</w:t>
      </w:r>
    </w:p>
    <w:p w14:paraId="1F8B6872" w14:textId="77777777" w:rsidR="001672E0" w:rsidRPr="0047602A" w:rsidRDefault="001672E0" w:rsidP="001672E0">
      <w:pPr>
        <w:rPr>
          <w:rFonts w:cs="Times New Roman"/>
          <w:szCs w:val="24"/>
        </w:rPr>
      </w:pPr>
      <w:r w:rsidRPr="0047602A">
        <w:rPr>
          <w:rFonts w:cs="Times New Roman"/>
          <w:szCs w:val="24"/>
        </w:rPr>
        <w:br w:type="page"/>
      </w:r>
    </w:p>
    <w:p w14:paraId="1254E6A3" w14:textId="77777777" w:rsidR="001672E0" w:rsidRPr="0047602A" w:rsidRDefault="001672E0" w:rsidP="00D52727">
      <w:pPr>
        <w:pStyle w:val="Title"/>
        <w:rPr>
          <w:rFonts w:ascii="Times New Roman" w:hAnsi="Times New Roman" w:cs="Times New Roman"/>
          <w:sz w:val="24"/>
          <w:szCs w:val="24"/>
        </w:rPr>
      </w:pPr>
    </w:p>
    <w:p w14:paraId="21EC7F92" w14:textId="77777777" w:rsidR="00D52727" w:rsidRPr="0047602A" w:rsidRDefault="00D52727" w:rsidP="00A256E3">
      <w:pPr>
        <w:pStyle w:val="Heading2"/>
        <w:rPr>
          <w:rFonts w:cs="Times New Roman"/>
          <w:szCs w:val="24"/>
        </w:rPr>
      </w:pPr>
      <w:r w:rsidRPr="0047602A">
        <w:rPr>
          <w:rFonts w:cs="Times New Roman"/>
          <w:szCs w:val="24"/>
        </w:rPr>
        <w:t>Introduction</w:t>
      </w:r>
    </w:p>
    <w:p w14:paraId="08E6D9B0" w14:textId="1E446268" w:rsidR="0088427B" w:rsidRPr="0047602A" w:rsidRDefault="00F75E5E" w:rsidP="005B6F93">
      <w:pPr>
        <w:ind w:firstLine="720"/>
        <w:rPr>
          <w:rFonts w:cs="Times New Roman"/>
          <w:szCs w:val="24"/>
        </w:rPr>
      </w:pPr>
      <w:r w:rsidRPr="0047602A">
        <w:rPr>
          <w:rFonts w:cs="Times New Roman"/>
          <w:szCs w:val="24"/>
        </w:rPr>
        <w:t xml:space="preserve">In some experiments in the social sciences, participants </w:t>
      </w:r>
      <w:r w:rsidR="00981B45" w:rsidRPr="0047602A">
        <w:rPr>
          <w:rFonts w:cs="Times New Roman"/>
          <w:szCs w:val="24"/>
        </w:rPr>
        <w:t>enter the study</w:t>
      </w:r>
      <w:r w:rsidRPr="0047602A">
        <w:rPr>
          <w:rFonts w:cs="Times New Roman"/>
          <w:szCs w:val="24"/>
        </w:rPr>
        <w:t xml:space="preserve"> as independent, but </w:t>
      </w:r>
      <w:r w:rsidR="00981B45" w:rsidRPr="0047602A">
        <w:rPr>
          <w:rFonts w:cs="Times New Roman"/>
          <w:szCs w:val="24"/>
        </w:rPr>
        <w:t xml:space="preserve">are then </w:t>
      </w:r>
      <w:r w:rsidRPr="0047602A">
        <w:rPr>
          <w:rFonts w:cs="Times New Roman"/>
          <w:szCs w:val="24"/>
        </w:rPr>
        <w:t>assigned into clusters (such as teams or therapy groups) by the investigators</w:t>
      </w:r>
      <w:r w:rsidR="00981B45" w:rsidRPr="0047602A">
        <w:rPr>
          <w:rFonts w:cs="Times New Roman"/>
          <w:szCs w:val="24"/>
        </w:rPr>
        <w:t xml:space="preserve"> during the course of the study</w:t>
      </w:r>
      <w:r w:rsidRPr="0047602A">
        <w:rPr>
          <w:rFonts w:cs="Times New Roman"/>
          <w:szCs w:val="24"/>
        </w:rPr>
        <w:t xml:space="preserve">.  </w:t>
      </w:r>
      <w:r w:rsidR="00F15C2D" w:rsidRPr="0047602A">
        <w:rPr>
          <w:rFonts w:cs="Times New Roman"/>
          <w:szCs w:val="24"/>
        </w:rPr>
        <w:t xml:space="preserve">This can be described as experimentally induced clustering (EIC).  </w:t>
      </w:r>
      <w:r w:rsidRPr="0047602A">
        <w:rPr>
          <w:rFonts w:cs="Times New Roman"/>
          <w:szCs w:val="24"/>
        </w:rPr>
        <w:t xml:space="preserve">A recent manuscript by Nahum-Shani, </w:t>
      </w:r>
      <w:proofErr w:type="spellStart"/>
      <w:r w:rsidRPr="0047602A">
        <w:rPr>
          <w:rFonts w:cs="Times New Roman"/>
          <w:szCs w:val="24"/>
        </w:rPr>
        <w:t>Dziak</w:t>
      </w:r>
      <w:proofErr w:type="spellEnd"/>
      <w:r w:rsidRPr="0047602A">
        <w:rPr>
          <w:rFonts w:cs="Times New Roman"/>
          <w:szCs w:val="24"/>
        </w:rPr>
        <w:t xml:space="preserve">, and Collins (2016) provides specially constructed multilevel models for analyzing data from </w:t>
      </w:r>
      <w:r w:rsidR="00981B45" w:rsidRPr="0047602A">
        <w:rPr>
          <w:rFonts w:cs="Times New Roman"/>
          <w:szCs w:val="24"/>
        </w:rPr>
        <w:t xml:space="preserve">factorial </w:t>
      </w:r>
      <w:r w:rsidRPr="0047602A">
        <w:rPr>
          <w:rFonts w:cs="Times New Roman"/>
          <w:szCs w:val="24"/>
        </w:rPr>
        <w:t>experiments</w:t>
      </w:r>
      <w:r w:rsidR="00981B45" w:rsidRPr="0047602A">
        <w:rPr>
          <w:rFonts w:cs="Times New Roman"/>
          <w:szCs w:val="24"/>
        </w:rPr>
        <w:t xml:space="preserve"> with EIC</w:t>
      </w:r>
      <w:r w:rsidRPr="0047602A">
        <w:rPr>
          <w:rFonts w:cs="Times New Roman"/>
          <w:szCs w:val="24"/>
        </w:rPr>
        <w:t xml:space="preserve">, and also provides power and sample size resources for planning them. </w:t>
      </w:r>
      <w:r w:rsidR="00981B45" w:rsidRPr="0047602A">
        <w:rPr>
          <w:rFonts w:cs="Times New Roman"/>
          <w:szCs w:val="24"/>
        </w:rPr>
        <w:t>They consider two kinds of EIC:  full EIC, in which each participants are assigned to a cluster, and partial EIC, in which only some participants are so assigned, and one of the factors in the design tells whether a participant is assigned to belong to a cluster or not.  They also provide analysis and power planning resources for EIC studies with or without a pretest measurement.</w:t>
      </w:r>
    </w:p>
    <w:p w14:paraId="4675AE96" w14:textId="076AB0F8" w:rsidR="00C53654" w:rsidRPr="0047602A" w:rsidRDefault="00F75E5E" w:rsidP="00B74D3D">
      <w:pPr>
        <w:spacing w:after="120"/>
        <w:ind w:firstLine="720"/>
        <w:rPr>
          <w:rFonts w:cs="Times New Roman"/>
          <w:szCs w:val="24"/>
        </w:rPr>
      </w:pPr>
      <w:r w:rsidRPr="0047602A">
        <w:rPr>
          <w:rFonts w:cs="Times New Roman"/>
          <w:szCs w:val="24"/>
        </w:rPr>
        <w:t xml:space="preserve">Nahum-Shani, </w:t>
      </w:r>
      <w:proofErr w:type="spellStart"/>
      <w:r w:rsidRPr="0047602A">
        <w:rPr>
          <w:rFonts w:cs="Times New Roman"/>
          <w:szCs w:val="24"/>
        </w:rPr>
        <w:t>Dziak</w:t>
      </w:r>
      <w:proofErr w:type="spellEnd"/>
      <w:r w:rsidRPr="0047602A">
        <w:rPr>
          <w:rFonts w:cs="Times New Roman"/>
          <w:szCs w:val="24"/>
        </w:rPr>
        <w:t xml:space="preserve">, and Collins (2016) </w:t>
      </w:r>
      <w:r w:rsidR="00496786">
        <w:rPr>
          <w:rFonts w:cs="Times New Roman"/>
          <w:szCs w:val="24"/>
        </w:rPr>
        <w:t xml:space="preserve">focused on two-level models, </w:t>
      </w:r>
      <w:r w:rsidR="00B74D3D">
        <w:rPr>
          <w:rFonts w:cs="Times New Roman"/>
          <w:szCs w:val="24"/>
        </w:rPr>
        <w:t>with L</w:t>
      </w:r>
      <w:r w:rsidR="00496786">
        <w:rPr>
          <w:rFonts w:cs="Times New Roman"/>
          <w:szCs w:val="24"/>
        </w:rPr>
        <w:t xml:space="preserve">evel 1 </w:t>
      </w:r>
      <w:r w:rsidR="00B74D3D">
        <w:rPr>
          <w:rFonts w:cs="Times New Roman"/>
          <w:szCs w:val="24"/>
        </w:rPr>
        <w:t xml:space="preserve">representing the participant and Level 2 representing the cluster. These models </w:t>
      </w:r>
      <w:r w:rsidR="00F15C2D" w:rsidRPr="0047602A">
        <w:rPr>
          <w:rFonts w:cs="Times New Roman"/>
          <w:szCs w:val="24"/>
        </w:rPr>
        <w:t>assume that</w:t>
      </w:r>
      <w:r w:rsidR="00496786">
        <w:rPr>
          <w:rFonts w:cs="Times New Roman"/>
          <w:szCs w:val="24"/>
        </w:rPr>
        <w:t xml:space="preserve"> if the participant’s </w:t>
      </w:r>
      <w:r w:rsidR="00F15C2D" w:rsidRPr="0047602A">
        <w:rPr>
          <w:rFonts w:cs="Times New Roman"/>
          <w:szCs w:val="24"/>
        </w:rPr>
        <w:t>pretest</w:t>
      </w:r>
      <w:r w:rsidR="00496786">
        <w:rPr>
          <w:rFonts w:cs="Times New Roman"/>
          <w:szCs w:val="24"/>
        </w:rPr>
        <w:t xml:space="preserve"> response </w:t>
      </w:r>
      <w:r w:rsidR="0081190F" w:rsidRPr="0047602A">
        <w:rPr>
          <w:rFonts w:cs="Times New Roman"/>
          <w:szCs w:val="24"/>
        </w:rPr>
        <w:t>(e.g., the participant’s weight</w:t>
      </w:r>
      <w:r w:rsidR="0081190F">
        <w:rPr>
          <w:rFonts w:cs="Times New Roman"/>
          <w:szCs w:val="24"/>
        </w:rPr>
        <w:t xml:space="preserve"> or body mass index</w:t>
      </w:r>
      <w:r w:rsidR="0081190F" w:rsidRPr="0047602A">
        <w:rPr>
          <w:rFonts w:cs="Times New Roman"/>
          <w:szCs w:val="24"/>
        </w:rPr>
        <w:t xml:space="preserve"> at baseline)</w:t>
      </w:r>
      <w:r w:rsidR="00496786">
        <w:rPr>
          <w:rFonts w:cs="Times New Roman"/>
          <w:szCs w:val="24"/>
        </w:rPr>
        <w:t xml:space="preserve"> is available, it will be </w:t>
      </w:r>
      <w:r w:rsidRPr="0047602A">
        <w:rPr>
          <w:rFonts w:cs="Times New Roman"/>
          <w:szCs w:val="24"/>
        </w:rPr>
        <w:t xml:space="preserve">used </w:t>
      </w:r>
      <w:r w:rsidR="00496786">
        <w:rPr>
          <w:rFonts w:cs="Times New Roman"/>
          <w:szCs w:val="24"/>
        </w:rPr>
        <w:t xml:space="preserve">by the investigator </w:t>
      </w:r>
      <w:r w:rsidRPr="0047602A">
        <w:rPr>
          <w:rFonts w:cs="Times New Roman"/>
          <w:szCs w:val="24"/>
        </w:rPr>
        <w:t>as a covariate in an ANCOVA-like model for predicting the posttest</w:t>
      </w:r>
      <w:r w:rsidR="0081190F">
        <w:rPr>
          <w:rFonts w:cs="Times New Roman"/>
          <w:szCs w:val="24"/>
        </w:rPr>
        <w:t xml:space="preserve"> </w:t>
      </w:r>
      <w:r w:rsidR="0081190F" w:rsidRPr="0047602A">
        <w:rPr>
          <w:rFonts w:cs="Times New Roman"/>
          <w:szCs w:val="24"/>
        </w:rPr>
        <w:t xml:space="preserve">(e.g., the participant’s weight </w:t>
      </w:r>
      <w:r w:rsidR="0081190F">
        <w:rPr>
          <w:rFonts w:cs="Times New Roman"/>
          <w:szCs w:val="24"/>
        </w:rPr>
        <w:t>or body mass index</w:t>
      </w:r>
      <w:r w:rsidR="0081190F" w:rsidRPr="0047602A">
        <w:rPr>
          <w:rFonts w:cs="Times New Roman"/>
          <w:szCs w:val="24"/>
        </w:rPr>
        <w:t xml:space="preserve"> at a 6-month follow-up).  </w:t>
      </w:r>
      <w:r w:rsidR="008626B7" w:rsidRPr="0047602A">
        <w:rPr>
          <w:rFonts w:cs="Times New Roman"/>
          <w:szCs w:val="24"/>
        </w:rPr>
        <w:t>However, a</w:t>
      </w:r>
      <w:r w:rsidRPr="0047602A">
        <w:rPr>
          <w:rFonts w:cs="Times New Roman"/>
          <w:szCs w:val="24"/>
        </w:rPr>
        <w:t xml:space="preserve">nother </w:t>
      </w:r>
      <w:r w:rsidR="00981B45" w:rsidRPr="0047602A">
        <w:rPr>
          <w:rFonts w:cs="Times New Roman"/>
          <w:szCs w:val="24"/>
        </w:rPr>
        <w:t xml:space="preserve">possible </w:t>
      </w:r>
      <w:r w:rsidRPr="0047602A">
        <w:rPr>
          <w:rFonts w:cs="Times New Roman"/>
          <w:szCs w:val="24"/>
        </w:rPr>
        <w:t xml:space="preserve">approach is to </w:t>
      </w:r>
      <w:r w:rsidR="00496786">
        <w:rPr>
          <w:rFonts w:cs="Times New Roman"/>
          <w:szCs w:val="24"/>
        </w:rPr>
        <w:t xml:space="preserve">include the pretest as a repeated measure in a three-level model in which </w:t>
      </w:r>
      <w:r w:rsidRPr="0047602A">
        <w:rPr>
          <w:rFonts w:cs="Times New Roman"/>
          <w:szCs w:val="24"/>
        </w:rPr>
        <w:t xml:space="preserve">time (pretest </w:t>
      </w:r>
      <w:r w:rsidR="00981B45" w:rsidRPr="0047602A">
        <w:rPr>
          <w:rFonts w:cs="Times New Roman"/>
          <w:szCs w:val="24"/>
        </w:rPr>
        <w:t xml:space="preserve">versus </w:t>
      </w:r>
      <w:r w:rsidRPr="0047602A">
        <w:rPr>
          <w:rFonts w:cs="Times New Roman"/>
          <w:szCs w:val="24"/>
        </w:rPr>
        <w:t xml:space="preserve">posttest) </w:t>
      </w:r>
      <w:r w:rsidR="00496786">
        <w:rPr>
          <w:rFonts w:cs="Times New Roman"/>
          <w:szCs w:val="24"/>
        </w:rPr>
        <w:t xml:space="preserve">is used </w:t>
      </w:r>
      <w:r w:rsidRPr="0047602A">
        <w:rPr>
          <w:rFonts w:cs="Times New Roman"/>
          <w:szCs w:val="24"/>
        </w:rPr>
        <w:t>as an additional level</w:t>
      </w:r>
      <w:r w:rsidR="008E4B36" w:rsidRPr="0047602A">
        <w:rPr>
          <w:rFonts w:cs="Times New Roman"/>
          <w:szCs w:val="24"/>
        </w:rPr>
        <w:t xml:space="preserve">.  </w:t>
      </w:r>
      <w:r w:rsidR="00C03317" w:rsidRPr="0047602A">
        <w:rPr>
          <w:rFonts w:eastAsiaTheme="minorEastAsia" w:cs="Times New Roman"/>
          <w:szCs w:val="24"/>
        </w:rPr>
        <w:t xml:space="preserve">The covariate-adjusted approach, as in Nahum-Shani, </w:t>
      </w:r>
      <w:proofErr w:type="spellStart"/>
      <w:r w:rsidR="00C03317" w:rsidRPr="0047602A">
        <w:rPr>
          <w:rFonts w:eastAsiaTheme="minorEastAsia" w:cs="Times New Roman"/>
          <w:szCs w:val="24"/>
        </w:rPr>
        <w:t>Dziak</w:t>
      </w:r>
      <w:proofErr w:type="spellEnd"/>
      <w:r w:rsidR="00C03317" w:rsidRPr="0047602A">
        <w:rPr>
          <w:rFonts w:eastAsiaTheme="minorEastAsia" w:cs="Times New Roman"/>
          <w:szCs w:val="24"/>
        </w:rPr>
        <w:t xml:space="preserve">, and Collins (2016), and the repeated measures approach, as in this technical report, require different assumptions. There are advantages and disadvantages to each approach, and neither is necessarily superior (see, e.g., Allison, 1990; Murray, 1998; </w:t>
      </w:r>
      <w:proofErr w:type="spellStart"/>
      <w:r w:rsidR="00C03317" w:rsidRPr="0047602A">
        <w:rPr>
          <w:rFonts w:eastAsiaTheme="minorEastAsia" w:cs="Times New Roman"/>
          <w:szCs w:val="24"/>
        </w:rPr>
        <w:t>Janega</w:t>
      </w:r>
      <w:proofErr w:type="spellEnd"/>
      <w:r w:rsidR="00C03317" w:rsidRPr="0047602A">
        <w:rPr>
          <w:rFonts w:eastAsiaTheme="minorEastAsia" w:cs="Times New Roman"/>
          <w:szCs w:val="24"/>
        </w:rPr>
        <w:t xml:space="preserve"> et al., 2004). </w:t>
      </w:r>
    </w:p>
    <w:p w14:paraId="155FB5A9" w14:textId="66280A82" w:rsidR="00366C64" w:rsidRPr="0047602A" w:rsidRDefault="00C53654" w:rsidP="00742426">
      <w:pPr>
        <w:ind w:firstLine="720"/>
        <w:rPr>
          <w:rFonts w:eastAsiaTheme="minorEastAsia" w:cs="Times New Roman"/>
          <w:szCs w:val="24"/>
        </w:rPr>
      </w:pPr>
      <w:r w:rsidRPr="0047602A">
        <w:rPr>
          <w:rFonts w:eastAsiaTheme="minorEastAsia" w:cs="Times New Roman"/>
          <w:szCs w:val="24"/>
        </w:rPr>
        <w:lastRenderedPageBreak/>
        <w:t xml:space="preserve">In </w:t>
      </w:r>
      <w:r w:rsidR="00C03317" w:rsidRPr="0047602A">
        <w:rPr>
          <w:rFonts w:eastAsiaTheme="minorEastAsia" w:cs="Times New Roman"/>
          <w:szCs w:val="24"/>
        </w:rPr>
        <w:t xml:space="preserve">Nahum-Shani, </w:t>
      </w:r>
      <w:proofErr w:type="spellStart"/>
      <w:r w:rsidR="00C03317" w:rsidRPr="0047602A">
        <w:rPr>
          <w:rFonts w:eastAsiaTheme="minorEastAsia" w:cs="Times New Roman"/>
          <w:szCs w:val="24"/>
        </w:rPr>
        <w:t>Dziak</w:t>
      </w:r>
      <w:proofErr w:type="spellEnd"/>
      <w:r w:rsidR="00C03317" w:rsidRPr="0047602A">
        <w:rPr>
          <w:rFonts w:eastAsiaTheme="minorEastAsia" w:cs="Times New Roman"/>
          <w:szCs w:val="24"/>
        </w:rPr>
        <w:t>, and Collins (2016) we focus</w:t>
      </w:r>
      <w:r w:rsidR="0070385E" w:rsidRPr="0047602A">
        <w:rPr>
          <w:rFonts w:eastAsiaTheme="minorEastAsia" w:cs="Times New Roman"/>
          <w:szCs w:val="24"/>
        </w:rPr>
        <w:t>ed</w:t>
      </w:r>
      <w:r w:rsidR="00C03317" w:rsidRPr="0047602A">
        <w:rPr>
          <w:rFonts w:eastAsiaTheme="minorEastAsia" w:cs="Times New Roman"/>
          <w:szCs w:val="24"/>
        </w:rPr>
        <w:t xml:space="preserve"> on covariate-adjusted models </w:t>
      </w:r>
      <w:r w:rsidR="0070385E" w:rsidRPr="0047602A">
        <w:rPr>
          <w:rFonts w:eastAsiaTheme="minorEastAsia" w:cs="Times New Roman"/>
          <w:szCs w:val="24"/>
        </w:rPr>
        <w:t xml:space="preserve">for several reasons. First, </w:t>
      </w:r>
      <w:r w:rsidR="00C03317" w:rsidRPr="0047602A">
        <w:rPr>
          <w:rFonts w:eastAsiaTheme="minorEastAsia" w:cs="Times New Roman"/>
          <w:szCs w:val="24"/>
        </w:rPr>
        <w:t>they require fewer levels of nesting and hence are computationally</w:t>
      </w:r>
      <w:r w:rsidR="00366C64" w:rsidRPr="0047602A">
        <w:rPr>
          <w:rFonts w:eastAsiaTheme="minorEastAsia" w:cs="Times New Roman"/>
          <w:szCs w:val="24"/>
        </w:rPr>
        <w:t xml:space="preserve"> much</w:t>
      </w:r>
      <w:r w:rsidR="00C03317" w:rsidRPr="0047602A">
        <w:rPr>
          <w:rFonts w:eastAsiaTheme="minorEastAsia" w:cs="Times New Roman"/>
          <w:szCs w:val="24"/>
        </w:rPr>
        <w:t xml:space="preserve"> simpler</w:t>
      </w:r>
      <w:r w:rsidRPr="0047602A">
        <w:rPr>
          <w:rFonts w:eastAsiaTheme="minorEastAsia" w:cs="Times New Roman"/>
          <w:szCs w:val="24"/>
        </w:rPr>
        <w:t xml:space="preserve"> and less costly</w:t>
      </w:r>
      <w:r w:rsidR="00C03317" w:rsidRPr="0047602A">
        <w:rPr>
          <w:rFonts w:eastAsiaTheme="minorEastAsia" w:cs="Times New Roman"/>
          <w:szCs w:val="24"/>
        </w:rPr>
        <w:t xml:space="preserve"> than the repeated measures models.</w:t>
      </w:r>
      <w:r w:rsidR="00366C64" w:rsidRPr="0047602A">
        <w:rPr>
          <w:rFonts w:eastAsiaTheme="minorEastAsia" w:cs="Times New Roman"/>
          <w:szCs w:val="24"/>
        </w:rPr>
        <w:t xml:space="preserve"> </w:t>
      </w:r>
      <w:r w:rsidR="0070385E" w:rsidRPr="0047602A">
        <w:rPr>
          <w:rFonts w:eastAsiaTheme="minorEastAsia" w:cs="Times New Roman"/>
          <w:szCs w:val="24"/>
        </w:rPr>
        <w:t>Second, t</w:t>
      </w:r>
      <w:r w:rsidR="00C03317" w:rsidRPr="0047602A">
        <w:rPr>
          <w:rFonts w:eastAsiaTheme="minorEastAsia" w:cs="Times New Roman"/>
          <w:szCs w:val="24"/>
        </w:rPr>
        <w:t xml:space="preserve">he covariate-adjusted approach also offers more statistical power than the repeated measures approach under some scenarios (Vickers, 2001; Vickers &amp; Altman, 2001; </w:t>
      </w:r>
      <w:proofErr w:type="spellStart"/>
      <w:r w:rsidR="00C03317" w:rsidRPr="0047602A">
        <w:rPr>
          <w:rFonts w:eastAsiaTheme="minorEastAsia" w:cs="Times New Roman"/>
          <w:szCs w:val="24"/>
        </w:rPr>
        <w:t>Dimitrov</w:t>
      </w:r>
      <w:proofErr w:type="spellEnd"/>
      <w:r w:rsidR="00C03317" w:rsidRPr="0047602A">
        <w:rPr>
          <w:rFonts w:eastAsiaTheme="minorEastAsia" w:cs="Times New Roman"/>
          <w:szCs w:val="24"/>
        </w:rPr>
        <w:t xml:space="preserve"> &amp; </w:t>
      </w:r>
      <w:proofErr w:type="spellStart"/>
      <w:r w:rsidR="00C03317" w:rsidRPr="0047602A">
        <w:rPr>
          <w:rFonts w:eastAsiaTheme="minorEastAsia" w:cs="Times New Roman"/>
          <w:szCs w:val="24"/>
        </w:rPr>
        <w:t>Rumrill</w:t>
      </w:r>
      <w:proofErr w:type="spellEnd"/>
      <w:r w:rsidR="00C03317" w:rsidRPr="0047602A">
        <w:rPr>
          <w:rFonts w:eastAsiaTheme="minorEastAsia" w:cs="Times New Roman"/>
          <w:szCs w:val="24"/>
        </w:rPr>
        <w:t xml:space="preserve"> 2003) although not all (Oakes &amp; Feldman, 2001). </w:t>
      </w:r>
      <w:r w:rsidR="0070385E" w:rsidRPr="0047602A">
        <w:rPr>
          <w:rFonts w:eastAsiaTheme="minorEastAsia" w:cs="Times New Roman"/>
          <w:szCs w:val="24"/>
        </w:rPr>
        <w:t>Third</w:t>
      </w:r>
      <w:r w:rsidR="00C03317" w:rsidRPr="0047602A">
        <w:rPr>
          <w:rFonts w:eastAsiaTheme="minorEastAsia" w:cs="Times New Roman"/>
          <w:szCs w:val="24"/>
        </w:rPr>
        <w:t xml:space="preserve">, the covariate-adjusted approach does not require that the pretest and posttest be measured on the same scale. In fact, </w:t>
      </w:r>
      <w:r w:rsidR="00EC319B" w:rsidRPr="0047602A">
        <w:rPr>
          <w:rFonts w:eastAsiaTheme="minorEastAsia" w:cs="Times New Roman"/>
          <w:szCs w:val="24"/>
        </w:rPr>
        <w:t xml:space="preserve">the covariate-adjusted </w:t>
      </w:r>
      <w:r w:rsidR="00C03317" w:rsidRPr="0047602A">
        <w:rPr>
          <w:rFonts w:eastAsiaTheme="minorEastAsia" w:cs="Times New Roman"/>
          <w:szCs w:val="24"/>
        </w:rPr>
        <w:t>approach</w:t>
      </w:r>
      <w:r w:rsidR="00EC319B" w:rsidRPr="0047602A">
        <w:rPr>
          <w:rFonts w:eastAsiaTheme="minorEastAsia" w:cs="Times New Roman"/>
          <w:szCs w:val="24"/>
        </w:rPr>
        <w:t xml:space="preserve"> requires practically no assumptions about the distribution of the pretest,</w:t>
      </w:r>
      <w:r w:rsidR="0070385E" w:rsidRPr="0047602A">
        <w:rPr>
          <w:rFonts w:eastAsiaTheme="minorEastAsia" w:cs="Times New Roman"/>
          <w:szCs w:val="24"/>
        </w:rPr>
        <w:t xml:space="preserve"> except those required of any regression predictor (i.e., that it have some variability in the sample, and that its relationship with posttest, if any, be linear)</w:t>
      </w:r>
      <w:r w:rsidR="00B74D3D">
        <w:rPr>
          <w:rFonts w:eastAsiaTheme="minorEastAsia" w:cs="Times New Roman"/>
          <w:szCs w:val="24"/>
        </w:rPr>
        <w:t xml:space="preserve">. The </w:t>
      </w:r>
      <w:r w:rsidR="00EC319B" w:rsidRPr="0047602A">
        <w:rPr>
          <w:rFonts w:eastAsiaTheme="minorEastAsia" w:cs="Times New Roman"/>
          <w:szCs w:val="24"/>
        </w:rPr>
        <w:t>three-level approach</w:t>
      </w:r>
      <w:r w:rsidR="00B74D3D">
        <w:rPr>
          <w:rFonts w:eastAsiaTheme="minorEastAsia" w:cs="Times New Roman"/>
          <w:szCs w:val="24"/>
        </w:rPr>
        <w:t xml:space="preserve">, on the other hand, </w:t>
      </w:r>
      <w:r w:rsidR="00EC319B" w:rsidRPr="0047602A">
        <w:rPr>
          <w:rFonts w:eastAsiaTheme="minorEastAsia" w:cs="Times New Roman"/>
          <w:szCs w:val="24"/>
        </w:rPr>
        <w:t xml:space="preserve">requires that the variance structure of the pretest be </w:t>
      </w:r>
      <w:r w:rsidR="0070385E" w:rsidRPr="0047602A">
        <w:rPr>
          <w:rFonts w:eastAsiaTheme="minorEastAsia" w:cs="Times New Roman"/>
          <w:szCs w:val="24"/>
        </w:rPr>
        <w:t xml:space="preserve">jointly </w:t>
      </w:r>
      <w:r w:rsidR="00EC319B" w:rsidRPr="0047602A">
        <w:rPr>
          <w:rFonts w:eastAsiaTheme="minorEastAsia" w:cs="Times New Roman"/>
          <w:szCs w:val="24"/>
        </w:rPr>
        <w:t>specified together with that of the posttest</w:t>
      </w:r>
      <w:r w:rsidR="00B74D3D">
        <w:rPr>
          <w:rFonts w:eastAsiaTheme="minorEastAsia" w:cs="Times New Roman"/>
          <w:szCs w:val="24"/>
        </w:rPr>
        <w:t xml:space="preserve">-- </w:t>
      </w:r>
      <w:r w:rsidR="0070385E" w:rsidRPr="0047602A">
        <w:rPr>
          <w:rFonts w:eastAsiaTheme="minorEastAsia" w:cs="Times New Roman"/>
          <w:szCs w:val="24"/>
        </w:rPr>
        <w:t>a much stronger requirement</w:t>
      </w:r>
      <w:r w:rsidR="00EC319B" w:rsidRPr="0047602A">
        <w:rPr>
          <w:rFonts w:eastAsiaTheme="minorEastAsia" w:cs="Times New Roman"/>
          <w:szCs w:val="24"/>
        </w:rPr>
        <w:t>.</w:t>
      </w:r>
    </w:p>
    <w:p w14:paraId="0E362847" w14:textId="1458563C" w:rsidR="00981B45" w:rsidRPr="0047602A" w:rsidRDefault="00C03317" w:rsidP="00742426">
      <w:pPr>
        <w:spacing w:after="120"/>
        <w:ind w:firstLine="720"/>
        <w:rPr>
          <w:rFonts w:cs="Times New Roman"/>
          <w:szCs w:val="24"/>
        </w:rPr>
      </w:pPr>
      <w:r w:rsidRPr="0047602A">
        <w:rPr>
          <w:rFonts w:eastAsiaTheme="minorEastAsia" w:cs="Times New Roman"/>
          <w:szCs w:val="24"/>
        </w:rPr>
        <w:t xml:space="preserve">However, it is possible that the three-level approach may </w:t>
      </w:r>
      <w:r w:rsidR="00EC319B" w:rsidRPr="0047602A">
        <w:rPr>
          <w:rFonts w:eastAsiaTheme="minorEastAsia" w:cs="Times New Roman"/>
          <w:szCs w:val="24"/>
        </w:rPr>
        <w:t xml:space="preserve">still </w:t>
      </w:r>
      <w:r w:rsidRPr="0047602A">
        <w:rPr>
          <w:rFonts w:eastAsiaTheme="minorEastAsia" w:cs="Times New Roman"/>
          <w:szCs w:val="24"/>
        </w:rPr>
        <w:t xml:space="preserve">be </w:t>
      </w:r>
      <w:r w:rsidR="0070385E" w:rsidRPr="0047602A">
        <w:rPr>
          <w:rFonts w:eastAsiaTheme="minorEastAsia" w:cs="Times New Roman"/>
          <w:szCs w:val="24"/>
        </w:rPr>
        <w:t xml:space="preserve">of substantive or theoretical </w:t>
      </w:r>
      <w:r w:rsidRPr="0047602A">
        <w:rPr>
          <w:rFonts w:eastAsiaTheme="minorEastAsia" w:cs="Times New Roman"/>
          <w:szCs w:val="24"/>
        </w:rPr>
        <w:t>interest in specific situations</w:t>
      </w:r>
      <w:r w:rsidR="00B74D3D">
        <w:rPr>
          <w:rFonts w:eastAsiaTheme="minorEastAsia" w:cs="Times New Roman"/>
          <w:szCs w:val="24"/>
        </w:rPr>
        <w:t xml:space="preserve">. </w:t>
      </w:r>
      <w:r w:rsidR="00981B45" w:rsidRPr="0047602A">
        <w:rPr>
          <w:rFonts w:cs="Times New Roman"/>
          <w:szCs w:val="24"/>
        </w:rPr>
        <w:t xml:space="preserve">Therefore, as a supplement to Nahum-Shani, </w:t>
      </w:r>
      <w:proofErr w:type="spellStart"/>
      <w:r w:rsidR="00981B45" w:rsidRPr="0047602A">
        <w:rPr>
          <w:rFonts w:cs="Times New Roman"/>
          <w:szCs w:val="24"/>
        </w:rPr>
        <w:t>Dziak</w:t>
      </w:r>
      <w:proofErr w:type="spellEnd"/>
      <w:r w:rsidR="00981B45" w:rsidRPr="0047602A">
        <w:rPr>
          <w:rFonts w:cs="Times New Roman"/>
          <w:szCs w:val="24"/>
        </w:rPr>
        <w:t xml:space="preserve">, and Collins (2016), this </w:t>
      </w:r>
      <w:r w:rsidR="00F16C2A">
        <w:rPr>
          <w:rFonts w:cs="Times New Roman"/>
          <w:szCs w:val="24"/>
        </w:rPr>
        <w:t xml:space="preserve">technical </w:t>
      </w:r>
      <w:r w:rsidR="00981B45" w:rsidRPr="0047602A">
        <w:rPr>
          <w:rFonts w:cs="Times New Roman"/>
          <w:szCs w:val="24"/>
        </w:rPr>
        <w:t xml:space="preserve">report extends the models and power formulas provided in the manuscript to include another level for observation time, so as to model the response between pretest and posttest. Thus, </w:t>
      </w:r>
      <w:r w:rsidR="00F16C2A">
        <w:rPr>
          <w:rFonts w:cs="Times New Roman"/>
          <w:szCs w:val="24"/>
        </w:rPr>
        <w:t xml:space="preserve">this report </w:t>
      </w:r>
      <w:r w:rsidR="00981B45" w:rsidRPr="0047602A">
        <w:rPr>
          <w:rFonts w:cs="Times New Roman"/>
          <w:szCs w:val="24"/>
        </w:rPr>
        <w:t>provides models and power planning resources for the three-level approach.</w:t>
      </w:r>
      <w:r w:rsidR="00981B45" w:rsidRPr="0047602A">
        <w:rPr>
          <w:rFonts w:eastAsia="Calibri" w:cs="Times New Roman"/>
          <w:szCs w:val="24"/>
        </w:rPr>
        <w:t xml:space="preserve"> </w:t>
      </w:r>
      <w:r w:rsidR="00981B45" w:rsidRPr="0047602A">
        <w:rPr>
          <w:rFonts w:cs="Times New Roman"/>
          <w:szCs w:val="24"/>
        </w:rPr>
        <w:t>As in the manuscript, we begin</w:t>
      </w:r>
      <w:r w:rsidR="006C4DB9" w:rsidRPr="0047602A">
        <w:rPr>
          <w:rFonts w:cs="Times New Roman"/>
          <w:szCs w:val="24"/>
        </w:rPr>
        <w:t xml:space="preserve"> for simplicity</w:t>
      </w:r>
      <w:r w:rsidR="00981B45" w:rsidRPr="0047602A">
        <w:rPr>
          <w:rFonts w:cs="Times New Roman"/>
          <w:szCs w:val="24"/>
        </w:rPr>
        <w:t xml:space="preserve"> with </w:t>
      </w:r>
      <w:r w:rsidR="006C4DB9" w:rsidRPr="0047602A">
        <w:rPr>
          <w:rFonts w:cs="Times New Roman"/>
          <w:szCs w:val="24"/>
        </w:rPr>
        <w:t>a model</w:t>
      </w:r>
      <w:r w:rsidR="00981B45" w:rsidRPr="0047602A">
        <w:rPr>
          <w:rFonts w:cs="Times New Roman"/>
          <w:szCs w:val="24"/>
        </w:rPr>
        <w:t xml:space="preserve"> for a single factor experiment with full </w:t>
      </w:r>
      <w:r w:rsidR="006C4DB9" w:rsidRPr="0047602A">
        <w:rPr>
          <w:rFonts w:cs="Times New Roman"/>
          <w:szCs w:val="24"/>
        </w:rPr>
        <w:t xml:space="preserve">EIC, </w:t>
      </w:r>
      <w:r w:rsidR="00981B45" w:rsidRPr="0047602A">
        <w:rPr>
          <w:rFonts w:cs="Times New Roman"/>
          <w:szCs w:val="24"/>
        </w:rPr>
        <w:t xml:space="preserve">and </w:t>
      </w:r>
      <w:r w:rsidR="006C4DB9" w:rsidRPr="0047602A">
        <w:rPr>
          <w:rFonts w:cs="Times New Roman"/>
          <w:szCs w:val="24"/>
        </w:rPr>
        <w:t xml:space="preserve">a similar model for </w:t>
      </w:r>
      <w:r w:rsidR="00981B45" w:rsidRPr="0047602A">
        <w:rPr>
          <w:rFonts w:cs="Times New Roman"/>
          <w:szCs w:val="24"/>
        </w:rPr>
        <w:t xml:space="preserve">partial </w:t>
      </w:r>
      <w:r w:rsidR="0070385E" w:rsidRPr="0047602A">
        <w:rPr>
          <w:rFonts w:cs="Times New Roman"/>
          <w:szCs w:val="24"/>
        </w:rPr>
        <w:t>EIC</w:t>
      </w:r>
      <w:r w:rsidR="006C4DB9" w:rsidRPr="0047602A">
        <w:rPr>
          <w:rFonts w:cs="Times New Roman"/>
          <w:szCs w:val="24"/>
        </w:rPr>
        <w:t>.</w:t>
      </w:r>
      <w:r w:rsidR="00981B45" w:rsidRPr="0047602A">
        <w:rPr>
          <w:rFonts w:cs="Times New Roman"/>
          <w:szCs w:val="24"/>
        </w:rPr>
        <w:t xml:space="preserve"> </w:t>
      </w:r>
      <w:r w:rsidR="006C4DB9" w:rsidRPr="0047602A">
        <w:rPr>
          <w:rFonts w:cs="Times New Roman"/>
          <w:szCs w:val="24"/>
        </w:rPr>
        <w:t>We then generalize both to a model which allows multiple factors and either full or partial EIC</w:t>
      </w:r>
      <w:r w:rsidR="00981B45" w:rsidRPr="0047602A">
        <w:rPr>
          <w:rFonts w:cs="Times New Roman"/>
          <w:szCs w:val="24"/>
        </w:rPr>
        <w:t xml:space="preserve">. </w:t>
      </w:r>
      <w:r w:rsidR="006C4DB9" w:rsidRPr="0047602A">
        <w:rPr>
          <w:rFonts w:cs="Times New Roman"/>
          <w:szCs w:val="24"/>
        </w:rPr>
        <w:t>Last, w</w:t>
      </w:r>
      <w:r w:rsidR="00981B45" w:rsidRPr="0047602A">
        <w:rPr>
          <w:rFonts w:cs="Times New Roman"/>
          <w:szCs w:val="24"/>
        </w:rPr>
        <w:t xml:space="preserve">e provide power formulas for factorial experiments with full and partial EIC using the repeated measures approach. </w:t>
      </w:r>
    </w:p>
    <w:p w14:paraId="13C8CDA5" w14:textId="77777777" w:rsidR="00F15C2D" w:rsidRPr="0047602A" w:rsidRDefault="00F15C2D" w:rsidP="00F15C2D">
      <w:pPr>
        <w:ind w:firstLine="720"/>
        <w:rPr>
          <w:rFonts w:eastAsiaTheme="minorEastAsia" w:cs="Times New Roman"/>
          <w:szCs w:val="24"/>
        </w:rPr>
      </w:pPr>
    </w:p>
    <w:p w14:paraId="36DB9408" w14:textId="641F36CE" w:rsidR="00416E5B" w:rsidRPr="0047602A" w:rsidRDefault="00416E5B" w:rsidP="00A256E3">
      <w:pPr>
        <w:pStyle w:val="Heading2"/>
        <w:rPr>
          <w:rFonts w:eastAsiaTheme="minorEastAsia" w:cs="Times New Roman"/>
          <w:szCs w:val="24"/>
        </w:rPr>
      </w:pPr>
      <w:r w:rsidRPr="0047602A">
        <w:rPr>
          <w:rFonts w:eastAsiaTheme="minorEastAsia" w:cs="Times New Roman"/>
          <w:szCs w:val="24"/>
        </w:rPr>
        <w:lastRenderedPageBreak/>
        <w:t xml:space="preserve">Models for Repeated Measures Experiments with EIC </w:t>
      </w:r>
    </w:p>
    <w:p w14:paraId="3F97F78C" w14:textId="77777777" w:rsidR="0088427B" w:rsidRPr="0047602A" w:rsidRDefault="0088427B" w:rsidP="00A256E3">
      <w:pPr>
        <w:pStyle w:val="Heading3"/>
        <w:rPr>
          <w:rFonts w:cs="Times New Roman"/>
        </w:rPr>
      </w:pPr>
      <w:r w:rsidRPr="0047602A">
        <w:rPr>
          <w:rFonts w:cs="Times New Roman"/>
        </w:rPr>
        <w:t xml:space="preserve">Full EIC with a Single Factor </w:t>
      </w:r>
    </w:p>
    <w:p w14:paraId="442CDFA7" w14:textId="20C9976F" w:rsidR="006C4DB9" w:rsidRPr="0047602A" w:rsidRDefault="00F15C2D" w:rsidP="00F15C2D">
      <w:pPr>
        <w:ind w:firstLine="720"/>
        <w:rPr>
          <w:rFonts w:eastAsiaTheme="minorEastAsia" w:cs="Times New Roman"/>
          <w:szCs w:val="24"/>
        </w:rPr>
      </w:pPr>
      <w:r w:rsidRPr="0047602A">
        <w:rPr>
          <w:rFonts w:eastAsiaTheme="minorEastAsia" w:cs="Times New Roman"/>
          <w:szCs w:val="24"/>
        </w:rPr>
        <w:t xml:space="preserve">Let us begin by considering the case </w:t>
      </w:r>
      <w:r w:rsidR="0088427B" w:rsidRPr="0047602A">
        <w:rPr>
          <w:rFonts w:eastAsiaTheme="minorEastAsia" w:cs="Times New Roman"/>
          <w:szCs w:val="24"/>
        </w:rPr>
        <w:t xml:space="preserve">of </w:t>
      </w:r>
      <w:r w:rsidRPr="0047602A">
        <w:rPr>
          <w:rFonts w:eastAsiaTheme="minorEastAsia" w:cs="Times New Roman"/>
          <w:szCs w:val="24"/>
        </w:rPr>
        <w:t xml:space="preserve">a randomized controlled trial (RCT), involving a single dichotomous treatment factor </w:t>
      </w:r>
      <m:oMath>
        <m:r>
          <w:rPr>
            <w:rFonts w:ascii="Cambria Math" w:hAnsi="Cambria Math" w:cs="Times New Roman"/>
            <w:szCs w:val="24"/>
          </w:rPr>
          <m:t>X</m:t>
        </m:r>
      </m:oMath>
      <w:r w:rsidR="0088427B" w:rsidRPr="0047602A">
        <w:rPr>
          <w:rFonts w:eastAsiaTheme="minorEastAsia" w:cs="Times New Roman"/>
          <w:szCs w:val="24"/>
        </w:rPr>
        <w:t>, in which there is full EIC (i.e., clusters are generated for all participants).</w:t>
      </w:r>
      <w:r w:rsidRPr="0047602A">
        <w:rPr>
          <w:rFonts w:eastAsiaTheme="minorEastAsia" w:cs="Times New Roman"/>
          <w:szCs w:val="24"/>
        </w:rPr>
        <w:t xml:space="preserve">  Nahum-Shani, </w:t>
      </w:r>
      <w:proofErr w:type="spellStart"/>
      <w:r w:rsidRPr="0047602A">
        <w:rPr>
          <w:rFonts w:eastAsiaTheme="minorEastAsia" w:cs="Times New Roman"/>
          <w:szCs w:val="24"/>
        </w:rPr>
        <w:t>Dziak</w:t>
      </w:r>
      <w:proofErr w:type="spellEnd"/>
      <w:r w:rsidRPr="0047602A">
        <w:rPr>
          <w:rFonts w:eastAsiaTheme="minorEastAsia" w:cs="Times New Roman"/>
          <w:szCs w:val="24"/>
        </w:rPr>
        <w:t xml:space="preserve">, and Collins (2016) point out that </w:t>
      </w:r>
      <w:r w:rsidR="009932F1" w:rsidRPr="0047602A">
        <w:rPr>
          <w:rFonts w:eastAsiaTheme="minorEastAsia" w:cs="Times New Roman"/>
          <w:szCs w:val="24"/>
        </w:rPr>
        <w:t>the pretest in an experiment with EIC must be included in the analysis model in a special way</w:t>
      </w:r>
      <w:r w:rsidR="00923085" w:rsidRPr="0047602A">
        <w:rPr>
          <w:rFonts w:eastAsiaTheme="minorEastAsia" w:cs="Times New Roman"/>
          <w:szCs w:val="24"/>
        </w:rPr>
        <w:t xml:space="preserve">.  Specifically, such a model must specify that the cluster-level random effect exists </w:t>
      </w:r>
      <w:r w:rsidR="00923085" w:rsidRPr="0047602A">
        <w:rPr>
          <w:rFonts w:eastAsiaTheme="minorEastAsia" w:cs="Times New Roman"/>
          <w:i/>
          <w:szCs w:val="24"/>
        </w:rPr>
        <w:t>only at posttest and not at pretest</w:t>
      </w:r>
      <w:r w:rsidR="00923085" w:rsidRPr="0047602A">
        <w:rPr>
          <w:rFonts w:eastAsiaTheme="minorEastAsia" w:cs="Times New Roman"/>
          <w:szCs w:val="24"/>
        </w:rPr>
        <w:t xml:space="preserve">, because clusters are generated </w:t>
      </w:r>
      <w:r w:rsidR="00923085" w:rsidRPr="0047602A">
        <w:rPr>
          <w:rFonts w:eastAsiaTheme="minorEastAsia" w:cs="Times New Roman"/>
          <w:i/>
          <w:iCs/>
          <w:szCs w:val="24"/>
        </w:rPr>
        <w:t>after</w:t>
      </w:r>
      <w:r w:rsidR="00923085" w:rsidRPr="0047602A">
        <w:rPr>
          <w:rFonts w:eastAsiaTheme="minorEastAsia" w:cs="Times New Roman"/>
          <w:szCs w:val="24"/>
        </w:rPr>
        <w:t xml:space="preserve"> treatment assignment. Let </w:t>
      </w:r>
      <m:oMath>
        <m:r>
          <w:rPr>
            <w:rFonts w:ascii="Cambria Math" w:eastAsiaTheme="minorEastAsia" w:hAnsi="Cambria Math" w:cs="Times New Roman"/>
            <w:szCs w:val="24"/>
          </w:rPr>
          <m:t>T</m:t>
        </m:r>
      </m:oMath>
      <w:r w:rsidR="00923085" w:rsidRPr="0047602A">
        <w:rPr>
          <w:rFonts w:eastAsiaTheme="minorEastAsia" w:cs="Times New Roman"/>
          <w:szCs w:val="24"/>
        </w:rPr>
        <w:t xml:space="preserve"> denote the observation time, coded as </w:t>
      </w:r>
      <m:oMath>
        <m:r>
          <w:rPr>
            <w:rFonts w:ascii="Cambria Math" w:eastAsiaTheme="minorEastAsia" w:hAnsi="Cambria Math" w:cs="Times New Roman"/>
            <w:szCs w:val="24"/>
          </w:rPr>
          <m:t>T=0</m:t>
        </m:r>
      </m:oMath>
      <w:r w:rsidR="00923085" w:rsidRPr="0047602A">
        <w:rPr>
          <w:rFonts w:eastAsiaTheme="minorEastAsia" w:cs="Times New Roman"/>
          <w:szCs w:val="24"/>
        </w:rPr>
        <w:t xml:space="preserve"> for pretest and </w:t>
      </w:r>
      <m:oMath>
        <m:r>
          <w:rPr>
            <w:rFonts w:ascii="Cambria Math" w:eastAsiaTheme="minorEastAsia" w:hAnsi="Cambria Math" w:cs="Times New Roman"/>
            <w:szCs w:val="24"/>
          </w:rPr>
          <m:t>T=1</m:t>
        </m:r>
      </m:oMath>
      <w:r w:rsidR="00923085" w:rsidRPr="0047602A">
        <w:rPr>
          <w:rFonts w:eastAsiaTheme="minorEastAsia" w:cs="Times New Roman"/>
          <w:szCs w:val="24"/>
        </w:rPr>
        <w:t xml:space="preserve"> for posttest.</w:t>
      </w:r>
      <w:r w:rsidR="003E6D05" w:rsidRPr="0047602A">
        <w:rPr>
          <w:rFonts w:eastAsiaTheme="minorEastAsia" w:cs="Times New Roman"/>
          <w:szCs w:val="24"/>
        </w:rPr>
        <w:t xml:space="preserve">  Let </w:t>
      </w:r>
      <w:r w:rsidR="003E6D05" w:rsidRPr="0047602A">
        <w:rPr>
          <w:rFonts w:eastAsiaTheme="minorEastAsia" w:cs="Times New Roman"/>
          <w:i/>
          <w:szCs w:val="24"/>
        </w:rPr>
        <w:t>j</w:t>
      </w:r>
      <w:r w:rsidR="003E6D05" w:rsidRPr="0047602A">
        <w:rPr>
          <w:rFonts w:eastAsiaTheme="minorEastAsia" w:cs="Times New Roman"/>
          <w:szCs w:val="24"/>
        </w:rPr>
        <w:t xml:space="preserve"> be the index representing cluster membership, and </w:t>
      </w:r>
      <w:proofErr w:type="spellStart"/>
      <w:r w:rsidR="003E6D05" w:rsidRPr="0047602A">
        <w:rPr>
          <w:rFonts w:eastAsiaTheme="minorEastAsia" w:cs="Times New Roman"/>
          <w:i/>
          <w:szCs w:val="24"/>
        </w:rPr>
        <w:t>i</w:t>
      </w:r>
      <w:proofErr w:type="spellEnd"/>
      <w:r w:rsidR="003E6D05" w:rsidRPr="0047602A">
        <w:rPr>
          <w:rFonts w:eastAsiaTheme="minorEastAsia" w:cs="Times New Roman"/>
          <w:szCs w:val="24"/>
        </w:rPr>
        <w:t xml:space="preserve"> be the index of individuals within a cluster.</w:t>
      </w:r>
      <w:r w:rsidR="00923085" w:rsidRPr="0047602A">
        <w:rPr>
          <w:rFonts w:eastAsiaTheme="minorEastAsia" w:cs="Times New Roman"/>
          <w:szCs w:val="24"/>
        </w:rPr>
        <w:t xml:space="preserve"> </w:t>
      </w:r>
      <w:r w:rsidR="006C4DB9" w:rsidRPr="0047602A">
        <w:rPr>
          <w:rFonts w:eastAsiaTheme="minorEastAsia" w:cs="Times New Roman"/>
          <w:szCs w:val="24"/>
        </w:rPr>
        <w:t>For example, the dataset might appear as follows:</w:t>
      </w:r>
    </w:p>
    <w:tbl>
      <w:tblPr>
        <w:tblW w:w="0" w:type="auto"/>
        <w:jc w:val="center"/>
        <w:tblLook w:val="04A0" w:firstRow="1" w:lastRow="0" w:firstColumn="1" w:lastColumn="0" w:noHBand="0" w:noVBand="1"/>
      </w:tblPr>
      <w:tblGrid>
        <w:gridCol w:w="1196"/>
        <w:gridCol w:w="1636"/>
        <w:gridCol w:w="1741"/>
        <w:gridCol w:w="416"/>
        <w:gridCol w:w="516"/>
      </w:tblGrid>
      <w:tr w:rsidR="0047602A" w:rsidRPr="00C10898" w14:paraId="28D08F8C" w14:textId="77777777" w:rsidTr="0081190F">
        <w:trPr>
          <w:trHeight w:val="300"/>
          <w:jc w:val="center"/>
        </w:trPr>
        <w:tc>
          <w:tcPr>
            <w:tcW w:w="0" w:type="auto"/>
            <w:tcBorders>
              <w:top w:val="single" w:sz="4" w:space="0" w:color="auto"/>
              <w:left w:val="nil"/>
              <w:bottom w:val="single" w:sz="4" w:space="0" w:color="auto"/>
              <w:right w:val="nil"/>
            </w:tcBorders>
            <w:shd w:val="clear" w:color="auto" w:fill="auto"/>
            <w:noWrap/>
            <w:vAlign w:val="center"/>
            <w:hideMark/>
          </w:tcPr>
          <w:p w14:paraId="5B8BC19E" w14:textId="49B6B812" w:rsidR="0047602A" w:rsidRPr="00C10898"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Cluster (</w:t>
            </w:r>
            <w:r w:rsidRPr="0047602A">
              <w:rPr>
                <w:rFonts w:eastAsia="Times New Roman" w:cs="Times New Roman"/>
                <w:i/>
                <w:color w:val="000000"/>
                <w:szCs w:val="24"/>
              </w:rPr>
              <w:t>j</w:t>
            </w:r>
            <w:r w:rsidRPr="0047602A">
              <w:rPr>
                <w:rFonts w:eastAsia="Times New Roman" w:cs="Times New Roman"/>
                <w:color w:val="000000"/>
                <w:szCs w:val="24"/>
              </w:rPr>
              <w:t>)</w:t>
            </w:r>
          </w:p>
        </w:tc>
        <w:tc>
          <w:tcPr>
            <w:tcW w:w="0" w:type="auto"/>
            <w:tcBorders>
              <w:top w:val="single" w:sz="4" w:space="0" w:color="auto"/>
              <w:left w:val="nil"/>
              <w:bottom w:val="single" w:sz="4" w:space="0" w:color="auto"/>
              <w:right w:val="nil"/>
            </w:tcBorders>
            <w:shd w:val="clear" w:color="auto" w:fill="auto"/>
            <w:noWrap/>
            <w:vAlign w:val="center"/>
            <w:hideMark/>
          </w:tcPr>
          <w:p w14:paraId="4BC69B32" w14:textId="6C341642"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Individual (</w:t>
            </w:r>
            <w:proofErr w:type="spellStart"/>
            <w:r w:rsidRPr="0047602A">
              <w:rPr>
                <w:rFonts w:eastAsia="Times New Roman" w:cs="Times New Roman"/>
                <w:i/>
                <w:color w:val="000000"/>
                <w:szCs w:val="24"/>
              </w:rPr>
              <w:t>i</w:t>
            </w:r>
            <w:proofErr w:type="spellEnd"/>
            <w:r w:rsidRPr="0047602A">
              <w:rPr>
                <w:rFonts w:eastAsia="Times New Roman" w:cs="Times New Roman"/>
                <w:color w:val="000000"/>
                <w:szCs w:val="24"/>
              </w:rPr>
              <w:t>)</w:t>
            </w:r>
          </w:p>
          <w:p w14:paraId="1B8FBB05" w14:textId="1D3CAE6D" w:rsidR="0047602A" w:rsidRPr="00C10898"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Within Cluster</w:t>
            </w:r>
          </w:p>
        </w:tc>
        <w:tc>
          <w:tcPr>
            <w:tcW w:w="0" w:type="auto"/>
            <w:tcBorders>
              <w:top w:val="single" w:sz="4" w:space="0" w:color="auto"/>
              <w:left w:val="nil"/>
              <w:bottom w:val="single" w:sz="4" w:space="0" w:color="auto"/>
              <w:right w:val="nil"/>
            </w:tcBorders>
            <w:shd w:val="clear" w:color="auto" w:fill="auto"/>
            <w:noWrap/>
            <w:vAlign w:val="center"/>
            <w:hideMark/>
          </w:tcPr>
          <w:p w14:paraId="74066284" w14:textId="439D4A82" w:rsidR="0047602A" w:rsidRPr="00C10898"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 xml:space="preserve">Time (t) </w:t>
            </w:r>
            <w:r>
              <w:rPr>
                <w:rFonts w:eastAsia="Times New Roman" w:cs="Times New Roman"/>
                <w:color w:val="000000"/>
                <w:szCs w:val="24"/>
              </w:rPr>
              <w:br/>
            </w:r>
            <w:r w:rsidRPr="0047602A">
              <w:rPr>
                <w:rFonts w:eastAsia="Times New Roman" w:cs="Times New Roman"/>
                <w:color w:val="000000"/>
                <w:szCs w:val="24"/>
              </w:rPr>
              <w:t>(0=Pre, 1=Post)</w:t>
            </w:r>
          </w:p>
        </w:tc>
        <w:tc>
          <w:tcPr>
            <w:tcW w:w="0" w:type="auto"/>
            <w:tcBorders>
              <w:top w:val="single" w:sz="4" w:space="0" w:color="auto"/>
              <w:left w:val="nil"/>
              <w:bottom w:val="single" w:sz="4" w:space="0" w:color="auto"/>
              <w:right w:val="nil"/>
            </w:tcBorders>
            <w:shd w:val="clear" w:color="auto" w:fill="auto"/>
            <w:noWrap/>
            <w:vAlign w:val="center"/>
            <w:hideMark/>
          </w:tcPr>
          <w:p w14:paraId="33FE4888" w14:textId="6361854B" w:rsidR="0047602A" w:rsidRPr="00C10898"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X</w:t>
            </w:r>
          </w:p>
        </w:tc>
        <w:tc>
          <w:tcPr>
            <w:tcW w:w="0" w:type="auto"/>
            <w:tcBorders>
              <w:top w:val="single" w:sz="4" w:space="0" w:color="auto"/>
              <w:left w:val="nil"/>
              <w:bottom w:val="single" w:sz="4" w:space="0" w:color="auto"/>
              <w:right w:val="nil"/>
            </w:tcBorders>
            <w:shd w:val="clear" w:color="auto" w:fill="auto"/>
            <w:noWrap/>
            <w:vAlign w:val="center"/>
            <w:hideMark/>
          </w:tcPr>
          <w:p w14:paraId="3D315682" w14:textId="499DBE60" w:rsidR="0047602A" w:rsidRPr="00C10898"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Y</w:t>
            </w:r>
          </w:p>
        </w:tc>
      </w:tr>
      <w:tr w:rsidR="00C10898" w:rsidRPr="00C10898" w14:paraId="7AB4EDA5" w14:textId="77777777" w:rsidTr="0081190F">
        <w:trPr>
          <w:trHeight w:val="300"/>
          <w:jc w:val="center"/>
        </w:trPr>
        <w:tc>
          <w:tcPr>
            <w:tcW w:w="0" w:type="auto"/>
            <w:tcBorders>
              <w:top w:val="single" w:sz="4" w:space="0" w:color="auto"/>
              <w:left w:val="nil"/>
              <w:bottom w:val="nil"/>
              <w:right w:val="nil"/>
            </w:tcBorders>
            <w:shd w:val="clear" w:color="auto" w:fill="auto"/>
            <w:noWrap/>
            <w:vAlign w:val="center"/>
            <w:hideMark/>
          </w:tcPr>
          <w:p w14:paraId="641FAAED"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2DED215D"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7D25A966"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0</w:t>
            </w:r>
          </w:p>
        </w:tc>
        <w:tc>
          <w:tcPr>
            <w:tcW w:w="0" w:type="auto"/>
            <w:tcBorders>
              <w:top w:val="single" w:sz="4" w:space="0" w:color="auto"/>
              <w:left w:val="nil"/>
              <w:bottom w:val="nil"/>
              <w:right w:val="nil"/>
            </w:tcBorders>
            <w:shd w:val="clear" w:color="auto" w:fill="auto"/>
            <w:noWrap/>
            <w:vAlign w:val="center"/>
            <w:hideMark/>
          </w:tcPr>
          <w:p w14:paraId="28E0AC3C"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4E3C4F24"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6.2</w:t>
            </w:r>
          </w:p>
        </w:tc>
      </w:tr>
      <w:tr w:rsidR="00C10898" w:rsidRPr="00C10898" w14:paraId="3E26A6C3"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0A0DBD6B"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4C2869B1"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456B9181"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4AB9D269"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55C9EA19"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0.9</w:t>
            </w:r>
          </w:p>
        </w:tc>
      </w:tr>
      <w:tr w:rsidR="00C10898" w:rsidRPr="00C10898" w14:paraId="223491B8"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6BD84CF8"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640DC6E5"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7F942251"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0</w:t>
            </w:r>
          </w:p>
        </w:tc>
        <w:tc>
          <w:tcPr>
            <w:tcW w:w="0" w:type="auto"/>
            <w:tcBorders>
              <w:top w:val="nil"/>
              <w:left w:val="nil"/>
              <w:bottom w:val="nil"/>
              <w:right w:val="nil"/>
            </w:tcBorders>
            <w:shd w:val="clear" w:color="auto" w:fill="auto"/>
            <w:noWrap/>
            <w:vAlign w:val="center"/>
            <w:hideMark/>
          </w:tcPr>
          <w:p w14:paraId="70F5898A"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16AA66C0"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4.1</w:t>
            </w:r>
          </w:p>
        </w:tc>
      </w:tr>
      <w:tr w:rsidR="00C10898" w:rsidRPr="00C10898" w14:paraId="794E7288"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55C6FBA3"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4DB0741B"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05630C20"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43D4D2B5"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56A4549A"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9.7</w:t>
            </w:r>
          </w:p>
        </w:tc>
      </w:tr>
      <w:tr w:rsidR="00C10898" w:rsidRPr="00C10898" w14:paraId="592BF66B"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518CBC66"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1F246B99"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3</w:t>
            </w:r>
          </w:p>
        </w:tc>
        <w:tc>
          <w:tcPr>
            <w:tcW w:w="0" w:type="auto"/>
            <w:tcBorders>
              <w:top w:val="nil"/>
              <w:left w:val="nil"/>
              <w:bottom w:val="nil"/>
              <w:right w:val="nil"/>
            </w:tcBorders>
            <w:shd w:val="clear" w:color="auto" w:fill="auto"/>
            <w:noWrap/>
            <w:vAlign w:val="center"/>
            <w:hideMark/>
          </w:tcPr>
          <w:p w14:paraId="53409E8D"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0</w:t>
            </w:r>
          </w:p>
        </w:tc>
        <w:tc>
          <w:tcPr>
            <w:tcW w:w="0" w:type="auto"/>
            <w:tcBorders>
              <w:top w:val="nil"/>
              <w:left w:val="nil"/>
              <w:bottom w:val="nil"/>
              <w:right w:val="nil"/>
            </w:tcBorders>
            <w:shd w:val="clear" w:color="auto" w:fill="auto"/>
            <w:noWrap/>
            <w:vAlign w:val="center"/>
            <w:hideMark/>
          </w:tcPr>
          <w:p w14:paraId="710F7C7C"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7A278526" w14:textId="6CD7E41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r w:rsidRPr="0047602A">
              <w:rPr>
                <w:rFonts w:eastAsia="Times New Roman" w:cs="Times New Roman"/>
                <w:color w:val="000000"/>
                <w:szCs w:val="24"/>
              </w:rPr>
              <w:t>.0</w:t>
            </w:r>
          </w:p>
        </w:tc>
      </w:tr>
      <w:tr w:rsidR="00C10898" w:rsidRPr="00C10898" w14:paraId="4E631C66"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06994B34"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41E6C5AF"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3</w:t>
            </w:r>
          </w:p>
        </w:tc>
        <w:tc>
          <w:tcPr>
            <w:tcW w:w="0" w:type="auto"/>
            <w:tcBorders>
              <w:top w:val="nil"/>
              <w:left w:val="nil"/>
              <w:bottom w:val="nil"/>
              <w:right w:val="nil"/>
            </w:tcBorders>
            <w:shd w:val="clear" w:color="auto" w:fill="auto"/>
            <w:noWrap/>
            <w:vAlign w:val="center"/>
            <w:hideMark/>
          </w:tcPr>
          <w:p w14:paraId="4D3AA277"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5D778B8A"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4E3124F1"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8.5</w:t>
            </w:r>
          </w:p>
        </w:tc>
      </w:tr>
      <w:tr w:rsidR="00C10898" w:rsidRPr="00C10898" w14:paraId="0B1AC814"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4B454FA5"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3D0D3792"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4</w:t>
            </w:r>
          </w:p>
        </w:tc>
        <w:tc>
          <w:tcPr>
            <w:tcW w:w="0" w:type="auto"/>
            <w:tcBorders>
              <w:top w:val="nil"/>
              <w:left w:val="nil"/>
              <w:bottom w:val="nil"/>
              <w:right w:val="nil"/>
            </w:tcBorders>
            <w:shd w:val="clear" w:color="auto" w:fill="auto"/>
            <w:noWrap/>
            <w:vAlign w:val="center"/>
            <w:hideMark/>
          </w:tcPr>
          <w:p w14:paraId="3F19B295"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0</w:t>
            </w:r>
          </w:p>
        </w:tc>
        <w:tc>
          <w:tcPr>
            <w:tcW w:w="0" w:type="auto"/>
            <w:tcBorders>
              <w:top w:val="nil"/>
              <w:left w:val="nil"/>
              <w:bottom w:val="nil"/>
              <w:right w:val="nil"/>
            </w:tcBorders>
            <w:shd w:val="clear" w:color="auto" w:fill="auto"/>
            <w:noWrap/>
            <w:vAlign w:val="center"/>
            <w:hideMark/>
          </w:tcPr>
          <w:p w14:paraId="57E4D019"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00104459"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5.2</w:t>
            </w:r>
          </w:p>
        </w:tc>
      </w:tr>
      <w:tr w:rsidR="00C10898" w:rsidRPr="00C10898" w14:paraId="1E08A95B" w14:textId="77777777" w:rsidTr="0081190F">
        <w:trPr>
          <w:trHeight w:val="300"/>
          <w:jc w:val="center"/>
        </w:trPr>
        <w:tc>
          <w:tcPr>
            <w:tcW w:w="0" w:type="auto"/>
            <w:tcBorders>
              <w:top w:val="nil"/>
              <w:left w:val="nil"/>
              <w:bottom w:val="single" w:sz="4" w:space="0" w:color="auto"/>
              <w:right w:val="nil"/>
            </w:tcBorders>
            <w:shd w:val="clear" w:color="auto" w:fill="auto"/>
            <w:noWrap/>
            <w:vAlign w:val="center"/>
            <w:hideMark/>
          </w:tcPr>
          <w:p w14:paraId="1D7A4E28"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single" w:sz="4" w:space="0" w:color="auto"/>
              <w:right w:val="nil"/>
            </w:tcBorders>
            <w:shd w:val="clear" w:color="auto" w:fill="auto"/>
            <w:noWrap/>
            <w:vAlign w:val="center"/>
            <w:hideMark/>
          </w:tcPr>
          <w:p w14:paraId="78152013"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4</w:t>
            </w:r>
          </w:p>
        </w:tc>
        <w:tc>
          <w:tcPr>
            <w:tcW w:w="0" w:type="auto"/>
            <w:tcBorders>
              <w:top w:val="nil"/>
              <w:left w:val="nil"/>
              <w:bottom w:val="single" w:sz="4" w:space="0" w:color="auto"/>
              <w:right w:val="nil"/>
            </w:tcBorders>
            <w:shd w:val="clear" w:color="auto" w:fill="auto"/>
            <w:noWrap/>
            <w:vAlign w:val="center"/>
            <w:hideMark/>
          </w:tcPr>
          <w:p w14:paraId="5D7C74D5"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single" w:sz="4" w:space="0" w:color="auto"/>
              <w:right w:val="nil"/>
            </w:tcBorders>
            <w:shd w:val="clear" w:color="auto" w:fill="auto"/>
            <w:noWrap/>
            <w:vAlign w:val="center"/>
            <w:hideMark/>
          </w:tcPr>
          <w:p w14:paraId="0A9AFA01"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single" w:sz="4" w:space="0" w:color="auto"/>
              <w:right w:val="nil"/>
            </w:tcBorders>
            <w:shd w:val="clear" w:color="auto" w:fill="auto"/>
            <w:noWrap/>
            <w:vAlign w:val="center"/>
            <w:hideMark/>
          </w:tcPr>
          <w:p w14:paraId="7675BE0B"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7.5</w:t>
            </w:r>
          </w:p>
        </w:tc>
      </w:tr>
      <w:tr w:rsidR="00C10898" w:rsidRPr="00C10898" w14:paraId="32AF5007" w14:textId="77777777" w:rsidTr="0081190F">
        <w:trPr>
          <w:trHeight w:val="300"/>
          <w:jc w:val="center"/>
        </w:trPr>
        <w:tc>
          <w:tcPr>
            <w:tcW w:w="0" w:type="auto"/>
            <w:tcBorders>
              <w:top w:val="single" w:sz="4" w:space="0" w:color="auto"/>
              <w:left w:val="nil"/>
              <w:bottom w:val="nil"/>
              <w:right w:val="nil"/>
            </w:tcBorders>
            <w:shd w:val="clear" w:color="auto" w:fill="auto"/>
            <w:noWrap/>
            <w:vAlign w:val="center"/>
            <w:hideMark/>
          </w:tcPr>
          <w:p w14:paraId="4D55B730"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p>
        </w:tc>
        <w:tc>
          <w:tcPr>
            <w:tcW w:w="0" w:type="auto"/>
            <w:tcBorders>
              <w:top w:val="single" w:sz="4" w:space="0" w:color="auto"/>
              <w:left w:val="nil"/>
              <w:bottom w:val="nil"/>
              <w:right w:val="nil"/>
            </w:tcBorders>
            <w:shd w:val="clear" w:color="auto" w:fill="auto"/>
            <w:noWrap/>
            <w:vAlign w:val="center"/>
            <w:hideMark/>
          </w:tcPr>
          <w:p w14:paraId="6C618FF1"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75DBF2C7"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0</w:t>
            </w:r>
          </w:p>
        </w:tc>
        <w:tc>
          <w:tcPr>
            <w:tcW w:w="0" w:type="auto"/>
            <w:tcBorders>
              <w:top w:val="single" w:sz="4" w:space="0" w:color="auto"/>
              <w:left w:val="nil"/>
              <w:bottom w:val="nil"/>
              <w:right w:val="nil"/>
            </w:tcBorders>
            <w:shd w:val="clear" w:color="auto" w:fill="auto"/>
            <w:noWrap/>
            <w:vAlign w:val="center"/>
            <w:hideMark/>
          </w:tcPr>
          <w:p w14:paraId="11FDC198"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4EF89D17"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0.5</w:t>
            </w:r>
          </w:p>
        </w:tc>
      </w:tr>
      <w:tr w:rsidR="00C10898" w:rsidRPr="00C10898" w14:paraId="0292EF37"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0A9DD9C3"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64B7D0AD"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7ACD5795"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32A5EE0F"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22AA83E7"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5.5</w:t>
            </w:r>
          </w:p>
        </w:tc>
      </w:tr>
      <w:tr w:rsidR="00C10898" w:rsidRPr="00C10898" w14:paraId="365B466A"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59EFD098"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6022393A"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1BFA4708"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0</w:t>
            </w:r>
          </w:p>
        </w:tc>
        <w:tc>
          <w:tcPr>
            <w:tcW w:w="0" w:type="auto"/>
            <w:tcBorders>
              <w:top w:val="nil"/>
              <w:left w:val="nil"/>
              <w:bottom w:val="nil"/>
              <w:right w:val="nil"/>
            </w:tcBorders>
            <w:shd w:val="clear" w:color="auto" w:fill="auto"/>
            <w:noWrap/>
            <w:vAlign w:val="center"/>
            <w:hideMark/>
          </w:tcPr>
          <w:p w14:paraId="6B83B307"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36780B6E"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4.2</w:t>
            </w:r>
          </w:p>
        </w:tc>
      </w:tr>
      <w:tr w:rsidR="00C10898" w:rsidRPr="00C10898" w14:paraId="4E083AFB"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66A926F9"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02490FD4"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47F0E4AC"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7F817E36"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25D3EBC2"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1.3</w:t>
            </w:r>
          </w:p>
        </w:tc>
      </w:tr>
      <w:tr w:rsidR="00C10898" w:rsidRPr="00C10898" w14:paraId="653D917B"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2CCB904B"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186B504F"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3</w:t>
            </w:r>
          </w:p>
        </w:tc>
        <w:tc>
          <w:tcPr>
            <w:tcW w:w="0" w:type="auto"/>
            <w:tcBorders>
              <w:top w:val="nil"/>
              <w:left w:val="nil"/>
              <w:bottom w:val="nil"/>
              <w:right w:val="nil"/>
            </w:tcBorders>
            <w:shd w:val="clear" w:color="auto" w:fill="auto"/>
            <w:noWrap/>
            <w:vAlign w:val="center"/>
            <w:hideMark/>
          </w:tcPr>
          <w:p w14:paraId="67F4AFFA"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0</w:t>
            </w:r>
          </w:p>
        </w:tc>
        <w:tc>
          <w:tcPr>
            <w:tcW w:w="0" w:type="auto"/>
            <w:tcBorders>
              <w:top w:val="nil"/>
              <w:left w:val="nil"/>
              <w:bottom w:val="nil"/>
              <w:right w:val="nil"/>
            </w:tcBorders>
            <w:shd w:val="clear" w:color="auto" w:fill="auto"/>
            <w:noWrap/>
            <w:vAlign w:val="center"/>
            <w:hideMark/>
          </w:tcPr>
          <w:p w14:paraId="310FFC63"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4D523163"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0.2</w:t>
            </w:r>
          </w:p>
        </w:tc>
      </w:tr>
      <w:tr w:rsidR="00C10898" w:rsidRPr="00C10898" w14:paraId="35A3A2F1"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060318D1"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3FDBCA70"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3</w:t>
            </w:r>
          </w:p>
        </w:tc>
        <w:tc>
          <w:tcPr>
            <w:tcW w:w="0" w:type="auto"/>
            <w:tcBorders>
              <w:top w:val="nil"/>
              <w:left w:val="nil"/>
              <w:bottom w:val="nil"/>
              <w:right w:val="nil"/>
            </w:tcBorders>
            <w:shd w:val="clear" w:color="auto" w:fill="auto"/>
            <w:noWrap/>
            <w:vAlign w:val="center"/>
            <w:hideMark/>
          </w:tcPr>
          <w:p w14:paraId="6DF21396"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7AE646B8"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6F33E9F7"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2.9</w:t>
            </w:r>
          </w:p>
        </w:tc>
      </w:tr>
      <w:tr w:rsidR="00C10898" w:rsidRPr="00C10898" w14:paraId="6C25EE22"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61AEB4EA"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065F6C26"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4</w:t>
            </w:r>
          </w:p>
        </w:tc>
        <w:tc>
          <w:tcPr>
            <w:tcW w:w="0" w:type="auto"/>
            <w:tcBorders>
              <w:top w:val="nil"/>
              <w:left w:val="nil"/>
              <w:bottom w:val="nil"/>
              <w:right w:val="nil"/>
            </w:tcBorders>
            <w:shd w:val="clear" w:color="auto" w:fill="auto"/>
            <w:noWrap/>
            <w:vAlign w:val="center"/>
            <w:hideMark/>
          </w:tcPr>
          <w:p w14:paraId="15C499F1"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0</w:t>
            </w:r>
          </w:p>
        </w:tc>
        <w:tc>
          <w:tcPr>
            <w:tcW w:w="0" w:type="auto"/>
            <w:tcBorders>
              <w:top w:val="nil"/>
              <w:left w:val="nil"/>
              <w:bottom w:val="nil"/>
              <w:right w:val="nil"/>
            </w:tcBorders>
            <w:shd w:val="clear" w:color="auto" w:fill="auto"/>
            <w:noWrap/>
            <w:vAlign w:val="center"/>
            <w:hideMark/>
          </w:tcPr>
          <w:p w14:paraId="32526581"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1E0CCD1F"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5.2</w:t>
            </w:r>
          </w:p>
        </w:tc>
      </w:tr>
      <w:tr w:rsidR="00C10898" w:rsidRPr="00C10898" w14:paraId="4778659C" w14:textId="77777777" w:rsidTr="0081190F">
        <w:trPr>
          <w:trHeight w:val="300"/>
          <w:jc w:val="center"/>
        </w:trPr>
        <w:tc>
          <w:tcPr>
            <w:tcW w:w="0" w:type="auto"/>
            <w:tcBorders>
              <w:top w:val="nil"/>
              <w:left w:val="nil"/>
              <w:bottom w:val="single" w:sz="4" w:space="0" w:color="auto"/>
              <w:right w:val="nil"/>
            </w:tcBorders>
            <w:shd w:val="clear" w:color="auto" w:fill="auto"/>
            <w:noWrap/>
            <w:vAlign w:val="center"/>
            <w:hideMark/>
          </w:tcPr>
          <w:p w14:paraId="062D8052"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p>
        </w:tc>
        <w:tc>
          <w:tcPr>
            <w:tcW w:w="0" w:type="auto"/>
            <w:tcBorders>
              <w:top w:val="nil"/>
              <w:left w:val="nil"/>
              <w:bottom w:val="single" w:sz="4" w:space="0" w:color="auto"/>
              <w:right w:val="nil"/>
            </w:tcBorders>
            <w:shd w:val="clear" w:color="auto" w:fill="auto"/>
            <w:noWrap/>
            <w:vAlign w:val="center"/>
            <w:hideMark/>
          </w:tcPr>
          <w:p w14:paraId="1AA087E8"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4</w:t>
            </w:r>
          </w:p>
        </w:tc>
        <w:tc>
          <w:tcPr>
            <w:tcW w:w="0" w:type="auto"/>
            <w:tcBorders>
              <w:top w:val="nil"/>
              <w:left w:val="nil"/>
              <w:bottom w:val="single" w:sz="4" w:space="0" w:color="auto"/>
              <w:right w:val="nil"/>
            </w:tcBorders>
            <w:shd w:val="clear" w:color="auto" w:fill="auto"/>
            <w:noWrap/>
            <w:vAlign w:val="center"/>
            <w:hideMark/>
          </w:tcPr>
          <w:p w14:paraId="1B8A9903"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single" w:sz="4" w:space="0" w:color="auto"/>
              <w:right w:val="nil"/>
            </w:tcBorders>
            <w:shd w:val="clear" w:color="auto" w:fill="auto"/>
            <w:noWrap/>
            <w:vAlign w:val="center"/>
            <w:hideMark/>
          </w:tcPr>
          <w:p w14:paraId="2F1CD7BD"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single" w:sz="4" w:space="0" w:color="auto"/>
              <w:right w:val="nil"/>
            </w:tcBorders>
            <w:shd w:val="clear" w:color="auto" w:fill="auto"/>
            <w:noWrap/>
            <w:vAlign w:val="center"/>
            <w:hideMark/>
          </w:tcPr>
          <w:p w14:paraId="008D4ABA"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3.1</w:t>
            </w:r>
          </w:p>
        </w:tc>
      </w:tr>
      <w:tr w:rsidR="00C10898" w:rsidRPr="00C10898" w14:paraId="505A4E0E" w14:textId="77777777" w:rsidTr="0081190F">
        <w:trPr>
          <w:trHeight w:val="300"/>
          <w:jc w:val="center"/>
        </w:trPr>
        <w:tc>
          <w:tcPr>
            <w:tcW w:w="0" w:type="auto"/>
            <w:tcBorders>
              <w:top w:val="single" w:sz="4" w:space="0" w:color="auto"/>
              <w:left w:val="nil"/>
              <w:bottom w:val="nil"/>
              <w:right w:val="nil"/>
            </w:tcBorders>
            <w:shd w:val="clear" w:color="auto" w:fill="auto"/>
            <w:noWrap/>
            <w:vAlign w:val="center"/>
            <w:hideMark/>
          </w:tcPr>
          <w:p w14:paraId="70DEF9AC"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3</w:t>
            </w:r>
          </w:p>
        </w:tc>
        <w:tc>
          <w:tcPr>
            <w:tcW w:w="0" w:type="auto"/>
            <w:tcBorders>
              <w:top w:val="single" w:sz="4" w:space="0" w:color="auto"/>
              <w:left w:val="nil"/>
              <w:bottom w:val="nil"/>
              <w:right w:val="nil"/>
            </w:tcBorders>
            <w:shd w:val="clear" w:color="auto" w:fill="auto"/>
            <w:noWrap/>
            <w:vAlign w:val="center"/>
            <w:hideMark/>
          </w:tcPr>
          <w:p w14:paraId="351D2549"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3A2C2747"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0</w:t>
            </w:r>
          </w:p>
        </w:tc>
        <w:tc>
          <w:tcPr>
            <w:tcW w:w="0" w:type="auto"/>
            <w:tcBorders>
              <w:top w:val="single" w:sz="4" w:space="0" w:color="auto"/>
              <w:left w:val="nil"/>
              <w:bottom w:val="nil"/>
              <w:right w:val="nil"/>
            </w:tcBorders>
            <w:shd w:val="clear" w:color="auto" w:fill="auto"/>
            <w:noWrap/>
            <w:vAlign w:val="center"/>
            <w:hideMark/>
          </w:tcPr>
          <w:p w14:paraId="4AEBACC1"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4E4F3969"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1.2</w:t>
            </w:r>
          </w:p>
        </w:tc>
      </w:tr>
      <w:tr w:rsidR="00C10898" w:rsidRPr="00C10898" w14:paraId="5CCFE130"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337151EB"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3</w:t>
            </w:r>
          </w:p>
        </w:tc>
        <w:tc>
          <w:tcPr>
            <w:tcW w:w="0" w:type="auto"/>
            <w:tcBorders>
              <w:top w:val="nil"/>
              <w:left w:val="nil"/>
              <w:bottom w:val="nil"/>
              <w:right w:val="nil"/>
            </w:tcBorders>
            <w:shd w:val="clear" w:color="auto" w:fill="auto"/>
            <w:noWrap/>
            <w:vAlign w:val="center"/>
            <w:hideMark/>
          </w:tcPr>
          <w:p w14:paraId="1D606E41"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17726AD7"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1B796890"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1BAD2778"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6.2</w:t>
            </w:r>
          </w:p>
        </w:tc>
      </w:tr>
      <w:tr w:rsidR="00C10898" w:rsidRPr="00C10898" w14:paraId="6D5B42C0" w14:textId="77777777" w:rsidTr="0081190F">
        <w:trPr>
          <w:trHeight w:val="300"/>
          <w:jc w:val="center"/>
        </w:trPr>
        <w:tc>
          <w:tcPr>
            <w:tcW w:w="0" w:type="auto"/>
            <w:tcBorders>
              <w:top w:val="nil"/>
              <w:left w:val="nil"/>
              <w:right w:val="nil"/>
            </w:tcBorders>
            <w:shd w:val="clear" w:color="auto" w:fill="auto"/>
            <w:noWrap/>
            <w:vAlign w:val="center"/>
            <w:hideMark/>
          </w:tcPr>
          <w:p w14:paraId="2DFEC9ED"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3</w:t>
            </w:r>
          </w:p>
        </w:tc>
        <w:tc>
          <w:tcPr>
            <w:tcW w:w="0" w:type="auto"/>
            <w:tcBorders>
              <w:top w:val="nil"/>
              <w:left w:val="nil"/>
              <w:right w:val="nil"/>
            </w:tcBorders>
            <w:shd w:val="clear" w:color="auto" w:fill="auto"/>
            <w:noWrap/>
            <w:vAlign w:val="center"/>
            <w:hideMark/>
          </w:tcPr>
          <w:p w14:paraId="22955A9F"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2</w:t>
            </w:r>
          </w:p>
        </w:tc>
        <w:tc>
          <w:tcPr>
            <w:tcW w:w="0" w:type="auto"/>
            <w:tcBorders>
              <w:top w:val="nil"/>
              <w:left w:val="nil"/>
              <w:right w:val="nil"/>
            </w:tcBorders>
            <w:shd w:val="clear" w:color="auto" w:fill="auto"/>
            <w:noWrap/>
            <w:vAlign w:val="center"/>
            <w:hideMark/>
          </w:tcPr>
          <w:p w14:paraId="56C25137"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0</w:t>
            </w:r>
          </w:p>
        </w:tc>
        <w:tc>
          <w:tcPr>
            <w:tcW w:w="0" w:type="auto"/>
            <w:tcBorders>
              <w:top w:val="nil"/>
              <w:left w:val="nil"/>
              <w:right w:val="nil"/>
            </w:tcBorders>
            <w:shd w:val="clear" w:color="auto" w:fill="auto"/>
            <w:noWrap/>
            <w:vAlign w:val="center"/>
            <w:hideMark/>
          </w:tcPr>
          <w:p w14:paraId="77B28172"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1</w:t>
            </w:r>
          </w:p>
        </w:tc>
        <w:tc>
          <w:tcPr>
            <w:tcW w:w="0" w:type="auto"/>
            <w:tcBorders>
              <w:top w:val="nil"/>
              <w:left w:val="nil"/>
              <w:right w:val="nil"/>
            </w:tcBorders>
            <w:shd w:val="clear" w:color="auto" w:fill="auto"/>
            <w:noWrap/>
            <w:vAlign w:val="center"/>
            <w:hideMark/>
          </w:tcPr>
          <w:p w14:paraId="161CE3C9" w14:textId="77777777" w:rsidR="00C10898" w:rsidRPr="00C10898" w:rsidRDefault="00C10898" w:rsidP="0047602A">
            <w:pPr>
              <w:spacing w:after="0" w:line="240" w:lineRule="auto"/>
              <w:jc w:val="center"/>
              <w:rPr>
                <w:rFonts w:eastAsia="Times New Roman" w:cs="Times New Roman"/>
                <w:color w:val="000000"/>
                <w:szCs w:val="24"/>
              </w:rPr>
            </w:pPr>
            <w:r w:rsidRPr="00C10898">
              <w:rPr>
                <w:rFonts w:eastAsia="Times New Roman" w:cs="Times New Roman"/>
                <w:color w:val="000000"/>
                <w:szCs w:val="24"/>
              </w:rPr>
              <w:t>6.1</w:t>
            </w:r>
          </w:p>
        </w:tc>
      </w:tr>
      <w:tr w:rsidR="00C10898" w:rsidRPr="00C10898" w14:paraId="2323D7C0" w14:textId="77777777" w:rsidTr="0081190F">
        <w:trPr>
          <w:trHeight w:val="300"/>
          <w:jc w:val="center"/>
        </w:trPr>
        <w:tc>
          <w:tcPr>
            <w:tcW w:w="0" w:type="auto"/>
            <w:tcBorders>
              <w:top w:val="nil"/>
              <w:left w:val="nil"/>
              <w:bottom w:val="single" w:sz="4" w:space="0" w:color="auto"/>
              <w:right w:val="nil"/>
            </w:tcBorders>
            <w:shd w:val="clear" w:color="auto" w:fill="auto"/>
            <w:noWrap/>
            <w:vAlign w:val="bottom"/>
            <w:hideMark/>
          </w:tcPr>
          <w:p w14:paraId="611CAA72" w14:textId="77777777" w:rsidR="00C10898" w:rsidRPr="00C10898" w:rsidRDefault="00C10898" w:rsidP="00C10898">
            <w:pPr>
              <w:spacing w:after="0" w:line="240" w:lineRule="auto"/>
              <w:rPr>
                <w:rFonts w:eastAsia="Times New Roman" w:cs="Times New Roman"/>
                <w:color w:val="000000"/>
                <w:szCs w:val="24"/>
              </w:rPr>
            </w:pPr>
            <w:r w:rsidRPr="00C10898">
              <w:rPr>
                <w:rFonts w:eastAsia="Times New Roman" w:cs="Times New Roman"/>
                <w:color w:val="000000"/>
                <w:szCs w:val="24"/>
              </w:rPr>
              <w:t>. . .</w:t>
            </w:r>
          </w:p>
        </w:tc>
        <w:tc>
          <w:tcPr>
            <w:tcW w:w="0" w:type="auto"/>
            <w:tcBorders>
              <w:top w:val="nil"/>
              <w:left w:val="nil"/>
              <w:bottom w:val="single" w:sz="4" w:space="0" w:color="auto"/>
              <w:right w:val="nil"/>
            </w:tcBorders>
            <w:shd w:val="clear" w:color="auto" w:fill="auto"/>
            <w:noWrap/>
            <w:vAlign w:val="bottom"/>
            <w:hideMark/>
          </w:tcPr>
          <w:p w14:paraId="23C3CA6E" w14:textId="77777777" w:rsidR="00C10898" w:rsidRPr="00C10898" w:rsidRDefault="00C10898" w:rsidP="00C10898">
            <w:pPr>
              <w:spacing w:after="0" w:line="240" w:lineRule="auto"/>
              <w:rPr>
                <w:rFonts w:eastAsia="Times New Roman" w:cs="Times New Roman"/>
                <w:color w:val="000000"/>
                <w:szCs w:val="24"/>
              </w:rPr>
            </w:pPr>
          </w:p>
        </w:tc>
        <w:tc>
          <w:tcPr>
            <w:tcW w:w="0" w:type="auto"/>
            <w:tcBorders>
              <w:top w:val="nil"/>
              <w:left w:val="nil"/>
              <w:bottom w:val="single" w:sz="4" w:space="0" w:color="auto"/>
              <w:right w:val="nil"/>
            </w:tcBorders>
            <w:shd w:val="clear" w:color="auto" w:fill="auto"/>
            <w:noWrap/>
            <w:vAlign w:val="bottom"/>
            <w:hideMark/>
          </w:tcPr>
          <w:p w14:paraId="2939B0D5" w14:textId="77777777" w:rsidR="00C10898" w:rsidRPr="00C10898" w:rsidRDefault="00C10898" w:rsidP="00C10898">
            <w:pPr>
              <w:spacing w:after="0" w:line="240" w:lineRule="auto"/>
              <w:rPr>
                <w:rFonts w:eastAsia="Times New Roman" w:cs="Times New Roman"/>
                <w:szCs w:val="24"/>
              </w:rPr>
            </w:pPr>
          </w:p>
        </w:tc>
        <w:tc>
          <w:tcPr>
            <w:tcW w:w="0" w:type="auto"/>
            <w:tcBorders>
              <w:top w:val="nil"/>
              <w:left w:val="nil"/>
              <w:bottom w:val="single" w:sz="4" w:space="0" w:color="auto"/>
              <w:right w:val="nil"/>
            </w:tcBorders>
            <w:shd w:val="clear" w:color="auto" w:fill="auto"/>
            <w:noWrap/>
            <w:vAlign w:val="bottom"/>
            <w:hideMark/>
          </w:tcPr>
          <w:p w14:paraId="2541B12C" w14:textId="77777777" w:rsidR="00C10898" w:rsidRPr="00C10898" w:rsidRDefault="00C10898" w:rsidP="00C10898">
            <w:pPr>
              <w:spacing w:after="0" w:line="240" w:lineRule="auto"/>
              <w:rPr>
                <w:rFonts w:eastAsia="Times New Roman" w:cs="Times New Roman"/>
                <w:szCs w:val="24"/>
              </w:rPr>
            </w:pPr>
          </w:p>
        </w:tc>
        <w:tc>
          <w:tcPr>
            <w:tcW w:w="0" w:type="auto"/>
            <w:tcBorders>
              <w:top w:val="nil"/>
              <w:left w:val="nil"/>
              <w:bottom w:val="single" w:sz="4" w:space="0" w:color="auto"/>
              <w:right w:val="nil"/>
            </w:tcBorders>
            <w:shd w:val="clear" w:color="auto" w:fill="auto"/>
            <w:noWrap/>
            <w:vAlign w:val="bottom"/>
            <w:hideMark/>
          </w:tcPr>
          <w:p w14:paraId="6436BDFF" w14:textId="77777777" w:rsidR="00C10898" w:rsidRPr="00C10898" w:rsidRDefault="00C10898" w:rsidP="00C10898">
            <w:pPr>
              <w:spacing w:after="0" w:line="240" w:lineRule="auto"/>
              <w:rPr>
                <w:rFonts w:eastAsia="Times New Roman" w:cs="Times New Roman"/>
                <w:szCs w:val="24"/>
              </w:rPr>
            </w:pPr>
          </w:p>
        </w:tc>
      </w:tr>
    </w:tbl>
    <w:p w14:paraId="44007A92" w14:textId="5D7AFF62" w:rsidR="00923085" w:rsidRPr="0047602A" w:rsidRDefault="00923085" w:rsidP="00F15C2D">
      <w:pPr>
        <w:ind w:firstLine="720"/>
        <w:rPr>
          <w:rFonts w:eastAsiaTheme="minorEastAsia" w:cs="Times New Roman"/>
          <w:szCs w:val="24"/>
        </w:rPr>
      </w:pPr>
      <w:r w:rsidRPr="0047602A">
        <w:rPr>
          <w:rFonts w:eastAsiaTheme="minorEastAsia" w:cs="Times New Roman"/>
          <w:szCs w:val="24"/>
        </w:rPr>
        <w:lastRenderedPageBreak/>
        <w:t xml:space="preserve">With Levels 1, 2 and 3 representing observations time, participant and cluster respectively, the response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tij</m:t>
            </m:r>
          </m:sub>
        </m:sSub>
      </m:oMath>
      <w:r w:rsidRPr="0047602A">
        <w:rPr>
          <w:rFonts w:eastAsiaTheme="minorEastAsia" w:cs="Times New Roman"/>
          <w:szCs w:val="24"/>
        </w:rPr>
        <w:t xml:space="preserve"> at observation time </w:t>
      </w:r>
      <m:oMath>
        <m:r>
          <w:rPr>
            <w:rFonts w:ascii="Cambria Math" w:eastAsiaTheme="minorEastAsia" w:hAnsi="Cambria Math" w:cs="Times New Roman"/>
            <w:szCs w:val="24"/>
          </w:rPr>
          <m:t>t</m:t>
        </m:r>
      </m:oMath>
      <w:r w:rsidRPr="0047602A">
        <w:rPr>
          <w:rFonts w:eastAsiaTheme="minorEastAsia" w:cs="Times New Roman"/>
          <w:szCs w:val="24"/>
        </w:rPr>
        <w:t xml:space="preserve">, for participant </w:t>
      </w:r>
      <m:oMath>
        <m:r>
          <w:rPr>
            <w:rFonts w:ascii="Cambria Math" w:eastAsiaTheme="minorEastAsia" w:hAnsi="Cambria Math" w:cs="Times New Roman"/>
            <w:szCs w:val="24"/>
          </w:rPr>
          <m:t>i</m:t>
        </m:r>
      </m:oMath>
      <w:r w:rsidRPr="0047602A">
        <w:rPr>
          <w:rFonts w:eastAsiaTheme="minorEastAsia" w:cs="Times New Roman"/>
          <w:szCs w:val="24"/>
        </w:rPr>
        <w:t xml:space="preserve">, in cluster </w:t>
      </w:r>
      <m:oMath>
        <m:r>
          <w:rPr>
            <w:rFonts w:ascii="Cambria Math" w:eastAsiaTheme="minorEastAsia" w:hAnsi="Cambria Math" w:cs="Times New Roman"/>
            <w:szCs w:val="24"/>
          </w:rPr>
          <m:t>j</m:t>
        </m:r>
      </m:oMath>
      <w:r w:rsidRPr="0047602A">
        <w:rPr>
          <w:rFonts w:eastAsiaTheme="minorEastAsia" w:cs="Times New Roman"/>
          <w:szCs w:val="24"/>
        </w:rPr>
        <w:t xml:space="preserve"> can be modeled as </w:t>
      </w:r>
      <w:r w:rsidR="00611F53">
        <w:rPr>
          <w:rFonts w:eastAsiaTheme="minorEastAsia" w:cs="Times New Roman"/>
          <w:szCs w:val="24"/>
        </w:rPr>
        <w:t>follows:</w:t>
      </w:r>
    </w:p>
    <w:tbl>
      <w:tblPr>
        <w:tblStyle w:val="TableGrid"/>
        <w:tblW w:w="0" w:type="auto"/>
        <w:tblInd w:w="628" w:type="dxa"/>
        <w:tblLook w:val="04A0" w:firstRow="1" w:lastRow="0" w:firstColumn="1" w:lastColumn="0" w:noHBand="0" w:noVBand="1"/>
      </w:tblPr>
      <w:tblGrid>
        <w:gridCol w:w="1459"/>
        <w:gridCol w:w="6381"/>
        <w:gridCol w:w="892"/>
      </w:tblGrid>
      <w:tr w:rsidR="00923085" w:rsidRPr="0047602A" w14:paraId="294D66C8" w14:textId="77777777" w:rsidTr="001C36DA">
        <w:tc>
          <w:tcPr>
            <w:tcW w:w="1459" w:type="dxa"/>
            <w:tcBorders>
              <w:top w:val="nil"/>
              <w:left w:val="nil"/>
              <w:bottom w:val="nil"/>
              <w:right w:val="nil"/>
            </w:tcBorders>
          </w:tcPr>
          <w:p w14:paraId="616AFC2B" w14:textId="77777777" w:rsidR="00923085" w:rsidRPr="0047602A" w:rsidRDefault="00923085" w:rsidP="00C03317">
            <w:pPr>
              <w:rPr>
                <w:rFonts w:cs="Times New Roman"/>
                <w:szCs w:val="24"/>
              </w:rPr>
            </w:pPr>
            <w:r w:rsidRPr="0047602A">
              <w:rPr>
                <w:rFonts w:cs="Times New Roman"/>
                <w:szCs w:val="24"/>
              </w:rPr>
              <w:t>Level 1:</w:t>
            </w:r>
          </w:p>
        </w:tc>
        <w:tc>
          <w:tcPr>
            <w:tcW w:w="6391" w:type="dxa"/>
            <w:tcBorders>
              <w:top w:val="nil"/>
              <w:left w:val="nil"/>
              <w:bottom w:val="nil"/>
              <w:right w:val="nil"/>
            </w:tcBorders>
          </w:tcPr>
          <w:p w14:paraId="6058E240" w14:textId="77777777" w:rsidR="00923085" w:rsidRPr="0047602A" w:rsidRDefault="000E5CBC" w:rsidP="00C03317">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0ij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1ij</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tij</m:t>
                    </m:r>
                  </m:sub>
                </m:sSub>
              </m:oMath>
            </m:oMathPara>
          </w:p>
        </w:tc>
        <w:tc>
          <w:tcPr>
            <w:tcW w:w="893" w:type="dxa"/>
            <w:tcBorders>
              <w:top w:val="nil"/>
              <w:left w:val="nil"/>
              <w:bottom w:val="nil"/>
              <w:right w:val="nil"/>
            </w:tcBorders>
          </w:tcPr>
          <w:p w14:paraId="4CEC88EA" w14:textId="77777777" w:rsidR="00923085" w:rsidRPr="0047602A" w:rsidRDefault="00923085" w:rsidP="00C03317">
            <w:pPr>
              <w:rPr>
                <w:rFonts w:eastAsia="Calibri" w:cs="Times New Roman"/>
                <w:szCs w:val="24"/>
              </w:rPr>
            </w:pPr>
          </w:p>
        </w:tc>
      </w:tr>
      <w:tr w:rsidR="00923085" w:rsidRPr="0047602A" w14:paraId="778A0928" w14:textId="77777777" w:rsidTr="001C36DA">
        <w:tc>
          <w:tcPr>
            <w:tcW w:w="1459" w:type="dxa"/>
            <w:tcBorders>
              <w:top w:val="nil"/>
              <w:left w:val="nil"/>
              <w:bottom w:val="nil"/>
              <w:right w:val="nil"/>
            </w:tcBorders>
          </w:tcPr>
          <w:p w14:paraId="196CBE1B" w14:textId="77777777" w:rsidR="00923085" w:rsidRPr="0047602A" w:rsidRDefault="00923085" w:rsidP="00C03317">
            <w:pPr>
              <w:rPr>
                <w:rFonts w:cs="Times New Roman"/>
                <w:szCs w:val="24"/>
              </w:rPr>
            </w:pPr>
            <w:r w:rsidRPr="0047602A">
              <w:rPr>
                <w:rFonts w:cs="Times New Roman"/>
                <w:szCs w:val="24"/>
              </w:rPr>
              <w:t>Level 2:</w:t>
            </w:r>
          </w:p>
        </w:tc>
        <w:tc>
          <w:tcPr>
            <w:tcW w:w="6391" w:type="dxa"/>
            <w:tcBorders>
              <w:top w:val="nil"/>
              <w:left w:val="nil"/>
              <w:bottom w:val="nil"/>
              <w:right w:val="nil"/>
            </w:tcBorders>
          </w:tcPr>
          <w:p w14:paraId="7BC5D52A" w14:textId="77777777" w:rsidR="00923085" w:rsidRPr="0047602A" w:rsidRDefault="000E5CBC" w:rsidP="00C03317">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0ij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00j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ij</m:t>
                    </m:r>
                  </m:sub>
                </m:sSub>
              </m:oMath>
            </m:oMathPara>
          </w:p>
        </w:tc>
        <w:tc>
          <w:tcPr>
            <w:tcW w:w="893" w:type="dxa"/>
            <w:tcBorders>
              <w:top w:val="nil"/>
              <w:left w:val="nil"/>
              <w:bottom w:val="nil"/>
              <w:right w:val="nil"/>
            </w:tcBorders>
          </w:tcPr>
          <w:p w14:paraId="6F8FB7C6" w14:textId="77777777" w:rsidR="00923085" w:rsidRPr="0047602A" w:rsidRDefault="00923085" w:rsidP="00C03317">
            <w:pPr>
              <w:rPr>
                <w:rFonts w:eastAsia="Calibri" w:cs="Times New Roman"/>
                <w:i/>
                <w:szCs w:val="24"/>
              </w:rPr>
            </w:pPr>
          </w:p>
        </w:tc>
      </w:tr>
      <w:tr w:rsidR="00923085" w:rsidRPr="0047602A" w14:paraId="095F25F4" w14:textId="77777777" w:rsidTr="001C36DA">
        <w:tc>
          <w:tcPr>
            <w:tcW w:w="1459" w:type="dxa"/>
            <w:tcBorders>
              <w:top w:val="nil"/>
              <w:left w:val="nil"/>
              <w:bottom w:val="nil"/>
              <w:right w:val="nil"/>
            </w:tcBorders>
          </w:tcPr>
          <w:p w14:paraId="058E48D5" w14:textId="77777777" w:rsidR="00923085" w:rsidRPr="0047602A" w:rsidRDefault="00923085" w:rsidP="00C03317">
            <w:pPr>
              <w:rPr>
                <w:rFonts w:cs="Times New Roman"/>
                <w:szCs w:val="24"/>
              </w:rPr>
            </w:pPr>
          </w:p>
        </w:tc>
        <w:tc>
          <w:tcPr>
            <w:tcW w:w="6391" w:type="dxa"/>
            <w:tcBorders>
              <w:top w:val="nil"/>
              <w:left w:val="nil"/>
              <w:bottom w:val="nil"/>
              <w:right w:val="nil"/>
            </w:tcBorders>
          </w:tcPr>
          <w:p w14:paraId="3E8CCC40" w14:textId="77777777" w:rsidR="00923085" w:rsidRPr="0047602A" w:rsidRDefault="000E5CBC" w:rsidP="00C03317">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1ij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10j</m:t>
                    </m:r>
                  </m:sub>
                </m:sSub>
              </m:oMath>
            </m:oMathPara>
          </w:p>
        </w:tc>
        <w:tc>
          <w:tcPr>
            <w:tcW w:w="893" w:type="dxa"/>
            <w:tcBorders>
              <w:top w:val="nil"/>
              <w:left w:val="nil"/>
              <w:bottom w:val="nil"/>
              <w:right w:val="nil"/>
            </w:tcBorders>
          </w:tcPr>
          <w:p w14:paraId="3A8487EB" w14:textId="77777777" w:rsidR="00923085" w:rsidRPr="0047602A" w:rsidRDefault="00923085" w:rsidP="00C03317">
            <w:pPr>
              <w:rPr>
                <w:rFonts w:eastAsia="Calibri" w:cs="Times New Roman"/>
                <w:szCs w:val="24"/>
              </w:rPr>
            </w:pPr>
          </w:p>
        </w:tc>
      </w:tr>
      <w:tr w:rsidR="00923085" w:rsidRPr="0047602A" w14:paraId="1AC16EC1" w14:textId="77777777" w:rsidTr="001C36DA">
        <w:tc>
          <w:tcPr>
            <w:tcW w:w="1459" w:type="dxa"/>
            <w:tcBorders>
              <w:top w:val="nil"/>
              <w:left w:val="nil"/>
              <w:bottom w:val="nil"/>
              <w:right w:val="nil"/>
            </w:tcBorders>
          </w:tcPr>
          <w:p w14:paraId="223FC47B" w14:textId="77777777" w:rsidR="00923085" w:rsidRPr="0047602A" w:rsidRDefault="00923085" w:rsidP="00C03317">
            <w:pPr>
              <w:rPr>
                <w:rFonts w:cs="Times New Roman"/>
                <w:szCs w:val="24"/>
              </w:rPr>
            </w:pPr>
            <w:r w:rsidRPr="0047602A">
              <w:rPr>
                <w:rFonts w:cs="Times New Roman"/>
                <w:szCs w:val="24"/>
              </w:rPr>
              <w:t>Level 3:</w:t>
            </w:r>
          </w:p>
        </w:tc>
        <w:tc>
          <w:tcPr>
            <w:tcW w:w="6391" w:type="dxa"/>
            <w:tcBorders>
              <w:top w:val="nil"/>
              <w:left w:val="nil"/>
              <w:bottom w:val="nil"/>
              <w:right w:val="nil"/>
            </w:tcBorders>
          </w:tcPr>
          <w:p w14:paraId="03615710" w14:textId="77777777" w:rsidR="00923085" w:rsidRPr="0047602A" w:rsidRDefault="000E5CBC" w:rsidP="00C03317">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00j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000</m:t>
                    </m:r>
                  </m:sub>
                </m:sSub>
              </m:oMath>
            </m:oMathPara>
          </w:p>
        </w:tc>
        <w:tc>
          <w:tcPr>
            <w:tcW w:w="893" w:type="dxa"/>
            <w:tcBorders>
              <w:top w:val="nil"/>
              <w:left w:val="nil"/>
              <w:bottom w:val="nil"/>
              <w:right w:val="nil"/>
            </w:tcBorders>
          </w:tcPr>
          <w:p w14:paraId="4855B304" w14:textId="77777777" w:rsidR="00923085" w:rsidRPr="0047602A" w:rsidRDefault="00923085" w:rsidP="00C03317">
            <w:pPr>
              <w:rPr>
                <w:rFonts w:eastAsia="Calibri" w:cs="Times New Roman"/>
                <w:szCs w:val="24"/>
              </w:rPr>
            </w:pPr>
          </w:p>
        </w:tc>
      </w:tr>
      <w:tr w:rsidR="00923085" w:rsidRPr="0047602A" w14:paraId="4A9BC41A" w14:textId="77777777" w:rsidTr="001C36DA">
        <w:tc>
          <w:tcPr>
            <w:tcW w:w="1459" w:type="dxa"/>
            <w:tcBorders>
              <w:top w:val="nil"/>
              <w:left w:val="nil"/>
              <w:bottom w:val="nil"/>
              <w:right w:val="nil"/>
            </w:tcBorders>
          </w:tcPr>
          <w:p w14:paraId="09C2B4D6" w14:textId="77777777" w:rsidR="00923085" w:rsidRPr="0047602A" w:rsidRDefault="00923085" w:rsidP="00C03317">
            <w:pPr>
              <w:rPr>
                <w:rFonts w:cs="Times New Roman"/>
                <w:szCs w:val="24"/>
              </w:rPr>
            </w:pPr>
            <w:r w:rsidRPr="0047602A">
              <w:rPr>
                <w:rFonts w:cs="Times New Roman"/>
                <w:szCs w:val="24"/>
              </w:rPr>
              <w:t xml:space="preserve"> </w:t>
            </w:r>
          </w:p>
        </w:tc>
        <w:tc>
          <w:tcPr>
            <w:tcW w:w="6391" w:type="dxa"/>
            <w:tcBorders>
              <w:top w:val="nil"/>
              <w:left w:val="nil"/>
              <w:bottom w:val="nil"/>
              <w:right w:val="nil"/>
            </w:tcBorders>
          </w:tcPr>
          <w:p w14:paraId="0DA03D9A" w14:textId="77777777" w:rsidR="00923085" w:rsidRPr="0047602A" w:rsidRDefault="000E5CBC" w:rsidP="00C03317">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10j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101</m:t>
                    </m:r>
                  </m:sub>
                </m:sSub>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j</m:t>
                    </m:r>
                  </m:sub>
                </m:sSub>
              </m:oMath>
            </m:oMathPara>
          </w:p>
        </w:tc>
        <w:tc>
          <w:tcPr>
            <w:tcW w:w="893" w:type="dxa"/>
            <w:tcBorders>
              <w:top w:val="nil"/>
              <w:left w:val="nil"/>
              <w:bottom w:val="nil"/>
              <w:right w:val="nil"/>
            </w:tcBorders>
          </w:tcPr>
          <w:p w14:paraId="5767F7D6" w14:textId="77777777" w:rsidR="00923085" w:rsidRPr="0047602A" w:rsidRDefault="00923085" w:rsidP="00C03317">
            <w:pPr>
              <w:rPr>
                <w:rFonts w:eastAsia="Calibri" w:cs="Times New Roman"/>
                <w:szCs w:val="24"/>
              </w:rPr>
            </w:pPr>
          </w:p>
        </w:tc>
      </w:tr>
      <w:tr w:rsidR="00923085" w:rsidRPr="0047602A" w14:paraId="7218B8B9" w14:textId="77777777" w:rsidTr="001C36DA">
        <w:tc>
          <w:tcPr>
            <w:tcW w:w="1459" w:type="dxa"/>
            <w:tcBorders>
              <w:top w:val="nil"/>
              <w:left w:val="nil"/>
              <w:bottom w:val="nil"/>
              <w:right w:val="nil"/>
            </w:tcBorders>
          </w:tcPr>
          <w:p w14:paraId="54BF00D8" w14:textId="77777777" w:rsidR="00923085" w:rsidRPr="0047602A" w:rsidRDefault="00923085" w:rsidP="00C03317">
            <w:pPr>
              <w:rPr>
                <w:rFonts w:cs="Times New Roman"/>
                <w:szCs w:val="24"/>
              </w:rPr>
            </w:pPr>
            <w:r w:rsidRPr="0047602A">
              <w:rPr>
                <w:rFonts w:cs="Times New Roman"/>
                <w:szCs w:val="24"/>
              </w:rPr>
              <w:t>Combined:</w:t>
            </w:r>
          </w:p>
        </w:tc>
        <w:tc>
          <w:tcPr>
            <w:tcW w:w="6391" w:type="dxa"/>
            <w:tcBorders>
              <w:top w:val="nil"/>
              <w:left w:val="nil"/>
              <w:bottom w:val="nil"/>
              <w:right w:val="nil"/>
            </w:tcBorders>
          </w:tcPr>
          <w:p w14:paraId="3E9051C9" w14:textId="77777777" w:rsidR="00923085" w:rsidRPr="0047602A" w:rsidRDefault="000E5CBC" w:rsidP="00C03317">
            <w:pPr>
              <w:rPr>
                <w:rFonts w:eastAsia="Calibri" w:cs="Times New Roman"/>
                <w:szCs w:val="24"/>
              </w:rPr>
            </w:pP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tij</m:t>
                  </m:r>
                </m:sub>
              </m:sSub>
              <m:r>
                <w:rPr>
                  <w:rFonts w:ascii="Cambria Math" w:hAnsi="Cambria Math" w:cs="Times New Roman"/>
                  <w:szCs w:val="24"/>
                </w:rPr>
                <m:t>=</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000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ij</m:t>
                      </m:r>
                    </m:sub>
                  </m:sSub>
                </m:e>
              </m:d>
              <m:r>
                <w:rPr>
                  <w:rFonts w:ascii="Cambria Math" w:hAnsi="Cambria Math" w:cs="Times New Roman"/>
                  <w:szCs w:val="24"/>
                </w:rPr>
                <m:t>+</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j</m:t>
                      </m:r>
                    </m:sub>
                  </m:sSub>
                </m:e>
              </m:d>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101</m:t>
                  </m:r>
                </m:sub>
              </m:sSub>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j</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tij</m:t>
                  </m:r>
                </m:sub>
              </m:sSub>
            </m:oMath>
            <w:r w:rsidR="00923085" w:rsidRPr="0047602A">
              <w:rPr>
                <w:rFonts w:eastAsia="Calibri" w:cs="Times New Roman"/>
                <w:szCs w:val="24"/>
              </w:rPr>
              <w:t>,</w:t>
            </w:r>
          </w:p>
        </w:tc>
        <w:tc>
          <w:tcPr>
            <w:tcW w:w="893" w:type="dxa"/>
            <w:tcBorders>
              <w:top w:val="nil"/>
              <w:left w:val="nil"/>
              <w:bottom w:val="nil"/>
              <w:right w:val="nil"/>
            </w:tcBorders>
          </w:tcPr>
          <w:p w14:paraId="419E5467" w14:textId="77777777" w:rsidR="00923085" w:rsidRPr="0047602A" w:rsidRDefault="00923085" w:rsidP="00C03317">
            <w:pPr>
              <w:rPr>
                <w:rFonts w:eastAsia="Calibri" w:cs="Times New Roman"/>
                <w:szCs w:val="24"/>
              </w:rPr>
            </w:pPr>
            <w:r w:rsidRPr="0047602A">
              <w:rPr>
                <w:rFonts w:eastAsia="Calibri" w:cs="Times New Roman"/>
                <w:szCs w:val="24"/>
              </w:rPr>
              <w:t>(1)</w:t>
            </w:r>
          </w:p>
        </w:tc>
      </w:tr>
    </w:tbl>
    <w:p w14:paraId="39739216" w14:textId="5BEA9EBD" w:rsidR="00B40FA3" w:rsidRPr="0047602A" w:rsidRDefault="00923085" w:rsidP="00366C64">
      <w:pPr>
        <w:rPr>
          <w:rFonts w:eastAsiaTheme="minorEastAsia" w:cs="Times New Roman"/>
          <w:szCs w:val="24"/>
        </w:rPr>
      </w:pPr>
      <w:r w:rsidRPr="0047602A">
        <w:rPr>
          <w:rFonts w:eastAsiaTheme="minorEastAsia" w:cs="Times New Roman"/>
          <w:szCs w:val="24"/>
        </w:rPr>
        <w:t xml:space="preserve">where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e</m:t>
            </m:r>
          </m:e>
          <m:sub>
            <m:r>
              <w:rPr>
                <w:rFonts w:ascii="Cambria Math" w:eastAsiaTheme="minorEastAsia" w:hAnsi="Cambria Math" w:cs="Times New Roman"/>
                <w:szCs w:val="24"/>
              </w:rPr>
              <m:t>tij</m:t>
            </m:r>
          </m:sub>
        </m:sSub>
        <m:r>
          <w:rPr>
            <w:rFonts w:ascii="Cambria Math" w:eastAsiaTheme="minorEastAsia" w:hAnsi="Cambria Math" w:cs="Times New Roman"/>
            <w:szCs w:val="24"/>
          </w:rPr>
          <m:t>~N</m:t>
        </m:r>
        <m:d>
          <m:dPr>
            <m:ctrlPr>
              <w:rPr>
                <w:rFonts w:ascii="Cambria Math" w:eastAsiaTheme="minorEastAsia" w:hAnsi="Cambria Math" w:cs="Times New Roman"/>
                <w:i/>
                <w:szCs w:val="24"/>
              </w:rPr>
            </m:ctrlPr>
          </m:dPr>
          <m:e>
            <m:r>
              <w:rPr>
                <w:rFonts w:ascii="Cambria Math" w:eastAsiaTheme="minorEastAsia" w:hAnsi="Cambria Math" w:cs="Times New Roman"/>
                <w:szCs w:val="24"/>
              </w:rPr>
              <m:t>0,</m:t>
            </m:r>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σ</m:t>
                </m:r>
              </m:e>
              <m:sub>
                <m:r>
                  <w:rPr>
                    <w:rFonts w:ascii="Cambria Math" w:eastAsiaTheme="minorEastAsia" w:hAnsi="Cambria Math" w:cs="Times New Roman"/>
                    <w:szCs w:val="24"/>
                  </w:rPr>
                  <m:t>e</m:t>
                </m:r>
              </m:sub>
              <m:sup>
                <m:r>
                  <w:rPr>
                    <w:rFonts w:ascii="Cambria Math" w:eastAsiaTheme="minorEastAsia" w:hAnsi="Cambria Math" w:cs="Times New Roman"/>
                    <w:szCs w:val="24"/>
                  </w:rPr>
                  <m:t>2</m:t>
                </m:r>
              </m:sup>
            </m:sSubSup>
          </m:e>
        </m:d>
      </m:oMath>
      <w:r w:rsidRPr="0047602A">
        <w:rPr>
          <w:rFonts w:eastAsiaTheme="minorEastAsia" w:cs="Times New Roman"/>
          <w:szCs w:val="24"/>
        </w:rPr>
        <w:t>,</w:t>
      </w:r>
      <m:oMath>
        <m:r>
          <w:rPr>
            <w:rFonts w:ascii="Cambria Math" w:eastAsiaTheme="minorEastAsia" w:hAnsi="Cambria Math" w:cs="Times New Roman"/>
            <w:szCs w:val="24"/>
          </w:rPr>
          <m:t xml:space="preserve"> </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ij</m:t>
            </m:r>
          </m:sub>
        </m:sSub>
        <m:r>
          <w:rPr>
            <w:rFonts w:ascii="Cambria Math" w:eastAsiaTheme="minorEastAsia" w:hAnsi="Cambria Math" w:cs="Times New Roman"/>
            <w:szCs w:val="24"/>
          </w:rPr>
          <m:t>~N</m:t>
        </m:r>
        <m:d>
          <m:dPr>
            <m:ctrlPr>
              <w:rPr>
                <w:rFonts w:ascii="Cambria Math" w:eastAsiaTheme="minorEastAsia" w:hAnsi="Cambria Math" w:cs="Times New Roman"/>
                <w:i/>
                <w:szCs w:val="24"/>
              </w:rPr>
            </m:ctrlPr>
          </m:dPr>
          <m:e>
            <m:r>
              <w:rPr>
                <w:rFonts w:ascii="Cambria Math" w:eastAsiaTheme="minorEastAsia" w:hAnsi="Cambria Math" w:cs="Times New Roman"/>
                <w:szCs w:val="24"/>
              </w:rPr>
              <m:t>0,</m:t>
            </m:r>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τ</m:t>
                </m:r>
              </m:e>
              <m:sub>
                <m:r>
                  <w:rPr>
                    <w:rFonts w:ascii="Cambria Math" w:eastAsiaTheme="minorEastAsia" w:hAnsi="Cambria Math" w:cs="Times New Roman"/>
                    <w:szCs w:val="24"/>
                  </w:rPr>
                  <m:t>r</m:t>
                </m:r>
              </m:sub>
              <m:sup>
                <m:r>
                  <w:rPr>
                    <w:rFonts w:ascii="Cambria Math" w:eastAsiaTheme="minorEastAsia" w:hAnsi="Cambria Math" w:cs="Times New Roman"/>
                    <w:szCs w:val="24"/>
                  </w:rPr>
                  <m:t>2</m:t>
                </m:r>
              </m:sup>
            </m:sSubSup>
          </m:e>
        </m:d>
      </m:oMath>
      <w:r w:rsidRPr="0047602A">
        <w:rPr>
          <w:rFonts w:eastAsiaTheme="minorEastAsia" w:cs="Times New Roman"/>
          <w:szCs w:val="24"/>
        </w:rPr>
        <w:t xml:space="preserve">, and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u</m:t>
            </m:r>
          </m:e>
          <m:sub>
            <m:r>
              <w:rPr>
                <w:rFonts w:ascii="Cambria Math" w:eastAsiaTheme="minorEastAsia" w:hAnsi="Cambria Math" w:cs="Times New Roman"/>
                <w:szCs w:val="24"/>
              </w:rPr>
              <m:t>j</m:t>
            </m:r>
          </m:sub>
        </m:sSub>
        <m:r>
          <w:rPr>
            <w:rFonts w:ascii="Cambria Math" w:eastAsiaTheme="minorEastAsia" w:hAnsi="Cambria Math" w:cs="Times New Roman"/>
            <w:szCs w:val="24"/>
          </w:rPr>
          <m:t>~N</m:t>
        </m:r>
        <m:d>
          <m:dPr>
            <m:ctrlPr>
              <w:rPr>
                <w:rFonts w:ascii="Cambria Math" w:eastAsiaTheme="minorEastAsia" w:hAnsi="Cambria Math" w:cs="Times New Roman"/>
                <w:i/>
                <w:szCs w:val="24"/>
              </w:rPr>
            </m:ctrlPr>
          </m:dPr>
          <m:e>
            <m:r>
              <w:rPr>
                <w:rFonts w:ascii="Cambria Math" w:eastAsiaTheme="minorEastAsia" w:hAnsi="Cambria Math" w:cs="Times New Roman"/>
                <w:szCs w:val="24"/>
              </w:rPr>
              <m:t>0,</m:t>
            </m:r>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τ</m:t>
                </m:r>
              </m:e>
              <m:sub>
                <m:r>
                  <w:rPr>
                    <w:rFonts w:ascii="Cambria Math" w:eastAsiaTheme="minorEastAsia" w:hAnsi="Cambria Math" w:cs="Times New Roman"/>
                    <w:szCs w:val="24"/>
                  </w:rPr>
                  <m:t>u</m:t>
                </m:r>
              </m:sub>
              <m:sup>
                <m:r>
                  <w:rPr>
                    <w:rFonts w:ascii="Cambria Math" w:eastAsiaTheme="minorEastAsia" w:hAnsi="Cambria Math" w:cs="Times New Roman"/>
                    <w:szCs w:val="24"/>
                  </w:rPr>
                  <m:t>2</m:t>
                </m:r>
              </m:sup>
            </m:sSubSup>
          </m:e>
        </m:d>
      </m:oMath>
      <w:r w:rsidRPr="0047602A">
        <w:rPr>
          <w:rFonts w:eastAsiaTheme="minorEastAsia" w:cs="Times New Roman"/>
          <w:szCs w:val="24"/>
        </w:rPr>
        <w:t xml:space="preserve">. The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ij</m:t>
            </m:r>
          </m:sub>
        </m:sSub>
      </m:oMath>
      <w:r w:rsidRPr="0047602A">
        <w:rPr>
          <w:rFonts w:eastAsiaTheme="minorEastAsia" w:cs="Times New Roman"/>
          <w:szCs w:val="24"/>
        </w:rPr>
        <w:t xml:space="preserve"> and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u</m:t>
            </m:r>
          </m:e>
          <m:sub>
            <m:r>
              <w:rPr>
                <w:rFonts w:ascii="Cambria Math" w:eastAsiaTheme="minorEastAsia" w:hAnsi="Cambria Math" w:cs="Times New Roman"/>
                <w:szCs w:val="24"/>
              </w:rPr>
              <m:t>j</m:t>
            </m:r>
          </m:sub>
        </m:sSub>
      </m:oMath>
      <w:r w:rsidRPr="0047602A">
        <w:rPr>
          <w:rFonts w:eastAsiaTheme="minorEastAsia" w:cs="Times New Roman"/>
          <w:szCs w:val="24"/>
        </w:rPr>
        <w:t xml:space="preserve"> represent the effects of participant and cluster, respectively, and the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e</m:t>
            </m:r>
          </m:e>
          <m:sub>
            <m:r>
              <w:rPr>
                <w:rFonts w:ascii="Cambria Math" w:eastAsiaTheme="minorEastAsia" w:hAnsi="Cambria Math" w:cs="Times New Roman"/>
                <w:szCs w:val="24"/>
              </w:rPr>
              <m:t>tij</m:t>
            </m:r>
          </m:sub>
        </m:sSub>
      </m:oMath>
      <w:r w:rsidRPr="0047602A">
        <w:rPr>
          <w:rFonts w:eastAsiaTheme="minorEastAsia" w:cs="Times New Roman"/>
          <w:szCs w:val="24"/>
        </w:rPr>
        <w:t xml:space="preserve"> represent a combination of measurement error and any random subject-by-time interaction (random slope) that may exist. The fixed effects are represented by the </w:t>
      </w:r>
      <m:oMath>
        <m:r>
          <w:rPr>
            <w:rFonts w:ascii="Cambria Math" w:eastAsiaTheme="minorEastAsia" w:hAnsi="Cambria Math" w:cs="Times New Roman"/>
            <w:szCs w:val="24"/>
          </w:rPr>
          <m:t>γ</m:t>
        </m:r>
      </m:oMath>
      <w:r w:rsidRPr="0047602A">
        <w:rPr>
          <w:rFonts w:eastAsiaTheme="minorEastAsia" w:cs="Times New Roman"/>
          <w:szCs w:val="24"/>
        </w:rPr>
        <w:t xml:space="preserve"> coefficients. More specifically, the pretest mean is represented by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γ</m:t>
            </m:r>
          </m:e>
          <m:sub>
            <m:r>
              <w:rPr>
                <w:rFonts w:ascii="Cambria Math" w:eastAsiaTheme="minorEastAsia" w:hAnsi="Cambria Math" w:cs="Times New Roman"/>
                <w:szCs w:val="24"/>
              </w:rPr>
              <m:t>000</m:t>
            </m:r>
          </m:sub>
        </m:sSub>
      </m:oMath>
      <w:r w:rsidRPr="0047602A">
        <w:rPr>
          <w:rFonts w:eastAsiaTheme="minorEastAsia" w:cs="Times New Roman"/>
          <w:szCs w:val="24"/>
        </w:rPr>
        <w:t xml:space="preserve">; the posttest mean is represented by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γ</m:t>
            </m:r>
          </m:e>
          <m:sub>
            <m:r>
              <w:rPr>
                <w:rFonts w:ascii="Cambria Math" w:eastAsiaTheme="minorEastAsia" w:hAnsi="Cambria Math" w:cs="Times New Roman"/>
                <w:szCs w:val="24"/>
              </w:rPr>
              <m:t>000</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γ</m:t>
            </m:r>
          </m:e>
          <m:sub>
            <m:r>
              <w:rPr>
                <w:rFonts w:ascii="Cambria Math" w:eastAsiaTheme="minorEastAsia" w:hAnsi="Cambria Math" w:cs="Times New Roman"/>
                <w:szCs w:val="24"/>
              </w:rPr>
              <m:t>100</m:t>
            </m:r>
          </m:sub>
        </m:sSub>
      </m:oMath>
      <w:r w:rsidRPr="0047602A">
        <w:rPr>
          <w:rFonts w:eastAsiaTheme="minorEastAsia" w:cs="Times New Roman"/>
          <w:szCs w:val="24"/>
        </w:rPr>
        <w:t xml:space="preserve"> for the control condition and by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γ</m:t>
            </m:r>
          </m:e>
          <m:sub>
            <m:r>
              <w:rPr>
                <w:rFonts w:ascii="Cambria Math" w:eastAsiaTheme="minorEastAsia" w:hAnsi="Cambria Math" w:cs="Times New Roman"/>
                <w:szCs w:val="24"/>
              </w:rPr>
              <m:t>000</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γ</m:t>
            </m:r>
          </m:e>
          <m:sub>
            <m:r>
              <w:rPr>
                <w:rFonts w:ascii="Cambria Math" w:eastAsiaTheme="minorEastAsia" w:hAnsi="Cambria Math" w:cs="Times New Roman"/>
                <w:szCs w:val="24"/>
              </w:rPr>
              <m:t>100</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γ</m:t>
            </m:r>
          </m:e>
          <m:sub>
            <m:r>
              <w:rPr>
                <w:rFonts w:ascii="Cambria Math" w:eastAsiaTheme="minorEastAsia" w:hAnsi="Cambria Math" w:cs="Times New Roman"/>
                <w:szCs w:val="24"/>
              </w:rPr>
              <m:t>101</m:t>
            </m:r>
          </m:sub>
        </m:sSub>
      </m:oMath>
      <w:r w:rsidRPr="0047602A">
        <w:rPr>
          <w:rFonts w:eastAsiaTheme="minorEastAsia" w:cs="Times New Roman"/>
          <w:szCs w:val="24"/>
        </w:rPr>
        <w:t xml:space="preserve"> for the experimental condition. Thus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γ</m:t>
            </m:r>
          </m:e>
          <m:sub>
            <m:r>
              <w:rPr>
                <w:rFonts w:ascii="Cambria Math" w:eastAsiaTheme="minorEastAsia" w:hAnsi="Cambria Math" w:cs="Times New Roman"/>
                <w:szCs w:val="24"/>
              </w:rPr>
              <m:t>101</m:t>
            </m:r>
          </m:sub>
        </m:sSub>
      </m:oMath>
      <w:r w:rsidRPr="0047602A">
        <w:rPr>
          <w:rFonts w:eastAsiaTheme="minorEastAsia" w:cs="Times New Roman"/>
          <w:szCs w:val="24"/>
        </w:rPr>
        <w:t xml:space="preserve"> is the fixed treatment effect of interest. In this model the cluster-level random effect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u</m:t>
            </m:r>
          </m:e>
          <m:sub>
            <m:r>
              <w:rPr>
                <w:rFonts w:ascii="Cambria Math" w:eastAsiaTheme="minorEastAsia" w:hAnsi="Cambria Math" w:cs="Times New Roman"/>
                <w:szCs w:val="24"/>
              </w:rPr>
              <m:t>j</m:t>
            </m:r>
          </m:sub>
        </m:sSub>
      </m:oMath>
      <w:r w:rsidRPr="0047602A">
        <w:rPr>
          <w:rFonts w:eastAsiaTheme="minorEastAsia" w:cs="Times New Roman"/>
          <w:szCs w:val="24"/>
        </w:rPr>
        <w:t xml:space="preserve"> is multiplied by the dummy-coded time indicator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tij</m:t>
            </m:r>
          </m:sub>
        </m:sSub>
        <m:r>
          <w:rPr>
            <w:rFonts w:ascii="Cambria Math" w:eastAsiaTheme="minorEastAsia" w:hAnsi="Cambria Math" w:cs="Times New Roman"/>
            <w:szCs w:val="24"/>
          </w:rPr>
          <m:t>)</m:t>
        </m:r>
      </m:oMath>
      <w:r w:rsidRPr="0047602A">
        <w:rPr>
          <w:rFonts w:eastAsiaTheme="minorEastAsia" w:cs="Times New Roman"/>
          <w:szCs w:val="24"/>
        </w:rPr>
        <w:t xml:space="preserve"> in order to allow cluster-level variation in the posttest response but not in the pretest response (i.e., only when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tij</m:t>
            </m:r>
          </m:sub>
        </m:sSub>
        <m:r>
          <w:rPr>
            <w:rFonts w:ascii="Cambria Math" w:eastAsiaTheme="minorEastAsia" w:hAnsi="Cambria Math" w:cs="Times New Roman"/>
            <w:szCs w:val="24"/>
          </w:rPr>
          <m:t>=1</m:t>
        </m:r>
      </m:oMath>
      <w:r w:rsidRPr="0047602A">
        <w:rPr>
          <w:rFonts w:eastAsiaTheme="minorEastAsia" w:cs="Times New Roman"/>
          <w:szCs w:val="24"/>
        </w:rPr>
        <w:t xml:space="preserve">). </w:t>
      </w:r>
      <w:r w:rsidR="003E6D05" w:rsidRPr="0047602A">
        <w:rPr>
          <w:rFonts w:eastAsiaTheme="minorEastAsia" w:cs="Times New Roman"/>
          <w:szCs w:val="24"/>
        </w:rPr>
        <w:t xml:space="preserve"> The pretest response is not subject to cluster-level variation, so the random effect for cluster is multiplied by zero when entering the model for the pretest. </w:t>
      </w:r>
      <w:r w:rsidRPr="0047602A">
        <w:rPr>
          <w:rFonts w:eastAsiaTheme="minorEastAsia" w:cs="Times New Roman"/>
          <w:szCs w:val="24"/>
        </w:rPr>
        <w:t xml:space="preserve">The posttest response will have cluster-level variation for all subjects, regardless of their experimental condition (i.e., regardless of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oMath>
      <w:r w:rsidRPr="0047602A">
        <w:rPr>
          <w:rFonts w:eastAsiaTheme="minorEastAsia" w:cs="Times New Roman"/>
          <w:szCs w:val="24"/>
        </w:rPr>
        <w:t>), because the design is assumed to involve full EIC.</w:t>
      </w:r>
      <w:r w:rsidR="003E6D05" w:rsidRPr="0047602A">
        <w:rPr>
          <w:rFonts w:eastAsiaTheme="minorEastAsia" w:cs="Times New Roman"/>
          <w:szCs w:val="24"/>
        </w:rPr>
        <w:t xml:space="preserve"> </w:t>
      </w:r>
    </w:p>
    <w:p w14:paraId="21B819A8" w14:textId="77777777" w:rsidR="00B40FA3" w:rsidRPr="0047602A" w:rsidRDefault="00B40FA3" w:rsidP="004623A1">
      <w:pPr>
        <w:pStyle w:val="Heading3"/>
        <w:rPr>
          <w:rFonts w:cs="Times New Roman"/>
        </w:rPr>
      </w:pPr>
      <w:r w:rsidRPr="0047602A">
        <w:rPr>
          <w:rFonts w:cs="Times New Roman"/>
        </w:rPr>
        <w:lastRenderedPageBreak/>
        <w:t xml:space="preserve">Partial EIC with a Single Factor </w:t>
      </w:r>
    </w:p>
    <w:p w14:paraId="671DAEB4" w14:textId="3047E3C3" w:rsidR="006C4DB9" w:rsidRPr="0047602A" w:rsidRDefault="00B40FA3" w:rsidP="006C4DB9">
      <w:pPr>
        <w:spacing w:after="120"/>
        <w:ind w:firstLine="720"/>
        <w:rPr>
          <w:rFonts w:cs="Times New Roman"/>
          <w:szCs w:val="24"/>
        </w:rPr>
      </w:pPr>
      <w:r w:rsidRPr="0047602A">
        <w:rPr>
          <w:rFonts w:cs="Times New Roman"/>
          <w:szCs w:val="24"/>
        </w:rPr>
        <w:t>Where there is partial EIC, it is necessary to take cluster-level variation into account for participants in the experimental condition, but not for those in the control condition, because the latter are independent of other participants.</w:t>
      </w:r>
      <w:r w:rsidR="00E235F0" w:rsidRPr="0047602A">
        <w:rPr>
          <w:rFonts w:cs="Times New Roman"/>
          <w:szCs w:val="24"/>
        </w:rPr>
        <w:t xml:space="preserve"> However, standard multilevel model notation involves using the same number of subscripts (representing levels within the nesting structure) for each participant. To resolve this dilemma, Nahum-Shani, </w:t>
      </w:r>
      <w:proofErr w:type="spellStart"/>
      <w:r w:rsidR="00E235F0" w:rsidRPr="0047602A">
        <w:rPr>
          <w:rFonts w:cs="Times New Roman"/>
          <w:szCs w:val="24"/>
        </w:rPr>
        <w:t>Dziak</w:t>
      </w:r>
      <w:proofErr w:type="spellEnd"/>
      <w:r w:rsidR="00E235F0" w:rsidRPr="0047602A">
        <w:rPr>
          <w:rFonts w:cs="Times New Roman"/>
          <w:szCs w:val="24"/>
        </w:rPr>
        <w:t>, and Collins (2016) use a notational approach strategy based on that of Roberts and Roberts (2005) and Bauer et al. (2008).</w:t>
      </w:r>
      <w:r w:rsidR="00922DF3" w:rsidRPr="0047602A">
        <w:rPr>
          <w:rFonts w:cs="Times New Roman"/>
          <w:szCs w:val="24"/>
        </w:rPr>
        <w:t xml:space="preserve"> </w:t>
      </w:r>
      <w:r w:rsidR="00F057AE" w:rsidRPr="0047602A">
        <w:rPr>
          <w:rFonts w:cs="Times New Roman"/>
          <w:szCs w:val="24"/>
        </w:rPr>
        <w:t xml:space="preserve">Specifically, if an individual is not assigned to a cluster (e.g., therapy group) for treatment administration purposes, then the individual is considered to consist of a trivial cluster of size one for analysis purposes. The response can still be written as </w:t>
      </w: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tij</m:t>
            </m:r>
          </m:sub>
        </m:sSub>
      </m:oMath>
      <w:r w:rsidR="00F057AE" w:rsidRPr="0047602A">
        <w:rPr>
          <w:rFonts w:eastAsiaTheme="minorEastAsia" w:cs="Times New Roman"/>
          <w:szCs w:val="24"/>
        </w:rPr>
        <w:t xml:space="preserve">, with </w:t>
      </w:r>
      <w:r w:rsidR="00F057AE" w:rsidRPr="0047602A">
        <w:rPr>
          <w:rFonts w:eastAsiaTheme="minorEastAsia" w:cs="Times New Roman"/>
          <w:i/>
          <w:szCs w:val="24"/>
        </w:rPr>
        <w:t>t</w:t>
      </w:r>
      <w:r w:rsidR="00F057AE" w:rsidRPr="0047602A">
        <w:rPr>
          <w:rFonts w:cs="Times New Roman"/>
          <w:szCs w:val="24"/>
        </w:rPr>
        <w:t xml:space="preserve"> representing time, </w:t>
      </w:r>
      <w:proofErr w:type="spellStart"/>
      <w:r w:rsidR="00F057AE" w:rsidRPr="0047602A">
        <w:rPr>
          <w:rFonts w:cs="Times New Roman"/>
          <w:i/>
          <w:szCs w:val="24"/>
        </w:rPr>
        <w:t>i</w:t>
      </w:r>
      <w:proofErr w:type="spellEnd"/>
      <w:r w:rsidR="00F057AE" w:rsidRPr="0047602A">
        <w:rPr>
          <w:rFonts w:cs="Times New Roman"/>
          <w:szCs w:val="24"/>
        </w:rPr>
        <w:t xml:space="preserve"> representing participant, and </w:t>
      </w:r>
      <w:r w:rsidR="00F057AE" w:rsidRPr="0047602A">
        <w:rPr>
          <w:rFonts w:cs="Times New Roman"/>
          <w:i/>
          <w:szCs w:val="24"/>
        </w:rPr>
        <w:t>j</w:t>
      </w:r>
      <w:r w:rsidR="00F057AE" w:rsidRPr="0047602A">
        <w:rPr>
          <w:rFonts w:cs="Times New Roman"/>
          <w:szCs w:val="24"/>
        </w:rPr>
        <w:t xml:space="preserve"> representing cluster. However, trivial clusters will contain only </w:t>
      </w:r>
      <w:proofErr w:type="spellStart"/>
      <w:r w:rsidR="00F057AE" w:rsidRPr="0047602A">
        <w:rPr>
          <w:rFonts w:cs="Times New Roman"/>
          <w:i/>
          <w:szCs w:val="24"/>
        </w:rPr>
        <w:t>i</w:t>
      </w:r>
      <w:proofErr w:type="spellEnd"/>
      <w:r w:rsidR="00F057AE" w:rsidRPr="0047602A">
        <w:rPr>
          <w:rFonts w:cs="Times New Roman"/>
          <w:szCs w:val="24"/>
        </w:rPr>
        <w:t xml:space="preserve">=1. </w:t>
      </w:r>
      <w:r w:rsidR="0047602A" w:rsidRPr="0047602A">
        <w:rPr>
          <w:rFonts w:cs="Times New Roman"/>
          <w:szCs w:val="24"/>
        </w:rPr>
        <w:t>For example, the dataset might appear as follows:</w:t>
      </w:r>
    </w:p>
    <w:tbl>
      <w:tblPr>
        <w:tblW w:w="0" w:type="auto"/>
        <w:jc w:val="center"/>
        <w:tblLook w:val="04A0" w:firstRow="1" w:lastRow="0" w:firstColumn="1" w:lastColumn="0" w:noHBand="0" w:noVBand="1"/>
      </w:tblPr>
      <w:tblGrid>
        <w:gridCol w:w="1196"/>
        <w:gridCol w:w="1636"/>
        <w:gridCol w:w="1741"/>
        <w:gridCol w:w="416"/>
        <w:gridCol w:w="516"/>
      </w:tblGrid>
      <w:tr w:rsidR="0047602A" w:rsidRPr="0047602A" w14:paraId="59ACFDD2" w14:textId="77777777" w:rsidTr="0081190F">
        <w:trPr>
          <w:trHeight w:val="300"/>
          <w:jc w:val="center"/>
        </w:trPr>
        <w:tc>
          <w:tcPr>
            <w:tcW w:w="0" w:type="auto"/>
            <w:tcBorders>
              <w:top w:val="single" w:sz="4" w:space="0" w:color="auto"/>
              <w:left w:val="nil"/>
              <w:bottom w:val="single" w:sz="4" w:space="0" w:color="auto"/>
              <w:right w:val="nil"/>
            </w:tcBorders>
            <w:shd w:val="clear" w:color="auto" w:fill="auto"/>
            <w:noWrap/>
            <w:vAlign w:val="center"/>
            <w:hideMark/>
          </w:tcPr>
          <w:p w14:paraId="13D3691D"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Cluster (</w:t>
            </w:r>
            <w:r w:rsidRPr="0047602A">
              <w:rPr>
                <w:rFonts w:eastAsia="Times New Roman" w:cs="Times New Roman"/>
                <w:i/>
                <w:color w:val="000000"/>
                <w:szCs w:val="24"/>
              </w:rPr>
              <w:t>j</w:t>
            </w:r>
            <w:r w:rsidRPr="0047602A">
              <w:rPr>
                <w:rFonts w:eastAsia="Times New Roman" w:cs="Times New Roman"/>
                <w:color w:val="000000"/>
                <w:szCs w:val="24"/>
              </w:rPr>
              <w:t>)</w:t>
            </w:r>
          </w:p>
        </w:tc>
        <w:tc>
          <w:tcPr>
            <w:tcW w:w="0" w:type="auto"/>
            <w:tcBorders>
              <w:top w:val="single" w:sz="4" w:space="0" w:color="auto"/>
              <w:left w:val="nil"/>
              <w:bottom w:val="single" w:sz="4" w:space="0" w:color="auto"/>
              <w:right w:val="nil"/>
            </w:tcBorders>
            <w:shd w:val="clear" w:color="auto" w:fill="auto"/>
            <w:noWrap/>
            <w:vAlign w:val="center"/>
            <w:hideMark/>
          </w:tcPr>
          <w:p w14:paraId="2CB0FA31" w14:textId="2CB30E30"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Individual (</w:t>
            </w:r>
            <w:proofErr w:type="spellStart"/>
            <w:r w:rsidRPr="0047602A">
              <w:rPr>
                <w:rFonts w:eastAsia="Times New Roman" w:cs="Times New Roman"/>
                <w:i/>
                <w:color w:val="000000"/>
                <w:szCs w:val="24"/>
              </w:rPr>
              <w:t>i</w:t>
            </w:r>
            <w:proofErr w:type="spellEnd"/>
            <w:r w:rsidRPr="0047602A">
              <w:rPr>
                <w:rFonts w:eastAsia="Times New Roman" w:cs="Times New Roman"/>
                <w:color w:val="000000"/>
                <w:szCs w:val="24"/>
              </w:rPr>
              <w:t>)</w:t>
            </w:r>
          </w:p>
          <w:p w14:paraId="307439B4" w14:textId="319E57C8"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Within Cluster</w:t>
            </w:r>
          </w:p>
        </w:tc>
        <w:tc>
          <w:tcPr>
            <w:tcW w:w="0" w:type="auto"/>
            <w:tcBorders>
              <w:top w:val="single" w:sz="4" w:space="0" w:color="auto"/>
              <w:left w:val="nil"/>
              <w:bottom w:val="single" w:sz="4" w:space="0" w:color="auto"/>
              <w:right w:val="nil"/>
            </w:tcBorders>
            <w:shd w:val="clear" w:color="auto" w:fill="auto"/>
            <w:noWrap/>
            <w:vAlign w:val="center"/>
            <w:hideMark/>
          </w:tcPr>
          <w:p w14:paraId="75D682C2" w14:textId="04402AB5"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 xml:space="preserve">Time (t) </w:t>
            </w:r>
            <w:r>
              <w:rPr>
                <w:rFonts w:eastAsia="Times New Roman" w:cs="Times New Roman"/>
                <w:color w:val="000000"/>
                <w:szCs w:val="24"/>
              </w:rPr>
              <w:br/>
            </w:r>
            <w:r w:rsidRPr="0047602A">
              <w:rPr>
                <w:rFonts w:eastAsia="Times New Roman" w:cs="Times New Roman"/>
                <w:color w:val="000000"/>
                <w:szCs w:val="24"/>
              </w:rPr>
              <w:t>(0=Pre, 1=Post)</w:t>
            </w:r>
          </w:p>
        </w:tc>
        <w:tc>
          <w:tcPr>
            <w:tcW w:w="0" w:type="auto"/>
            <w:tcBorders>
              <w:top w:val="single" w:sz="4" w:space="0" w:color="auto"/>
              <w:left w:val="nil"/>
              <w:bottom w:val="single" w:sz="4" w:space="0" w:color="auto"/>
              <w:right w:val="nil"/>
            </w:tcBorders>
            <w:shd w:val="clear" w:color="auto" w:fill="auto"/>
            <w:noWrap/>
            <w:vAlign w:val="center"/>
            <w:hideMark/>
          </w:tcPr>
          <w:p w14:paraId="41633A8C"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X</w:t>
            </w:r>
          </w:p>
        </w:tc>
        <w:tc>
          <w:tcPr>
            <w:tcW w:w="0" w:type="auto"/>
            <w:tcBorders>
              <w:top w:val="single" w:sz="4" w:space="0" w:color="auto"/>
              <w:left w:val="nil"/>
              <w:bottom w:val="single" w:sz="4" w:space="0" w:color="auto"/>
              <w:right w:val="nil"/>
            </w:tcBorders>
            <w:shd w:val="clear" w:color="auto" w:fill="auto"/>
            <w:noWrap/>
            <w:vAlign w:val="center"/>
            <w:hideMark/>
          </w:tcPr>
          <w:p w14:paraId="16C9E042"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Y</w:t>
            </w:r>
          </w:p>
        </w:tc>
      </w:tr>
      <w:tr w:rsidR="0047602A" w:rsidRPr="0047602A" w14:paraId="4233A998" w14:textId="77777777" w:rsidTr="0081190F">
        <w:trPr>
          <w:trHeight w:val="300"/>
          <w:jc w:val="center"/>
        </w:trPr>
        <w:tc>
          <w:tcPr>
            <w:tcW w:w="0" w:type="auto"/>
            <w:tcBorders>
              <w:top w:val="single" w:sz="4" w:space="0" w:color="auto"/>
              <w:left w:val="nil"/>
              <w:bottom w:val="nil"/>
              <w:right w:val="nil"/>
            </w:tcBorders>
            <w:shd w:val="clear" w:color="auto" w:fill="auto"/>
            <w:noWrap/>
            <w:vAlign w:val="center"/>
            <w:hideMark/>
          </w:tcPr>
          <w:p w14:paraId="5C9243D1" w14:textId="1C7B013F"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7240A3A8"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34D3521A"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0</w:t>
            </w:r>
          </w:p>
        </w:tc>
        <w:tc>
          <w:tcPr>
            <w:tcW w:w="0" w:type="auto"/>
            <w:tcBorders>
              <w:top w:val="single" w:sz="4" w:space="0" w:color="auto"/>
              <w:left w:val="nil"/>
              <w:bottom w:val="nil"/>
              <w:right w:val="nil"/>
            </w:tcBorders>
            <w:shd w:val="clear" w:color="auto" w:fill="auto"/>
            <w:noWrap/>
            <w:vAlign w:val="center"/>
            <w:hideMark/>
          </w:tcPr>
          <w:p w14:paraId="2A0182D8"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17055251"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8.2</w:t>
            </w:r>
          </w:p>
        </w:tc>
      </w:tr>
      <w:tr w:rsidR="0047602A" w:rsidRPr="0047602A" w14:paraId="070380BA"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52FE0096"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7569688F"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67DD2FA1"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2B793318"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63A9E001"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3.4</w:t>
            </w:r>
          </w:p>
        </w:tc>
      </w:tr>
      <w:tr w:rsidR="0047602A" w:rsidRPr="0047602A" w14:paraId="2D86504E"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2C6E0470"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13ACFE41"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6EA2B49D"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0</w:t>
            </w:r>
          </w:p>
        </w:tc>
        <w:tc>
          <w:tcPr>
            <w:tcW w:w="0" w:type="auto"/>
            <w:tcBorders>
              <w:top w:val="nil"/>
              <w:left w:val="nil"/>
              <w:bottom w:val="nil"/>
              <w:right w:val="nil"/>
            </w:tcBorders>
            <w:shd w:val="clear" w:color="auto" w:fill="auto"/>
            <w:noWrap/>
            <w:vAlign w:val="center"/>
            <w:hideMark/>
          </w:tcPr>
          <w:p w14:paraId="72F7E34B"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2AD7A29E"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2.2</w:t>
            </w:r>
          </w:p>
        </w:tc>
      </w:tr>
      <w:tr w:rsidR="0047602A" w:rsidRPr="0047602A" w14:paraId="4553744C"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14C39010"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2D7A737B"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4DACFBF7"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004B1B1C"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5C5BB59F"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2.2</w:t>
            </w:r>
          </w:p>
        </w:tc>
      </w:tr>
      <w:tr w:rsidR="0047602A" w:rsidRPr="0047602A" w14:paraId="3FB60EEE"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2DA1602D"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22F36CA6"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3</w:t>
            </w:r>
          </w:p>
        </w:tc>
        <w:tc>
          <w:tcPr>
            <w:tcW w:w="0" w:type="auto"/>
            <w:tcBorders>
              <w:top w:val="nil"/>
              <w:left w:val="nil"/>
              <w:bottom w:val="nil"/>
              <w:right w:val="nil"/>
            </w:tcBorders>
            <w:shd w:val="clear" w:color="auto" w:fill="auto"/>
            <w:noWrap/>
            <w:vAlign w:val="center"/>
            <w:hideMark/>
          </w:tcPr>
          <w:p w14:paraId="6F9BEF06"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0</w:t>
            </w:r>
          </w:p>
        </w:tc>
        <w:tc>
          <w:tcPr>
            <w:tcW w:w="0" w:type="auto"/>
            <w:tcBorders>
              <w:top w:val="nil"/>
              <w:left w:val="nil"/>
              <w:bottom w:val="nil"/>
              <w:right w:val="nil"/>
            </w:tcBorders>
            <w:shd w:val="clear" w:color="auto" w:fill="auto"/>
            <w:noWrap/>
            <w:vAlign w:val="center"/>
            <w:hideMark/>
          </w:tcPr>
          <w:p w14:paraId="4C2DA766"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0E7BD564"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9.9</w:t>
            </w:r>
          </w:p>
        </w:tc>
      </w:tr>
      <w:tr w:rsidR="0047602A" w:rsidRPr="0047602A" w14:paraId="30415401"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4667A3BE"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11017D5A"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3</w:t>
            </w:r>
          </w:p>
        </w:tc>
        <w:tc>
          <w:tcPr>
            <w:tcW w:w="0" w:type="auto"/>
            <w:tcBorders>
              <w:top w:val="nil"/>
              <w:left w:val="nil"/>
              <w:bottom w:val="nil"/>
              <w:right w:val="nil"/>
            </w:tcBorders>
            <w:shd w:val="clear" w:color="auto" w:fill="auto"/>
            <w:noWrap/>
            <w:vAlign w:val="center"/>
            <w:hideMark/>
          </w:tcPr>
          <w:p w14:paraId="0132AA8F"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0FC5E0A8"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3548430F"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0.4</w:t>
            </w:r>
          </w:p>
        </w:tc>
      </w:tr>
      <w:tr w:rsidR="0047602A" w:rsidRPr="0047602A" w14:paraId="1B259D11"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55407960"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257D3341"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4</w:t>
            </w:r>
          </w:p>
        </w:tc>
        <w:tc>
          <w:tcPr>
            <w:tcW w:w="0" w:type="auto"/>
            <w:tcBorders>
              <w:top w:val="nil"/>
              <w:left w:val="nil"/>
              <w:bottom w:val="nil"/>
              <w:right w:val="nil"/>
            </w:tcBorders>
            <w:shd w:val="clear" w:color="auto" w:fill="auto"/>
            <w:noWrap/>
            <w:vAlign w:val="center"/>
            <w:hideMark/>
          </w:tcPr>
          <w:p w14:paraId="4F23F877"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0</w:t>
            </w:r>
          </w:p>
        </w:tc>
        <w:tc>
          <w:tcPr>
            <w:tcW w:w="0" w:type="auto"/>
            <w:tcBorders>
              <w:top w:val="nil"/>
              <w:left w:val="nil"/>
              <w:bottom w:val="nil"/>
              <w:right w:val="nil"/>
            </w:tcBorders>
            <w:shd w:val="clear" w:color="auto" w:fill="auto"/>
            <w:noWrap/>
            <w:vAlign w:val="center"/>
            <w:hideMark/>
          </w:tcPr>
          <w:p w14:paraId="31FFBB62"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3AC46363"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4.6</w:t>
            </w:r>
          </w:p>
        </w:tc>
      </w:tr>
      <w:tr w:rsidR="0047602A" w:rsidRPr="0047602A" w14:paraId="1710F211" w14:textId="77777777" w:rsidTr="0081190F">
        <w:trPr>
          <w:trHeight w:val="300"/>
          <w:jc w:val="center"/>
        </w:trPr>
        <w:tc>
          <w:tcPr>
            <w:tcW w:w="0" w:type="auto"/>
            <w:tcBorders>
              <w:top w:val="nil"/>
              <w:left w:val="nil"/>
              <w:bottom w:val="single" w:sz="4" w:space="0" w:color="auto"/>
              <w:right w:val="nil"/>
            </w:tcBorders>
            <w:shd w:val="clear" w:color="auto" w:fill="auto"/>
            <w:noWrap/>
            <w:vAlign w:val="center"/>
            <w:hideMark/>
          </w:tcPr>
          <w:p w14:paraId="0D074F53"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single" w:sz="4" w:space="0" w:color="auto"/>
              <w:right w:val="nil"/>
            </w:tcBorders>
            <w:shd w:val="clear" w:color="auto" w:fill="auto"/>
            <w:noWrap/>
            <w:vAlign w:val="center"/>
            <w:hideMark/>
          </w:tcPr>
          <w:p w14:paraId="6C7AD4D4"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4</w:t>
            </w:r>
          </w:p>
        </w:tc>
        <w:tc>
          <w:tcPr>
            <w:tcW w:w="0" w:type="auto"/>
            <w:tcBorders>
              <w:top w:val="nil"/>
              <w:left w:val="nil"/>
              <w:bottom w:val="single" w:sz="4" w:space="0" w:color="auto"/>
              <w:right w:val="nil"/>
            </w:tcBorders>
            <w:shd w:val="clear" w:color="auto" w:fill="auto"/>
            <w:noWrap/>
            <w:vAlign w:val="center"/>
            <w:hideMark/>
          </w:tcPr>
          <w:p w14:paraId="3F43B344"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single" w:sz="4" w:space="0" w:color="auto"/>
              <w:right w:val="nil"/>
            </w:tcBorders>
            <w:shd w:val="clear" w:color="auto" w:fill="auto"/>
            <w:noWrap/>
            <w:vAlign w:val="center"/>
            <w:hideMark/>
          </w:tcPr>
          <w:p w14:paraId="2341010F"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single" w:sz="4" w:space="0" w:color="auto"/>
              <w:right w:val="nil"/>
            </w:tcBorders>
            <w:shd w:val="clear" w:color="auto" w:fill="auto"/>
            <w:noWrap/>
            <w:vAlign w:val="center"/>
            <w:hideMark/>
          </w:tcPr>
          <w:p w14:paraId="0FD26F9F"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3</w:t>
            </w:r>
          </w:p>
        </w:tc>
      </w:tr>
      <w:tr w:rsidR="0047602A" w:rsidRPr="0047602A" w14:paraId="34110454" w14:textId="77777777" w:rsidTr="0081190F">
        <w:trPr>
          <w:trHeight w:val="300"/>
          <w:jc w:val="center"/>
        </w:trPr>
        <w:tc>
          <w:tcPr>
            <w:tcW w:w="0" w:type="auto"/>
            <w:tcBorders>
              <w:top w:val="single" w:sz="4" w:space="0" w:color="auto"/>
              <w:left w:val="nil"/>
              <w:bottom w:val="nil"/>
              <w:right w:val="nil"/>
            </w:tcBorders>
            <w:shd w:val="clear" w:color="auto" w:fill="auto"/>
            <w:noWrap/>
            <w:vAlign w:val="center"/>
            <w:hideMark/>
          </w:tcPr>
          <w:p w14:paraId="00233EB6"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2</w:t>
            </w:r>
          </w:p>
        </w:tc>
        <w:tc>
          <w:tcPr>
            <w:tcW w:w="0" w:type="auto"/>
            <w:tcBorders>
              <w:top w:val="single" w:sz="4" w:space="0" w:color="auto"/>
              <w:left w:val="nil"/>
              <w:bottom w:val="nil"/>
              <w:right w:val="nil"/>
            </w:tcBorders>
            <w:shd w:val="clear" w:color="auto" w:fill="auto"/>
            <w:noWrap/>
            <w:vAlign w:val="center"/>
            <w:hideMark/>
          </w:tcPr>
          <w:p w14:paraId="632978FF"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4913C746"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0</w:t>
            </w:r>
          </w:p>
        </w:tc>
        <w:tc>
          <w:tcPr>
            <w:tcW w:w="0" w:type="auto"/>
            <w:tcBorders>
              <w:top w:val="single" w:sz="4" w:space="0" w:color="auto"/>
              <w:left w:val="nil"/>
              <w:bottom w:val="nil"/>
              <w:right w:val="nil"/>
            </w:tcBorders>
            <w:shd w:val="clear" w:color="auto" w:fill="auto"/>
            <w:noWrap/>
            <w:vAlign w:val="center"/>
            <w:hideMark/>
          </w:tcPr>
          <w:p w14:paraId="16D09B3A"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5BDFCEE5"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6.5</w:t>
            </w:r>
          </w:p>
        </w:tc>
      </w:tr>
      <w:tr w:rsidR="0047602A" w:rsidRPr="0047602A" w14:paraId="230E88B3" w14:textId="77777777" w:rsidTr="0081190F">
        <w:trPr>
          <w:trHeight w:val="300"/>
          <w:jc w:val="center"/>
        </w:trPr>
        <w:tc>
          <w:tcPr>
            <w:tcW w:w="0" w:type="auto"/>
            <w:tcBorders>
              <w:top w:val="nil"/>
              <w:left w:val="nil"/>
              <w:bottom w:val="single" w:sz="4" w:space="0" w:color="auto"/>
              <w:right w:val="nil"/>
            </w:tcBorders>
            <w:shd w:val="clear" w:color="auto" w:fill="auto"/>
            <w:noWrap/>
            <w:vAlign w:val="center"/>
            <w:hideMark/>
          </w:tcPr>
          <w:p w14:paraId="0BDFDBE4"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2</w:t>
            </w:r>
          </w:p>
        </w:tc>
        <w:tc>
          <w:tcPr>
            <w:tcW w:w="0" w:type="auto"/>
            <w:tcBorders>
              <w:top w:val="nil"/>
              <w:left w:val="nil"/>
              <w:bottom w:val="single" w:sz="4" w:space="0" w:color="auto"/>
              <w:right w:val="nil"/>
            </w:tcBorders>
            <w:shd w:val="clear" w:color="auto" w:fill="auto"/>
            <w:noWrap/>
            <w:vAlign w:val="center"/>
            <w:hideMark/>
          </w:tcPr>
          <w:p w14:paraId="26037759"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single" w:sz="4" w:space="0" w:color="auto"/>
              <w:right w:val="nil"/>
            </w:tcBorders>
            <w:shd w:val="clear" w:color="auto" w:fill="auto"/>
            <w:noWrap/>
            <w:vAlign w:val="center"/>
            <w:hideMark/>
          </w:tcPr>
          <w:p w14:paraId="6E0649AD"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single" w:sz="4" w:space="0" w:color="auto"/>
              <w:right w:val="nil"/>
            </w:tcBorders>
            <w:shd w:val="clear" w:color="auto" w:fill="auto"/>
            <w:noWrap/>
            <w:vAlign w:val="center"/>
            <w:hideMark/>
          </w:tcPr>
          <w:p w14:paraId="02456278"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single" w:sz="4" w:space="0" w:color="auto"/>
              <w:right w:val="nil"/>
            </w:tcBorders>
            <w:shd w:val="clear" w:color="auto" w:fill="auto"/>
            <w:noWrap/>
            <w:vAlign w:val="center"/>
            <w:hideMark/>
          </w:tcPr>
          <w:p w14:paraId="3ADF495F"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5.7</w:t>
            </w:r>
          </w:p>
        </w:tc>
      </w:tr>
      <w:tr w:rsidR="0047602A" w:rsidRPr="0047602A" w14:paraId="02FAFA0F" w14:textId="77777777" w:rsidTr="0081190F">
        <w:trPr>
          <w:trHeight w:val="300"/>
          <w:jc w:val="center"/>
        </w:trPr>
        <w:tc>
          <w:tcPr>
            <w:tcW w:w="0" w:type="auto"/>
            <w:tcBorders>
              <w:top w:val="single" w:sz="4" w:space="0" w:color="auto"/>
              <w:left w:val="nil"/>
              <w:bottom w:val="nil"/>
              <w:right w:val="nil"/>
            </w:tcBorders>
            <w:shd w:val="clear" w:color="auto" w:fill="auto"/>
            <w:noWrap/>
            <w:vAlign w:val="center"/>
            <w:hideMark/>
          </w:tcPr>
          <w:p w14:paraId="7F9EF492"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3</w:t>
            </w:r>
          </w:p>
        </w:tc>
        <w:tc>
          <w:tcPr>
            <w:tcW w:w="0" w:type="auto"/>
            <w:tcBorders>
              <w:top w:val="single" w:sz="4" w:space="0" w:color="auto"/>
              <w:left w:val="nil"/>
              <w:bottom w:val="nil"/>
              <w:right w:val="nil"/>
            </w:tcBorders>
            <w:shd w:val="clear" w:color="auto" w:fill="auto"/>
            <w:noWrap/>
            <w:vAlign w:val="center"/>
            <w:hideMark/>
          </w:tcPr>
          <w:p w14:paraId="10197210"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3B398E61"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0</w:t>
            </w:r>
          </w:p>
        </w:tc>
        <w:tc>
          <w:tcPr>
            <w:tcW w:w="0" w:type="auto"/>
            <w:tcBorders>
              <w:top w:val="single" w:sz="4" w:space="0" w:color="auto"/>
              <w:left w:val="nil"/>
              <w:bottom w:val="nil"/>
              <w:right w:val="nil"/>
            </w:tcBorders>
            <w:shd w:val="clear" w:color="auto" w:fill="auto"/>
            <w:noWrap/>
            <w:vAlign w:val="center"/>
            <w:hideMark/>
          </w:tcPr>
          <w:p w14:paraId="2A17EC6B"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single" w:sz="4" w:space="0" w:color="auto"/>
              <w:left w:val="nil"/>
              <w:bottom w:val="nil"/>
              <w:right w:val="nil"/>
            </w:tcBorders>
            <w:shd w:val="clear" w:color="auto" w:fill="auto"/>
            <w:noWrap/>
            <w:vAlign w:val="center"/>
            <w:hideMark/>
          </w:tcPr>
          <w:p w14:paraId="72D57BCA"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8</w:t>
            </w:r>
          </w:p>
        </w:tc>
      </w:tr>
      <w:tr w:rsidR="0047602A" w:rsidRPr="0047602A" w14:paraId="07B814A0"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7157C6B8"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3</w:t>
            </w:r>
          </w:p>
        </w:tc>
        <w:tc>
          <w:tcPr>
            <w:tcW w:w="0" w:type="auto"/>
            <w:tcBorders>
              <w:top w:val="nil"/>
              <w:left w:val="nil"/>
              <w:bottom w:val="nil"/>
              <w:right w:val="nil"/>
            </w:tcBorders>
            <w:shd w:val="clear" w:color="auto" w:fill="auto"/>
            <w:noWrap/>
            <w:vAlign w:val="center"/>
            <w:hideMark/>
          </w:tcPr>
          <w:p w14:paraId="4F6F86AB"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048E286A"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5CB11943"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1123065F"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2.8</w:t>
            </w:r>
          </w:p>
        </w:tc>
      </w:tr>
      <w:tr w:rsidR="0047602A" w:rsidRPr="0047602A" w14:paraId="1C7AB2A6"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3BFBF4C0"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3</w:t>
            </w:r>
          </w:p>
        </w:tc>
        <w:tc>
          <w:tcPr>
            <w:tcW w:w="0" w:type="auto"/>
            <w:tcBorders>
              <w:top w:val="nil"/>
              <w:left w:val="nil"/>
              <w:bottom w:val="nil"/>
              <w:right w:val="nil"/>
            </w:tcBorders>
            <w:shd w:val="clear" w:color="auto" w:fill="auto"/>
            <w:noWrap/>
            <w:vAlign w:val="center"/>
            <w:hideMark/>
          </w:tcPr>
          <w:p w14:paraId="4BE92D2F"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4B775032"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0</w:t>
            </w:r>
          </w:p>
        </w:tc>
        <w:tc>
          <w:tcPr>
            <w:tcW w:w="0" w:type="auto"/>
            <w:tcBorders>
              <w:top w:val="nil"/>
              <w:left w:val="nil"/>
              <w:bottom w:val="nil"/>
              <w:right w:val="nil"/>
            </w:tcBorders>
            <w:shd w:val="clear" w:color="auto" w:fill="auto"/>
            <w:noWrap/>
            <w:vAlign w:val="center"/>
            <w:hideMark/>
          </w:tcPr>
          <w:p w14:paraId="3B4C6C20"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7DDCD8EB"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8.6</w:t>
            </w:r>
          </w:p>
        </w:tc>
      </w:tr>
      <w:tr w:rsidR="0047602A" w:rsidRPr="0047602A" w14:paraId="342763EF" w14:textId="77777777" w:rsidTr="0047602A">
        <w:trPr>
          <w:trHeight w:val="300"/>
          <w:jc w:val="center"/>
        </w:trPr>
        <w:tc>
          <w:tcPr>
            <w:tcW w:w="0" w:type="auto"/>
            <w:tcBorders>
              <w:top w:val="nil"/>
              <w:left w:val="nil"/>
              <w:bottom w:val="nil"/>
              <w:right w:val="nil"/>
            </w:tcBorders>
            <w:shd w:val="clear" w:color="auto" w:fill="auto"/>
            <w:noWrap/>
            <w:vAlign w:val="center"/>
            <w:hideMark/>
          </w:tcPr>
          <w:p w14:paraId="2A2446C6"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3</w:t>
            </w:r>
          </w:p>
        </w:tc>
        <w:tc>
          <w:tcPr>
            <w:tcW w:w="0" w:type="auto"/>
            <w:tcBorders>
              <w:top w:val="nil"/>
              <w:left w:val="nil"/>
              <w:bottom w:val="nil"/>
              <w:right w:val="nil"/>
            </w:tcBorders>
            <w:shd w:val="clear" w:color="auto" w:fill="auto"/>
            <w:noWrap/>
            <w:vAlign w:val="center"/>
            <w:hideMark/>
          </w:tcPr>
          <w:p w14:paraId="4CBBE3CF"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2</w:t>
            </w:r>
          </w:p>
        </w:tc>
        <w:tc>
          <w:tcPr>
            <w:tcW w:w="0" w:type="auto"/>
            <w:tcBorders>
              <w:top w:val="nil"/>
              <w:left w:val="nil"/>
              <w:bottom w:val="nil"/>
              <w:right w:val="nil"/>
            </w:tcBorders>
            <w:shd w:val="clear" w:color="auto" w:fill="auto"/>
            <w:noWrap/>
            <w:vAlign w:val="center"/>
            <w:hideMark/>
          </w:tcPr>
          <w:p w14:paraId="5F1F59C8"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50C448D6"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bottom w:val="nil"/>
              <w:right w:val="nil"/>
            </w:tcBorders>
            <w:shd w:val="clear" w:color="auto" w:fill="auto"/>
            <w:noWrap/>
            <w:vAlign w:val="center"/>
            <w:hideMark/>
          </w:tcPr>
          <w:p w14:paraId="152B2B43"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5.5</w:t>
            </w:r>
          </w:p>
        </w:tc>
      </w:tr>
      <w:tr w:rsidR="0047602A" w:rsidRPr="0047602A" w14:paraId="305D3755" w14:textId="77777777" w:rsidTr="0081190F">
        <w:trPr>
          <w:trHeight w:val="300"/>
          <w:jc w:val="center"/>
        </w:trPr>
        <w:tc>
          <w:tcPr>
            <w:tcW w:w="0" w:type="auto"/>
            <w:tcBorders>
              <w:top w:val="nil"/>
              <w:left w:val="nil"/>
              <w:right w:val="nil"/>
            </w:tcBorders>
            <w:shd w:val="clear" w:color="auto" w:fill="auto"/>
            <w:noWrap/>
            <w:vAlign w:val="center"/>
            <w:hideMark/>
          </w:tcPr>
          <w:p w14:paraId="6631A34F"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3</w:t>
            </w:r>
          </w:p>
        </w:tc>
        <w:tc>
          <w:tcPr>
            <w:tcW w:w="0" w:type="auto"/>
            <w:tcBorders>
              <w:top w:val="nil"/>
              <w:left w:val="nil"/>
              <w:right w:val="nil"/>
            </w:tcBorders>
            <w:shd w:val="clear" w:color="auto" w:fill="auto"/>
            <w:noWrap/>
            <w:vAlign w:val="center"/>
            <w:hideMark/>
          </w:tcPr>
          <w:p w14:paraId="19530596"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3</w:t>
            </w:r>
          </w:p>
        </w:tc>
        <w:tc>
          <w:tcPr>
            <w:tcW w:w="0" w:type="auto"/>
            <w:tcBorders>
              <w:top w:val="nil"/>
              <w:left w:val="nil"/>
              <w:right w:val="nil"/>
            </w:tcBorders>
            <w:shd w:val="clear" w:color="auto" w:fill="auto"/>
            <w:noWrap/>
            <w:vAlign w:val="center"/>
            <w:hideMark/>
          </w:tcPr>
          <w:p w14:paraId="210A16F2"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0</w:t>
            </w:r>
          </w:p>
        </w:tc>
        <w:tc>
          <w:tcPr>
            <w:tcW w:w="0" w:type="auto"/>
            <w:tcBorders>
              <w:top w:val="nil"/>
              <w:left w:val="nil"/>
              <w:right w:val="nil"/>
            </w:tcBorders>
            <w:shd w:val="clear" w:color="auto" w:fill="auto"/>
            <w:noWrap/>
            <w:vAlign w:val="center"/>
            <w:hideMark/>
          </w:tcPr>
          <w:p w14:paraId="1B1F1862"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1</w:t>
            </w:r>
          </w:p>
        </w:tc>
        <w:tc>
          <w:tcPr>
            <w:tcW w:w="0" w:type="auto"/>
            <w:tcBorders>
              <w:top w:val="nil"/>
              <w:left w:val="nil"/>
              <w:right w:val="nil"/>
            </w:tcBorders>
            <w:shd w:val="clear" w:color="auto" w:fill="auto"/>
            <w:noWrap/>
            <w:vAlign w:val="center"/>
            <w:hideMark/>
          </w:tcPr>
          <w:p w14:paraId="12F7329C" w14:textId="77777777" w:rsidR="0047602A" w:rsidRPr="0047602A" w:rsidRDefault="0047602A" w:rsidP="0047602A">
            <w:pPr>
              <w:spacing w:after="0" w:line="240" w:lineRule="auto"/>
              <w:jc w:val="center"/>
              <w:rPr>
                <w:rFonts w:eastAsia="Times New Roman" w:cs="Times New Roman"/>
                <w:color w:val="000000"/>
                <w:szCs w:val="24"/>
              </w:rPr>
            </w:pPr>
            <w:r w:rsidRPr="0047602A">
              <w:rPr>
                <w:rFonts w:eastAsia="Times New Roman" w:cs="Times New Roman"/>
                <w:color w:val="000000"/>
                <w:szCs w:val="24"/>
              </w:rPr>
              <w:t>2.6</w:t>
            </w:r>
          </w:p>
        </w:tc>
      </w:tr>
      <w:tr w:rsidR="0047602A" w:rsidRPr="0047602A" w14:paraId="373E8835" w14:textId="77777777" w:rsidTr="0081190F">
        <w:trPr>
          <w:trHeight w:val="300"/>
          <w:jc w:val="center"/>
        </w:trPr>
        <w:tc>
          <w:tcPr>
            <w:tcW w:w="0" w:type="auto"/>
            <w:tcBorders>
              <w:top w:val="nil"/>
              <w:left w:val="nil"/>
              <w:bottom w:val="single" w:sz="4" w:space="0" w:color="auto"/>
              <w:right w:val="nil"/>
            </w:tcBorders>
            <w:shd w:val="clear" w:color="auto" w:fill="auto"/>
            <w:noWrap/>
            <w:vAlign w:val="center"/>
          </w:tcPr>
          <w:p w14:paraId="03207540" w14:textId="4E928389" w:rsidR="0047602A" w:rsidRPr="0047602A" w:rsidRDefault="0081190F" w:rsidP="0081190F">
            <w:pPr>
              <w:spacing w:after="0" w:line="240" w:lineRule="auto"/>
              <w:rPr>
                <w:rFonts w:eastAsia="Times New Roman" w:cs="Times New Roman"/>
                <w:color w:val="000000"/>
                <w:szCs w:val="24"/>
              </w:rPr>
            </w:pPr>
            <w:r>
              <w:rPr>
                <w:rFonts w:eastAsia="Times New Roman" w:cs="Times New Roman"/>
                <w:color w:val="000000"/>
                <w:szCs w:val="24"/>
              </w:rPr>
              <w:t>…</w:t>
            </w:r>
          </w:p>
        </w:tc>
        <w:tc>
          <w:tcPr>
            <w:tcW w:w="0" w:type="auto"/>
            <w:tcBorders>
              <w:top w:val="nil"/>
              <w:left w:val="nil"/>
              <w:bottom w:val="single" w:sz="4" w:space="0" w:color="auto"/>
              <w:right w:val="nil"/>
            </w:tcBorders>
            <w:shd w:val="clear" w:color="auto" w:fill="auto"/>
            <w:noWrap/>
            <w:vAlign w:val="center"/>
          </w:tcPr>
          <w:p w14:paraId="0F3EC2AA" w14:textId="7847CCB3" w:rsidR="0047602A" w:rsidRPr="0047602A" w:rsidRDefault="0047602A" w:rsidP="0047602A">
            <w:pPr>
              <w:spacing w:after="0" w:line="240" w:lineRule="auto"/>
              <w:jc w:val="center"/>
              <w:rPr>
                <w:rFonts w:eastAsia="Times New Roman" w:cs="Times New Roman"/>
                <w:color w:val="000000"/>
                <w:szCs w:val="24"/>
              </w:rPr>
            </w:pPr>
          </w:p>
        </w:tc>
        <w:tc>
          <w:tcPr>
            <w:tcW w:w="0" w:type="auto"/>
            <w:tcBorders>
              <w:top w:val="nil"/>
              <w:left w:val="nil"/>
              <w:bottom w:val="single" w:sz="4" w:space="0" w:color="auto"/>
              <w:right w:val="nil"/>
            </w:tcBorders>
            <w:shd w:val="clear" w:color="auto" w:fill="auto"/>
            <w:noWrap/>
            <w:vAlign w:val="center"/>
          </w:tcPr>
          <w:p w14:paraId="75BE9FE4" w14:textId="38503681" w:rsidR="0047602A" w:rsidRPr="0047602A" w:rsidRDefault="0047602A" w:rsidP="0047602A">
            <w:pPr>
              <w:spacing w:after="0" w:line="240" w:lineRule="auto"/>
              <w:jc w:val="center"/>
              <w:rPr>
                <w:rFonts w:eastAsia="Times New Roman" w:cs="Times New Roman"/>
                <w:color w:val="000000"/>
                <w:szCs w:val="24"/>
              </w:rPr>
            </w:pPr>
          </w:p>
        </w:tc>
        <w:tc>
          <w:tcPr>
            <w:tcW w:w="0" w:type="auto"/>
            <w:tcBorders>
              <w:top w:val="nil"/>
              <w:left w:val="nil"/>
              <w:bottom w:val="single" w:sz="4" w:space="0" w:color="auto"/>
              <w:right w:val="nil"/>
            </w:tcBorders>
            <w:shd w:val="clear" w:color="auto" w:fill="auto"/>
            <w:noWrap/>
            <w:vAlign w:val="center"/>
          </w:tcPr>
          <w:p w14:paraId="2D08DE26" w14:textId="30BC0673" w:rsidR="0047602A" w:rsidRPr="0047602A" w:rsidRDefault="0047602A" w:rsidP="0047602A">
            <w:pPr>
              <w:spacing w:after="0" w:line="240" w:lineRule="auto"/>
              <w:jc w:val="center"/>
              <w:rPr>
                <w:rFonts w:eastAsia="Times New Roman" w:cs="Times New Roman"/>
                <w:color w:val="000000"/>
                <w:szCs w:val="24"/>
              </w:rPr>
            </w:pPr>
          </w:p>
        </w:tc>
        <w:tc>
          <w:tcPr>
            <w:tcW w:w="0" w:type="auto"/>
            <w:tcBorders>
              <w:top w:val="nil"/>
              <w:left w:val="nil"/>
              <w:bottom w:val="single" w:sz="4" w:space="0" w:color="auto"/>
              <w:right w:val="nil"/>
            </w:tcBorders>
            <w:shd w:val="clear" w:color="auto" w:fill="auto"/>
            <w:noWrap/>
            <w:vAlign w:val="center"/>
          </w:tcPr>
          <w:p w14:paraId="483F1612" w14:textId="32743FB0" w:rsidR="0047602A" w:rsidRPr="0047602A" w:rsidRDefault="0047602A" w:rsidP="0047602A">
            <w:pPr>
              <w:spacing w:after="0" w:line="240" w:lineRule="auto"/>
              <w:jc w:val="center"/>
              <w:rPr>
                <w:rFonts w:eastAsia="Times New Roman" w:cs="Times New Roman"/>
                <w:color w:val="000000"/>
                <w:szCs w:val="24"/>
              </w:rPr>
            </w:pPr>
          </w:p>
        </w:tc>
      </w:tr>
      <w:tr w:rsidR="0047602A" w:rsidRPr="0047602A" w14:paraId="2068A2B5" w14:textId="77777777" w:rsidTr="0081190F">
        <w:trPr>
          <w:trHeight w:val="300"/>
          <w:jc w:val="center"/>
        </w:trPr>
        <w:tc>
          <w:tcPr>
            <w:tcW w:w="0" w:type="auto"/>
            <w:tcBorders>
              <w:top w:val="single" w:sz="4" w:space="0" w:color="auto"/>
              <w:left w:val="nil"/>
              <w:bottom w:val="nil"/>
              <w:right w:val="nil"/>
            </w:tcBorders>
            <w:shd w:val="clear" w:color="auto" w:fill="auto"/>
            <w:noWrap/>
            <w:vAlign w:val="center"/>
          </w:tcPr>
          <w:p w14:paraId="74FC20A8" w14:textId="1B400482" w:rsidR="0047602A" w:rsidRPr="0047602A" w:rsidRDefault="0047602A" w:rsidP="0047602A">
            <w:pPr>
              <w:spacing w:after="0" w:line="240" w:lineRule="auto"/>
              <w:jc w:val="center"/>
              <w:rPr>
                <w:rFonts w:eastAsia="Times New Roman" w:cs="Times New Roman"/>
                <w:color w:val="000000"/>
                <w:szCs w:val="24"/>
              </w:rPr>
            </w:pPr>
          </w:p>
        </w:tc>
        <w:tc>
          <w:tcPr>
            <w:tcW w:w="0" w:type="auto"/>
            <w:tcBorders>
              <w:top w:val="single" w:sz="4" w:space="0" w:color="auto"/>
              <w:left w:val="nil"/>
              <w:bottom w:val="nil"/>
              <w:right w:val="nil"/>
            </w:tcBorders>
            <w:shd w:val="clear" w:color="auto" w:fill="auto"/>
            <w:noWrap/>
            <w:vAlign w:val="center"/>
          </w:tcPr>
          <w:p w14:paraId="077DD135" w14:textId="3D5FB218" w:rsidR="0047602A" w:rsidRPr="0047602A" w:rsidRDefault="0047602A" w:rsidP="0047602A">
            <w:pPr>
              <w:spacing w:after="0" w:line="240" w:lineRule="auto"/>
              <w:jc w:val="center"/>
              <w:rPr>
                <w:rFonts w:eastAsia="Times New Roman" w:cs="Times New Roman"/>
                <w:color w:val="000000"/>
                <w:szCs w:val="24"/>
              </w:rPr>
            </w:pPr>
          </w:p>
        </w:tc>
        <w:tc>
          <w:tcPr>
            <w:tcW w:w="0" w:type="auto"/>
            <w:tcBorders>
              <w:top w:val="single" w:sz="4" w:space="0" w:color="auto"/>
              <w:left w:val="nil"/>
              <w:bottom w:val="nil"/>
              <w:right w:val="nil"/>
            </w:tcBorders>
            <w:shd w:val="clear" w:color="auto" w:fill="auto"/>
            <w:noWrap/>
            <w:vAlign w:val="center"/>
          </w:tcPr>
          <w:p w14:paraId="00CFA19E" w14:textId="635E8D4D" w:rsidR="0047602A" w:rsidRPr="0047602A" w:rsidRDefault="0047602A" w:rsidP="0047602A">
            <w:pPr>
              <w:spacing w:after="0" w:line="240" w:lineRule="auto"/>
              <w:jc w:val="center"/>
              <w:rPr>
                <w:rFonts w:eastAsia="Times New Roman" w:cs="Times New Roman"/>
                <w:color w:val="000000"/>
                <w:szCs w:val="24"/>
              </w:rPr>
            </w:pPr>
          </w:p>
        </w:tc>
        <w:tc>
          <w:tcPr>
            <w:tcW w:w="0" w:type="auto"/>
            <w:tcBorders>
              <w:top w:val="single" w:sz="4" w:space="0" w:color="auto"/>
              <w:left w:val="nil"/>
              <w:bottom w:val="nil"/>
              <w:right w:val="nil"/>
            </w:tcBorders>
            <w:shd w:val="clear" w:color="auto" w:fill="auto"/>
            <w:noWrap/>
            <w:vAlign w:val="center"/>
          </w:tcPr>
          <w:p w14:paraId="3877E930" w14:textId="6FE29AEE" w:rsidR="0047602A" w:rsidRPr="0047602A" w:rsidRDefault="0047602A" w:rsidP="0047602A">
            <w:pPr>
              <w:spacing w:after="0" w:line="240" w:lineRule="auto"/>
              <w:jc w:val="center"/>
              <w:rPr>
                <w:rFonts w:eastAsia="Times New Roman" w:cs="Times New Roman"/>
                <w:color w:val="000000"/>
                <w:szCs w:val="24"/>
              </w:rPr>
            </w:pPr>
          </w:p>
        </w:tc>
        <w:tc>
          <w:tcPr>
            <w:tcW w:w="0" w:type="auto"/>
            <w:tcBorders>
              <w:top w:val="single" w:sz="4" w:space="0" w:color="auto"/>
              <w:left w:val="nil"/>
              <w:bottom w:val="nil"/>
              <w:right w:val="nil"/>
            </w:tcBorders>
            <w:shd w:val="clear" w:color="auto" w:fill="auto"/>
            <w:noWrap/>
            <w:vAlign w:val="center"/>
          </w:tcPr>
          <w:p w14:paraId="6B39B884" w14:textId="06A12A5B" w:rsidR="0047602A" w:rsidRPr="0047602A" w:rsidRDefault="0047602A" w:rsidP="0047602A">
            <w:pPr>
              <w:spacing w:after="0" w:line="240" w:lineRule="auto"/>
              <w:jc w:val="center"/>
              <w:rPr>
                <w:rFonts w:eastAsia="Times New Roman" w:cs="Times New Roman"/>
                <w:color w:val="000000"/>
                <w:szCs w:val="24"/>
              </w:rPr>
            </w:pPr>
          </w:p>
        </w:tc>
      </w:tr>
      <w:tr w:rsidR="0047602A" w:rsidRPr="0047602A" w14:paraId="7C643E25" w14:textId="77777777" w:rsidTr="0081190F">
        <w:trPr>
          <w:trHeight w:val="300"/>
          <w:jc w:val="center"/>
        </w:trPr>
        <w:tc>
          <w:tcPr>
            <w:tcW w:w="0" w:type="auto"/>
            <w:tcBorders>
              <w:top w:val="nil"/>
              <w:left w:val="nil"/>
              <w:bottom w:val="nil"/>
              <w:right w:val="nil"/>
            </w:tcBorders>
            <w:shd w:val="clear" w:color="auto" w:fill="auto"/>
            <w:noWrap/>
            <w:vAlign w:val="center"/>
          </w:tcPr>
          <w:p w14:paraId="6936ABE1" w14:textId="2019FCB9" w:rsidR="0047602A" w:rsidRPr="0047602A" w:rsidRDefault="0047602A" w:rsidP="0047602A">
            <w:pPr>
              <w:spacing w:after="0" w:line="240" w:lineRule="auto"/>
              <w:jc w:val="center"/>
              <w:rPr>
                <w:rFonts w:eastAsia="Times New Roman" w:cs="Times New Roman"/>
                <w:color w:val="000000"/>
                <w:szCs w:val="24"/>
              </w:rPr>
            </w:pPr>
          </w:p>
        </w:tc>
        <w:tc>
          <w:tcPr>
            <w:tcW w:w="0" w:type="auto"/>
            <w:tcBorders>
              <w:top w:val="nil"/>
              <w:left w:val="nil"/>
              <w:bottom w:val="nil"/>
              <w:right w:val="nil"/>
            </w:tcBorders>
            <w:shd w:val="clear" w:color="auto" w:fill="auto"/>
            <w:noWrap/>
            <w:vAlign w:val="center"/>
          </w:tcPr>
          <w:p w14:paraId="716CC46E" w14:textId="1CDB3200" w:rsidR="0047602A" w:rsidRPr="0047602A" w:rsidRDefault="0047602A" w:rsidP="0047602A">
            <w:pPr>
              <w:spacing w:after="0" w:line="240" w:lineRule="auto"/>
              <w:jc w:val="center"/>
              <w:rPr>
                <w:rFonts w:eastAsia="Times New Roman" w:cs="Times New Roman"/>
                <w:color w:val="000000"/>
                <w:szCs w:val="24"/>
              </w:rPr>
            </w:pPr>
          </w:p>
        </w:tc>
        <w:tc>
          <w:tcPr>
            <w:tcW w:w="0" w:type="auto"/>
            <w:tcBorders>
              <w:top w:val="nil"/>
              <w:left w:val="nil"/>
              <w:bottom w:val="nil"/>
              <w:right w:val="nil"/>
            </w:tcBorders>
            <w:shd w:val="clear" w:color="auto" w:fill="auto"/>
            <w:noWrap/>
            <w:vAlign w:val="center"/>
          </w:tcPr>
          <w:p w14:paraId="74B8AD2A" w14:textId="0FE9F150" w:rsidR="0047602A" w:rsidRPr="0047602A" w:rsidRDefault="0047602A" w:rsidP="0047602A">
            <w:pPr>
              <w:spacing w:after="0" w:line="240" w:lineRule="auto"/>
              <w:jc w:val="center"/>
              <w:rPr>
                <w:rFonts w:eastAsia="Times New Roman" w:cs="Times New Roman"/>
                <w:color w:val="000000"/>
                <w:szCs w:val="24"/>
              </w:rPr>
            </w:pPr>
          </w:p>
        </w:tc>
        <w:tc>
          <w:tcPr>
            <w:tcW w:w="0" w:type="auto"/>
            <w:tcBorders>
              <w:top w:val="nil"/>
              <w:left w:val="nil"/>
              <w:bottom w:val="nil"/>
              <w:right w:val="nil"/>
            </w:tcBorders>
            <w:shd w:val="clear" w:color="auto" w:fill="auto"/>
            <w:noWrap/>
            <w:vAlign w:val="center"/>
          </w:tcPr>
          <w:p w14:paraId="6BD8122D" w14:textId="63A6C53F" w:rsidR="0047602A" w:rsidRPr="0047602A" w:rsidRDefault="0047602A" w:rsidP="0047602A">
            <w:pPr>
              <w:spacing w:after="0" w:line="240" w:lineRule="auto"/>
              <w:jc w:val="center"/>
              <w:rPr>
                <w:rFonts w:eastAsia="Times New Roman" w:cs="Times New Roman"/>
                <w:color w:val="000000"/>
                <w:szCs w:val="24"/>
              </w:rPr>
            </w:pPr>
          </w:p>
        </w:tc>
        <w:tc>
          <w:tcPr>
            <w:tcW w:w="0" w:type="auto"/>
            <w:tcBorders>
              <w:top w:val="nil"/>
              <w:left w:val="nil"/>
              <w:bottom w:val="nil"/>
              <w:right w:val="nil"/>
            </w:tcBorders>
            <w:shd w:val="clear" w:color="auto" w:fill="auto"/>
            <w:noWrap/>
            <w:vAlign w:val="center"/>
          </w:tcPr>
          <w:p w14:paraId="5B3E342B" w14:textId="01F9B524" w:rsidR="0047602A" w:rsidRPr="0047602A" w:rsidRDefault="0047602A" w:rsidP="0047602A">
            <w:pPr>
              <w:spacing w:after="0" w:line="240" w:lineRule="auto"/>
              <w:jc w:val="center"/>
              <w:rPr>
                <w:rFonts w:eastAsia="Times New Roman" w:cs="Times New Roman"/>
                <w:color w:val="000000"/>
                <w:szCs w:val="24"/>
              </w:rPr>
            </w:pPr>
          </w:p>
        </w:tc>
      </w:tr>
    </w:tbl>
    <w:p w14:paraId="469E84B6" w14:textId="77777777" w:rsidR="0047602A" w:rsidRPr="0047602A" w:rsidRDefault="0047602A" w:rsidP="006C4DB9">
      <w:pPr>
        <w:spacing w:after="120"/>
        <w:ind w:firstLine="720"/>
        <w:rPr>
          <w:rFonts w:cs="Times New Roman"/>
          <w:szCs w:val="24"/>
        </w:rPr>
      </w:pPr>
    </w:p>
    <w:p w14:paraId="2EBCF655" w14:textId="1B05BFDF" w:rsidR="00B40FA3" w:rsidRPr="0047602A" w:rsidRDefault="0047602A" w:rsidP="006C4DB9">
      <w:pPr>
        <w:spacing w:after="120"/>
        <w:ind w:firstLine="720"/>
        <w:rPr>
          <w:rFonts w:cs="Times New Roman"/>
          <w:szCs w:val="24"/>
        </w:rPr>
      </w:pPr>
      <w:r w:rsidRPr="0047602A">
        <w:rPr>
          <w:rFonts w:cs="Times New Roman"/>
          <w:szCs w:val="24"/>
        </w:rPr>
        <w:t>With</w:t>
      </w:r>
      <w:r w:rsidR="00B40FA3" w:rsidRPr="0047602A">
        <w:rPr>
          <w:rFonts w:cs="Times New Roman"/>
          <w:szCs w:val="24"/>
        </w:rPr>
        <w:t xml:space="preserve"> Levels 1, 2, and 3 representing observation time, participant and cluster respectively, let</w:t>
      </w:r>
    </w:p>
    <w:tbl>
      <w:tblPr>
        <w:tblStyle w:val="TableGrid1"/>
        <w:tblW w:w="0" w:type="auto"/>
        <w:tblInd w:w="628" w:type="dxa"/>
        <w:tblLook w:val="04A0" w:firstRow="1" w:lastRow="0" w:firstColumn="1" w:lastColumn="0" w:noHBand="0" w:noVBand="1"/>
      </w:tblPr>
      <w:tblGrid>
        <w:gridCol w:w="1459"/>
        <w:gridCol w:w="6391"/>
        <w:gridCol w:w="840"/>
      </w:tblGrid>
      <w:tr w:rsidR="00B40FA3" w:rsidRPr="0047602A" w14:paraId="39894CF7" w14:textId="77777777" w:rsidTr="001C36DA">
        <w:tc>
          <w:tcPr>
            <w:tcW w:w="1459" w:type="dxa"/>
            <w:tcBorders>
              <w:top w:val="nil"/>
              <w:left w:val="nil"/>
              <w:bottom w:val="nil"/>
              <w:right w:val="nil"/>
            </w:tcBorders>
          </w:tcPr>
          <w:p w14:paraId="2242EC7A" w14:textId="77777777" w:rsidR="00B40FA3" w:rsidRPr="0047602A" w:rsidRDefault="00B40FA3" w:rsidP="001C36DA">
            <w:pPr>
              <w:rPr>
                <w:rFonts w:cs="Times New Roman"/>
                <w:szCs w:val="24"/>
              </w:rPr>
            </w:pPr>
            <w:r w:rsidRPr="0047602A">
              <w:rPr>
                <w:rFonts w:cs="Times New Roman"/>
                <w:szCs w:val="24"/>
              </w:rPr>
              <w:t>Level 1:</w:t>
            </w:r>
          </w:p>
        </w:tc>
        <w:tc>
          <w:tcPr>
            <w:tcW w:w="6391" w:type="dxa"/>
            <w:tcBorders>
              <w:top w:val="nil"/>
              <w:left w:val="nil"/>
              <w:bottom w:val="nil"/>
              <w:right w:val="nil"/>
            </w:tcBorders>
          </w:tcPr>
          <w:p w14:paraId="7C76D6BD" w14:textId="77777777" w:rsidR="00B40FA3" w:rsidRPr="0047602A" w:rsidRDefault="000E5CBC" w:rsidP="001C36DA">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0ij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1ij</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tij</m:t>
                    </m:r>
                  </m:sub>
                </m:sSub>
              </m:oMath>
            </m:oMathPara>
          </w:p>
        </w:tc>
        <w:tc>
          <w:tcPr>
            <w:tcW w:w="840" w:type="dxa"/>
            <w:tcBorders>
              <w:top w:val="nil"/>
              <w:left w:val="nil"/>
              <w:bottom w:val="nil"/>
              <w:right w:val="nil"/>
            </w:tcBorders>
          </w:tcPr>
          <w:p w14:paraId="7619095E" w14:textId="77777777" w:rsidR="00B40FA3" w:rsidRPr="0047602A" w:rsidRDefault="00B40FA3" w:rsidP="001C36DA">
            <w:pPr>
              <w:rPr>
                <w:rFonts w:eastAsia="Calibri" w:cs="Times New Roman"/>
                <w:szCs w:val="24"/>
              </w:rPr>
            </w:pPr>
          </w:p>
        </w:tc>
      </w:tr>
      <w:tr w:rsidR="00B40FA3" w:rsidRPr="0047602A" w14:paraId="7023E287" w14:textId="77777777" w:rsidTr="001C36DA">
        <w:tc>
          <w:tcPr>
            <w:tcW w:w="1459" w:type="dxa"/>
            <w:tcBorders>
              <w:top w:val="nil"/>
              <w:left w:val="nil"/>
              <w:bottom w:val="nil"/>
              <w:right w:val="nil"/>
            </w:tcBorders>
          </w:tcPr>
          <w:p w14:paraId="635A7645" w14:textId="77777777" w:rsidR="00B40FA3" w:rsidRPr="0047602A" w:rsidRDefault="00B40FA3" w:rsidP="001C36DA">
            <w:pPr>
              <w:rPr>
                <w:rFonts w:cs="Times New Roman"/>
                <w:szCs w:val="24"/>
              </w:rPr>
            </w:pPr>
            <w:r w:rsidRPr="0047602A">
              <w:rPr>
                <w:rFonts w:cs="Times New Roman"/>
                <w:szCs w:val="24"/>
              </w:rPr>
              <w:t>Level 2:</w:t>
            </w:r>
          </w:p>
        </w:tc>
        <w:tc>
          <w:tcPr>
            <w:tcW w:w="6391" w:type="dxa"/>
            <w:tcBorders>
              <w:top w:val="nil"/>
              <w:left w:val="nil"/>
              <w:bottom w:val="nil"/>
              <w:right w:val="nil"/>
            </w:tcBorders>
          </w:tcPr>
          <w:p w14:paraId="20782D67" w14:textId="77777777" w:rsidR="00B40FA3" w:rsidRPr="0047602A" w:rsidRDefault="000E5CBC" w:rsidP="001C36DA">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0ij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00j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ij</m:t>
                    </m:r>
                  </m:sub>
                </m:sSub>
              </m:oMath>
            </m:oMathPara>
          </w:p>
        </w:tc>
        <w:tc>
          <w:tcPr>
            <w:tcW w:w="840" w:type="dxa"/>
            <w:tcBorders>
              <w:top w:val="nil"/>
              <w:left w:val="nil"/>
              <w:bottom w:val="nil"/>
              <w:right w:val="nil"/>
            </w:tcBorders>
          </w:tcPr>
          <w:p w14:paraId="3D729751" w14:textId="77777777" w:rsidR="00B40FA3" w:rsidRPr="0047602A" w:rsidRDefault="00B40FA3" w:rsidP="001C36DA">
            <w:pPr>
              <w:rPr>
                <w:rFonts w:eastAsia="Calibri" w:cs="Times New Roman"/>
                <w:i/>
                <w:szCs w:val="24"/>
              </w:rPr>
            </w:pPr>
          </w:p>
        </w:tc>
      </w:tr>
      <w:tr w:rsidR="00B40FA3" w:rsidRPr="0047602A" w14:paraId="1E74E5A9" w14:textId="77777777" w:rsidTr="001C36DA">
        <w:tc>
          <w:tcPr>
            <w:tcW w:w="1459" w:type="dxa"/>
            <w:tcBorders>
              <w:top w:val="nil"/>
              <w:left w:val="nil"/>
              <w:bottom w:val="nil"/>
              <w:right w:val="nil"/>
            </w:tcBorders>
          </w:tcPr>
          <w:p w14:paraId="2BB648A9" w14:textId="77777777" w:rsidR="00B40FA3" w:rsidRPr="0047602A" w:rsidRDefault="00B40FA3" w:rsidP="001C36DA">
            <w:pPr>
              <w:rPr>
                <w:rFonts w:cs="Times New Roman"/>
                <w:szCs w:val="24"/>
              </w:rPr>
            </w:pPr>
          </w:p>
        </w:tc>
        <w:tc>
          <w:tcPr>
            <w:tcW w:w="6391" w:type="dxa"/>
            <w:tcBorders>
              <w:top w:val="nil"/>
              <w:left w:val="nil"/>
              <w:bottom w:val="nil"/>
              <w:right w:val="nil"/>
            </w:tcBorders>
          </w:tcPr>
          <w:p w14:paraId="0B0E395D" w14:textId="77777777" w:rsidR="00B40FA3" w:rsidRPr="0047602A" w:rsidRDefault="000E5CBC" w:rsidP="001C36DA">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1ij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10j</m:t>
                    </m:r>
                  </m:sub>
                </m:sSub>
              </m:oMath>
            </m:oMathPara>
          </w:p>
        </w:tc>
        <w:tc>
          <w:tcPr>
            <w:tcW w:w="840" w:type="dxa"/>
            <w:tcBorders>
              <w:top w:val="nil"/>
              <w:left w:val="nil"/>
              <w:bottom w:val="nil"/>
              <w:right w:val="nil"/>
            </w:tcBorders>
          </w:tcPr>
          <w:p w14:paraId="3BBB6094" w14:textId="77777777" w:rsidR="00B40FA3" w:rsidRPr="0047602A" w:rsidRDefault="00B40FA3" w:rsidP="001C36DA">
            <w:pPr>
              <w:rPr>
                <w:rFonts w:eastAsia="Calibri" w:cs="Times New Roman"/>
                <w:szCs w:val="24"/>
              </w:rPr>
            </w:pPr>
          </w:p>
        </w:tc>
      </w:tr>
      <w:tr w:rsidR="00B40FA3" w:rsidRPr="0047602A" w14:paraId="237EE1A6" w14:textId="77777777" w:rsidTr="001C36DA">
        <w:tc>
          <w:tcPr>
            <w:tcW w:w="1459" w:type="dxa"/>
            <w:tcBorders>
              <w:top w:val="nil"/>
              <w:left w:val="nil"/>
              <w:bottom w:val="nil"/>
              <w:right w:val="nil"/>
            </w:tcBorders>
          </w:tcPr>
          <w:p w14:paraId="059B3A59" w14:textId="77777777" w:rsidR="00B40FA3" w:rsidRPr="0047602A" w:rsidRDefault="00B40FA3" w:rsidP="001C36DA">
            <w:pPr>
              <w:rPr>
                <w:rFonts w:cs="Times New Roman"/>
                <w:szCs w:val="24"/>
              </w:rPr>
            </w:pPr>
            <w:r w:rsidRPr="0047602A">
              <w:rPr>
                <w:rFonts w:cs="Times New Roman"/>
                <w:szCs w:val="24"/>
              </w:rPr>
              <w:t>Level 3:</w:t>
            </w:r>
          </w:p>
        </w:tc>
        <w:tc>
          <w:tcPr>
            <w:tcW w:w="6391" w:type="dxa"/>
            <w:tcBorders>
              <w:top w:val="nil"/>
              <w:left w:val="nil"/>
              <w:bottom w:val="nil"/>
              <w:right w:val="nil"/>
            </w:tcBorders>
          </w:tcPr>
          <w:p w14:paraId="2F1A136B" w14:textId="77777777" w:rsidR="00B40FA3" w:rsidRPr="0047602A" w:rsidRDefault="000E5CBC" w:rsidP="001C36DA">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00j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000</m:t>
                    </m:r>
                  </m:sub>
                </m:sSub>
              </m:oMath>
            </m:oMathPara>
          </w:p>
        </w:tc>
        <w:tc>
          <w:tcPr>
            <w:tcW w:w="840" w:type="dxa"/>
            <w:tcBorders>
              <w:top w:val="nil"/>
              <w:left w:val="nil"/>
              <w:bottom w:val="nil"/>
              <w:right w:val="nil"/>
            </w:tcBorders>
          </w:tcPr>
          <w:p w14:paraId="1667B45C" w14:textId="77777777" w:rsidR="00B40FA3" w:rsidRPr="0047602A" w:rsidRDefault="00B40FA3" w:rsidP="001C36DA">
            <w:pPr>
              <w:rPr>
                <w:rFonts w:eastAsia="Calibri" w:cs="Times New Roman"/>
                <w:szCs w:val="24"/>
              </w:rPr>
            </w:pPr>
          </w:p>
        </w:tc>
      </w:tr>
      <w:tr w:rsidR="00B40FA3" w:rsidRPr="0047602A" w14:paraId="096EDE51" w14:textId="77777777" w:rsidTr="001C36DA">
        <w:tc>
          <w:tcPr>
            <w:tcW w:w="1459" w:type="dxa"/>
            <w:tcBorders>
              <w:top w:val="nil"/>
              <w:left w:val="nil"/>
              <w:bottom w:val="nil"/>
              <w:right w:val="nil"/>
            </w:tcBorders>
          </w:tcPr>
          <w:p w14:paraId="55A367EF" w14:textId="77777777" w:rsidR="00B40FA3" w:rsidRPr="0047602A" w:rsidRDefault="00B40FA3" w:rsidP="001C36DA">
            <w:pPr>
              <w:rPr>
                <w:rFonts w:cs="Times New Roman"/>
                <w:szCs w:val="24"/>
              </w:rPr>
            </w:pPr>
            <w:r w:rsidRPr="0047602A">
              <w:rPr>
                <w:rFonts w:cs="Times New Roman"/>
                <w:szCs w:val="24"/>
              </w:rPr>
              <w:t xml:space="preserve"> </w:t>
            </w:r>
          </w:p>
        </w:tc>
        <w:tc>
          <w:tcPr>
            <w:tcW w:w="6391" w:type="dxa"/>
            <w:tcBorders>
              <w:top w:val="nil"/>
              <w:left w:val="nil"/>
              <w:bottom w:val="nil"/>
              <w:right w:val="nil"/>
            </w:tcBorders>
          </w:tcPr>
          <w:p w14:paraId="78D7125D" w14:textId="77777777" w:rsidR="00B40FA3" w:rsidRPr="0047602A" w:rsidRDefault="000E5CBC" w:rsidP="001C36DA">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10j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100</m:t>
                    </m:r>
                  </m:sub>
                </m:sSub>
                <m:r>
                  <w:rPr>
                    <w:rFonts w:ascii="Cambria Math" w:hAnsi="Cambria Math" w:cs="Times New Roman"/>
                    <w:szCs w:val="24"/>
                  </w:rPr>
                  <m:t>+</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j</m:t>
                        </m:r>
                      </m:sub>
                    </m:sSub>
                  </m:e>
                </m:d>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j</m:t>
                    </m:r>
                  </m:sub>
                </m:sSub>
              </m:oMath>
            </m:oMathPara>
          </w:p>
        </w:tc>
        <w:tc>
          <w:tcPr>
            <w:tcW w:w="840" w:type="dxa"/>
            <w:tcBorders>
              <w:top w:val="nil"/>
              <w:left w:val="nil"/>
              <w:bottom w:val="nil"/>
              <w:right w:val="nil"/>
            </w:tcBorders>
          </w:tcPr>
          <w:p w14:paraId="6DE8721E" w14:textId="77777777" w:rsidR="00B40FA3" w:rsidRPr="0047602A" w:rsidRDefault="00B40FA3" w:rsidP="001C36DA">
            <w:pPr>
              <w:rPr>
                <w:rFonts w:eastAsia="Calibri" w:cs="Times New Roman"/>
                <w:szCs w:val="24"/>
              </w:rPr>
            </w:pPr>
          </w:p>
        </w:tc>
      </w:tr>
      <w:tr w:rsidR="00B40FA3" w:rsidRPr="0047602A" w14:paraId="5CC2FDBB" w14:textId="77777777" w:rsidTr="001C36DA">
        <w:tc>
          <w:tcPr>
            <w:tcW w:w="1459" w:type="dxa"/>
            <w:tcBorders>
              <w:top w:val="nil"/>
              <w:left w:val="nil"/>
              <w:bottom w:val="nil"/>
              <w:right w:val="nil"/>
            </w:tcBorders>
          </w:tcPr>
          <w:p w14:paraId="7D536ED0" w14:textId="77777777" w:rsidR="00B40FA3" w:rsidRPr="0047602A" w:rsidRDefault="00B40FA3" w:rsidP="001C36DA">
            <w:pPr>
              <w:rPr>
                <w:rFonts w:cs="Times New Roman"/>
                <w:szCs w:val="24"/>
              </w:rPr>
            </w:pPr>
            <w:r w:rsidRPr="0047602A">
              <w:rPr>
                <w:rFonts w:cs="Times New Roman"/>
                <w:szCs w:val="24"/>
              </w:rPr>
              <w:t>Combined:</w:t>
            </w:r>
          </w:p>
        </w:tc>
        <w:tc>
          <w:tcPr>
            <w:tcW w:w="6391" w:type="dxa"/>
            <w:tcBorders>
              <w:top w:val="nil"/>
              <w:left w:val="nil"/>
              <w:bottom w:val="nil"/>
              <w:right w:val="nil"/>
            </w:tcBorders>
          </w:tcPr>
          <w:p w14:paraId="04CF13E8" w14:textId="77777777" w:rsidR="00B40FA3" w:rsidRPr="0047602A" w:rsidRDefault="000E5CBC" w:rsidP="001C36DA">
            <w:pPr>
              <w:rPr>
                <w:rFonts w:eastAsia="Calibri"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tij</m:t>
                    </m:r>
                  </m:sub>
                </m:sSub>
                <m:r>
                  <w:rPr>
                    <w:rFonts w:ascii="Cambria Math" w:hAnsi="Cambria Math" w:cs="Times New Roman"/>
                    <w:szCs w:val="24"/>
                  </w:rPr>
                  <m:t>=</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000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ij</m:t>
                        </m:r>
                      </m:sub>
                    </m:sSub>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100</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j</m:t>
                        </m:r>
                      </m:sub>
                    </m:sSub>
                  </m:e>
                </m:d>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j</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tij</m:t>
                    </m:r>
                  </m:sub>
                </m:sSub>
              </m:oMath>
            </m:oMathPara>
          </w:p>
        </w:tc>
        <w:tc>
          <w:tcPr>
            <w:tcW w:w="840" w:type="dxa"/>
            <w:tcBorders>
              <w:top w:val="nil"/>
              <w:left w:val="nil"/>
              <w:bottom w:val="nil"/>
              <w:right w:val="nil"/>
            </w:tcBorders>
          </w:tcPr>
          <w:p w14:paraId="173B65F4" w14:textId="77777777" w:rsidR="00B40FA3" w:rsidRPr="0047602A" w:rsidRDefault="00B40FA3" w:rsidP="001C36DA">
            <w:pPr>
              <w:rPr>
                <w:rFonts w:eastAsia="Calibri" w:cs="Times New Roman"/>
                <w:szCs w:val="24"/>
              </w:rPr>
            </w:pPr>
            <w:r w:rsidRPr="0047602A">
              <w:rPr>
                <w:rFonts w:eastAsia="Calibri" w:cs="Times New Roman"/>
                <w:szCs w:val="24"/>
              </w:rPr>
              <w:t>(2)</w:t>
            </w:r>
          </w:p>
        </w:tc>
      </w:tr>
    </w:tbl>
    <w:p w14:paraId="3F8CE2B3" w14:textId="090BF495" w:rsidR="00B40FA3" w:rsidRPr="0047602A" w:rsidRDefault="00B40FA3" w:rsidP="00742426">
      <w:pPr>
        <w:spacing w:before="120" w:after="0"/>
        <w:rPr>
          <w:rFonts w:cs="Times New Roman"/>
          <w:szCs w:val="24"/>
        </w:rPr>
      </w:pPr>
      <w:r w:rsidRPr="0047602A">
        <w:rPr>
          <w:rFonts w:cs="Times New Roman"/>
          <w:szCs w:val="24"/>
        </w:rPr>
        <w:t xml:space="preserve">where </w:t>
      </w:r>
      <m:oMath>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tij</m:t>
            </m:r>
          </m:sub>
        </m:sSub>
        <m:r>
          <w:rPr>
            <w:rFonts w:ascii="Cambria Math" w:hAnsi="Cambria Math" w:cs="Times New Roman"/>
            <w:szCs w:val="24"/>
          </w:rPr>
          <m:t>~N</m:t>
        </m:r>
        <m:d>
          <m:dPr>
            <m:ctrlPr>
              <w:rPr>
                <w:rFonts w:ascii="Cambria Math" w:hAnsi="Cambria Math" w:cs="Times New Roman"/>
                <w:i/>
                <w:szCs w:val="24"/>
              </w:rPr>
            </m:ctrlPr>
          </m:dPr>
          <m:e>
            <m:r>
              <w:rPr>
                <w:rFonts w:ascii="Cambria Math" w:hAnsi="Cambria Math" w:cs="Times New Roman"/>
                <w:szCs w:val="24"/>
              </w:rPr>
              <m:t>0,</m:t>
            </m:r>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e>
        </m:d>
      </m:oMath>
      <w:r w:rsidRPr="0047602A">
        <w:rPr>
          <w:rFonts w:cs="Times New Roman"/>
          <w:szCs w:val="24"/>
        </w:rPr>
        <w:t>,</w:t>
      </w:r>
      <m:oMath>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ij</m:t>
            </m:r>
          </m:sub>
        </m:sSub>
        <m:r>
          <w:rPr>
            <w:rFonts w:ascii="Cambria Math" w:hAnsi="Cambria Math" w:cs="Times New Roman"/>
            <w:szCs w:val="24"/>
          </w:rPr>
          <m:t>~N</m:t>
        </m:r>
        <m:d>
          <m:dPr>
            <m:ctrlPr>
              <w:rPr>
                <w:rFonts w:ascii="Cambria Math" w:hAnsi="Cambria Math" w:cs="Times New Roman"/>
                <w:i/>
                <w:szCs w:val="24"/>
              </w:rPr>
            </m:ctrlPr>
          </m:dPr>
          <m:e>
            <m:r>
              <w:rPr>
                <w:rFonts w:ascii="Cambria Math" w:hAnsi="Cambria Math" w:cs="Times New Roman"/>
                <w:szCs w:val="24"/>
              </w:rPr>
              <m:t>0,</m:t>
            </m:r>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r</m:t>
                </m:r>
              </m:sub>
              <m:sup>
                <m:r>
                  <w:rPr>
                    <w:rFonts w:ascii="Cambria Math" w:hAnsi="Cambria Math" w:cs="Times New Roman"/>
                    <w:szCs w:val="24"/>
                  </w:rPr>
                  <m:t>2</m:t>
                </m:r>
              </m:sup>
            </m:sSubSup>
          </m:e>
        </m:d>
      </m:oMath>
      <w:r w:rsidRPr="0047602A">
        <w:rPr>
          <w:rFonts w:cs="Times New Roman"/>
          <w:szCs w:val="24"/>
        </w:rPr>
        <w:t xml:space="preserve">, and </w:t>
      </w:r>
      <m:oMath>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j</m:t>
            </m:r>
          </m:sub>
        </m:sSub>
        <m:r>
          <w:rPr>
            <w:rFonts w:ascii="Cambria Math" w:hAnsi="Cambria Math" w:cs="Times New Roman"/>
            <w:szCs w:val="24"/>
          </w:rPr>
          <m:t>~N</m:t>
        </m:r>
        <m:d>
          <m:dPr>
            <m:ctrlPr>
              <w:rPr>
                <w:rFonts w:ascii="Cambria Math" w:hAnsi="Cambria Math" w:cs="Times New Roman"/>
                <w:i/>
                <w:szCs w:val="24"/>
              </w:rPr>
            </m:ctrlPr>
          </m:dPr>
          <m:e>
            <m:r>
              <w:rPr>
                <w:rFonts w:ascii="Cambria Math" w:hAnsi="Cambria Math" w:cs="Times New Roman"/>
                <w:szCs w:val="24"/>
              </w:rPr>
              <m:t>0,</m:t>
            </m:r>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u</m:t>
                </m:r>
              </m:sub>
              <m:sup>
                <m:r>
                  <w:rPr>
                    <w:rFonts w:ascii="Cambria Math" w:hAnsi="Cambria Math" w:cs="Times New Roman"/>
                    <w:szCs w:val="24"/>
                  </w:rPr>
                  <m:t>2</m:t>
                </m:r>
              </m:sup>
            </m:sSubSup>
          </m:e>
        </m:d>
      </m:oMath>
      <w:r w:rsidRPr="0047602A">
        <w:rPr>
          <w:rFonts w:cs="Times New Roman"/>
          <w:szCs w:val="24"/>
        </w:rPr>
        <w:t xml:space="preserve">. Here, the pretest mean is represented by </w:t>
      </w:r>
      <m:oMath>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000</m:t>
            </m:r>
          </m:sub>
        </m:sSub>
      </m:oMath>
      <w:r w:rsidRPr="0047602A">
        <w:rPr>
          <w:rFonts w:cs="Times New Roman"/>
          <w:szCs w:val="24"/>
        </w:rPr>
        <w:t xml:space="preserve">; the posttest mean is represented by </w:t>
      </w:r>
      <m:oMath>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000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100</m:t>
            </m:r>
          </m:sub>
        </m:sSub>
      </m:oMath>
      <w:r w:rsidRPr="0047602A">
        <w:rPr>
          <w:rFonts w:cs="Times New Roman"/>
          <w:szCs w:val="24"/>
        </w:rPr>
        <w:t xml:space="preserve"> for the control condition, and by </w:t>
      </w:r>
      <m:oMath>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000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101</m:t>
            </m:r>
          </m:sub>
        </m:sSub>
      </m:oMath>
      <w:r w:rsidRPr="0047602A">
        <w:rPr>
          <w:rFonts w:cs="Times New Roman"/>
          <w:szCs w:val="24"/>
        </w:rPr>
        <w:t xml:space="preserve"> for the experimental condition. Thus </w:t>
      </w:r>
      <m:oMath>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101</m:t>
            </m:r>
          </m:sub>
        </m:sSub>
      </m:oMath>
      <w:r w:rsidRPr="0047602A">
        <w:rPr>
          <w:rFonts w:cs="Times New Roman"/>
          <w:szCs w:val="24"/>
        </w:rPr>
        <w:t xml:space="preserve"> is the overall treatment effect. Model </w:t>
      </w:r>
      <w:r w:rsidR="00534F90">
        <w:rPr>
          <w:rFonts w:cs="Times New Roman"/>
          <w:szCs w:val="24"/>
        </w:rPr>
        <w:t xml:space="preserve">2 </w:t>
      </w:r>
      <w:r w:rsidRPr="0047602A">
        <w:rPr>
          <w:rFonts w:cs="Times New Roman"/>
          <w:szCs w:val="24"/>
        </w:rPr>
        <w:t xml:space="preserve">differs from Model </w:t>
      </w:r>
      <w:r w:rsidR="00534F90">
        <w:rPr>
          <w:rFonts w:cs="Times New Roman"/>
          <w:szCs w:val="24"/>
        </w:rPr>
        <w:t>1</w:t>
      </w:r>
      <w:r w:rsidR="00534F90" w:rsidRPr="0047602A">
        <w:rPr>
          <w:rFonts w:cs="Times New Roman"/>
          <w:szCs w:val="24"/>
        </w:rPr>
        <w:t xml:space="preserve"> </w:t>
      </w:r>
      <w:r w:rsidRPr="0047602A">
        <w:rPr>
          <w:rFonts w:cs="Times New Roman"/>
          <w:szCs w:val="24"/>
        </w:rPr>
        <w:t xml:space="preserve">in that the cluster-level random effect </w:t>
      </w:r>
      <m:oMath>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j</m:t>
            </m:r>
          </m:sub>
        </m:sSub>
      </m:oMath>
      <w:r w:rsidRPr="0047602A">
        <w:rPr>
          <w:rFonts w:cs="Times New Roman"/>
          <w:szCs w:val="24"/>
        </w:rPr>
        <w:t xml:space="preserve"> is now multiplied by the condition and time dummy codes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j</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m:t>
        </m:r>
      </m:oMath>
      <w:r w:rsidRPr="0047602A">
        <w:rPr>
          <w:rFonts w:cs="Times New Roman"/>
          <w:szCs w:val="24"/>
        </w:rPr>
        <w:t>, rather than by the time dummy code only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m:t>
        </m:r>
      </m:oMath>
      <w:r w:rsidRPr="0047602A">
        <w:rPr>
          <w:rFonts w:cs="Times New Roman"/>
          <w:szCs w:val="24"/>
        </w:rPr>
        <w:t xml:space="preserve">. Thus, Model 2 allows a cluster-level variation only in the posttest responses of the clustered condition (i.e., only if both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j</m:t>
            </m:r>
          </m:sub>
        </m:sSub>
        <m:r>
          <w:rPr>
            <w:rFonts w:ascii="Cambria Math" w:hAnsi="Cambria Math" w:cs="Times New Roman"/>
            <w:szCs w:val="24"/>
          </w:rPr>
          <m:t>=1</m:t>
        </m:r>
      </m:oMath>
      <w:r w:rsidRPr="0047602A">
        <w:rPr>
          <w:rFonts w:cs="Times New Roman"/>
          <w:szCs w:val="24"/>
        </w:rPr>
        <w:t xml:space="preserve"> and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=1</m:t>
        </m:r>
      </m:oMath>
      <w:r w:rsidRPr="0047602A">
        <w:rPr>
          <w:rFonts w:cs="Times New Roman"/>
          <w:szCs w:val="24"/>
        </w:rPr>
        <w:t xml:space="preserve">) since these are the only responses for which meaningful clusters exist in the design under consideration. Model 1, on the other hand, allows cluster-level variation in the posttest response of both conditions. </w:t>
      </w:r>
    </w:p>
    <w:p w14:paraId="2F5BF2F4" w14:textId="2AB2B25A" w:rsidR="0081190F" w:rsidRDefault="00B40FA3" w:rsidP="00742426">
      <w:pPr>
        <w:spacing w:after="0"/>
        <w:ind w:firstLine="720"/>
        <w:rPr>
          <w:rFonts w:cs="Times New Roman"/>
          <w:szCs w:val="24"/>
        </w:rPr>
      </w:pPr>
      <w:r w:rsidRPr="0047602A">
        <w:rPr>
          <w:rFonts w:cs="Times New Roman"/>
          <w:szCs w:val="24"/>
        </w:rPr>
        <w:t xml:space="preserve">Optionally, the error variance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oMath>
      <w:r w:rsidRPr="0047602A">
        <w:rPr>
          <w:rFonts w:cs="Times New Roman"/>
          <w:szCs w:val="24"/>
        </w:rPr>
        <w:t xml:space="preserve"> can be allowed to differ between pretest and posttest, and/or between the clustered and the unclustered conditions at posttest. </w:t>
      </w:r>
      <w:r w:rsidR="00611F53">
        <w:rPr>
          <w:rFonts w:cs="Times New Roman"/>
          <w:szCs w:val="24"/>
        </w:rPr>
        <w:t xml:space="preserve">The error variance parameter can be written as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e,t,s</m:t>
            </m:r>
          </m:sub>
          <m:sup>
            <m:r>
              <w:rPr>
                <w:rFonts w:ascii="Cambria Math" w:hAnsi="Cambria Math" w:cs="Times New Roman"/>
                <w:szCs w:val="24"/>
              </w:rPr>
              <m:t>2</m:t>
            </m:r>
          </m:sup>
        </m:sSubSup>
      </m:oMath>
      <w:r w:rsidR="00611F53">
        <w:rPr>
          <w:rFonts w:eastAsiaTheme="minorEastAsia" w:cs="Times New Roman"/>
          <w:szCs w:val="24"/>
        </w:rPr>
        <w:t xml:space="preserve"> where </w:t>
      </w:r>
      <m:oMath>
        <m:r>
          <w:rPr>
            <w:rFonts w:ascii="Cambria Math" w:eastAsiaTheme="minorEastAsia" w:hAnsi="Cambria Math" w:cs="Times New Roman"/>
            <w:szCs w:val="24"/>
          </w:rPr>
          <m:t>t</m:t>
        </m:r>
      </m:oMath>
      <w:r w:rsidR="00611F53">
        <w:rPr>
          <w:rFonts w:eastAsiaTheme="minorEastAsia" w:cs="Times New Roman"/>
          <w:szCs w:val="24"/>
        </w:rPr>
        <w:t xml:space="preserve"> is 0 for pretest and 1 for posttest, and </w:t>
      </w:r>
      <m:oMath>
        <m:r>
          <w:rPr>
            <w:rFonts w:ascii="Cambria Math" w:eastAsiaTheme="minorEastAsia" w:hAnsi="Cambria Math" w:cs="Times New Roman"/>
            <w:szCs w:val="24"/>
          </w:rPr>
          <m:t>s</m:t>
        </m:r>
      </m:oMath>
      <w:r w:rsidR="00611F53">
        <w:rPr>
          <w:rFonts w:eastAsiaTheme="minorEastAsia" w:cs="Times New Roman"/>
          <w:szCs w:val="24"/>
        </w:rPr>
        <w:t xml:space="preserve"> is 0 for clustered and 1 for unclustered. This notation may be unnecessarily complex. In particular, </w:t>
      </w:r>
      <w:r w:rsidRPr="0047602A">
        <w:rPr>
          <w:rFonts w:cs="Times New Roman"/>
          <w:szCs w:val="24"/>
        </w:rPr>
        <w:t xml:space="preserve">the </w:t>
      </w:r>
      <w:r w:rsidRPr="0047602A">
        <w:rPr>
          <w:rFonts w:cs="Times New Roman"/>
          <w:szCs w:val="24"/>
        </w:rPr>
        <w:lastRenderedPageBreak/>
        <w:t xml:space="preserve">clustered and unclustered conditions </w:t>
      </w:r>
      <w:r w:rsidR="00611F53">
        <w:rPr>
          <w:rFonts w:cs="Times New Roman"/>
          <w:szCs w:val="24"/>
        </w:rPr>
        <w:t>sh</w:t>
      </w:r>
      <w:r w:rsidRPr="0047602A">
        <w:rPr>
          <w:rFonts w:cs="Times New Roman"/>
          <w:szCs w:val="24"/>
        </w:rPr>
        <w:t xml:space="preserve">ould not differ at pretest, </w:t>
      </w:r>
      <w:r w:rsidR="00611F53">
        <w:rPr>
          <w:rFonts w:cs="Times New Roman"/>
          <w:szCs w:val="24"/>
        </w:rPr>
        <w:t xml:space="preserve">although </w:t>
      </w:r>
      <w:r w:rsidRPr="0047602A">
        <w:rPr>
          <w:rFonts w:cs="Times New Roman"/>
          <w:szCs w:val="24"/>
        </w:rPr>
        <w:t>they mi</w:t>
      </w:r>
      <w:r w:rsidR="00611F53">
        <w:rPr>
          <w:rFonts w:cs="Times New Roman"/>
          <w:szCs w:val="24"/>
        </w:rPr>
        <w:t>ght differ at posttest. Thus, it is reasonable</w:t>
      </w:r>
      <w:r w:rsidRPr="0047602A">
        <w:rPr>
          <w:rFonts w:cs="Times New Roman"/>
          <w:szCs w:val="24"/>
        </w:rPr>
        <w:t xml:space="preserve"> </w:t>
      </w:r>
      <w:r w:rsidR="0081190F">
        <w:rPr>
          <w:rFonts w:cs="Times New Roman"/>
          <w:szCs w:val="24"/>
        </w:rPr>
        <w:t xml:space="preserve">to </w:t>
      </w:r>
      <w:r w:rsidRPr="0047602A">
        <w:rPr>
          <w:rFonts w:cs="Times New Roman"/>
          <w:szCs w:val="24"/>
        </w:rPr>
        <w:t xml:space="preserve">assume that the pretest error variances for the unclustered participants (denoted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e,0,0</m:t>
            </m:r>
          </m:sub>
          <m:sup>
            <m:r>
              <w:rPr>
                <w:rFonts w:ascii="Cambria Math" w:hAnsi="Cambria Math" w:cs="Times New Roman"/>
                <w:szCs w:val="24"/>
              </w:rPr>
              <m:t>2</m:t>
            </m:r>
          </m:sup>
        </m:sSubSup>
      </m:oMath>
      <w:r w:rsidRPr="0047602A">
        <w:rPr>
          <w:rFonts w:cs="Times New Roman"/>
          <w:szCs w:val="24"/>
        </w:rPr>
        <w:t xml:space="preserve">) and the pretest error variance for the clustered participants (denoted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e,0,1</m:t>
            </m:r>
          </m:sub>
          <m:sup>
            <m:r>
              <w:rPr>
                <w:rFonts w:ascii="Cambria Math" w:hAnsi="Cambria Math" w:cs="Times New Roman"/>
                <w:szCs w:val="24"/>
              </w:rPr>
              <m:t>2</m:t>
            </m:r>
          </m:sup>
        </m:sSubSup>
      </m:oMath>
      <w:r w:rsidRPr="0047602A">
        <w:rPr>
          <w:rFonts w:cs="Times New Roman"/>
          <w:szCs w:val="24"/>
        </w:rPr>
        <w:t xml:space="preserve">) are equal; hence we refer to both as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e,0,0</m:t>
            </m:r>
          </m:sub>
          <m:sup>
            <m:r>
              <w:rPr>
                <w:rFonts w:ascii="Cambria Math" w:hAnsi="Cambria Math" w:cs="Times New Roman"/>
                <w:szCs w:val="24"/>
              </w:rPr>
              <m:t>2</m:t>
            </m:r>
          </m:sup>
        </m:sSubSup>
      </m:oMath>
      <w:r w:rsidR="002A60BC">
        <w:rPr>
          <w:rFonts w:eastAsiaTheme="minorEastAsia" w:cs="Times New Roman"/>
          <w:szCs w:val="24"/>
        </w:rPr>
        <w:t xml:space="preserve"> for convenience.</w:t>
      </w:r>
      <w:r w:rsidRPr="0047602A">
        <w:rPr>
          <w:rFonts w:cs="Times New Roman"/>
          <w:szCs w:val="24"/>
        </w:rPr>
        <w:t xml:space="preserve"> </w:t>
      </w:r>
      <w:r w:rsidR="00611F53">
        <w:rPr>
          <w:rFonts w:cs="Times New Roman"/>
          <w:szCs w:val="24"/>
        </w:rPr>
        <w:t>T</w:t>
      </w:r>
      <w:r w:rsidRPr="0047602A">
        <w:rPr>
          <w:rFonts w:cs="Times New Roman"/>
          <w:szCs w:val="24"/>
        </w:rPr>
        <w:t>he posttest error variance for unclustered participants</w:t>
      </w:r>
      <w:r w:rsidR="00611F53">
        <w:rPr>
          <w:rFonts w:cs="Times New Roman"/>
          <w:szCs w:val="24"/>
        </w:rPr>
        <w:t xml:space="preserve">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e,1,0</m:t>
            </m:r>
          </m:sub>
          <m:sup>
            <m:r>
              <w:rPr>
                <w:rFonts w:ascii="Cambria Math" w:hAnsi="Cambria Math" w:cs="Times New Roman"/>
                <w:szCs w:val="24"/>
              </w:rPr>
              <m:t>2</m:t>
            </m:r>
          </m:sup>
        </m:sSubSup>
      </m:oMath>
      <w:r w:rsidR="00611F53">
        <w:rPr>
          <w:rFonts w:eastAsiaTheme="minorEastAsia" w:cs="Times New Roman"/>
          <w:szCs w:val="24"/>
        </w:rPr>
        <w:t>)</w:t>
      </w:r>
      <w:r w:rsidRPr="0047602A">
        <w:rPr>
          <w:rFonts w:cs="Times New Roman"/>
          <w:szCs w:val="24"/>
        </w:rPr>
        <w:t xml:space="preserve">, and </w:t>
      </w:r>
      <w:r w:rsidR="00751FB7">
        <w:rPr>
          <w:rFonts w:cs="Times New Roman"/>
          <w:szCs w:val="24"/>
        </w:rPr>
        <w:t xml:space="preserve">the </w:t>
      </w:r>
      <w:r w:rsidRPr="0047602A">
        <w:rPr>
          <w:rFonts w:cs="Times New Roman"/>
          <w:szCs w:val="24"/>
        </w:rPr>
        <w:t>posttest error variance for clustered participants</w:t>
      </w:r>
      <w:r w:rsidR="00611F53">
        <w:rPr>
          <w:rFonts w:cs="Times New Roman"/>
          <w:szCs w:val="24"/>
        </w:rPr>
        <w:t xml:space="preserve">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e,1,1</m:t>
            </m:r>
          </m:sub>
          <m:sup>
            <m:r>
              <w:rPr>
                <w:rFonts w:ascii="Cambria Math" w:hAnsi="Cambria Math" w:cs="Times New Roman"/>
                <w:szCs w:val="24"/>
              </w:rPr>
              <m:t>2</m:t>
            </m:r>
          </m:sup>
        </m:sSubSup>
      </m:oMath>
      <w:r w:rsidR="00611F53">
        <w:rPr>
          <w:rFonts w:eastAsiaTheme="minorEastAsia" w:cs="Times New Roman"/>
          <w:szCs w:val="24"/>
        </w:rPr>
        <w:t xml:space="preserve">) can each still differ from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e,0,0</m:t>
            </m:r>
          </m:sub>
          <m:sup>
            <m:r>
              <w:rPr>
                <w:rFonts w:ascii="Cambria Math" w:hAnsi="Cambria Math" w:cs="Times New Roman"/>
                <w:szCs w:val="24"/>
              </w:rPr>
              <m:t>2</m:t>
            </m:r>
          </m:sup>
        </m:sSubSup>
      </m:oMath>
      <w:r w:rsidR="002A60BC">
        <w:rPr>
          <w:rFonts w:eastAsiaTheme="minorEastAsia" w:cs="Times New Roman"/>
          <w:szCs w:val="24"/>
        </w:rPr>
        <w:t xml:space="preserve"> and from each other.</w:t>
      </w:r>
    </w:p>
    <w:p w14:paraId="607D7C81" w14:textId="2D6EC40E" w:rsidR="00B40FA3" w:rsidRPr="0047602A" w:rsidRDefault="00B40FA3" w:rsidP="009B679F">
      <w:pPr>
        <w:spacing w:after="0"/>
        <w:ind w:firstLine="720"/>
        <w:rPr>
          <w:rFonts w:cs="Times New Roman"/>
          <w:szCs w:val="24"/>
        </w:rPr>
      </w:pPr>
      <w:r w:rsidRPr="0047602A">
        <w:rPr>
          <w:rFonts w:cs="Times New Roman"/>
          <w:szCs w:val="24"/>
        </w:rPr>
        <w:t xml:space="preserve">Note that Models 1 and 2 above assume that there is zero </w:t>
      </w:r>
      <w:proofErr w:type="spellStart"/>
      <w:r w:rsidR="007B151F">
        <w:rPr>
          <w:rFonts w:cs="Times New Roman"/>
          <w:szCs w:val="24"/>
        </w:rPr>
        <w:t>intraclass</w:t>
      </w:r>
      <w:proofErr w:type="spellEnd"/>
      <w:r w:rsidR="007B151F">
        <w:rPr>
          <w:rFonts w:cs="Times New Roman"/>
          <w:szCs w:val="24"/>
        </w:rPr>
        <w:t xml:space="preserve"> correlation (</w:t>
      </w:r>
      <w:r w:rsidRPr="0047602A">
        <w:rPr>
          <w:rFonts w:cs="Times New Roman"/>
          <w:szCs w:val="24"/>
        </w:rPr>
        <w:t>ICC</w:t>
      </w:r>
      <w:r w:rsidR="007B151F">
        <w:rPr>
          <w:rFonts w:cs="Times New Roman"/>
          <w:szCs w:val="24"/>
        </w:rPr>
        <w:t>)</w:t>
      </w:r>
      <w:r w:rsidRPr="0047602A">
        <w:rPr>
          <w:rFonts w:cs="Times New Roman"/>
          <w:szCs w:val="24"/>
        </w:rPr>
        <w:t xml:space="preserve"> at pretest, as well as no systematic difference between control and experimental group responses at pretest. Thus, these models are appropriate only when participants are </w:t>
      </w:r>
      <w:r w:rsidR="0081190F">
        <w:rPr>
          <w:rFonts w:cs="Times New Roman"/>
          <w:szCs w:val="24"/>
        </w:rPr>
        <w:t xml:space="preserve">not only </w:t>
      </w:r>
      <w:r w:rsidRPr="0047602A">
        <w:rPr>
          <w:rFonts w:cs="Times New Roman"/>
          <w:szCs w:val="24"/>
        </w:rPr>
        <w:t xml:space="preserve">randomly assigned to conditions </w:t>
      </w:r>
      <w:r w:rsidR="0081190F">
        <w:rPr>
          <w:rFonts w:cs="Times New Roman"/>
          <w:szCs w:val="24"/>
        </w:rPr>
        <w:t xml:space="preserve">but also </w:t>
      </w:r>
      <w:r w:rsidRPr="0047602A">
        <w:rPr>
          <w:rFonts w:cs="Times New Roman"/>
          <w:szCs w:val="24"/>
        </w:rPr>
        <w:t xml:space="preserve">randomly assigned to clusters. </w:t>
      </w:r>
      <w:r w:rsidR="0081190F">
        <w:rPr>
          <w:rFonts w:cs="Times New Roman"/>
          <w:szCs w:val="24"/>
        </w:rPr>
        <w:t xml:space="preserve">If this is not the case, then the experiment might be better conceptualized as a between-clusters design with pre-existing clustering, as discussed in </w:t>
      </w:r>
      <w:proofErr w:type="spellStart"/>
      <w:r w:rsidR="0081190F">
        <w:rPr>
          <w:rFonts w:cs="Times New Roman"/>
          <w:szCs w:val="24"/>
        </w:rPr>
        <w:t>Dziak</w:t>
      </w:r>
      <w:proofErr w:type="spellEnd"/>
      <w:r w:rsidR="0081190F">
        <w:rPr>
          <w:rFonts w:cs="Times New Roman"/>
          <w:szCs w:val="24"/>
        </w:rPr>
        <w:t>, Nahum-Shani, and Collins (2012).</w:t>
      </w:r>
    </w:p>
    <w:p w14:paraId="491E3DA0" w14:textId="77777777" w:rsidR="00294695" w:rsidRPr="0047602A" w:rsidRDefault="00294695" w:rsidP="004623A1">
      <w:pPr>
        <w:pStyle w:val="Heading3"/>
        <w:rPr>
          <w:rFonts w:cs="Times New Roman"/>
          <w:highlight w:val="yellow"/>
        </w:rPr>
      </w:pPr>
      <w:r w:rsidRPr="0047602A">
        <w:rPr>
          <w:rFonts w:cs="Times New Roman"/>
        </w:rPr>
        <w:t xml:space="preserve">Extension to Multiple Factors </w:t>
      </w:r>
    </w:p>
    <w:p w14:paraId="282EF805" w14:textId="300027F4" w:rsidR="00294695" w:rsidRPr="0047602A" w:rsidRDefault="00294695" w:rsidP="00294695">
      <w:pPr>
        <w:spacing w:after="0"/>
        <w:ind w:firstLine="720"/>
        <w:rPr>
          <w:rFonts w:cs="Times New Roman"/>
          <w:szCs w:val="24"/>
        </w:rPr>
      </w:pPr>
      <w:r w:rsidRPr="0047602A">
        <w:rPr>
          <w:rFonts w:cs="Times New Roman"/>
          <w:szCs w:val="24"/>
        </w:rPr>
        <w:t xml:space="preserve">In the manuscript, we employ an approach that combines </w:t>
      </w:r>
      <w:r w:rsidR="00742D9E">
        <w:rPr>
          <w:rFonts w:cs="Times New Roman"/>
          <w:szCs w:val="24"/>
        </w:rPr>
        <w:t>the advantages of both dummy coding and effect coding (</w:t>
      </w:r>
      <w:r w:rsidRPr="0047602A">
        <w:rPr>
          <w:rFonts w:cs="Times New Roman"/>
          <w:szCs w:val="24"/>
        </w:rPr>
        <w:t>see</w:t>
      </w:r>
      <w:r w:rsidR="00742D9E">
        <w:rPr>
          <w:rFonts w:cs="Times New Roman"/>
          <w:szCs w:val="24"/>
        </w:rPr>
        <w:t xml:space="preserve"> the discussion of</w:t>
      </w:r>
      <w:r w:rsidRPr="0047602A">
        <w:rPr>
          <w:rFonts w:cs="Times New Roman"/>
          <w:szCs w:val="24"/>
        </w:rPr>
        <w:t xml:space="preserve"> Model</w:t>
      </w:r>
      <w:r w:rsidR="005372EB">
        <w:rPr>
          <w:rFonts w:cs="Times New Roman"/>
          <w:szCs w:val="24"/>
        </w:rPr>
        <w:t>s</w:t>
      </w:r>
      <w:r w:rsidRPr="0047602A">
        <w:rPr>
          <w:rFonts w:cs="Times New Roman"/>
          <w:szCs w:val="24"/>
        </w:rPr>
        <w:t xml:space="preserve"> </w:t>
      </w:r>
      <w:r w:rsidR="005372EB">
        <w:rPr>
          <w:rFonts w:cs="Times New Roman"/>
          <w:szCs w:val="24"/>
        </w:rPr>
        <w:t xml:space="preserve">5 and </w:t>
      </w:r>
      <w:r w:rsidRPr="0047602A">
        <w:rPr>
          <w:rFonts w:cs="Times New Roman"/>
          <w:szCs w:val="24"/>
        </w:rPr>
        <w:t xml:space="preserve">6 in Nahum-Shani, </w:t>
      </w:r>
      <w:proofErr w:type="spellStart"/>
      <w:r w:rsidRPr="0047602A">
        <w:rPr>
          <w:rFonts w:cs="Times New Roman"/>
          <w:szCs w:val="24"/>
        </w:rPr>
        <w:t>Dziak</w:t>
      </w:r>
      <w:proofErr w:type="spellEnd"/>
      <w:r w:rsidRPr="0047602A">
        <w:rPr>
          <w:rFonts w:cs="Times New Roman"/>
          <w:szCs w:val="24"/>
        </w:rPr>
        <w:t xml:space="preserve">, and Collins, 2016). This approach enables scientists to both conveniently model the random cluster effect for </w:t>
      </w:r>
      <w:r w:rsidR="00742D9E" w:rsidRPr="0047602A">
        <w:rPr>
          <w:rFonts w:cs="Times New Roman"/>
          <w:szCs w:val="24"/>
        </w:rPr>
        <w:t xml:space="preserve">only clustered </w:t>
      </w:r>
      <w:r w:rsidRPr="0047602A">
        <w:rPr>
          <w:rFonts w:cs="Times New Roman"/>
          <w:szCs w:val="24"/>
        </w:rPr>
        <w:t>participants</w:t>
      </w:r>
      <w:r w:rsidR="00AF4E2D">
        <w:rPr>
          <w:rFonts w:cs="Times New Roman"/>
          <w:szCs w:val="24"/>
        </w:rPr>
        <w:t xml:space="preserve"> (by using dummy coding so that random effects could be multiplied by zero </w:t>
      </w:r>
      <w:r w:rsidR="00A955C5">
        <w:rPr>
          <w:rFonts w:cs="Times New Roman"/>
          <w:szCs w:val="24"/>
        </w:rPr>
        <w:t xml:space="preserve">and hence cancel out </w:t>
      </w:r>
      <w:r w:rsidR="00AF4E2D">
        <w:rPr>
          <w:rFonts w:cs="Times New Roman"/>
          <w:szCs w:val="24"/>
        </w:rPr>
        <w:t>where appropriate)</w:t>
      </w:r>
      <w:r w:rsidRPr="0047602A">
        <w:rPr>
          <w:rFonts w:cs="Times New Roman"/>
          <w:szCs w:val="24"/>
        </w:rPr>
        <w:t xml:space="preserve">, </w:t>
      </w:r>
      <w:r w:rsidR="00742D9E">
        <w:rPr>
          <w:rFonts w:cs="Times New Roman"/>
          <w:szCs w:val="24"/>
        </w:rPr>
        <w:t xml:space="preserve">but </w:t>
      </w:r>
      <w:r w:rsidR="0081190F">
        <w:rPr>
          <w:rFonts w:cs="Times New Roman"/>
          <w:szCs w:val="24"/>
        </w:rPr>
        <w:t>yet</w:t>
      </w:r>
      <w:r w:rsidR="00742D9E">
        <w:rPr>
          <w:rFonts w:cs="Times New Roman"/>
          <w:szCs w:val="24"/>
        </w:rPr>
        <w:t xml:space="preserve"> </w:t>
      </w:r>
      <w:r w:rsidRPr="0047602A">
        <w:rPr>
          <w:rFonts w:cs="Times New Roman"/>
          <w:szCs w:val="24"/>
        </w:rPr>
        <w:t>interpret the effects of multiple factors in a straightforward manner</w:t>
      </w:r>
      <w:r w:rsidR="00AF4E2D">
        <w:rPr>
          <w:rFonts w:cs="Times New Roman"/>
          <w:szCs w:val="24"/>
        </w:rPr>
        <w:t xml:space="preserve"> (by using effect coding for the fixed effects model)</w:t>
      </w:r>
      <w:r w:rsidRPr="0047602A">
        <w:rPr>
          <w:rFonts w:cs="Times New Roman"/>
          <w:szCs w:val="24"/>
        </w:rPr>
        <w:t>. We continue to use this approach here.</w:t>
      </w:r>
    </w:p>
    <w:p w14:paraId="2CEDA9F0" w14:textId="5357DA55" w:rsidR="00294695" w:rsidRPr="0047602A" w:rsidRDefault="00294695" w:rsidP="00294695">
      <w:pPr>
        <w:spacing w:after="120"/>
        <w:ind w:firstLine="720"/>
        <w:rPr>
          <w:rFonts w:cs="Times New Roman"/>
          <w:szCs w:val="24"/>
        </w:rPr>
      </w:pPr>
      <w:r w:rsidRPr="0047602A">
        <w:rPr>
          <w:rFonts w:cs="Times New Roman"/>
          <w:szCs w:val="24"/>
        </w:rPr>
        <w:t xml:space="preserve">As in the manuscript, assuming three dichotomous factors for simplicity, let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oMath>
      <w:r w:rsidRPr="0047602A">
        <w:rPr>
          <w:rFonts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m:t>
            </m:r>
          </m:sub>
        </m:sSub>
      </m:oMath>
      <w:r w:rsidRPr="0047602A">
        <w:rPr>
          <w:rFonts w:cs="Times New Roman"/>
          <w:szCs w:val="24"/>
        </w:rPr>
        <w:t xml:space="preserve"> and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3</m:t>
            </m:r>
          </m:sub>
        </m:sSub>
      </m:oMath>
      <w:r w:rsidRPr="0047602A">
        <w:rPr>
          <w:rFonts w:cs="Times New Roman"/>
          <w:szCs w:val="24"/>
        </w:rPr>
        <w:t xml:space="preserve"> be the effect-coded representations (-1 for </w:t>
      </w:r>
      <w:r w:rsidRPr="0047602A">
        <w:rPr>
          <w:rFonts w:cs="Times New Roman"/>
          <w:i/>
          <w:iCs/>
          <w:szCs w:val="24"/>
        </w:rPr>
        <w:t>Off</w:t>
      </w:r>
      <w:r w:rsidRPr="0047602A">
        <w:rPr>
          <w:rFonts w:cs="Times New Roman"/>
          <w:szCs w:val="24"/>
        </w:rPr>
        <w:t xml:space="preserve"> and +1 for </w:t>
      </w:r>
      <w:proofErr w:type="gramStart"/>
      <w:r w:rsidRPr="0047602A">
        <w:rPr>
          <w:rFonts w:cs="Times New Roman"/>
          <w:i/>
          <w:iCs/>
          <w:szCs w:val="24"/>
        </w:rPr>
        <w:t>On</w:t>
      </w:r>
      <w:proofErr w:type="gramEnd"/>
      <w:r w:rsidRPr="0047602A">
        <w:rPr>
          <w:rFonts w:cs="Times New Roman"/>
          <w:szCs w:val="24"/>
        </w:rPr>
        <w:t xml:space="preserve">) of the first, second, and third factors. Also, let </w:t>
      </w:r>
      <m:oMath>
        <m:r>
          <w:rPr>
            <w:rFonts w:ascii="Cambria Math" w:hAnsi="Cambria Math" w:cs="Times New Roman"/>
            <w:szCs w:val="24"/>
          </w:rPr>
          <m:t>C</m:t>
        </m:r>
      </m:oMath>
      <w:r w:rsidRPr="0047602A">
        <w:rPr>
          <w:rFonts w:cs="Times New Roman"/>
          <w:szCs w:val="24"/>
        </w:rPr>
        <w:t xml:space="preserve"> be an indicator of whether the participant has been assigned to a nontrivial </w:t>
      </w:r>
      <w:r w:rsidRPr="0047602A">
        <w:rPr>
          <w:rFonts w:cs="Times New Roman"/>
          <w:szCs w:val="24"/>
        </w:rPr>
        <w:lastRenderedPageBreak/>
        <w:t xml:space="preserve">cluster (0 for no and 1 for yes). In the case of partial EIC, </w:t>
      </w:r>
      <m:oMath>
        <m:r>
          <w:rPr>
            <w:rFonts w:ascii="Cambria Math" w:hAnsi="Cambria Math" w:cs="Times New Roman"/>
            <w:szCs w:val="24"/>
          </w:rPr>
          <m:t>C</m:t>
        </m:r>
      </m:oMath>
      <w:r w:rsidRPr="0047602A">
        <w:rPr>
          <w:rFonts w:cs="Times New Roman"/>
          <w:szCs w:val="24"/>
        </w:rPr>
        <w:t xml:space="preserve"> is a dummy-coded version of the assumed cluster-generating factor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oMath>
      <w:r w:rsidRPr="0047602A">
        <w:rPr>
          <w:rFonts w:cs="Times New Roman"/>
          <w:szCs w:val="24"/>
        </w:rPr>
        <w:t xml:space="preserve">; that is, </w:t>
      </w:r>
      <m:oMath>
        <m:r>
          <w:rPr>
            <w:rFonts w:ascii="Cambria Math" w:hAnsi="Cambria Math" w:cs="Times New Roman"/>
            <w:szCs w:val="24"/>
          </w:rPr>
          <m:t>C</m:t>
        </m:r>
      </m:oMath>
      <w:r w:rsidRPr="0047602A">
        <w:rPr>
          <w:rFonts w:cs="Times New Roman"/>
          <w:szCs w:val="24"/>
        </w:rPr>
        <w:t xml:space="preserve"> = 1 if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=+1</m:t>
        </m:r>
      </m:oMath>
      <w:r w:rsidRPr="0047602A">
        <w:rPr>
          <w:rFonts w:cs="Times New Roman"/>
          <w:szCs w:val="24"/>
        </w:rPr>
        <w:t xml:space="preserve">, and </w:t>
      </w:r>
      <m:oMath>
        <m:r>
          <w:rPr>
            <w:rFonts w:ascii="Cambria Math" w:hAnsi="Cambria Math" w:cs="Times New Roman"/>
            <w:szCs w:val="24"/>
          </w:rPr>
          <m:t>C</m:t>
        </m:r>
      </m:oMath>
      <w:r w:rsidRPr="0047602A">
        <w:rPr>
          <w:rFonts w:cs="Times New Roman"/>
          <w:szCs w:val="24"/>
        </w:rPr>
        <w:t xml:space="preserve"> = 0 if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=-1</m:t>
        </m:r>
      </m:oMath>
      <w:r w:rsidRPr="0047602A">
        <w:rPr>
          <w:rFonts w:cs="Times New Roman"/>
          <w:szCs w:val="24"/>
        </w:rPr>
        <w:t xml:space="preserve">. In the case of full EIC, </w:t>
      </w:r>
      <m:oMath>
        <m:r>
          <w:rPr>
            <w:rFonts w:ascii="Cambria Math" w:hAnsi="Cambria Math" w:cs="Times New Roman"/>
            <w:szCs w:val="24"/>
          </w:rPr>
          <m:t>C=1</m:t>
        </m:r>
      </m:oMath>
      <w:r w:rsidRPr="0047602A">
        <w:rPr>
          <w:rFonts w:cs="Times New Roman"/>
          <w:szCs w:val="24"/>
        </w:rPr>
        <w:t xml:space="preserve"> for everyone since all participants are assigned to nontrivial clusters.</w:t>
      </w:r>
      <w:r w:rsidR="002B75F3">
        <w:rPr>
          <w:rFonts w:cs="Times New Roman"/>
          <w:szCs w:val="24"/>
        </w:rPr>
        <w:t xml:space="preserve"> As before, let </w:t>
      </w: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tij</m:t>
            </m:r>
          </m:sub>
        </m:sSub>
      </m:oMath>
      <w:r w:rsidR="002B75F3">
        <w:rPr>
          <w:rFonts w:eastAsiaTheme="minorEastAsia" w:cs="Times New Roman"/>
          <w:szCs w:val="24"/>
        </w:rPr>
        <w:t xml:space="preserve"> be the response at time </w:t>
      </w:r>
      <m:oMath>
        <m:r>
          <w:rPr>
            <w:rFonts w:ascii="Cambria Math" w:hAnsi="Cambria Math" w:cs="Times New Roman"/>
            <w:szCs w:val="24"/>
          </w:rPr>
          <m:t>t</m:t>
        </m:r>
      </m:oMath>
      <w:r w:rsidR="002B75F3">
        <w:rPr>
          <w:rFonts w:eastAsiaTheme="minorEastAsia" w:cs="Times New Roman"/>
          <w:szCs w:val="24"/>
        </w:rPr>
        <w:t xml:space="preserve"> for individual </w:t>
      </w:r>
      <m:oMath>
        <m:r>
          <w:rPr>
            <w:rFonts w:ascii="Cambria Math" w:hAnsi="Cambria Math" w:cs="Times New Roman"/>
            <w:szCs w:val="24"/>
          </w:rPr>
          <m:t>i</m:t>
        </m:r>
      </m:oMath>
      <w:r w:rsidR="002B75F3">
        <w:rPr>
          <w:rFonts w:eastAsiaTheme="minorEastAsia" w:cs="Times New Roman"/>
          <w:szCs w:val="24"/>
        </w:rPr>
        <w:t xml:space="preserve"> in cluster </w:t>
      </w:r>
      <m:oMath>
        <m:r>
          <w:rPr>
            <w:rFonts w:ascii="Cambria Math" w:hAnsi="Cambria Math" w:cs="Times New Roman"/>
            <w:szCs w:val="24"/>
          </w:rPr>
          <m:t>j</m:t>
        </m:r>
      </m:oMath>
      <w:r w:rsidR="002B75F3">
        <w:rPr>
          <w:rFonts w:eastAsiaTheme="minorEastAsia" w:cs="Times New Roman"/>
          <w:szCs w:val="24"/>
        </w:rPr>
        <w:t xml:space="preserve">. </w:t>
      </w:r>
      <w:r w:rsidRPr="0047602A">
        <w:rPr>
          <w:rFonts w:cs="Times New Roman"/>
          <w:szCs w:val="24"/>
        </w:rPr>
        <w:t xml:space="preserve">With Levels 1, 2, and 3 representing observation time, participant and cluster respectively, </w:t>
      </w:r>
      <w:r w:rsidR="002B75F3">
        <w:rPr>
          <w:rFonts w:cs="Times New Roman"/>
          <w:szCs w:val="24"/>
        </w:rPr>
        <w:t xml:space="preserve">we can model </w:t>
      </w: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tij</m:t>
            </m:r>
          </m:sub>
        </m:sSub>
      </m:oMath>
      <w:r w:rsidR="002B75F3">
        <w:rPr>
          <w:rFonts w:eastAsiaTheme="minorEastAsia" w:cs="Times New Roman"/>
          <w:szCs w:val="24"/>
        </w:rPr>
        <w:t xml:space="preserve"> as follows:</w:t>
      </w:r>
    </w:p>
    <w:tbl>
      <w:tblPr>
        <w:tblStyle w:val="TableGrid1"/>
        <w:tblW w:w="0" w:type="auto"/>
        <w:tblInd w:w="628" w:type="dxa"/>
        <w:tblLook w:val="04A0" w:firstRow="1" w:lastRow="0" w:firstColumn="1" w:lastColumn="0" w:noHBand="0" w:noVBand="1"/>
      </w:tblPr>
      <w:tblGrid>
        <w:gridCol w:w="1456"/>
        <w:gridCol w:w="6310"/>
        <w:gridCol w:w="966"/>
      </w:tblGrid>
      <w:tr w:rsidR="00294695" w:rsidRPr="0047602A" w14:paraId="0F2649DA" w14:textId="77777777" w:rsidTr="001C36DA">
        <w:tc>
          <w:tcPr>
            <w:tcW w:w="1459" w:type="dxa"/>
            <w:tcBorders>
              <w:top w:val="nil"/>
              <w:left w:val="nil"/>
              <w:bottom w:val="nil"/>
              <w:right w:val="nil"/>
            </w:tcBorders>
          </w:tcPr>
          <w:p w14:paraId="349D3906" w14:textId="77777777" w:rsidR="00294695" w:rsidRPr="0047602A" w:rsidRDefault="00294695" w:rsidP="001C36DA">
            <w:pPr>
              <w:rPr>
                <w:rFonts w:cs="Times New Roman"/>
                <w:szCs w:val="24"/>
              </w:rPr>
            </w:pPr>
            <w:r w:rsidRPr="0047602A">
              <w:rPr>
                <w:rFonts w:cs="Times New Roman"/>
                <w:szCs w:val="24"/>
              </w:rPr>
              <w:t>Level 1:</w:t>
            </w:r>
          </w:p>
        </w:tc>
        <w:tc>
          <w:tcPr>
            <w:tcW w:w="6391" w:type="dxa"/>
            <w:tcBorders>
              <w:top w:val="nil"/>
              <w:left w:val="nil"/>
              <w:bottom w:val="nil"/>
              <w:right w:val="nil"/>
            </w:tcBorders>
          </w:tcPr>
          <w:p w14:paraId="0EA1770C" w14:textId="77777777" w:rsidR="00294695" w:rsidRPr="0047602A" w:rsidRDefault="000E5CBC" w:rsidP="001C36DA">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0ij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1ij</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tij</m:t>
                    </m:r>
                  </m:sub>
                </m:sSub>
              </m:oMath>
            </m:oMathPara>
          </w:p>
        </w:tc>
        <w:tc>
          <w:tcPr>
            <w:tcW w:w="974" w:type="dxa"/>
            <w:tcBorders>
              <w:top w:val="nil"/>
              <w:left w:val="nil"/>
              <w:bottom w:val="nil"/>
              <w:right w:val="nil"/>
            </w:tcBorders>
          </w:tcPr>
          <w:p w14:paraId="6360AEFF" w14:textId="77777777" w:rsidR="00294695" w:rsidRPr="0047602A" w:rsidRDefault="00294695" w:rsidP="001C36DA">
            <w:pPr>
              <w:rPr>
                <w:rFonts w:eastAsia="Calibri" w:cs="Times New Roman"/>
                <w:szCs w:val="24"/>
              </w:rPr>
            </w:pPr>
          </w:p>
        </w:tc>
      </w:tr>
      <w:tr w:rsidR="00294695" w:rsidRPr="0047602A" w14:paraId="0B74C9E8" w14:textId="77777777" w:rsidTr="001C36DA">
        <w:tc>
          <w:tcPr>
            <w:tcW w:w="1459" w:type="dxa"/>
            <w:tcBorders>
              <w:top w:val="nil"/>
              <w:left w:val="nil"/>
              <w:bottom w:val="nil"/>
              <w:right w:val="nil"/>
            </w:tcBorders>
          </w:tcPr>
          <w:p w14:paraId="4AEBE22C" w14:textId="77777777" w:rsidR="00294695" w:rsidRPr="0047602A" w:rsidRDefault="00294695" w:rsidP="001C36DA">
            <w:pPr>
              <w:rPr>
                <w:rFonts w:cs="Times New Roman"/>
                <w:szCs w:val="24"/>
              </w:rPr>
            </w:pPr>
            <w:r w:rsidRPr="0047602A">
              <w:rPr>
                <w:rFonts w:cs="Times New Roman"/>
                <w:szCs w:val="24"/>
              </w:rPr>
              <w:t>Level 2:</w:t>
            </w:r>
          </w:p>
        </w:tc>
        <w:tc>
          <w:tcPr>
            <w:tcW w:w="6391" w:type="dxa"/>
            <w:tcBorders>
              <w:top w:val="nil"/>
              <w:left w:val="nil"/>
              <w:bottom w:val="nil"/>
              <w:right w:val="nil"/>
            </w:tcBorders>
          </w:tcPr>
          <w:p w14:paraId="565091BE" w14:textId="77777777" w:rsidR="00294695" w:rsidRPr="0047602A" w:rsidRDefault="000E5CBC" w:rsidP="001C36DA">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0ij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00j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ij</m:t>
                    </m:r>
                  </m:sub>
                </m:sSub>
              </m:oMath>
            </m:oMathPara>
          </w:p>
        </w:tc>
        <w:tc>
          <w:tcPr>
            <w:tcW w:w="974" w:type="dxa"/>
            <w:tcBorders>
              <w:top w:val="nil"/>
              <w:left w:val="nil"/>
              <w:bottom w:val="nil"/>
              <w:right w:val="nil"/>
            </w:tcBorders>
          </w:tcPr>
          <w:p w14:paraId="6BF4051B" w14:textId="77777777" w:rsidR="00294695" w:rsidRPr="0047602A" w:rsidRDefault="00294695" w:rsidP="001C36DA">
            <w:pPr>
              <w:rPr>
                <w:rFonts w:eastAsia="Calibri" w:cs="Times New Roman"/>
                <w:i/>
                <w:szCs w:val="24"/>
              </w:rPr>
            </w:pPr>
          </w:p>
        </w:tc>
      </w:tr>
      <w:tr w:rsidR="00294695" w:rsidRPr="0047602A" w14:paraId="4F526C0D" w14:textId="77777777" w:rsidTr="001C36DA">
        <w:tc>
          <w:tcPr>
            <w:tcW w:w="1459" w:type="dxa"/>
            <w:tcBorders>
              <w:top w:val="nil"/>
              <w:left w:val="nil"/>
              <w:bottom w:val="nil"/>
              <w:right w:val="nil"/>
            </w:tcBorders>
          </w:tcPr>
          <w:p w14:paraId="1A728EBE" w14:textId="77777777" w:rsidR="00294695" w:rsidRPr="0047602A" w:rsidRDefault="00294695" w:rsidP="001C36DA">
            <w:pPr>
              <w:rPr>
                <w:rFonts w:cs="Times New Roman"/>
                <w:szCs w:val="24"/>
              </w:rPr>
            </w:pPr>
          </w:p>
        </w:tc>
        <w:tc>
          <w:tcPr>
            <w:tcW w:w="6391" w:type="dxa"/>
            <w:tcBorders>
              <w:top w:val="nil"/>
              <w:left w:val="nil"/>
              <w:bottom w:val="nil"/>
              <w:right w:val="nil"/>
            </w:tcBorders>
          </w:tcPr>
          <w:p w14:paraId="37DAD11C" w14:textId="77777777" w:rsidR="00294695" w:rsidRPr="0047602A" w:rsidRDefault="000E5CBC" w:rsidP="001C36DA">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1ij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10j</m:t>
                    </m:r>
                  </m:sub>
                </m:sSub>
              </m:oMath>
            </m:oMathPara>
          </w:p>
        </w:tc>
        <w:tc>
          <w:tcPr>
            <w:tcW w:w="974" w:type="dxa"/>
            <w:tcBorders>
              <w:top w:val="nil"/>
              <w:left w:val="nil"/>
              <w:bottom w:val="nil"/>
              <w:right w:val="nil"/>
            </w:tcBorders>
          </w:tcPr>
          <w:p w14:paraId="609500F4" w14:textId="77777777" w:rsidR="00294695" w:rsidRPr="0047602A" w:rsidRDefault="00294695" w:rsidP="001C36DA">
            <w:pPr>
              <w:rPr>
                <w:rFonts w:eastAsia="Calibri" w:cs="Times New Roman"/>
                <w:szCs w:val="24"/>
              </w:rPr>
            </w:pPr>
          </w:p>
        </w:tc>
      </w:tr>
      <w:tr w:rsidR="00294695" w:rsidRPr="0047602A" w14:paraId="2B8664DE" w14:textId="77777777" w:rsidTr="001C36DA">
        <w:tc>
          <w:tcPr>
            <w:tcW w:w="1459" w:type="dxa"/>
            <w:tcBorders>
              <w:top w:val="nil"/>
              <w:left w:val="nil"/>
              <w:bottom w:val="nil"/>
              <w:right w:val="nil"/>
            </w:tcBorders>
          </w:tcPr>
          <w:p w14:paraId="28081FA4" w14:textId="77777777" w:rsidR="00294695" w:rsidRPr="0047602A" w:rsidRDefault="00294695" w:rsidP="001C36DA">
            <w:pPr>
              <w:rPr>
                <w:rFonts w:cs="Times New Roman"/>
                <w:szCs w:val="24"/>
              </w:rPr>
            </w:pPr>
            <w:r w:rsidRPr="0047602A">
              <w:rPr>
                <w:rFonts w:cs="Times New Roman"/>
                <w:szCs w:val="24"/>
              </w:rPr>
              <w:t>Level 3:</w:t>
            </w:r>
          </w:p>
        </w:tc>
        <w:tc>
          <w:tcPr>
            <w:tcW w:w="6391" w:type="dxa"/>
            <w:tcBorders>
              <w:top w:val="nil"/>
              <w:left w:val="nil"/>
              <w:bottom w:val="nil"/>
              <w:right w:val="nil"/>
            </w:tcBorders>
          </w:tcPr>
          <w:p w14:paraId="5AB2A627" w14:textId="77777777" w:rsidR="00294695" w:rsidRPr="0047602A" w:rsidRDefault="000E5CBC" w:rsidP="001C36DA">
            <w:pPr>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00j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000</m:t>
                    </m:r>
                  </m:sub>
                </m:sSub>
              </m:oMath>
            </m:oMathPara>
          </w:p>
        </w:tc>
        <w:tc>
          <w:tcPr>
            <w:tcW w:w="974" w:type="dxa"/>
            <w:tcBorders>
              <w:top w:val="nil"/>
              <w:left w:val="nil"/>
              <w:bottom w:val="nil"/>
              <w:right w:val="nil"/>
            </w:tcBorders>
          </w:tcPr>
          <w:p w14:paraId="129CFC44" w14:textId="77777777" w:rsidR="00294695" w:rsidRPr="0047602A" w:rsidRDefault="00294695" w:rsidP="001C36DA">
            <w:pPr>
              <w:rPr>
                <w:rFonts w:eastAsia="Calibri" w:cs="Times New Roman"/>
                <w:szCs w:val="24"/>
              </w:rPr>
            </w:pPr>
          </w:p>
        </w:tc>
      </w:tr>
      <w:tr w:rsidR="00294695" w:rsidRPr="0047602A" w14:paraId="44195D89" w14:textId="77777777" w:rsidTr="001C36DA">
        <w:tc>
          <w:tcPr>
            <w:tcW w:w="1459" w:type="dxa"/>
            <w:tcBorders>
              <w:top w:val="nil"/>
              <w:left w:val="nil"/>
              <w:bottom w:val="nil"/>
              <w:right w:val="nil"/>
            </w:tcBorders>
          </w:tcPr>
          <w:p w14:paraId="5DD859E9" w14:textId="77777777" w:rsidR="00294695" w:rsidRPr="0047602A" w:rsidRDefault="00294695" w:rsidP="001C36DA">
            <w:pPr>
              <w:rPr>
                <w:rFonts w:cs="Times New Roman"/>
                <w:szCs w:val="24"/>
              </w:rPr>
            </w:pPr>
          </w:p>
        </w:tc>
        <w:tc>
          <w:tcPr>
            <w:tcW w:w="6391" w:type="dxa"/>
            <w:tcBorders>
              <w:top w:val="nil"/>
              <w:left w:val="nil"/>
              <w:bottom w:val="nil"/>
              <w:right w:val="nil"/>
            </w:tcBorders>
          </w:tcPr>
          <w:p w14:paraId="4FFE2180" w14:textId="77777777" w:rsidR="00294695" w:rsidRPr="0047602A" w:rsidRDefault="000E5CBC" w:rsidP="001C36DA">
            <w:pPr>
              <w:rPr>
                <w:rFonts w:eastAsia="Times New Roman"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10j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j</m:t>
                    </m:r>
                  </m:sub>
                </m:sSub>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j</m:t>
                    </m:r>
                  </m:sub>
                </m:sSub>
                <m:r>
                  <w:rPr>
                    <w:rFonts w:ascii="Cambria Math" w:hAnsi="Cambria Math" w:cs="Times New Roman"/>
                    <w:szCs w:val="24"/>
                  </w:rPr>
                  <m:t>+</m:t>
                </m:r>
                <m:sSub>
                  <m:sSubPr>
                    <m:ctrlPr>
                      <w:rPr>
                        <w:rFonts w:ascii="Cambria Math" w:hAnsi="Cambria Math" w:cs="Times New Roman"/>
                        <w:i/>
                        <w:szCs w:val="24"/>
                      </w:rPr>
                    </m:ctrlPr>
                  </m:sSubPr>
                  <m:e>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101j</m:t>
                        </m:r>
                      </m:sub>
                    </m:sSub>
                    <m:r>
                      <w:rPr>
                        <w:rFonts w:ascii="Cambria Math" w:hAnsi="Cambria Math" w:cs="Times New Roman"/>
                        <w:szCs w:val="24"/>
                      </w:rPr>
                      <m:t>X</m:t>
                    </m:r>
                  </m:e>
                  <m:sub>
                    <m:r>
                      <w:rPr>
                        <w:rFonts w:ascii="Cambria Math" w:hAnsi="Cambria Math" w:cs="Times New Roman"/>
                        <w:szCs w:val="24"/>
                      </w:rPr>
                      <m:t>1j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102j</m:t>
                    </m:r>
                  </m:sub>
                </m:sSub>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103j</m:t>
                    </m:r>
                  </m:sub>
                </m:sSub>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3j</m:t>
                    </m:r>
                  </m:sub>
                </m:sSub>
              </m:oMath>
            </m:oMathPara>
          </w:p>
        </w:tc>
        <w:tc>
          <w:tcPr>
            <w:tcW w:w="974" w:type="dxa"/>
            <w:tcBorders>
              <w:top w:val="nil"/>
              <w:left w:val="nil"/>
              <w:bottom w:val="nil"/>
              <w:right w:val="nil"/>
            </w:tcBorders>
          </w:tcPr>
          <w:p w14:paraId="63580DE1" w14:textId="77777777" w:rsidR="00294695" w:rsidRPr="0047602A" w:rsidRDefault="00294695" w:rsidP="001C36DA">
            <w:pPr>
              <w:rPr>
                <w:rFonts w:eastAsia="Calibri" w:cs="Times New Roman"/>
                <w:szCs w:val="24"/>
              </w:rPr>
            </w:pPr>
          </w:p>
        </w:tc>
      </w:tr>
      <w:tr w:rsidR="00294695" w:rsidRPr="0047602A" w14:paraId="6F7095F4" w14:textId="77777777" w:rsidTr="001C36DA">
        <w:tc>
          <w:tcPr>
            <w:tcW w:w="1459" w:type="dxa"/>
            <w:tcBorders>
              <w:top w:val="nil"/>
              <w:left w:val="nil"/>
              <w:bottom w:val="nil"/>
              <w:right w:val="nil"/>
            </w:tcBorders>
          </w:tcPr>
          <w:p w14:paraId="1C2620B8" w14:textId="77777777" w:rsidR="00294695" w:rsidRPr="0047602A" w:rsidRDefault="00294695" w:rsidP="001C36DA">
            <w:pPr>
              <w:rPr>
                <w:rFonts w:cs="Times New Roman"/>
                <w:szCs w:val="24"/>
              </w:rPr>
            </w:pPr>
            <w:r w:rsidRPr="0047602A">
              <w:rPr>
                <w:rFonts w:cs="Times New Roman"/>
                <w:szCs w:val="24"/>
              </w:rPr>
              <w:t>Combined:</w:t>
            </w:r>
          </w:p>
        </w:tc>
        <w:tc>
          <w:tcPr>
            <w:tcW w:w="6391" w:type="dxa"/>
            <w:tcBorders>
              <w:top w:val="nil"/>
              <w:left w:val="nil"/>
              <w:bottom w:val="nil"/>
              <w:right w:val="nil"/>
            </w:tcBorders>
          </w:tcPr>
          <w:p w14:paraId="7DC20569" w14:textId="77777777" w:rsidR="00294695" w:rsidRPr="0047602A" w:rsidRDefault="000E5CBC" w:rsidP="001C36DA">
            <w:pPr>
              <w:rPr>
                <w:rFonts w:eastAsia="Times New Roman"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000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100</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j</m:t>
                        </m:r>
                      </m:sub>
                    </m:sSub>
                    <m:r>
                      <w:rPr>
                        <w:rFonts w:ascii="Cambria Math" w:hAnsi="Cambria Math" w:cs="Times New Roman"/>
                        <w:szCs w:val="24"/>
                      </w:rPr>
                      <m:t>C</m:t>
                    </m:r>
                  </m:e>
                  <m:sub>
                    <m:r>
                      <w:rPr>
                        <w:rFonts w:ascii="Cambria Math" w:hAnsi="Cambria Math" w:cs="Times New Roman"/>
                        <w:szCs w:val="24"/>
                      </w:rPr>
                      <m:t>j</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101</m:t>
                        </m:r>
                      </m:sub>
                    </m:sSub>
                    <m:r>
                      <w:rPr>
                        <w:rFonts w:ascii="Cambria Math" w:hAnsi="Cambria Math" w:cs="Times New Roman"/>
                        <w:szCs w:val="24"/>
                      </w:rPr>
                      <m:t>X</m:t>
                    </m:r>
                  </m:e>
                  <m:sub>
                    <m:r>
                      <w:rPr>
                        <w:rFonts w:ascii="Cambria Math" w:hAnsi="Cambria Math" w:cs="Times New Roman"/>
                        <w:szCs w:val="24"/>
                      </w:rPr>
                      <m:t>1j</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sSub>
                      <m:sSubPr>
                        <m:ctrlPr>
                          <w:rPr>
                            <w:rFonts w:ascii="Cambria Math" w:hAnsi="Cambria Math" w:cs="Times New Roman"/>
                            <w:i/>
                            <w:szCs w:val="24"/>
                          </w:rPr>
                        </m:ctrlPr>
                      </m:sSubPr>
                      <m:e>
                        <m:sSub>
                          <m:sSubPr>
                            <m:ctrlPr>
                              <w:rPr>
                                <w:rFonts w:ascii="Cambria Math" w:hAnsi="Cambria Math" w:cs="Times New Roman"/>
                                <w:i/>
                                <w:szCs w:val="24"/>
                              </w:rPr>
                            </m:ctrlPr>
                          </m:sSubPr>
                          <m:e>
                            <m:r>
                              <w:rPr>
                                <w:rFonts w:ascii="Cambria Math" w:hAnsi="Cambria Math" w:cs="Times New Roman"/>
                                <w:szCs w:val="24"/>
                              </w:rPr>
                              <m:t>γ</m:t>
                            </m:r>
                          </m:e>
                          <m:sub>
                            <m:r>
                              <w:rPr>
                                <w:rFonts w:ascii="Cambria Math" w:hAnsi="Cambria Math" w:cs="Times New Roman"/>
                                <w:szCs w:val="24"/>
                              </w:rPr>
                              <m:t>102</m:t>
                            </m:r>
                          </m:sub>
                        </m:sSub>
                        <m:r>
                          <w:rPr>
                            <w:rFonts w:ascii="Cambria Math" w:hAnsi="Cambria Math" w:cs="Times New Roman"/>
                            <w:szCs w:val="24"/>
                          </w:rPr>
                          <m:t>X</m:t>
                        </m:r>
                      </m:e>
                      <m:sub>
                        <m:r>
                          <w:rPr>
                            <w:rFonts w:ascii="Cambria Math" w:hAnsi="Cambria Math" w:cs="Times New Roman"/>
                            <w:szCs w:val="24"/>
                          </w:rPr>
                          <m:t>2j</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+γ</m:t>
                    </m:r>
                  </m:e>
                  <m:sub>
                    <m:r>
                      <w:rPr>
                        <w:rFonts w:ascii="Cambria Math" w:hAnsi="Cambria Math" w:cs="Times New Roman"/>
                        <w:szCs w:val="24"/>
                      </w:rPr>
                      <m:t>103</m:t>
                    </m:r>
                  </m:sub>
                </m:sSub>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3j</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tij</m:t>
                    </m:r>
                  </m:sub>
                </m:sSub>
              </m:oMath>
            </m:oMathPara>
          </w:p>
        </w:tc>
        <w:tc>
          <w:tcPr>
            <w:tcW w:w="974" w:type="dxa"/>
            <w:tcBorders>
              <w:top w:val="nil"/>
              <w:left w:val="nil"/>
              <w:bottom w:val="nil"/>
              <w:right w:val="nil"/>
            </w:tcBorders>
          </w:tcPr>
          <w:p w14:paraId="175693CB" w14:textId="77777777" w:rsidR="00294695" w:rsidRPr="0047602A" w:rsidRDefault="00294695" w:rsidP="001C36DA">
            <w:pPr>
              <w:rPr>
                <w:rFonts w:eastAsia="Calibri" w:cs="Times New Roman"/>
                <w:szCs w:val="24"/>
              </w:rPr>
            </w:pPr>
            <w:r w:rsidRPr="0047602A">
              <w:rPr>
                <w:rFonts w:eastAsia="Calibri" w:cs="Times New Roman"/>
                <w:szCs w:val="24"/>
              </w:rPr>
              <w:t>(3)</w:t>
            </w:r>
          </w:p>
        </w:tc>
      </w:tr>
    </w:tbl>
    <w:p w14:paraId="6E0340CF" w14:textId="4C8ADFEA" w:rsidR="004454B5" w:rsidRDefault="00294695" w:rsidP="00294695">
      <w:pPr>
        <w:spacing w:after="0"/>
        <w:rPr>
          <w:rFonts w:cs="Times New Roman"/>
          <w:szCs w:val="24"/>
        </w:rPr>
      </w:pPr>
      <w:r w:rsidRPr="0047602A">
        <w:rPr>
          <w:rFonts w:cs="Times New Roman"/>
          <w:szCs w:val="24"/>
        </w:rPr>
        <w:t xml:space="preserve">where </w:t>
      </w:r>
      <m:oMath>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tij</m:t>
            </m:r>
          </m:sub>
        </m:sSub>
        <m:r>
          <w:rPr>
            <w:rFonts w:ascii="Cambria Math" w:hAnsi="Cambria Math" w:cs="Times New Roman"/>
            <w:szCs w:val="24"/>
          </w:rPr>
          <m:t>~ N(0,</m:t>
        </m:r>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r>
          <w:rPr>
            <w:rFonts w:ascii="Cambria Math" w:hAnsi="Cambria Math" w:cs="Times New Roman"/>
            <w:szCs w:val="24"/>
          </w:rPr>
          <m:t>),</m:t>
        </m:r>
      </m:oMath>
      <w:r w:rsidRPr="0047602A">
        <w:rPr>
          <w:rFonts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ij</m:t>
            </m:r>
          </m:sub>
        </m:sSub>
        <m:r>
          <w:rPr>
            <w:rFonts w:ascii="Cambria Math" w:hAnsi="Cambria Math" w:cs="Times New Roman"/>
            <w:szCs w:val="24"/>
          </w:rPr>
          <m:t>~N</m:t>
        </m:r>
        <m:d>
          <m:dPr>
            <m:ctrlPr>
              <w:rPr>
                <w:rFonts w:ascii="Cambria Math" w:hAnsi="Cambria Math" w:cs="Times New Roman"/>
                <w:i/>
                <w:szCs w:val="24"/>
              </w:rPr>
            </m:ctrlPr>
          </m:dPr>
          <m:e>
            <m:r>
              <w:rPr>
                <w:rFonts w:ascii="Cambria Math" w:hAnsi="Cambria Math" w:cs="Times New Roman"/>
                <w:szCs w:val="24"/>
              </w:rPr>
              <m:t>0,</m:t>
            </m:r>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r</m:t>
                </m:r>
              </m:sub>
              <m:sup>
                <m:r>
                  <w:rPr>
                    <w:rFonts w:ascii="Cambria Math" w:hAnsi="Cambria Math" w:cs="Times New Roman"/>
                    <w:szCs w:val="24"/>
                  </w:rPr>
                  <m:t>2</m:t>
                </m:r>
              </m:sup>
            </m:sSubSup>
          </m:e>
        </m:d>
      </m:oMath>
      <w:r w:rsidRPr="0047602A">
        <w:rPr>
          <w:rFonts w:cs="Times New Roman"/>
          <w:szCs w:val="24"/>
        </w:rPr>
        <w:t xml:space="preserve">, and </w:t>
      </w:r>
      <m:oMath>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j</m:t>
            </m:r>
          </m:sub>
        </m:sSub>
        <m:r>
          <w:rPr>
            <w:rFonts w:ascii="Cambria Math" w:hAnsi="Cambria Math" w:cs="Times New Roman"/>
            <w:szCs w:val="24"/>
          </w:rPr>
          <m:t>~N</m:t>
        </m:r>
        <m:d>
          <m:dPr>
            <m:ctrlPr>
              <w:rPr>
                <w:rFonts w:ascii="Cambria Math" w:hAnsi="Cambria Math" w:cs="Times New Roman"/>
                <w:i/>
                <w:szCs w:val="24"/>
              </w:rPr>
            </m:ctrlPr>
          </m:dPr>
          <m:e>
            <m:r>
              <w:rPr>
                <w:rFonts w:ascii="Cambria Math" w:hAnsi="Cambria Math" w:cs="Times New Roman"/>
                <w:szCs w:val="24"/>
              </w:rPr>
              <m:t>0,</m:t>
            </m:r>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u</m:t>
                </m:r>
              </m:sub>
              <m:sup>
                <m:r>
                  <w:rPr>
                    <w:rFonts w:ascii="Cambria Math" w:hAnsi="Cambria Math" w:cs="Times New Roman"/>
                    <w:szCs w:val="24"/>
                  </w:rPr>
                  <m:t>2</m:t>
                </m:r>
              </m:sup>
            </m:sSubSup>
          </m:e>
        </m:d>
      </m:oMath>
      <w:r w:rsidRPr="0047602A">
        <w:rPr>
          <w:rFonts w:cs="Times New Roman"/>
          <w:szCs w:val="24"/>
        </w:rPr>
        <w:t xml:space="preserve">; </w:t>
      </w:r>
      <m:oMath>
        <m:r>
          <w:rPr>
            <w:rFonts w:ascii="Cambria Math" w:hAnsi="Cambria Math" w:cs="Times New Roman"/>
            <w:szCs w:val="24"/>
          </w:rPr>
          <m:t>C</m:t>
        </m:r>
      </m:oMath>
      <w:r w:rsidRPr="0047602A">
        <w:rPr>
          <w:rFonts w:cs="Times New Roman"/>
          <w:szCs w:val="24"/>
        </w:rPr>
        <w:t xml:space="preserve"> and </w:t>
      </w:r>
      <m:oMath>
        <m:r>
          <w:rPr>
            <w:rFonts w:ascii="Cambria Math" w:hAnsi="Cambria Math" w:cs="Times New Roman"/>
            <w:szCs w:val="24"/>
          </w:rPr>
          <m:t>T</m:t>
        </m:r>
      </m:oMath>
      <w:r w:rsidRPr="0047602A">
        <w:rPr>
          <w:rFonts w:cs="Times New Roman"/>
          <w:szCs w:val="24"/>
        </w:rPr>
        <w:t xml:space="preserve"> are dummy coded (i.e., 0 or 1); and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 xml:space="preserve">, </m:t>
        </m:r>
      </m:oMath>
      <w:r w:rsidRPr="0047602A">
        <w:rPr>
          <w:rFonts w:cs="Times New Roman"/>
          <w:szCs w:val="24"/>
        </w:rPr>
        <w:t xml:space="preserve">and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3</m:t>
            </m:r>
          </m:sub>
        </m:sSub>
      </m:oMath>
      <w:r w:rsidRPr="0047602A">
        <w:rPr>
          <w:rFonts w:cs="Times New Roman"/>
          <w:szCs w:val="24"/>
        </w:rPr>
        <w:t xml:space="preserve"> are effect-coded (i.e., -1 or +1). As before, the error variance can differ between pretest (denote this as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e,0,0</m:t>
            </m:r>
          </m:sub>
          <m:sup>
            <m:r>
              <w:rPr>
                <w:rFonts w:ascii="Cambria Math" w:hAnsi="Cambria Math" w:cs="Times New Roman"/>
                <w:szCs w:val="24"/>
              </w:rPr>
              <m:t>2</m:t>
            </m:r>
          </m:sup>
        </m:sSubSup>
      </m:oMath>
      <w:r w:rsidRPr="0047602A">
        <w:rPr>
          <w:rFonts w:cs="Times New Roman"/>
          <w:szCs w:val="24"/>
        </w:rPr>
        <w:t>), unclustered participants’ posttest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e,1,0</m:t>
            </m:r>
          </m:sub>
          <m:sup>
            <m:r>
              <w:rPr>
                <w:rFonts w:ascii="Cambria Math" w:hAnsi="Cambria Math" w:cs="Times New Roman"/>
                <w:szCs w:val="24"/>
              </w:rPr>
              <m:t>2</m:t>
            </m:r>
          </m:sup>
        </m:sSubSup>
      </m:oMath>
      <w:r w:rsidRPr="0047602A">
        <w:rPr>
          <w:rFonts w:cs="Times New Roman"/>
          <w:szCs w:val="24"/>
        </w:rPr>
        <w:t>), and clustered participants’ posttest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e,1,1</m:t>
            </m:r>
          </m:sub>
          <m:sup>
            <m:r>
              <w:rPr>
                <w:rFonts w:ascii="Cambria Math" w:hAnsi="Cambria Math" w:cs="Times New Roman"/>
                <w:szCs w:val="24"/>
              </w:rPr>
              <m:t>2</m:t>
            </m:r>
          </m:sup>
        </m:sSubSup>
      </m:oMath>
      <w:r w:rsidRPr="0047602A">
        <w:rPr>
          <w:rFonts w:cs="Times New Roman"/>
          <w:szCs w:val="24"/>
        </w:rPr>
        <w:t xml:space="preserve">). </w:t>
      </w:r>
      <w:r w:rsidR="004454B5">
        <w:rPr>
          <w:rFonts w:eastAsiaTheme="minorEastAsia" w:cs="Times New Roman"/>
          <w:szCs w:val="24"/>
        </w:rPr>
        <w:t xml:space="preserve"> </w:t>
      </w:r>
      <m:oMath>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τ</m:t>
            </m:r>
          </m:e>
          <m:sub>
            <m:r>
              <w:rPr>
                <w:rFonts w:ascii="Cambria Math" w:eastAsia="Times New Roman" w:hAnsi="Cambria Math" w:cs="Times New Roman"/>
                <w:szCs w:val="24"/>
              </w:rPr>
              <m:t>r</m:t>
            </m:r>
          </m:sub>
          <m:sup>
            <m:r>
              <w:rPr>
                <w:rFonts w:ascii="Cambria Math" w:eastAsia="Times New Roman" w:hAnsi="Cambria Math" w:cs="Times New Roman"/>
                <w:szCs w:val="24"/>
              </w:rPr>
              <m:t>2</m:t>
            </m:r>
          </m:sup>
        </m:sSubSup>
        <m:r>
          <m:rPr>
            <m:sty m:val="p"/>
          </m:rPr>
          <w:rPr>
            <w:rFonts w:ascii="Cambria Math" w:eastAsia="Times New Roman" w:hAnsi="Cambria Math" w:cs="Times New Roman"/>
            <w:szCs w:val="24"/>
          </w:rPr>
          <m:t xml:space="preserve"> </m:t>
        </m:r>
      </m:oMath>
      <w:r w:rsidR="007365B5">
        <w:rPr>
          <w:rFonts w:eastAsia="Times New Roman" w:cs="Times New Roman"/>
          <w:szCs w:val="24"/>
        </w:rPr>
        <w:t>represent</w:t>
      </w:r>
      <w:proofErr w:type="spellStart"/>
      <w:r w:rsidR="004454B5" w:rsidRPr="0047602A">
        <w:rPr>
          <w:rFonts w:eastAsia="Times New Roman" w:cs="Times New Roman"/>
          <w:szCs w:val="24"/>
        </w:rPr>
        <w:t>s</w:t>
      </w:r>
      <w:proofErr w:type="spellEnd"/>
      <w:r w:rsidR="004454B5" w:rsidRPr="0047602A">
        <w:rPr>
          <w:rFonts w:eastAsia="Times New Roman" w:cs="Times New Roman"/>
          <w:szCs w:val="24"/>
        </w:rPr>
        <w:t xml:space="preserve"> the person-level variance in pretest to posttest change</w:t>
      </w:r>
      <w:r w:rsidR="007365B5">
        <w:rPr>
          <w:rFonts w:eastAsia="Times New Roman" w:cs="Times New Roman"/>
          <w:szCs w:val="24"/>
        </w:rPr>
        <w:t>,</w:t>
      </w:r>
      <w:r w:rsidR="004454B5" w:rsidRPr="0047602A">
        <w:rPr>
          <w:rFonts w:eastAsia="Times New Roman" w:cs="Times New Roman"/>
          <w:szCs w:val="24"/>
        </w:rPr>
        <w:t xml:space="preserve"> and </w:t>
      </w:r>
      <m:oMath>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τ</m:t>
            </m:r>
          </m:e>
          <m:sub>
            <m:r>
              <w:rPr>
                <w:rFonts w:ascii="Cambria Math" w:eastAsia="Times New Roman" w:hAnsi="Cambria Math" w:cs="Times New Roman"/>
                <w:szCs w:val="24"/>
              </w:rPr>
              <m:t>u</m:t>
            </m:r>
          </m:sub>
          <m:sup>
            <m:r>
              <w:rPr>
                <w:rFonts w:ascii="Cambria Math" w:eastAsia="Times New Roman" w:hAnsi="Cambria Math" w:cs="Times New Roman"/>
                <w:szCs w:val="24"/>
              </w:rPr>
              <m:t>2</m:t>
            </m:r>
          </m:sup>
        </m:sSubSup>
      </m:oMath>
      <w:r w:rsidR="007365B5">
        <w:rPr>
          <w:rFonts w:eastAsia="Times New Roman" w:cs="Times New Roman"/>
          <w:szCs w:val="24"/>
        </w:rPr>
        <w:t xml:space="preserve"> represent</w:t>
      </w:r>
      <w:r w:rsidR="004454B5" w:rsidRPr="0047602A">
        <w:rPr>
          <w:rFonts w:eastAsia="Times New Roman" w:cs="Times New Roman"/>
          <w:szCs w:val="24"/>
        </w:rPr>
        <w:t xml:space="preserve">s the cluster-level variance in pretest to posttest change for the clustered conditions. </w:t>
      </w:r>
    </w:p>
    <w:p w14:paraId="4D35AF38" w14:textId="66538104" w:rsidR="00294695" w:rsidRPr="0047602A" w:rsidRDefault="00294695" w:rsidP="004454B5">
      <w:pPr>
        <w:spacing w:after="0"/>
        <w:ind w:firstLine="720"/>
        <w:rPr>
          <w:rFonts w:cs="Times New Roman"/>
          <w:szCs w:val="24"/>
        </w:rPr>
      </w:pPr>
      <w:r w:rsidRPr="0047602A">
        <w:rPr>
          <w:rFonts w:cs="Times New Roman"/>
          <w:szCs w:val="24"/>
        </w:rPr>
        <w:t xml:space="preserve">Notice that if </w:t>
      </w: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j</m:t>
            </m:r>
          </m:sub>
        </m:sSub>
      </m:oMath>
      <w:r w:rsidRPr="0047602A">
        <w:rPr>
          <w:rFonts w:cs="Times New Roman"/>
          <w:szCs w:val="24"/>
        </w:rPr>
        <w:t xml:space="preserve"> is a dummy-coded version of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1j</m:t>
            </m:r>
          </m:sub>
        </m:sSub>
      </m:oMath>
      <w:r w:rsidRPr="0047602A">
        <w:rPr>
          <w:rFonts w:cs="Times New Roman"/>
          <w:szCs w:val="24"/>
        </w:rPr>
        <w:t xml:space="preserve"> (i.e., the partial EIC setting), then Model 3 </w:t>
      </w:r>
      <w:r w:rsidR="0081190F">
        <w:rPr>
          <w:rFonts w:cs="Times New Roman"/>
          <w:szCs w:val="24"/>
        </w:rPr>
        <w:t xml:space="preserve">instead </w:t>
      </w:r>
      <w:r w:rsidRPr="0047602A">
        <w:rPr>
          <w:rFonts w:cs="Times New Roman"/>
          <w:szCs w:val="24"/>
        </w:rPr>
        <w:t xml:space="preserve">becomes a generalization of Model 2 to multiple factors; if </w:t>
      </w: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j</m:t>
            </m:r>
          </m:sub>
        </m:sSub>
      </m:oMath>
      <w:r w:rsidRPr="0047602A">
        <w:rPr>
          <w:rFonts w:cs="Times New Roman"/>
          <w:szCs w:val="24"/>
        </w:rPr>
        <w:t xml:space="preserve"> is 1 for all participants (i.e., the full EIC setting), then Model 3 becomes a multiple-factor generalization of Model 1. </w:t>
      </w:r>
      <w:r w:rsidR="006E441E">
        <w:rPr>
          <w:rFonts w:cs="Times New Roman"/>
          <w:szCs w:val="24"/>
        </w:rPr>
        <w:t xml:space="preserve">In other words, both Models 1 and 2 are actually special cases of Model 3. </w:t>
      </w:r>
      <w:r w:rsidRPr="0047602A">
        <w:rPr>
          <w:rFonts w:cs="Times New Roman"/>
          <w:szCs w:val="24"/>
        </w:rPr>
        <w:t xml:space="preserve">Model 3 can </w:t>
      </w:r>
      <w:r w:rsidRPr="0047602A">
        <w:rPr>
          <w:rFonts w:cs="Times New Roman"/>
          <w:szCs w:val="24"/>
        </w:rPr>
        <w:lastRenderedPageBreak/>
        <w:t xml:space="preserve">be extended to include interactions, as in Model 6 in the Nahum-Shani, </w:t>
      </w:r>
      <w:proofErr w:type="spellStart"/>
      <w:r w:rsidRPr="0047602A">
        <w:rPr>
          <w:rFonts w:cs="Times New Roman"/>
          <w:szCs w:val="24"/>
        </w:rPr>
        <w:t>Dziak</w:t>
      </w:r>
      <w:proofErr w:type="spellEnd"/>
      <w:r w:rsidRPr="0047602A">
        <w:rPr>
          <w:rFonts w:cs="Times New Roman"/>
          <w:szCs w:val="24"/>
        </w:rPr>
        <w:t>, and Collins (2016) manuscript.</w:t>
      </w:r>
    </w:p>
    <w:p w14:paraId="1F8FE1AB" w14:textId="1E72AA21" w:rsidR="00F5093A" w:rsidRPr="0047602A" w:rsidRDefault="00F5093A" w:rsidP="004623A1">
      <w:pPr>
        <w:pStyle w:val="Heading2"/>
        <w:rPr>
          <w:rFonts w:cs="Times New Roman"/>
          <w:szCs w:val="24"/>
        </w:rPr>
      </w:pPr>
      <w:r w:rsidRPr="0047602A">
        <w:rPr>
          <w:rFonts w:cs="Times New Roman"/>
          <w:szCs w:val="24"/>
        </w:rPr>
        <w:t xml:space="preserve">Power </w:t>
      </w:r>
      <w:r w:rsidR="00416E5B" w:rsidRPr="0047602A">
        <w:rPr>
          <w:rFonts w:cs="Times New Roman"/>
          <w:szCs w:val="24"/>
        </w:rPr>
        <w:t xml:space="preserve">Planning </w:t>
      </w:r>
      <w:r w:rsidR="00416E5B" w:rsidRPr="0047602A">
        <w:rPr>
          <w:rFonts w:eastAsiaTheme="minorEastAsia" w:cs="Times New Roman"/>
          <w:szCs w:val="24"/>
        </w:rPr>
        <w:t>for Repeated Measures Experiments with EIC</w:t>
      </w:r>
    </w:p>
    <w:p w14:paraId="6DD12D4B" w14:textId="1A522DE5" w:rsidR="00F5093A" w:rsidRPr="0047602A" w:rsidRDefault="00F5093A" w:rsidP="00F5093A">
      <w:pPr>
        <w:spacing w:after="0"/>
        <w:rPr>
          <w:rFonts w:cs="Times New Roman"/>
          <w:szCs w:val="24"/>
        </w:rPr>
      </w:pPr>
      <w:r w:rsidRPr="0047602A">
        <w:rPr>
          <w:rFonts w:cs="Times New Roman"/>
          <w:b/>
          <w:szCs w:val="24"/>
        </w:rPr>
        <w:tab/>
      </w:r>
      <w:r w:rsidRPr="0047602A">
        <w:rPr>
          <w:rFonts w:cs="Times New Roman"/>
          <w:bCs/>
          <w:szCs w:val="24"/>
        </w:rPr>
        <w:t xml:space="preserve">As discussed in the manuscript, one can </w:t>
      </w:r>
      <w:r w:rsidRPr="0047602A">
        <w:rPr>
          <w:rFonts w:cs="Times New Roman"/>
          <w:szCs w:val="24"/>
        </w:rPr>
        <w:t xml:space="preserve">estimate the power for a test of a main effect or an interaction in a linear mixed model using the noncentral </w:t>
      </w:r>
      <w:r w:rsidRPr="0047602A">
        <w:rPr>
          <w:rFonts w:cs="Times New Roman"/>
          <w:i/>
          <w:szCs w:val="24"/>
        </w:rPr>
        <w:t>F</w:t>
      </w:r>
      <w:r w:rsidRPr="0047602A">
        <w:rPr>
          <w:rFonts w:cs="Times New Roman"/>
          <w:szCs w:val="24"/>
        </w:rPr>
        <w:t xml:space="preserve"> distribution</w:t>
      </w:r>
      <w:r w:rsidR="002B75F3">
        <w:rPr>
          <w:rFonts w:cs="Times New Roman"/>
          <w:szCs w:val="24"/>
        </w:rPr>
        <w:t>.</w:t>
      </w:r>
      <w:r w:rsidRPr="0047602A">
        <w:rPr>
          <w:rFonts w:cs="Times New Roman"/>
          <w:szCs w:val="24"/>
        </w:rPr>
        <w:t xml:space="preserve"> That is, we assume that the power can be approximated by the probability that a noncentral </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1,ν</m:t>
            </m:r>
          </m:sub>
        </m:sSub>
      </m:oMath>
      <w:r w:rsidRPr="0047602A">
        <w:rPr>
          <w:rFonts w:cs="Times New Roman"/>
          <w:szCs w:val="24"/>
        </w:rPr>
        <w:t xml:space="preserve"> variate, having noncentrality parameter </w:t>
      </w:r>
      <m:oMath>
        <m:r>
          <w:rPr>
            <w:rFonts w:ascii="Cambria Math" w:hAnsi="Cambria Math" w:cs="Times New Roman"/>
            <w:szCs w:val="24"/>
          </w:rPr>
          <m:t>λ</m:t>
        </m:r>
      </m:oMath>
      <w:r w:rsidRPr="0047602A">
        <w:rPr>
          <w:rFonts w:cs="Times New Roman"/>
          <w:szCs w:val="24"/>
        </w:rPr>
        <w:t xml:space="preserve">, exceeds the critical value </w:t>
      </w:r>
      <m:oMath>
        <m:r>
          <w:rPr>
            <w:rFonts w:ascii="Cambria Math" w:hAnsi="Cambria Math" w:cs="Times New Roman"/>
            <w:szCs w:val="24"/>
          </w:rPr>
          <m:t>κ</m:t>
        </m:r>
      </m:oMath>
      <w:r w:rsidRPr="0047602A">
        <w:rPr>
          <w:rFonts w:cs="Times New Roman"/>
          <w:szCs w:val="24"/>
        </w:rPr>
        <w:t xml:space="preserve"> of the test to be performed. Here, </w:t>
      </w:r>
      <m:oMath>
        <m:r>
          <w:rPr>
            <w:rFonts w:ascii="Cambria Math" w:hAnsi="Cambria Math" w:cs="Times New Roman"/>
            <w:szCs w:val="24"/>
          </w:rPr>
          <m:t>κ</m:t>
        </m:r>
      </m:oMath>
      <w:r w:rsidRPr="0047602A">
        <w:rPr>
          <w:rFonts w:cs="Times New Roman"/>
          <w:szCs w:val="24"/>
        </w:rPr>
        <w:t xml:space="preserve"> is the value such that a central </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1,ν</m:t>
            </m:r>
          </m:sub>
        </m:sSub>
      </m:oMath>
      <w:r w:rsidRPr="0047602A">
        <w:rPr>
          <w:rFonts w:cs="Times New Roman"/>
          <w:szCs w:val="24"/>
        </w:rPr>
        <w:t xml:space="preserve"> variate has only a probability </w:t>
      </w:r>
      <m:oMath>
        <m:r>
          <w:rPr>
            <w:rFonts w:ascii="Cambria Math" w:hAnsi="Cambria Math" w:cs="Times New Roman"/>
            <w:szCs w:val="24"/>
          </w:rPr>
          <m:t>α</m:t>
        </m:r>
      </m:oMath>
      <w:r w:rsidRPr="0047602A">
        <w:rPr>
          <w:rFonts w:cs="Times New Roman"/>
          <w:szCs w:val="24"/>
        </w:rPr>
        <w:t xml:space="preserve"> of exceeding </w:t>
      </w:r>
      <m:oMath>
        <m:r>
          <w:rPr>
            <w:rFonts w:ascii="Cambria Math" w:hAnsi="Cambria Math" w:cs="Times New Roman"/>
            <w:szCs w:val="24"/>
          </w:rPr>
          <m:t>κ</m:t>
        </m:r>
      </m:oMath>
      <w:r w:rsidRPr="0047602A">
        <w:rPr>
          <w:rFonts w:cs="Times New Roman"/>
          <w:szCs w:val="24"/>
        </w:rPr>
        <w:t xml:space="preserve"> under </w:t>
      </w:r>
      <m:oMath>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0</m:t>
            </m:r>
          </m:sub>
        </m:sSub>
      </m:oMath>
      <w:r w:rsidRPr="0047602A">
        <w:rPr>
          <w:rFonts w:cs="Times New Roman"/>
          <w:szCs w:val="24"/>
        </w:rPr>
        <w:t xml:space="preserve">, and  </w:t>
      </w:r>
    </w:p>
    <w:p w14:paraId="0CC37DBA" w14:textId="77777777" w:rsidR="00F5093A" w:rsidRPr="0047602A" w:rsidRDefault="00F5093A" w:rsidP="00F5093A">
      <w:pPr>
        <w:rPr>
          <w:rFonts w:cs="Times New Roman"/>
          <w:szCs w:val="24"/>
        </w:rPr>
      </w:pPr>
      <m:oMathPara>
        <m:oMathParaPr>
          <m:jc m:val="right"/>
        </m:oMathParaPr>
        <m:oMath>
          <m:r>
            <w:rPr>
              <w:rFonts w:ascii="Cambria Math" w:hAnsi="Cambria Math" w:cs="Times New Roman"/>
              <w:szCs w:val="24"/>
            </w:rPr>
            <m:t>λ</m:t>
          </m:r>
          <m:r>
            <m:rPr>
              <m:aln/>
            </m:rPr>
            <w:rPr>
              <w:rFonts w:ascii="Cambria Math" w:hAnsi="Cambria Math" w:cs="Times New Roman"/>
              <w:szCs w:val="24"/>
            </w:rPr>
            <m:t>=</m:t>
          </m:r>
          <m:f>
            <m:fPr>
              <m:ctrlPr>
                <w:rPr>
                  <w:rFonts w:ascii="Cambria Math" w:hAnsi="Cambria Math" w:cs="Times New Roman"/>
                  <w:i/>
                  <w:szCs w:val="24"/>
                </w:rPr>
              </m:ctrlPr>
            </m:fPr>
            <m:num>
              <m:sSup>
                <m:sSupPr>
                  <m:ctrlPr>
                    <w:rPr>
                      <w:rFonts w:ascii="Cambria Math" w:hAnsi="Cambria Math" w:cs="Times New Roman"/>
                      <w:i/>
                      <w:szCs w:val="24"/>
                    </w:rPr>
                  </m:ctrlPr>
                </m:sSupPr>
                <m:e>
                  <m:r>
                    <w:rPr>
                      <w:rFonts w:ascii="Cambria Math" w:hAnsi="Cambria Math" w:cs="Times New Roman"/>
                      <w:szCs w:val="24"/>
                    </w:rPr>
                    <m:t>γ</m:t>
                  </m:r>
                </m:e>
                <m:sup>
                  <m:r>
                    <w:rPr>
                      <w:rFonts w:ascii="Cambria Math" w:hAnsi="Cambria Math" w:cs="Times New Roman"/>
                      <w:szCs w:val="24"/>
                    </w:rPr>
                    <m:t>2</m:t>
                  </m:r>
                </m:sup>
              </m:sSup>
              <m:ctrlPr>
                <w:rPr>
                  <w:rFonts w:ascii="Cambria Math" w:hAnsi="Cambria Math" w:cs="Times New Roman"/>
                  <w:szCs w:val="24"/>
                </w:rPr>
              </m:ctrlPr>
            </m:num>
            <m:den>
              <m:r>
                <m:rPr>
                  <m:nor/>
                </m:rPr>
                <w:rPr>
                  <w:rFonts w:cs="Times New Roman"/>
                  <w:szCs w:val="24"/>
                </w:rPr>
                <m:t>Var</m:t>
              </m:r>
              <m:d>
                <m:dPr>
                  <m:ctrlPr>
                    <w:rPr>
                      <w:rFonts w:ascii="Cambria Math" w:hAnsi="Cambria Math" w:cs="Times New Roman"/>
                      <w:i/>
                      <w:szCs w:val="24"/>
                    </w:rPr>
                  </m:ctrlPr>
                </m:dPr>
                <m:e>
                  <m:acc>
                    <m:accPr>
                      <m:ctrlPr>
                        <w:rPr>
                          <w:rFonts w:ascii="Cambria Math" w:hAnsi="Cambria Math" w:cs="Times New Roman"/>
                          <w:i/>
                          <w:szCs w:val="24"/>
                        </w:rPr>
                      </m:ctrlPr>
                    </m:accPr>
                    <m:e>
                      <m:r>
                        <w:rPr>
                          <w:rFonts w:ascii="Cambria Math" w:hAnsi="Cambria Math" w:cs="Times New Roman"/>
                          <w:szCs w:val="24"/>
                        </w:rPr>
                        <m:t>γ</m:t>
                      </m:r>
                    </m:e>
                  </m:acc>
                </m:e>
              </m:d>
            </m:den>
          </m:f>
          <m:r>
            <w:rPr>
              <w:rFonts w:ascii="Cambria Math" w:hAnsi="Cambria Math" w:cs="Times New Roman"/>
              <w:szCs w:val="24"/>
            </w:rPr>
            <m:t xml:space="preserve">                                                                       (4)</m:t>
          </m:r>
        </m:oMath>
      </m:oMathPara>
    </w:p>
    <w:p w14:paraId="42BAF634" w14:textId="2470DF58" w:rsidR="00F5093A" w:rsidRPr="0047602A" w:rsidRDefault="00F5093A" w:rsidP="00742426">
      <w:pPr>
        <w:spacing w:after="0"/>
        <w:rPr>
          <w:rFonts w:cs="Times New Roman"/>
          <w:szCs w:val="24"/>
        </w:rPr>
      </w:pPr>
      <w:r w:rsidRPr="0047602A">
        <w:rPr>
          <w:rFonts w:cs="Times New Roman"/>
          <w:szCs w:val="24"/>
        </w:rPr>
        <w:t xml:space="preserve">where </w:t>
      </w:r>
      <m:oMath>
        <m:r>
          <w:rPr>
            <w:rFonts w:ascii="Cambria Math" w:hAnsi="Cambria Math" w:cs="Times New Roman"/>
            <w:szCs w:val="24"/>
          </w:rPr>
          <m:t>γ</m:t>
        </m:r>
      </m:oMath>
      <w:r w:rsidRPr="0047602A">
        <w:rPr>
          <w:rFonts w:cs="Times New Roman"/>
          <w:szCs w:val="24"/>
        </w:rPr>
        <w:t xml:space="preserve"> is the regression parameter in </w:t>
      </w:r>
      <w:proofErr w:type="gramStart"/>
      <w:r w:rsidRPr="0047602A">
        <w:rPr>
          <w:rFonts w:cs="Times New Roman"/>
          <w:szCs w:val="24"/>
        </w:rPr>
        <w:t>question.</w:t>
      </w:r>
      <w:proofErr w:type="gramEnd"/>
      <w:r w:rsidRPr="0047602A">
        <w:rPr>
          <w:rFonts w:cs="Times New Roman"/>
          <w:szCs w:val="24"/>
        </w:rPr>
        <w:t xml:space="preserve"> As in the manuscript, we recommend that in the full EIC design the degrees of freedom</w:t>
      </w:r>
      <w:r w:rsidR="006E441E">
        <w:rPr>
          <w:rFonts w:cs="Times New Roman"/>
          <w:szCs w:val="24"/>
        </w:rPr>
        <w:t xml:space="preserve"> </w:t>
      </w:r>
      <m:oMath>
        <m:r>
          <w:rPr>
            <w:rFonts w:ascii="Cambria Math" w:hAnsi="Cambria Math" w:cs="Times New Roman"/>
            <w:szCs w:val="24"/>
          </w:rPr>
          <m:t>ν</m:t>
        </m:r>
      </m:oMath>
      <w:r w:rsidRPr="0047602A">
        <w:rPr>
          <w:rFonts w:cs="Times New Roman"/>
          <w:szCs w:val="24"/>
        </w:rPr>
        <w:t xml:space="preserve"> should be </w:t>
      </w:r>
      <w:r w:rsidR="006E441E">
        <w:rPr>
          <w:rFonts w:cs="Times New Roman"/>
          <w:szCs w:val="24"/>
        </w:rPr>
        <w:t>calculated a</w:t>
      </w:r>
      <w:r w:rsidRPr="0047602A">
        <w:rPr>
          <w:rFonts w:cs="Times New Roman"/>
          <w:szCs w:val="24"/>
        </w:rPr>
        <w:t xml:space="preserve">s the number of clusters minus the number of regression coefficients to be estimated. </w:t>
      </w:r>
      <w:r w:rsidR="006E441E">
        <w:rPr>
          <w:rFonts w:cs="Times New Roman"/>
          <w:szCs w:val="24"/>
        </w:rPr>
        <w:t xml:space="preserve">In planning experiments with </w:t>
      </w:r>
      <w:r w:rsidRPr="0047602A">
        <w:rPr>
          <w:rFonts w:cs="Times New Roman"/>
          <w:szCs w:val="24"/>
        </w:rPr>
        <w:t>partial EIC, the number of nontrivial clusters minus the number of regression coefficients would be appropriate</w:t>
      </w:r>
      <w:r w:rsidR="006E441E">
        <w:rPr>
          <w:rFonts w:cs="Times New Roman"/>
          <w:szCs w:val="24"/>
        </w:rPr>
        <w:t xml:space="preserve"> as a conservative initial estimate of </w:t>
      </w:r>
      <m:oMath>
        <m:r>
          <w:rPr>
            <w:rFonts w:ascii="Cambria Math" w:hAnsi="Cambria Math" w:cs="Times New Roman"/>
            <w:szCs w:val="24"/>
          </w:rPr>
          <m:t>ν</m:t>
        </m:r>
      </m:oMath>
      <w:r w:rsidRPr="0047602A">
        <w:rPr>
          <w:rFonts w:cs="Times New Roman"/>
          <w:szCs w:val="24"/>
        </w:rPr>
        <w:t xml:space="preserve">. However, for analysis purposes in partial EIC designs it is better that </w:t>
      </w:r>
      <m:oMath>
        <m:r>
          <w:rPr>
            <w:rFonts w:ascii="Cambria Math" w:hAnsi="Cambria Math" w:cs="Times New Roman"/>
            <w:szCs w:val="24"/>
          </w:rPr>
          <m:t>ν</m:t>
        </m:r>
      </m:oMath>
      <w:r w:rsidRPr="0047602A">
        <w:rPr>
          <w:rFonts w:cs="Times New Roman"/>
          <w:szCs w:val="24"/>
        </w:rPr>
        <w:t xml:space="preserve"> be empirically estimated using Satterthwaite’s approximation (see Roberts &amp; Roberts, 2005</w:t>
      </w:r>
      <w:r w:rsidR="006E441E">
        <w:rPr>
          <w:rFonts w:cs="Times New Roman"/>
          <w:szCs w:val="24"/>
        </w:rPr>
        <w:t xml:space="preserve">; Nahum-Shani, </w:t>
      </w:r>
      <w:proofErr w:type="spellStart"/>
      <w:r w:rsidR="006E441E">
        <w:rPr>
          <w:rFonts w:cs="Times New Roman"/>
          <w:szCs w:val="24"/>
        </w:rPr>
        <w:t>Dziak</w:t>
      </w:r>
      <w:proofErr w:type="spellEnd"/>
      <w:r w:rsidR="006E441E">
        <w:rPr>
          <w:rFonts w:cs="Times New Roman"/>
          <w:szCs w:val="24"/>
        </w:rPr>
        <w:t>, &amp; Collins, 2016</w:t>
      </w:r>
      <w:r w:rsidRPr="0047602A">
        <w:rPr>
          <w:rFonts w:cs="Times New Roman"/>
          <w:szCs w:val="24"/>
        </w:rPr>
        <w:t xml:space="preserve">). The formulas for </w:t>
      </w:r>
      <m:oMath>
        <m:r>
          <m:rPr>
            <m:sty m:val="p"/>
          </m:rPr>
          <w:rPr>
            <w:rFonts w:ascii="Cambria Math" w:hAnsi="Cambria Math" w:cs="Times New Roman"/>
            <w:szCs w:val="24"/>
          </w:rPr>
          <m:t>Var</m:t>
        </m:r>
        <m:d>
          <m:dPr>
            <m:ctrlPr>
              <w:rPr>
                <w:rFonts w:ascii="Cambria Math" w:hAnsi="Cambria Math" w:cs="Times New Roman"/>
                <w:i/>
                <w:szCs w:val="24"/>
              </w:rPr>
            </m:ctrlPr>
          </m:dPr>
          <m:e>
            <m:acc>
              <m:accPr>
                <m:ctrlPr>
                  <w:rPr>
                    <w:rFonts w:ascii="Cambria Math" w:hAnsi="Cambria Math" w:cs="Times New Roman"/>
                    <w:i/>
                    <w:szCs w:val="24"/>
                  </w:rPr>
                </m:ctrlPr>
              </m:accPr>
              <m:e>
                <m:r>
                  <w:rPr>
                    <w:rFonts w:ascii="Cambria Math" w:hAnsi="Cambria Math" w:cs="Times New Roman"/>
                    <w:szCs w:val="24"/>
                  </w:rPr>
                  <m:t>γ</m:t>
                </m:r>
              </m:e>
            </m:acc>
          </m:e>
        </m:d>
      </m:oMath>
      <w:r w:rsidRPr="0047602A">
        <w:rPr>
          <w:rFonts w:cs="Times New Roman"/>
          <w:szCs w:val="24"/>
        </w:rPr>
        <w:t xml:space="preserve"> </w:t>
      </w:r>
      <w:r w:rsidR="006E441E">
        <w:rPr>
          <w:rFonts w:cs="Times New Roman"/>
          <w:szCs w:val="24"/>
        </w:rPr>
        <w:t xml:space="preserve">in Model 3, </w:t>
      </w:r>
      <w:r w:rsidRPr="0047602A">
        <w:rPr>
          <w:rFonts w:cs="Times New Roman"/>
          <w:szCs w:val="24"/>
        </w:rPr>
        <w:t xml:space="preserve">and informal derivations </w:t>
      </w:r>
      <w:r w:rsidR="006E441E">
        <w:rPr>
          <w:rFonts w:cs="Times New Roman"/>
          <w:szCs w:val="24"/>
        </w:rPr>
        <w:t xml:space="preserve">thereof, </w:t>
      </w:r>
      <w:r w:rsidRPr="0047602A">
        <w:rPr>
          <w:rFonts w:cs="Times New Roman"/>
          <w:szCs w:val="24"/>
        </w:rPr>
        <w:t xml:space="preserve">are provided below for full and partial factorial designs. </w:t>
      </w:r>
    </w:p>
    <w:p w14:paraId="39DC7BBB" w14:textId="77777777" w:rsidR="004623A1" w:rsidRPr="0047602A" w:rsidRDefault="008D2631" w:rsidP="004623A1">
      <w:pPr>
        <w:pStyle w:val="Heading3"/>
        <w:rPr>
          <w:rStyle w:val="Heading2Char"/>
          <w:rFonts w:cs="Times New Roman"/>
          <w:b/>
          <w:szCs w:val="24"/>
        </w:rPr>
      </w:pPr>
      <w:r w:rsidRPr="0047602A">
        <w:rPr>
          <w:rStyle w:val="Heading2Char"/>
          <w:rFonts w:cs="Times New Roman"/>
          <w:b/>
          <w:szCs w:val="24"/>
        </w:rPr>
        <w:t>Sampling Variance for Full EIC with Repeated Measure</w:t>
      </w:r>
      <w:r w:rsidR="00416E5B" w:rsidRPr="0047602A">
        <w:rPr>
          <w:rStyle w:val="Heading2Char"/>
          <w:rFonts w:cs="Times New Roman"/>
          <w:b/>
          <w:szCs w:val="24"/>
        </w:rPr>
        <w:t>s</w:t>
      </w:r>
      <w:r w:rsidRPr="0047602A">
        <w:rPr>
          <w:rStyle w:val="Heading2Char"/>
          <w:rFonts w:cs="Times New Roman"/>
          <w:b/>
          <w:szCs w:val="24"/>
        </w:rPr>
        <w:t xml:space="preserve"> (Model 3; </w:t>
      </w:r>
      <m:oMath>
        <m:sSub>
          <m:sSubPr>
            <m:ctrlPr>
              <w:rPr>
                <w:rStyle w:val="Heading2Char"/>
                <w:rFonts w:ascii="Cambria Math" w:hAnsi="Cambria Math" w:cs="Times New Roman"/>
                <w:b/>
                <w:szCs w:val="24"/>
              </w:rPr>
            </m:ctrlPr>
          </m:sSubPr>
          <m:e>
            <m:r>
              <m:rPr>
                <m:sty m:val="bi"/>
              </m:rPr>
              <w:rPr>
                <w:rStyle w:val="Heading2Char"/>
                <w:rFonts w:ascii="Cambria Math" w:hAnsi="Cambria Math" w:cs="Times New Roman"/>
                <w:szCs w:val="24"/>
              </w:rPr>
              <m:t>C</m:t>
            </m:r>
          </m:e>
          <m:sub>
            <m:r>
              <m:rPr>
                <m:sty m:val="bi"/>
              </m:rPr>
              <w:rPr>
                <w:rStyle w:val="Heading2Char"/>
                <w:rFonts w:ascii="Cambria Math" w:hAnsi="Cambria Math" w:cs="Times New Roman"/>
                <w:szCs w:val="24"/>
              </w:rPr>
              <m:t>j</m:t>
            </m:r>
          </m:sub>
        </m:sSub>
        <m:r>
          <m:rPr>
            <m:sty m:val="b"/>
          </m:rPr>
          <w:rPr>
            <w:rStyle w:val="Heading2Char"/>
            <w:rFonts w:ascii="Cambria Math" w:hAnsi="Cambria Math" w:cs="Times New Roman"/>
            <w:szCs w:val="24"/>
          </w:rPr>
          <m:t>≡1</m:t>
        </m:r>
      </m:oMath>
      <w:r w:rsidR="004623A1" w:rsidRPr="0047602A">
        <w:rPr>
          <w:rStyle w:val="Heading2Char"/>
          <w:rFonts w:cs="Times New Roman"/>
          <w:b/>
          <w:szCs w:val="24"/>
        </w:rPr>
        <w:t>)</w:t>
      </w:r>
    </w:p>
    <w:p w14:paraId="1983F41F" w14:textId="2C89608E" w:rsidR="008D2631" w:rsidRDefault="008D2631" w:rsidP="008D2631">
      <w:pPr>
        <w:ind w:firstLine="720"/>
        <w:rPr>
          <w:rFonts w:cs="Times New Roman"/>
          <w:szCs w:val="24"/>
        </w:rPr>
      </w:pPr>
      <w:r w:rsidRPr="0047602A">
        <w:rPr>
          <w:rFonts w:cs="Times New Roman"/>
          <w:szCs w:val="24"/>
        </w:rPr>
        <w:t xml:space="preserve">The three-level repeated measures or "time × condition" (Murray, 1998) approach of Model 3 is equivalent, assuming balance, to an analysis of gain scores (see </w:t>
      </w:r>
      <w:proofErr w:type="spellStart"/>
      <w:r w:rsidRPr="0047602A">
        <w:rPr>
          <w:rFonts w:cs="Times New Roman"/>
          <w:szCs w:val="24"/>
        </w:rPr>
        <w:t>Dimitrov</w:t>
      </w:r>
      <w:proofErr w:type="spellEnd"/>
      <w:r w:rsidRPr="0047602A">
        <w:rPr>
          <w:rFonts w:cs="Times New Roman"/>
          <w:szCs w:val="24"/>
        </w:rPr>
        <w:t xml:space="preserve"> &amp; </w:t>
      </w:r>
      <w:proofErr w:type="spellStart"/>
      <w:r w:rsidRPr="0047602A">
        <w:rPr>
          <w:rFonts w:cs="Times New Roman"/>
          <w:szCs w:val="24"/>
        </w:rPr>
        <w:t>Rumrill</w:t>
      </w:r>
      <w:proofErr w:type="spellEnd"/>
      <w:r w:rsidRPr="0047602A">
        <w:rPr>
          <w:rFonts w:cs="Times New Roman"/>
          <w:szCs w:val="24"/>
        </w:rPr>
        <w:t xml:space="preserve">, 2003). That is, the treatment effect of interest is the difference between conditions in the mean </w:t>
      </w:r>
      <w:r w:rsidRPr="0047602A">
        <w:rPr>
          <w:rFonts w:cs="Times New Roman"/>
          <w:szCs w:val="24"/>
        </w:rPr>
        <w:lastRenderedPageBreak/>
        <w:t xml:space="preserve">change score (posttest minus pretest; see Murray, 1998, p. 181). Therefore, let </w:t>
      </w:r>
      <m:oMath>
        <m:sSub>
          <m:sSubPr>
            <m:ctrlPr>
              <w:rPr>
                <w:rFonts w:ascii="Cambria Math" w:hAnsi="Cambria Math" w:cs="Times New Roman"/>
                <w:i/>
                <w:szCs w:val="24"/>
              </w:rPr>
            </m:ctrlPr>
          </m:sSubPr>
          <m:e>
            <m:r>
              <w:rPr>
                <w:rFonts w:ascii="Cambria Math" w:hAnsi="Cambria Math" w:cs="Times New Roman"/>
                <w:szCs w:val="24"/>
              </w:rPr>
              <m:t>G</m:t>
            </m:r>
          </m:e>
          <m:sub>
            <m:r>
              <w:rPr>
                <w:rFonts w:ascii="Cambria Math" w:hAnsi="Cambria Math" w:cs="Times New Roman"/>
                <w:szCs w:val="24"/>
              </w:rPr>
              <m: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1ij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0ij</m:t>
            </m:r>
          </m:sub>
        </m:sSub>
      </m:oMath>
      <w:r w:rsidRPr="0047602A">
        <w:rPr>
          <w:rFonts w:cs="Times New Roman"/>
          <w:szCs w:val="24"/>
        </w:rPr>
        <w:t xml:space="preserve"> denote the difference in response between pretest and posttest for an individual </w:t>
      </w:r>
      <w:proofErr w:type="spellStart"/>
      <w:r w:rsidRPr="0047602A">
        <w:rPr>
          <w:rFonts w:cs="Times New Roman"/>
          <w:i/>
          <w:iCs/>
          <w:szCs w:val="24"/>
        </w:rPr>
        <w:t>i</w:t>
      </w:r>
      <w:proofErr w:type="spellEnd"/>
      <w:r w:rsidRPr="0047602A">
        <w:rPr>
          <w:rFonts w:cs="Times New Roman"/>
          <w:i/>
          <w:iCs/>
          <w:szCs w:val="24"/>
        </w:rPr>
        <w:t xml:space="preserve"> </w:t>
      </w:r>
      <w:r w:rsidRPr="0047602A">
        <w:rPr>
          <w:rFonts w:cs="Times New Roman"/>
          <w:szCs w:val="24"/>
        </w:rPr>
        <w:t xml:space="preserve">in cluster </w:t>
      </w:r>
      <w:r w:rsidRPr="0047602A">
        <w:rPr>
          <w:rFonts w:cs="Times New Roman"/>
          <w:i/>
          <w:iCs/>
          <w:szCs w:val="24"/>
        </w:rPr>
        <w:t>j</w:t>
      </w:r>
      <w:r w:rsidRPr="0047602A">
        <w:rPr>
          <w:rFonts w:cs="Times New Roman"/>
          <w:szCs w:val="24"/>
        </w:rPr>
        <w:t xml:space="preserve">. Then, define </w:t>
      </w:r>
      <m:oMath>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=L)</m:t>
            </m:r>
          </m:sub>
          <m:sup>
            <m:r>
              <w:rPr>
                <w:rFonts w:ascii="Cambria Math" w:hAnsi="Cambria Math" w:cs="Times New Roman"/>
                <w:szCs w:val="24"/>
              </w:rPr>
              <m:t>(G)</m:t>
            </m:r>
          </m:sup>
        </m:sSubSup>
      </m:oMath>
      <w:r w:rsidRPr="0047602A">
        <w:rPr>
          <w:rFonts w:cs="Times New Roman"/>
          <w:szCs w:val="24"/>
        </w:rPr>
        <w:t xml:space="preserve"> to equal the sample estimate of </w:t>
      </w:r>
      <m:oMath>
        <m:r>
          <w:rPr>
            <w:rFonts w:ascii="Cambria Math" w:hAnsi="Cambria Math" w:cs="Times New Roman"/>
            <w:szCs w:val="24"/>
          </w:rPr>
          <m:t>E(G|</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=L)</m:t>
        </m:r>
      </m:oMath>
      <w:r w:rsidRPr="0047602A">
        <w:rPr>
          <w:rFonts w:cs="Times New Roman"/>
          <w:szCs w:val="24"/>
        </w:rPr>
        <w:t xml:space="preserve">. Given this new notation, and following the logic discussed in Appendix B of the manuscript, we use the identities </w:t>
      </w:r>
      <m:oMath>
        <m:sSub>
          <m:sSubPr>
            <m:ctrlPr>
              <w:rPr>
                <w:rFonts w:ascii="Cambria Math" w:hAnsi="Cambria Math" w:cs="Times New Roman"/>
                <w:i/>
                <w:szCs w:val="24"/>
              </w:rPr>
            </m:ctrlPr>
          </m:sSubPr>
          <m:e>
            <m:acc>
              <m:accPr>
                <m:ctrlPr>
                  <w:rPr>
                    <w:rFonts w:ascii="Cambria Math" w:hAnsi="Cambria Math" w:cs="Times New Roman"/>
                    <w:i/>
                    <w:szCs w:val="24"/>
                  </w:rPr>
                </m:ctrlPr>
              </m:accPr>
              <m:e>
                <m:r>
                  <w:rPr>
                    <w:rFonts w:ascii="Cambria Math" w:hAnsi="Cambria Math" w:cs="Times New Roman"/>
                    <w:szCs w:val="24"/>
                  </w:rPr>
                  <m:t>γ</m:t>
                </m:r>
              </m:e>
            </m:acc>
          </m:e>
          <m:sub>
            <m:r>
              <w:rPr>
                <w:rFonts w:ascii="Cambria Math" w:hAnsi="Cambria Math" w:cs="Times New Roman"/>
                <w:szCs w:val="24"/>
              </w:rPr>
              <m:t>k</m:t>
            </m:r>
          </m:sub>
        </m:sSub>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2</m:t>
            </m:r>
          </m:den>
        </m:f>
        <m:d>
          <m:dPr>
            <m:ctrlPr>
              <w:rPr>
                <w:rFonts w:ascii="Cambria Math" w:hAnsi="Cambria Math" w:cs="Times New Roman"/>
                <w:i/>
                <w:szCs w:val="24"/>
              </w:rPr>
            </m:ctrlPr>
          </m:dPr>
          <m:e>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=+1)</m:t>
                </m:r>
              </m:sub>
              <m:sup>
                <m:r>
                  <w:rPr>
                    <w:rFonts w:ascii="Cambria Math" w:hAnsi="Cambria Math" w:cs="Times New Roman"/>
                    <w:szCs w:val="24"/>
                  </w:rPr>
                  <m:t>(G)</m:t>
                </m:r>
              </m:sup>
            </m:sSubSup>
            <m:r>
              <w:rPr>
                <w:rFonts w:ascii="Cambria Math" w:hAnsi="Cambria Math" w:cs="Times New Roman"/>
                <w:szCs w:val="24"/>
              </w:rPr>
              <m:t>-</m:t>
            </m:r>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=-1)</m:t>
                </m:r>
              </m:sub>
              <m:sup>
                <m:r>
                  <w:rPr>
                    <w:rFonts w:ascii="Cambria Math" w:hAnsi="Cambria Math" w:cs="Times New Roman"/>
                    <w:szCs w:val="24"/>
                  </w:rPr>
                  <m:t>(G)</m:t>
                </m:r>
              </m:sup>
            </m:sSubSup>
          </m:e>
        </m:d>
      </m:oMath>
      <w:r w:rsidRPr="0047602A">
        <w:rPr>
          <w:rFonts w:cs="Times New Roman"/>
          <w:szCs w:val="24"/>
        </w:rPr>
        <w:t xml:space="preserve"> and </w:t>
      </w:r>
      <m:oMath>
        <m:r>
          <m:rPr>
            <m:sty m:val="p"/>
          </m:rPr>
          <w:rPr>
            <w:rFonts w:ascii="Cambria Math" w:hAnsi="Cambria Math" w:cs="Times New Roman"/>
            <w:szCs w:val="24"/>
          </w:rPr>
          <m:t>Var</m:t>
        </m:r>
        <m:d>
          <m:dPr>
            <m:ctrlPr>
              <w:rPr>
                <w:rFonts w:ascii="Cambria Math" w:hAnsi="Cambria Math" w:cs="Times New Roman"/>
                <w:szCs w:val="24"/>
              </w:rPr>
            </m:ctrlPr>
          </m:dPr>
          <m:e>
            <m:sSub>
              <m:sSubPr>
                <m:ctrlPr>
                  <w:rPr>
                    <w:rFonts w:ascii="Cambria Math" w:hAnsi="Cambria Math" w:cs="Times New Roman"/>
                    <w:i/>
                    <w:szCs w:val="24"/>
                  </w:rPr>
                </m:ctrlPr>
              </m:sSubPr>
              <m:e>
                <m:acc>
                  <m:accPr>
                    <m:ctrlPr>
                      <w:rPr>
                        <w:rFonts w:ascii="Cambria Math" w:hAnsi="Cambria Math" w:cs="Times New Roman"/>
                        <w:i/>
                        <w:szCs w:val="24"/>
                      </w:rPr>
                    </m:ctrlPr>
                  </m:accPr>
                  <m:e>
                    <m:r>
                      <w:rPr>
                        <w:rFonts w:ascii="Cambria Math" w:hAnsi="Cambria Math" w:cs="Times New Roman"/>
                        <w:szCs w:val="24"/>
                      </w:rPr>
                      <m:t>γ</m:t>
                    </m:r>
                  </m:e>
                </m:acc>
              </m:e>
              <m:sub>
                <m:r>
                  <w:rPr>
                    <w:rFonts w:ascii="Cambria Math" w:hAnsi="Cambria Math" w:cs="Times New Roman"/>
                    <w:szCs w:val="24"/>
                  </w:rPr>
                  <m:t>k</m:t>
                </m:r>
              </m:sub>
            </m:sSub>
          </m:e>
        </m:d>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2</m:t>
            </m:r>
          </m:den>
        </m:f>
        <m:r>
          <m:rPr>
            <m:nor/>
          </m:rPr>
          <w:rPr>
            <w:rFonts w:cs="Times New Roman"/>
            <w:szCs w:val="24"/>
          </w:rPr>
          <m:t>Var</m:t>
        </m:r>
        <m:d>
          <m:dPr>
            <m:ctrlPr>
              <w:rPr>
                <w:rFonts w:ascii="Cambria Math" w:hAnsi="Cambria Math" w:cs="Times New Roman"/>
                <w:i/>
                <w:szCs w:val="24"/>
              </w:rPr>
            </m:ctrlPr>
          </m:dPr>
          <m:e>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=+1)</m:t>
                </m:r>
              </m:sub>
              <m:sup>
                <m:r>
                  <w:rPr>
                    <w:rFonts w:ascii="Cambria Math" w:hAnsi="Cambria Math" w:cs="Times New Roman"/>
                    <w:szCs w:val="24"/>
                  </w:rPr>
                  <m:t>(G)</m:t>
                </m:r>
              </m:sup>
            </m:sSubSup>
          </m:e>
        </m:d>
        <m:r>
          <w:rPr>
            <w:rFonts w:ascii="Cambria Math" w:hAnsi="Cambria Math" w:cs="Times New Roman"/>
            <w:szCs w:val="24"/>
          </w:rPr>
          <m:t>.</m:t>
        </m:r>
      </m:oMath>
      <w:r w:rsidRPr="0047602A">
        <w:rPr>
          <w:rFonts w:cs="Times New Roman"/>
          <w:szCs w:val="24"/>
        </w:rPr>
        <w:t xml:space="preserve"> </w:t>
      </w:r>
      <w:r w:rsidR="001B44CC">
        <w:rPr>
          <w:rFonts w:cs="Times New Roman"/>
          <w:szCs w:val="24"/>
        </w:rPr>
        <w:t xml:space="preserve">Asymptotically, the </w:t>
      </w:r>
      <w:r w:rsidR="001B44CC">
        <w:rPr>
          <w:rFonts w:eastAsiaTheme="minorEastAsia" w:cs="Times New Roman"/>
          <w:szCs w:val="24"/>
        </w:rPr>
        <w:t xml:space="preserve">sampling </w:t>
      </w:r>
      <w:r w:rsidR="001B44CC">
        <w:rPr>
          <w:rFonts w:cs="Times New Roman"/>
          <w:szCs w:val="24"/>
        </w:rPr>
        <w:t xml:space="preserve">variance of </w:t>
      </w:r>
      <m:oMath>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=+1)</m:t>
            </m:r>
          </m:sub>
          <m:sup>
            <m:r>
              <w:rPr>
                <w:rFonts w:ascii="Cambria Math" w:hAnsi="Cambria Math" w:cs="Times New Roman"/>
                <w:szCs w:val="24"/>
              </w:rPr>
              <m:t>(G)</m:t>
            </m:r>
          </m:sup>
        </m:sSubSup>
      </m:oMath>
      <w:r w:rsidR="001B44CC">
        <w:rPr>
          <w:rFonts w:eastAsiaTheme="minorEastAsia" w:cs="Times New Roman"/>
          <w:szCs w:val="24"/>
        </w:rPr>
        <w:t xml:space="preserve"> should be the same as that of the sampling variance of </w:t>
      </w:r>
      <m:oMath>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hAnsi="Cambria Math" w:cs="Times New Roman"/>
                    <w:szCs w:val="24"/>
                  </w:rPr>
                  <m:t>G</m:t>
                </m:r>
              </m:e>
            </m:acc>
          </m:e>
          <m:sub>
            <m:r>
              <w:rPr>
                <w:rFonts w:ascii="Cambria Math" w:hAnsi="Cambria Math" w:cs="Times New Roman"/>
                <w:szCs w:val="24"/>
              </w:rPr>
              <m:t>ij:</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=+1</m:t>
            </m:r>
          </m:sub>
        </m:sSub>
      </m:oMath>
      <w:r w:rsidR="0081190F">
        <w:rPr>
          <w:rFonts w:eastAsiaTheme="minorEastAsia" w:cs="Times New Roman"/>
          <w:szCs w:val="24"/>
        </w:rPr>
        <w:t>, that is,</w:t>
      </w:r>
      <w:r w:rsidR="001B44CC">
        <w:rPr>
          <w:rFonts w:eastAsiaTheme="minorEastAsia" w:cs="Times New Roman"/>
          <w:szCs w:val="24"/>
        </w:rPr>
        <w:t xml:space="preserve"> the average of the </w:t>
      </w:r>
      <m:oMath>
        <m:sSub>
          <m:sSubPr>
            <m:ctrlPr>
              <w:rPr>
                <w:rFonts w:ascii="Cambria Math" w:hAnsi="Cambria Math" w:cs="Times New Roman"/>
                <w:i/>
                <w:szCs w:val="24"/>
              </w:rPr>
            </m:ctrlPr>
          </m:sSubPr>
          <m:e>
            <m:r>
              <w:rPr>
                <w:rFonts w:ascii="Cambria Math" w:hAnsi="Cambria Math" w:cs="Times New Roman"/>
                <w:szCs w:val="24"/>
              </w:rPr>
              <m:t>G</m:t>
            </m:r>
          </m:e>
          <m:sub>
            <m:r>
              <w:rPr>
                <w:rFonts w:ascii="Cambria Math" w:hAnsi="Cambria Math" w:cs="Times New Roman"/>
                <w:szCs w:val="24"/>
              </w:rPr>
              <m:t>ij</m:t>
            </m:r>
          </m:sub>
        </m:sSub>
      </m:oMath>
      <w:r w:rsidR="001B44CC">
        <w:rPr>
          <w:rFonts w:eastAsiaTheme="minorEastAsia" w:cs="Times New Roman"/>
          <w:szCs w:val="24"/>
        </w:rPr>
        <w:t xml:space="preserve"> over the participants with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=+1</m:t>
        </m:r>
      </m:oMath>
      <w:r w:rsidR="001B44CC">
        <w:rPr>
          <w:rFonts w:eastAsiaTheme="minorEastAsia" w:cs="Times New Roman"/>
          <w:szCs w:val="24"/>
        </w:rPr>
        <w:t xml:space="preserve">. </w:t>
      </w:r>
      <w:r w:rsidRPr="0047602A">
        <w:rPr>
          <w:rFonts w:cs="Times New Roman"/>
          <w:szCs w:val="24"/>
        </w:rPr>
        <w:t xml:space="preserve">The random-effects part of </w:t>
      </w:r>
      <m:oMath>
        <m:sSub>
          <m:sSubPr>
            <m:ctrlPr>
              <w:rPr>
                <w:rFonts w:ascii="Cambria Math" w:hAnsi="Cambria Math" w:cs="Times New Roman"/>
                <w:i/>
                <w:szCs w:val="24"/>
              </w:rPr>
            </m:ctrlPr>
          </m:sSubPr>
          <m:e>
            <m:r>
              <w:rPr>
                <w:rFonts w:ascii="Cambria Math" w:hAnsi="Cambria Math" w:cs="Times New Roman"/>
                <w:szCs w:val="24"/>
              </w:rPr>
              <m:t>G</m:t>
            </m:r>
          </m:e>
          <m:sub>
            <m:r>
              <w:rPr>
                <w:rFonts w:ascii="Cambria Math" w:hAnsi="Cambria Math" w:cs="Times New Roman"/>
                <w:szCs w:val="24"/>
              </w:rPr>
              <m:t>ij</m:t>
            </m:r>
          </m:sub>
        </m:sSub>
      </m:oMath>
      <w:r w:rsidRPr="0047602A">
        <w:rPr>
          <w:rFonts w:cs="Times New Roman"/>
          <w:szCs w:val="24"/>
        </w:rPr>
        <w:t xml:space="preserve"> is </w:t>
      </w:r>
      <m:oMath>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1ij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0ij</m:t>
            </m:r>
          </m:sub>
        </m:sSub>
      </m:oMath>
      <w:r w:rsidRPr="0047602A">
        <w:rPr>
          <w:rFonts w:cs="Times New Roman"/>
          <w:szCs w:val="24"/>
        </w:rPr>
        <w:t xml:space="preserve">, each term of which is independent of the others. </w:t>
      </w:r>
      <w:r w:rsidR="001B44CC">
        <w:rPr>
          <w:rFonts w:cs="Times New Roman"/>
          <w:szCs w:val="24"/>
        </w:rPr>
        <w:t xml:space="preserve">Assuming balance, in </w:t>
      </w:r>
      <m:oMath>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hAnsi="Cambria Math" w:cs="Times New Roman"/>
                    <w:szCs w:val="24"/>
                  </w:rPr>
                  <m:t>G</m:t>
                </m:r>
              </m:e>
            </m:acc>
          </m:e>
          <m:sub>
            <m:r>
              <w:rPr>
                <w:rFonts w:ascii="Cambria Math" w:hAnsi="Cambria Math" w:cs="Times New Roman"/>
                <w:szCs w:val="24"/>
              </w:rPr>
              <m:t>ij:</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=+1</m:t>
            </m:r>
          </m:sub>
        </m:sSub>
      </m:oMath>
      <w:r w:rsidR="001B44CC">
        <w:rPr>
          <w:rFonts w:eastAsiaTheme="minorEastAsia" w:cs="Times New Roman"/>
          <w:szCs w:val="24"/>
        </w:rPr>
        <w:t xml:space="preserve">, there are </w:t>
      </w:r>
      <w:r w:rsidR="001B44CC" w:rsidRPr="001B44CC">
        <w:rPr>
          <w:rFonts w:eastAsiaTheme="minorEastAsia" w:cs="Times New Roman"/>
          <w:i/>
          <w:szCs w:val="24"/>
        </w:rPr>
        <w:t>J</w:t>
      </w:r>
      <w:r w:rsidR="001B44CC">
        <w:rPr>
          <w:rFonts w:eastAsiaTheme="minorEastAsia" w:cs="Times New Roman"/>
          <w:szCs w:val="24"/>
        </w:rPr>
        <w:t xml:space="preserve">/2 independent subject-level </w:t>
      </w:r>
      <m:oMath>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j</m:t>
            </m:r>
          </m:sub>
        </m:sSub>
      </m:oMath>
      <w:r w:rsidR="001B44CC">
        <w:rPr>
          <w:rFonts w:eastAsiaTheme="minorEastAsia" w:cs="Times New Roman"/>
          <w:szCs w:val="24"/>
        </w:rPr>
        <w:t xml:space="preserve"> terms being averaged together, </w:t>
      </w:r>
      <w:proofErr w:type="spellStart"/>
      <w:r w:rsidR="001B44CC" w:rsidRPr="001B44CC">
        <w:rPr>
          <w:rFonts w:eastAsiaTheme="minorEastAsia" w:cs="Times New Roman"/>
          <w:i/>
          <w:szCs w:val="24"/>
        </w:rPr>
        <w:t>nJ</w:t>
      </w:r>
      <w:proofErr w:type="spellEnd"/>
      <w:r w:rsidR="001B44CC">
        <w:rPr>
          <w:rFonts w:eastAsiaTheme="minorEastAsia" w:cs="Times New Roman"/>
          <w:szCs w:val="24"/>
        </w:rPr>
        <w:t xml:space="preserve">/2 independent observation-level </w:t>
      </w:r>
      <m:oMath>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0ij</m:t>
            </m:r>
          </m:sub>
        </m:sSub>
      </m:oMath>
      <w:r w:rsidR="001B44CC">
        <w:rPr>
          <w:rFonts w:eastAsiaTheme="minorEastAsia" w:cs="Times New Roman"/>
          <w:szCs w:val="24"/>
        </w:rPr>
        <w:t xml:space="preserve"> terms being averaged together, and </w:t>
      </w:r>
      <w:proofErr w:type="spellStart"/>
      <w:r w:rsidR="001B44CC" w:rsidRPr="001B44CC">
        <w:rPr>
          <w:rFonts w:eastAsiaTheme="minorEastAsia" w:cs="Times New Roman"/>
          <w:i/>
          <w:szCs w:val="24"/>
        </w:rPr>
        <w:t>nJ</w:t>
      </w:r>
      <w:proofErr w:type="spellEnd"/>
      <w:r w:rsidR="001B44CC">
        <w:rPr>
          <w:rFonts w:eastAsiaTheme="minorEastAsia" w:cs="Times New Roman"/>
          <w:szCs w:val="24"/>
        </w:rPr>
        <w:t xml:space="preserve">/2 independent observation-level </w:t>
      </w:r>
      <m:oMath>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1ij</m:t>
            </m:r>
          </m:sub>
        </m:sSub>
      </m:oMath>
      <w:r w:rsidR="001B44CC">
        <w:rPr>
          <w:rFonts w:eastAsiaTheme="minorEastAsia" w:cs="Times New Roman"/>
          <w:szCs w:val="24"/>
        </w:rPr>
        <w:t xml:space="preserve"> terms being averaged together</w:t>
      </w:r>
      <w:r w:rsidR="006321A2">
        <w:rPr>
          <w:rFonts w:eastAsiaTheme="minorEastAsia" w:cs="Times New Roman"/>
          <w:szCs w:val="24"/>
        </w:rPr>
        <w:t xml:space="preserve">, </w:t>
      </w:r>
      <w:r w:rsidR="006321A2" w:rsidRPr="0047602A">
        <w:rPr>
          <w:rFonts w:cs="Times New Roman"/>
          <w:szCs w:val="24"/>
        </w:rPr>
        <w:t>where</w:t>
      </w:r>
      <w:r w:rsidR="006321A2" w:rsidRPr="0047602A">
        <w:rPr>
          <w:rFonts w:cs="Times New Roman"/>
          <w:iCs/>
          <w:szCs w:val="24"/>
        </w:rPr>
        <w:t xml:space="preserve"> </w:t>
      </w:r>
      <m:oMath>
        <m:r>
          <w:rPr>
            <w:rFonts w:ascii="Cambria Math" w:hAnsi="Cambria Math" w:cs="Times New Roman"/>
            <w:szCs w:val="24"/>
          </w:rPr>
          <m:t>J</m:t>
        </m:r>
      </m:oMath>
      <w:r w:rsidR="006321A2" w:rsidRPr="0047602A">
        <w:rPr>
          <w:rFonts w:cs="Times New Roman"/>
          <w:szCs w:val="24"/>
        </w:rPr>
        <w:t xml:space="preserve"> represents the total number of clusters summed across all conditions, and </w:t>
      </w:r>
      <m:oMath>
        <m:r>
          <w:rPr>
            <w:rFonts w:ascii="Cambria Math" w:hAnsi="Cambria Math" w:cs="Times New Roman"/>
            <w:szCs w:val="24"/>
          </w:rPr>
          <m:t>n</m:t>
        </m:r>
      </m:oMath>
      <w:r w:rsidR="006321A2" w:rsidRPr="0047602A">
        <w:rPr>
          <w:rFonts w:cs="Times New Roman"/>
          <w:szCs w:val="24"/>
        </w:rPr>
        <w:t xml:space="preserve"> is the number of members per cluster</w:t>
      </w:r>
      <w:r w:rsidR="001B44CC">
        <w:rPr>
          <w:rFonts w:eastAsiaTheme="minorEastAsia" w:cs="Times New Roman"/>
          <w:szCs w:val="24"/>
        </w:rPr>
        <w:t>. Thus, a</w:t>
      </w:r>
      <w:r w:rsidRPr="0047602A">
        <w:rPr>
          <w:rFonts w:cs="Times New Roman"/>
          <w:szCs w:val="24"/>
        </w:rPr>
        <w:t xml:space="preserve">ssuming that pretest and posttest have the same error variance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oMath>
      <w:r w:rsidRPr="0047602A">
        <w:rPr>
          <w:rFonts w:cs="Times New Roman"/>
          <w:szCs w:val="24"/>
        </w:rPr>
        <w:t xml:space="preserve">, it </w:t>
      </w:r>
      <w:r w:rsidR="000C5E9C">
        <w:rPr>
          <w:rFonts w:cs="Times New Roman"/>
          <w:szCs w:val="24"/>
        </w:rPr>
        <w:t xml:space="preserve">then </w:t>
      </w:r>
      <w:r w:rsidRPr="0047602A">
        <w:rPr>
          <w:rFonts w:cs="Times New Roman"/>
          <w:szCs w:val="24"/>
        </w:rPr>
        <w:t xml:space="preserve">follows that </w:t>
      </w:r>
    </w:p>
    <w:tbl>
      <w:tblPr>
        <w:tblStyle w:val="TableGrid"/>
        <w:tblW w:w="0" w:type="auto"/>
        <w:tblInd w:w="1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985"/>
      </w:tblGrid>
      <w:tr w:rsidR="006A6A5C" w14:paraId="7926E345" w14:textId="77777777" w:rsidTr="006A6A5C">
        <w:tc>
          <w:tcPr>
            <w:tcW w:w="6570" w:type="dxa"/>
          </w:tcPr>
          <w:p w14:paraId="4FEC5558" w14:textId="04370005" w:rsidR="006A6A5C" w:rsidRDefault="000E5CBC" w:rsidP="008D2631">
            <w:pPr>
              <w:rPr>
                <w:rFonts w:cs="Times New Roman"/>
                <w:szCs w:val="24"/>
              </w:rPr>
            </w:pPr>
            <m:oMath>
              <m:m>
                <m:mPr>
                  <m:mcs>
                    <m:mc>
                      <m:mcPr>
                        <m:count m:val="1"/>
                        <m:mcJc m:val="center"/>
                      </m:mcPr>
                    </m:mc>
                    <m:mc>
                      <m:mcPr>
                        <m:count m:val="1"/>
                        <m:mcJc m:val="left"/>
                      </m:mcPr>
                    </m:mc>
                  </m:mcs>
                  <m:ctrlPr>
                    <w:rPr>
                      <w:rFonts w:ascii="Cambria Math" w:eastAsiaTheme="minorHAnsi" w:hAnsi="Cambria Math" w:cs="Times New Roman"/>
                      <w:szCs w:val="24"/>
                    </w:rPr>
                  </m:ctrlPr>
                </m:mPr>
                <m:mr>
                  <m:e>
                    <m:r>
                      <m:rPr>
                        <m:sty m:val="p"/>
                      </m:rPr>
                      <w:rPr>
                        <w:rFonts w:ascii="Cambria Math" w:hAnsi="Cambria Math" w:cs="Times New Roman"/>
                        <w:szCs w:val="24"/>
                      </w:rPr>
                      <m:t>Var</m:t>
                    </m:r>
                    <m:d>
                      <m:dPr>
                        <m:ctrlPr>
                          <w:rPr>
                            <w:rFonts w:ascii="Cambria Math" w:hAnsi="Cambria Math" w:cs="Times New Roman"/>
                            <w:szCs w:val="24"/>
                          </w:rPr>
                        </m:ctrlPr>
                      </m:dPr>
                      <m:e>
                        <m:sSub>
                          <m:sSubPr>
                            <m:ctrlPr>
                              <w:rPr>
                                <w:rFonts w:ascii="Cambria Math" w:hAnsi="Cambria Math" w:cs="Times New Roman"/>
                                <w:i/>
                                <w:szCs w:val="24"/>
                              </w:rPr>
                            </m:ctrlPr>
                          </m:sSubPr>
                          <m:e>
                            <m:acc>
                              <m:accPr>
                                <m:ctrlPr>
                                  <w:rPr>
                                    <w:rFonts w:ascii="Cambria Math" w:hAnsi="Cambria Math" w:cs="Times New Roman"/>
                                    <w:i/>
                                    <w:szCs w:val="24"/>
                                  </w:rPr>
                                </m:ctrlPr>
                              </m:accPr>
                              <m:e>
                                <m:r>
                                  <w:rPr>
                                    <w:rFonts w:ascii="Cambria Math" w:hAnsi="Cambria Math" w:cs="Times New Roman"/>
                                    <w:szCs w:val="24"/>
                                  </w:rPr>
                                  <m:t>γ</m:t>
                                </m:r>
                              </m:e>
                            </m:acc>
                          </m:e>
                          <m:sub>
                            <m:r>
                              <w:rPr>
                                <w:rFonts w:ascii="Cambria Math" w:hAnsi="Cambria Math" w:cs="Times New Roman"/>
                                <w:szCs w:val="24"/>
                              </w:rPr>
                              <m:t>k</m:t>
                            </m:r>
                          </m:sub>
                        </m:sSub>
                      </m:e>
                    </m:d>
                  </m:e>
                  <m:e>
                    <m:r>
                      <w:rPr>
                        <w:rFonts w:ascii="Cambria Math" w:hAnsi="Cambria Math" w:cs="Times New Roman"/>
                        <w:szCs w:val="24"/>
                      </w:rPr>
                      <m:t>=</m:t>
                    </m:r>
                    <m:r>
                      <m:rPr>
                        <m:nor/>
                      </m:rPr>
                      <w:rPr>
                        <w:rFonts w:cs="Times New Roman"/>
                        <w:szCs w:val="24"/>
                      </w:rPr>
                      <m:t>Var</m:t>
                    </m:r>
                    <m:d>
                      <m:dPr>
                        <m:ctrlPr>
                          <w:rPr>
                            <w:rFonts w:ascii="Cambria Math" w:hAnsi="Cambria Math" w:cs="Times New Roman"/>
                            <w:i/>
                            <w:szCs w:val="24"/>
                          </w:rPr>
                        </m:ctrlPr>
                      </m:dPr>
                      <m:e>
                        <m:f>
                          <m:fPr>
                            <m:ctrlPr>
                              <w:rPr>
                                <w:rFonts w:ascii="Cambria Math" w:eastAsiaTheme="minorHAnsi" w:hAnsi="Cambria Math" w:cs="Times New Roman"/>
                                <w:i/>
                                <w:szCs w:val="24"/>
                              </w:rPr>
                            </m:ctrlPr>
                          </m:fPr>
                          <m:num>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=+1)</m:t>
                                </m:r>
                              </m:sub>
                              <m:sup>
                                <m:r>
                                  <w:rPr>
                                    <w:rFonts w:ascii="Cambria Math" w:hAnsi="Cambria Math" w:cs="Times New Roman"/>
                                    <w:szCs w:val="24"/>
                                  </w:rPr>
                                  <m:t>(G)</m:t>
                                </m:r>
                              </m:sup>
                            </m:sSubSup>
                            <m:r>
                              <w:rPr>
                                <w:rFonts w:ascii="Cambria Math" w:hAnsi="Cambria Math" w:cs="Times New Roman"/>
                                <w:szCs w:val="24"/>
                              </w:rPr>
                              <m:t>-</m:t>
                            </m:r>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=-1)</m:t>
                                </m:r>
                              </m:sub>
                              <m:sup>
                                <m:r>
                                  <w:rPr>
                                    <w:rFonts w:ascii="Cambria Math" w:hAnsi="Cambria Math" w:cs="Times New Roman"/>
                                    <w:szCs w:val="24"/>
                                  </w:rPr>
                                  <m:t>(G)</m:t>
                                </m:r>
                              </m:sup>
                            </m:sSubSup>
                          </m:num>
                          <m:den>
                            <m:d>
                              <m:dPr>
                                <m:ctrlPr>
                                  <w:rPr>
                                    <w:rFonts w:ascii="Cambria Math" w:hAnsi="Cambria Math" w:cs="Times New Roman"/>
                                    <w:i/>
                                    <w:szCs w:val="24"/>
                                  </w:rPr>
                                </m:ctrlPr>
                              </m:dPr>
                              <m:e>
                                <m:r>
                                  <w:rPr>
                                    <w:rFonts w:ascii="Cambria Math" w:hAnsi="Cambria Math" w:cs="Times New Roman"/>
                                    <w:szCs w:val="24"/>
                                  </w:rPr>
                                  <m:t>+1</m:t>
                                </m:r>
                              </m:e>
                            </m:d>
                            <m:r>
                              <w:rPr>
                                <w:rFonts w:ascii="Cambria Math" w:hAnsi="Cambria Math" w:cs="Times New Roman"/>
                                <w:szCs w:val="24"/>
                              </w:rPr>
                              <m:t>-(-1)</m:t>
                            </m:r>
                          </m:den>
                        </m:f>
                      </m:e>
                    </m:d>
                  </m:e>
                </m:mr>
                <m:mr>
                  <m:e>
                    <m:ctrlPr>
                      <w:rPr>
                        <w:rFonts w:ascii="Cambria Math" w:eastAsia="Cambria Math" w:hAnsi="Cambria Math" w:cs="Cambria Math"/>
                        <w:i/>
                        <w:szCs w:val="24"/>
                      </w:rPr>
                    </m:ctrlPr>
                  </m:e>
                  <m:e>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4</m:t>
                        </m:r>
                      </m:den>
                    </m:f>
                    <m:r>
                      <m:rPr>
                        <m:nor/>
                      </m:rPr>
                      <w:rPr>
                        <w:rFonts w:cs="Times New Roman"/>
                        <w:szCs w:val="24"/>
                      </w:rPr>
                      <m:t>Var</m:t>
                    </m:r>
                    <m:d>
                      <m:dPr>
                        <m:ctrlPr>
                          <w:rPr>
                            <w:rFonts w:ascii="Cambria Math" w:hAnsi="Cambria Math" w:cs="Times New Roman"/>
                            <w:i/>
                            <w:szCs w:val="24"/>
                          </w:rPr>
                        </m:ctrlPr>
                      </m:dPr>
                      <m:e>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=+1)</m:t>
                            </m:r>
                          </m:sub>
                          <m:sup>
                            <m:r>
                              <w:rPr>
                                <w:rFonts w:ascii="Cambria Math" w:hAnsi="Cambria Math" w:cs="Times New Roman"/>
                                <w:szCs w:val="24"/>
                              </w:rPr>
                              <m:t>(G)</m:t>
                            </m:r>
                          </m:sup>
                        </m:sSubSup>
                      </m:e>
                    </m:d>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4</m:t>
                        </m:r>
                      </m:den>
                    </m:f>
                    <m:r>
                      <m:rPr>
                        <m:nor/>
                      </m:rPr>
                      <w:rPr>
                        <w:rFonts w:cs="Times New Roman"/>
                        <w:szCs w:val="24"/>
                      </w:rPr>
                      <m:t>Var</m:t>
                    </m:r>
                    <m:d>
                      <m:dPr>
                        <m:ctrlPr>
                          <w:rPr>
                            <w:rFonts w:ascii="Cambria Math" w:hAnsi="Cambria Math" w:cs="Times New Roman"/>
                            <w:i/>
                            <w:szCs w:val="24"/>
                          </w:rPr>
                        </m:ctrlPr>
                      </m:dPr>
                      <m:e>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=-1)</m:t>
                            </m:r>
                          </m:sub>
                          <m:sup>
                            <m:r>
                              <w:rPr>
                                <w:rFonts w:ascii="Cambria Math" w:hAnsi="Cambria Math" w:cs="Times New Roman"/>
                                <w:szCs w:val="24"/>
                              </w:rPr>
                              <m:t>(G)</m:t>
                            </m:r>
                          </m:sup>
                        </m:sSubSup>
                      </m:e>
                    </m:d>
                    <m:ctrlPr>
                      <w:rPr>
                        <w:rFonts w:ascii="Cambria Math" w:eastAsia="Cambria Math" w:hAnsi="Cambria Math" w:cs="Cambria Math"/>
                        <w:i/>
                        <w:szCs w:val="24"/>
                      </w:rPr>
                    </m:ctrlPr>
                  </m:e>
                </m:mr>
                <m:mr>
                  <m:e>
                    <m:ctrlPr>
                      <w:rPr>
                        <w:rFonts w:ascii="Cambria Math" w:eastAsia="Cambria Math" w:hAnsi="Cambria Math" w:cs="Cambria Math"/>
                        <w:i/>
                        <w:szCs w:val="24"/>
                      </w:rPr>
                    </m:ctrlPr>
                  </m:e>
                  <m:e>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2</m:t>
                        </m:r>
                      </m:den>
                    </m:f>
                    <m:r>
                      <m:rPr>
                        <m:nor/>
                      </m:rPr>
                      <w:rPr>
                        <w:rFonts w:cs="Times New Roman"/>
                        <w:szCs w:val="24"/>
                      </w:rPr>
                      <m:t>Var</m:t>
                    </m:r>
                    <m:d>
                      <m:dPr>
                        <m:ctrlPr>
                          <w:rPr>
                            <w:rFonts w:ascii="Cambria Math" w:hAnsi="Cambria Math" w:cs="Times New Roman"/>
                            <w:i/>
                            <w:szCs w:val="24"/>
                          </w:rPr>
                        </m:ctrlPr>
                      </m:dPr>
                      <m:e>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=+1)</m:t>
                            </m:r>
                          </m:sub>
                          <m:sup>
                            <m:r>
                              <w:rPr>
                                <w:rFonts w:ascii="Cambria Math" w:hAnsi="Cambria Math" w:cs="Times New Roman"/>
                                <w:szCs w:val="24"/>
                              </w:rPr>
                              <m:t>(G)</m:t>
                            </m:r>
                          </m:sup>
                        </m:sSubSup>
                      </m:e>
                    </m:d>
                    <m:ctrlPr>
                      <w:rPr>
                        <w:rFonts w:ascii="Cambria Math" w:eastAsia="Cambria Math" w:hAnsi="Cambria Math" w:cs="Cambria Math"/>
                        <w:i/>
                        <w:szCs w:val="24"/>
                      </w:rPr>
                    </m:ctrlPr>
                  </m:e>
                </m:mr>
                <m:mr>
                  <m:e/>
                  <m:e>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2</m:t>
                        </m:r>
                      </m:den>
                    </m:f>
                    <m:d>
                      <m:dPr>
                        <m:ctrlPr>
                          <w:rPr>
                            <w:rFonts w:ascii="Cambria Math" w:hAnsi="Cambria Math" w:cs="Times New Roman"/>
                            <w:i/>
                            <w:szCs w:val="24"/>
                          </w:rPr>
                        </m:ctrlPr>
                      </m:dPr>
                      <m:e>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u</m:t>
                                </m:r>
                              </m:sub>
                              <m:sup>
                                <m:r>
                                  <w:rPr>
                                    <w:rFonts w:ascii="Cambria Math" w:hAnsi="Cambria Math" w:cs="Times New Roman"/>
                                    <w:szCs w:val="24"/>
                                  </w:rPr>
                                  <m:t>2</m:t>
                                </m:r>
                              </m:sup>
                            </m:sSubSup>
                          </m:num>
                          <m:den>
                            <m:f>
                              <m:fPr>
                                <m:ctrlPr>
                                  <w:rPr>
                                    <w:rFonts w:ascii="Cambria Math" w:hAnsi="Cambria Math" w:cs="Times New Roman"/>
                                    <w:i/>
                                    <w:szCs w:val="24"/>
                                  </w:rPr>
                                </m:ctrlPr>
                              </m:fPr>
                              <m:num>
                                <m:r>
                                  <w:rPr>
                                    <w:rFonts w:ascii="Cambria Math" w:hAnsi="Cambria Math" w:cs="Times New Roman"/>
                                    <w:szCs w:val="24"/>
                                  </w:rPr>
                                  <m:t>J</m:t>
                                </m:r>
                              </m:num>
                              <m:den>
                                <m:r>
                                  <w:rPr>
                                    <w:rFonts w:ascii="Cambria Math" w:hAnsi="Cambria Math" w:cs="Times New Roman"/>
                                    <w:szCs w:val="24"/>
                                  </w:rPr>
                                  <m:t>2</m:t>
                                </m:r>
                              </m:den>
                            </m:f>
                          </m:den>
                        </m:f>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num>
                          <m:den>
                            <m:f>
                              <m:fPr>
                                <m:ctrlPr>
                                  <w:rPr>
                                    <w:rFonts w:ascii="Cambria Math" w:hAnsi="Cambria Math" w:cs="Times New Roman"/>
                                    <w:i/>
                                    <w:szCs w:val="24"/>
                                  </w:rPr>
                                </m:ctrlPr>
                              </m:fPr>
                              <m:num>
                                <m:r>
                                  <w:rPr>
                                    <w:rFonts w:ascii="Cambria Math" w:hAnsi="Cambria Math" w:cs="Times New Roman"/>
                                    <w:szCs w:val="24"/>
                                  </w:rPr>
                                  <m:t>nJ</m:t>
                                </m:r>
                              </m:num>
                              <m:den>
                                <m:r>
                                  <w:rPr>
                                    <w:rFonts w:ascii="Cambria Math" w:hAnsi="Cambria Math" w:cs="Times New Roman"/>
                                    <w:szCs w:val="24"/>
                                  </w:rPr>
                                  <m:t>2</m:t>
                                </m:r>
                              </m:den>
                            </m:f>
                          </m:den>
                        </m:f>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num>
                          <m:den>
                            <m:f>
                              <m:fPr>
                                <m:ctrlPr>
                                  <w:rPr>
                                    <w:rFonts w:ascii="Cambria Math" w:hAnsi="Cambria Math" w:cs="Times New Roman"/>
                                    <w:i/>
                                    <w:szCs w:val="24"/>
                                  </w:rPr>
                                </m:ctrlPr>
                              </m:fPr>
                              <m:num>
                                <m:r>
                                  <w:rPr>
                                    <w:rFonts w:ascii="Cambria Math" w:hAnsi="Cambria Math" w:cs="Times New Roman"/>
                                    <w:szCs w:val="24"/>
                                  </w:rPr>
                                  <m:t>nJ</m:t>
                                </m:r>
                              </m:num>
                              <m:den>
                                <m:r>
                                  <w:rPr>
                                    <w:rFonts w:ascii="Cambria Math" w:hAnsi="Cambria Math" w:cs="Times New Roman"/>
                                    <w:szCs w:val="24"/>
                                  </w:rPr>
                                  <m:t>2</m:t>
                                </m:r>
                              </m:den>
                            </m:f>
                          </m:den>
                        </m:f>
                      </m:e>
                    </m:d>
                    <m:ctrlPr>
                      <w:rPr>
                        <w:rFonts w:ascii="Cambria Math" w:eastAsia="Cambria Math" w:hAnsi="Cambria Math" w:cs="Cambria Math"/>
                        <w:i/>
                        <w:szCs w:val="24"/>
                      </w:rPr>
                    </m:ctrlPr>
                  </m:e>
                </m:mr>
                <m:mr>
                  <m:e>
                    <m:ctrlPr>
                      <w:rPr>
                        <w:rFonts w:ascii="Cambria Math" w:eastAsia="Cambria Math" w:hAnsi="Cambria Math" w:cs="Cambria Math"/>
                        <w:i/>
                        <w:szCs w:val="24"/>
                      </w:rPr>
                    </m:ctrlPr>
                  </m:e>
                  <m:e>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u</m:t>
                            </m:r>
                          </m:sub>
                          <m:sup>
                            <m:r>
                              <w:rPr>
                                <w:rFonts w:ascii="Cambria Math" w:hAnsi="Cambria Math" w:cs="Times New Roman"/>
                                <w:szCs w:val="24"/>
                              </w:rPr>
                              <m:t>2</m:t>
                            </m:r>
                          </m:sup>
                        </m:sSubSup>
                      </m:num>
                      <m:den>
                        <m:r>
                          <w:rPr>
                            <w:rFonts w:ascii="Cambria Math" w:hAnsi="Cambria Math" w:cs="Times New Roman"/>
                            <w:szCs w:val="24"/>
                          </w:rPr>
                          <m:t>J</m:t>
                        </m:r>
                      </m:den>
                    </m:f>
                    <m:r>
                      <w:rPr>
                        <w:rFonts w:ascii="Cambria Math" w:hAnsi="Cambria Math" w:cs="Times New Roman"/>
                        <w:szCs w:val="24"/>
                      </w:rPr>
                      <m:t>+2</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num>
                      <m:den>
                        <m:r>
                          <w:rPr>
                            <w:rFonts w:ascii="Cambria Math" w:hAnsi="Cambria Math" w:cs="Times New Roman"/>
                            <w:szCs w:val="24"/>
                          </w:rPr>
                          <m:t>nJ</m:t>
                        </m:r>
                      </m:den>
                    </m:f>
                  </m:e>
                </m:mr>
              </m:m>
            </m:oMath>
            <w:r w:rsidR="006A6A5C" w:rsidRPr="0047602A">
              <w:rPr>
                <w:rFonts w:cs="Times New Roman"/>
                <w:szCs w:val="24"/>
              </w:rPr>
              <w:t xml:space="preserve">     </w:t>
            </w:r>
          </w:p>
        </w:tc>
        <w:tc>
          <w:tcPr>
            <w:tcW w:w="985" w:type="dxa"/>
          </w:tcPr>
          <w:p w14:paraId="2608C529" w14:textId="77777777" w:rsidR="00255B02" w:rsidRDefault="00255B02" w:rsidP="006A6A5C">
            <w:pPr>
              <w:jc w:val="center"/>
              <w:rPr>
                <w:rFonts w:cs="Times New Roman"/>
                <w:szCs w:val="24"/>
              </w:rPr>
            </w:pPr>
          </w:p>
          <w:p w14:paraId="39808B17" w14:textId="77777777" w:rsidR="00255B02" w:rsidRDefault="00255B02" w:rsidP="006A6A5C">
            <w:pPr>
              <w:jc w:val="center"/>
              <w:rPr>
                <w:rFonts w:cs="Times New Roman"/>
                <w:szCs w:val="24"/>
              </w:rPr>
            </w:pPr>
          </w:p>
          <w:p w14:paraId="1364B8FD" w14:textId="77777777" w:rsidR="00255B02" w:rsidRDefault="00255B02" w:rsidP="006A6A5C">
            <w:pPr>
              <w:jc w:val="center"/>
              <w:rPr>
                <w:rFonts w:cs="Times New Roman"/>
                <w:szCs w:val="24"/>
              </w:rPr>
            </w:pPr>
          </w:p>
          <w:p w14:paraId="1A198E44" w14:textId="77777777" w:rsidR="00255B02" w:rsidRDefault="00255B02" w:rsidP="006A6A5C">
            <w:pPr>
              <w:jc w:val="center"/>
              <w:rPr>
                <w:rFonts w:cs="Times New Roman"/>
                <w:szCs w:val="24"/>
              </w:rPr>
            </w:pPr>
          </w:p>
          <w:p w14:paraId="102000D9" w14:textId="77777777" w:rsidR="006A6A5C" w:rsidRPr="0047602A" w:rsidRDefault="006A6A5C" w:rsidP="00255B02">
            <w:pPr>
              <w:rPr>
                <w:rFonts w:cs="Times New Roman"/>
                <w:szCs w:val="24"/>
              </w:rPr>
            </w:pPr>
            <w:r w:rsidRPr="0047602A">
              <w:rPr>
                <w:rFonts w:cs="Times New Roman"/>
                <w:szCs w:val="24"/>
              </w:rPr>
              <w:t>(5)</w:t>
            </w:r>
          </w:p>
          <w:p w14:paraId="3892F752" w14:textId="77777777" w:rsidR="006A6A5C" w:rsidRDefault="006A6A5C" w:rsidP="008D2631">
            <w:pPr>
              <w:rPr>
                <w:rFonts w:cs="Times New Roman"/>
                <w:szCs w:val="24"/>
              </w:rPr>
            </w:pPr>
          </w:p>
        </w:tc>
      </w:tr>
    </w:tbl>
    <w:p w14:paraId="05611806" w14:textId="2D49E2DB" w:rsidR="008D2631" w:rsidRPr="0047602A" w:rsidRDefault="006321A2" w:rsidP="008D2631">
      <w:pPr>
        <w:spacing w:after="0"/>
        <w:rPr>
          <w:rFonts w:cs="Times New Roman"/>
          <w:szCs w:val="24"/>
        </w:rPr>
      </w:pPr>
      <w:r>
        <w:rPr>
          <w:rFonts w:cs="Times New Roman"/>
          <w:szCs w:val="24"/>
        </w:rPr>
        <w:t>where</w:t>
      </w:r>
      <w:r w:rsidR="008D2631" w:rsidRPr="0047602A">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τ</m:t>
            </m:r>
          </m:e>
          <m:sub>
            <m:r>
              <w:rPr>
                <w:rFonts w:ascii="Cambria Math" w:hAnsi="Cambria Math" w:cs="Times New Roman"/>
                <w:szCs w:val="24"/>
              </w:rPr>
              <m:t>u</m:t>
            </m:r>
          </m:sub>
          <m:sup>
            <m:r>
              <m:rPr>
                <m:sty m:val="p"/>
              </m:rPr>
              <w:rPr>
                <w:rFonts w:ascii="Cambria Math" w:hAnsi="Cambria Math" w:cs="Times New Roman"/>
                <w:szCs w:val="24"/>
              </w:rPr>
              <m:t>2</m:t>
            </m:r>
          </m:sup>
        </m:sSubSup>
      </m:oMath>
      <w:r w:rsidR="008D2631" w:rsidRPr="0047602A">
        <w:rPr>
          <w:rFonts w:cs="Times New Roman"/>
          <w:szCs w:val="24"/>
        </w:rPr>
        <w:t xml:space="preserve"> is the cluster-level variance in </w:t>
      </w:r>
      <w:proofErr w:type="gramStart"/>
      <w:r w:rsidR="008D2631" w:rsidRPr="0047602A">
        <w:rPr>
          <w:rFonts w:cs="Times New Roman"/>
          <w:szCs w:val="24"/>
        </w:rPr>
        <w:t>posttest.</w:t>
      </w:r>
      <w:proofErr w:type="gramEnd"/>
      <w:r w:rsidR="008D2631" w:rsidRPr="0047602A">
        <w:rPr>
          <w:rFonts w:cs="Times New Roman"/>
          <w:szCs w:val="24"/>
        </w:rPr>
        <w:t xml:space="preserve"> </w:t>
      </w:r>
    </w:p>
    <w:p w14:paraId="78E349DC" w14:textId="49D71F39" w:rsidR="008D2631" w:rsidRPr="0047602A" w:rsidRDefault="008D2631" w:rsidP="008D2631">
      <w:pPr>
        <w:ind w:firstLine="720"/>
        <w:rPr>
          <w:rFonts w:cs="Times New Roman"/>
          <w:szCs w:val="24"/>
        </w:rPr>
      </w:pPr>
      <w:r w:rsidRPr="0047602A">
        <w:rPr>
          <w:rFonts w:cs="Times New Roman"/>
          <w:szCs w:val="24"/>
        </w:rPr>
        <w:t xml:space="preserve">Comparing </w:t>
      </w:r>
      <w:r w:rsidR="00796570">
        <w:rPr>
          <w:rFonts w:cs="Times New Roman"/>
          <w:szCs w:val="24"/>
        </w:rPr>
        <w:t xml:space="preserve">expression 5 </w:t>
      </w:r>
      <w:r w:rsidRPr="0047602A">
        <w:rPr>
          <w:rFonts w:cs="Times New Roman"/>
          <w:szCs w:val="24"/>
        </w:rPr>
        <w:t>superficially to the corresponding formula without pretest (see Table 4 in the manuscript), it seems as though including the pretest has increased sampling error.</w:t>
      </w:r>
      <w:r w:rsidR="00FC22F9">
        <w:rPr>
          <w:rFonts w:cs="Times New Roman"/>
          <w:szCs w:val="24"/>
        </w:rPr>
        <w:t xml:space="preserve"> </w:t>
      </w:r>
      <w:r w:rsidR="00FC22F9">
        <w:rPr>
          <w:rFonts w:cs="Times New Roman"/>
          <w:szCs w:val="24"/>
        </w:rPr>
        <w:lastRenderedPageBreak/>
        <w:t xml:space="preserve">Specifically, the formula for </w:t>
      </w:r>
      <m:oMath>
        <m:r>
          <m:rPr>
            <m:sty m:val="p"/>
          </m:rPr>
          <w:rPr>
            <w:rFonts w:ascii="Cambria Math" w:hAnsi="Cambria Math" w:cs="Times New Roman"/>
            <w:szCs w:val="24"/>
          </w:rPr>
          <m:t>Var</m:t>
        </m:r>
        <m:d>
          <m:dPr>
            <m:ctrlPr>
              <w:rPr>
                <w:rFonts w:ascii="Cambria Math" w:hAnsi="Cambria Math" w:cs="Times New Roman"/>
                <w:szCs w:val="24"/>
              </w:rPr>
            </m:ctrlPr>
          </m:dPr>
          <m:e>
            <m:sSub>
              <m:sSubPr>
                <m:ctrlPr>
                  <w:rPr>
                    <w:rFonts w:ascii="Cambria Math" w:hAnsi="Cambria Math" w:cs="Times New Roman"/>
                    <w:i/>
                    <w:szCs w:val="24"/>
                  </w:rPr>
                </m:ctrlPr>
              </m:sSubPr>
              <m:e>
                <m:acc>
                  <m:accPr>
                    <m:ctrlPr>
                      <w:rPr>
                        <w:rFonts w:ascii="Cambria Math" w:hAnsi="Cambria Math" w:cs="Times New Roman"/>
                        <w:i/>
                        <w:szCs w:val="24"/>
                      </w:rPr>
                    </m:ctrlPr>
                  </m:accPr>
                  <m:e>
                    <m:r>
                      <w:rPr>
                        <w:rFonts w:ascii="Cambria Math" w:hAnsi="Cambria Math" w:cs="Times New Roman"/>
                        <w:szCs w:val="24"/>
                      </w:rPr>
                      <m:t>γ</m:t>
                    </m:r>
                  </m:e>
                </m:acc>
              </m:e>
              <m:sub>
                <m:r>
                  <w:rPr>
                    <w:rFonts w:ascii="Cambria Math" w:hAnsi="Cambria Math" w:cs="Times New Roman"/>
                    <w:szCs w:val="24"/>
                  </w:rPr>
                  <m:t>k</m:t>
                </m:r>
              </m:sub>
            </m:sSub>
          </m:e>
        </m:d>
      </m:oMath>
      <w:r w:rsidR="00796570">
        <w:rPr>
          <w:rFonts w:eastAsiaTheme="minorEastAsia" w:cs="Times New Roman"/>
          <w:szCs w:val="24"/>
        </w:rPr>
        <w:t xml:space="preserve"> in </w:t>
      </w:r>
      <w:r w:rsidR="00FC22F9">
        <w:rPr>
          <w:rFonts w:cs="Times New Roman"/>
          <w:szCs w:val="24"/>
        </w:rPr>
        <w:t xml:space="preserve">the two-level model without pretest was </w:t>
      </w:r>
      <m:oMath>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u</m:t>
                </m:r>
              </m:sub>
              <m:sup>
                <m:r>
                  <w:rPr>
                    <w:rFonts w:ascii="Cambria Math" w:hAnsi="Cambria Math" w:cs="Times New Roman"/>
                    <w:szCs w:val="24"/>
                  </w:rPr>
                  <m:t>2</m:t>
                </m:r>
              </m:sup>
            </m:sSubSup>
          </m:num>
          <m:den>
            <m:r>
              <w:rPr>
                <w:rFonts w:ascii="Cambria Math" w:hAnsi="Cambria Math" w:cs="Times New Roman"/>
                <w:szCs w:val="24"/>
              </w:rPr>
              <m:t>J</m:t>
            </m:r>
          </m:den>
        </m:f>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num>
          <m:den>
            <m:r>
              <w:rPr>
                <w:rFonts w:ascii="Cambria Math" w:hAnsi="Cambria Math" w:cs="Times New Roman"/>
                <w:szCs w:val="24"/>
              </w:rPr>
              <m:t>nJ</m:t>
            </m:r>
          </m:den>
        </m:f>
      </m:oMath>
      <w:r w:rsidR="00796570">
        <w:rPr>
          <w:rFonts w:eastAsiaTheme="minorEastAsia" w:cs="Times New Roman"/>
          <w:szCs w:val="24"/>
        </w:rPr>
        <w:t>, but with pretest</w:t>
      </w:r>
      <w:r w:rsidR="00C60711">
        <w:rPr>
          <w:rFonts w:eastAsiaTheme="minorEastAsia" w:cs="Times New Roman"/>
          <w:szCs w:val="24"/>
        </w:rPr>
        <w:t xml:space="preserve"> as a repeated measure</w:t>
      </w:r>
      <w:r w:rsidR="00796570">
        <w:rPr>
          <w:rFonts w:eastAsiaTheme="minorEastAsia" w:cs="Times New Roman"/>
          <w:szCs w:val="24"/>
        </w:rPr>
        <w:t xml:space="preserve"> the formula is now </w:t>
      </w:r>
      <m:oMath>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u</m:t>
                </m:r>
              </m:sub>
              <m:sup>
                <m:r>
                  <w:rPr>
                    <w:rFonts w:ascii="Cambria Math" w:hAnsi="Cambria Math" w:cs="Times New Roman"/>
                    <w:szCs w:val="24"/>
                  </w:rPr>
                  <m:t>2</m:t>
                </m:r>
              </m:sup>
            </m:sSubSup>
          </m:num>
          <m:den>
            <m:r>
              <w:rPr>
                <w:rFonts w:ascii="Cambria Math" w:hAnsi="Cambria Math" w:cs="Times New Roman"/>
                <w:szCs w:val="24"/>
              </w:rPr>
              <m:t>J</m:t>
            </m:r>
          </m:den>
        </m:f>
        <m:r>
          <w:rPr>
            <w:rFonts w:ascii="Cambria Math" w:hAnsi="Cambria Math" w:cs="Times New Roman"/>
            <w:szCs w:val="24"/>
          </w:rPr>
          <m:t>+2</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num>
          <m:den>
            <m:r>
              <w:rPr>
                <w:rFonts w:ascii="Cambria Math" w:hAnsi="Cambria Math" w:cs="Times New Roman"/>
                <w:szCs w:val="24"/>
              </w:rPr>
              <m:t>nJ</m:t>
            </m:r>
          </m:den>
        </m:f>
      </m:oMath>
      <w:r w:rsidR="00FC22F9">
        <w:rPr>
          <w:rFonts w:eastAsiaTheme="minorEastAsia" w:cs="Times New Roman"/>
          <w:szCs w:val="24"/>
        </w:rPr>
        <w:t>.</w:t>
      </w:r>
      <w:r w:rsidRPr="0047602A">
        <w:rPr>
          <w:rFonts w:cs="Times New Roman"/>
          <w:szCs w:val="24"/>
        </w:rPr>
        <w:t xml:space="preserve"> However, this</w:t>
      </w:r>
      <w:r w:rsidR="00796570">
        <w:rPr>
          <w:rFonts w:cs="Times New Roman"/>
          <w:szCs w:val="24"/>
        </w:rPr>
        <w:t xml:space="preserve"> would be a misleading conclusion</w:t>
      </w:r>
      <w:r w:rsidR="004D2DEA">
        <w:rPr>
          <w:rFonts w:cs="Times New Roman"/>
          <w:szCs w:val="24"/>
        </w:rPr>
        <w:t xml:space="preserve">. In fact,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oMath>
      <w:r w:rsidRPr="0047602A">
        <w:rPr>
          <w:rFonts w:cs="Times New Roman"/>
          <w:szCs w:val="24"/>
        </w:rPr>
        <w:t xml:space="preserve"> as defined in the three-level model is likely to be much smaller than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oMath>
      <w:r w:rsidRPr="0047602A">
        <w:rPr>
          <w:rFonts w:cs="Times New Roman"/>
          <w:szCs w:val="24"/>
        </w:rPr>
        <w:t xml:space="preserve"> as defined in the posttest-only model. This is because the subject-level variance in the three-level model is partitioned into </w:t>
      </w:r>
      <m:oMath>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r</m:t>
            </m:r>
          </m:sub>
          <m:sup>
            <m:r>
              <w:rPr>
                <w:rFonts w:ascii="Cambria Math" w:hAnsi="Cambria Math" w:cs="Times New Roman"/>
                <w:szCs w:val="24"/>
              </w:rPr>
              <m:t>2</m:t>
            </m:r>
          </m:sup>
        </m:sSubSup>
      </m:oMath>
      <w:r w:rsidRPr="0047602A">
        <w:rPr>
          <w:rFonts w:cs="Times New Roman"/>
          <w:szCs w:val="24"/>
        </w:rPr>
        <w:t xml:space="preserve">, which is the person-level variance in pretest to posttest change (random but stable subject-level differences) and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oMath>
      <w:r w:rsidRPr="0047602A">
        <w:rPr>
          <w:rFonts w:cs="Times New Roman"/>
          <w:szCs w:val="24"/>
        </w:rPr>
        <w:t xml:space="preserve"> (random subject-by-time interaction plus random measurement error). That is, the posttest variance </w:t>
      </w:r>
      <w:r w:rsidRPr="0047602A">
        <w:rPr>
          <w:rFonts w:eastAsia="Times New Roman" w:cs="Times New Roman"/>
          <w:szCs w:val="24"/>
        </w:rPr>
        <w:t>after adjusting for any cluster or treatment effects but not adjusting for pretest is</w:t>
      </w:r>
      <w:r w:rsidRPr="0047602A">
        <w:rPr>
          <w:rFonts w:cs="Times New Roman"/>
          <w:szCs w:val="24"/>
        </w:rPr>
        <w:t xml:space="preserve">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Y</m:t>
            </m:r>
          </m:sub>
          <m:sup>
            <m:r>
              <w:rPr>
                <w:rFonts w:ascii="Cambria Math" w:hAnsi="Cambria Math" w:cs="Times New Roman"/>
                <w:szCs w:val="24"/>
              </w:rPr>
              <m:t>2</m:t>
            </m:r>
          </m:sup>
        </m:sSubSup>
      </m:oMath>
      <w:r w:rsidRPr="0047602A">
        <w:rPr>
          <w:rFonts w:cs="Times New Roman"/>
          <w:szCs w:val="24"/>
        </w:rPr>
        <w:t xml:space="preserve"> =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oMath>
      <w:r w:rsidRPr="0047602A">
        <w:rPr>
          <w:rFonts w:cs="Times New Roman"/>
          <w:szCs w:val="24"/>
        </w:rPr>
        <w:t xml:space="preserve"> + </w:t>
      </w:r>
      <m:oMath>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r</m:t>
            </m:r>
          </m:sub>
          <m:sup>
            <m:r>
              <w:rPr>
                <w:rFonts w:ascii="Cambria Math" w:hAnsi="Cambria Math" w:cs="Times New Roman"/>
                <w:szCs w:val="24"/>
              </w:rPr>
              <m:t>2</m:t>
            </m:r>
          </m:sup>
        </m:sSubSup>
        <m:r>
          <w:rPr>
            <w:rFonts w:ascii="Cambria Math" w:hAnsi="Cambria Math" w:cs="Times New Roman"/>
            <w:szCs w:val="24"/>
          </w:rPr>
          <m:t>.</m:t>
        </m:r>
      </m:oMath>
      <w:r w:rsidRPr="0047602A">
        <w:rPr>
          <w:rFonts w:cs="Times New Roman"/>
          <w:szCs w:val="24"/>
        </w:rPr>
        <w:t xml:space="preserve">  The second term, </w:t>
      </w:r>
      <m:oMath>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r</m:t>
            </m:r>
          </m:sub>
          <m:sup>
            <m:r>
              <w:rPr>
                <w:rFonts w:ascii="Cambria Math" w:hAnsi="Cambria Math" w:cs="Times New Roman"/>
                <w:szCs w:val="24"/>
              </w:rPr>
              <m:t>2</m:t>
            </m:r>
          </m:sup>
        </m:sSubSup>
      </m:oMath>
      <w:r w:rsidRPr="0047602A">
        <w:rPr>
          <w:rFonts w:eastAsiaTheme="minorEastAsia" w:cs="Times New Roman"/>
          <w:szCs w:val="24"/>
        </w:rPr>
        <w:t>,</w:t>
      </w:r>
      <w:r w:rsidRPr="0047602A">
        <w:rPr>
          <w:rFonts w:cs="Times New Roman"/>
          <w:szCs w:val="24"/>
        </w:rPr>
        <w:t xml:space="preserve"> is removed in the three-level model by effectively subtracting away the pretest. In contrast, </w:t>
      </w:r>
      <w:r w:rsidR="0081190F" w:rsidRPr="0047602A">
        <w:rPr>
          <w:rFonts w:cs="Times New Roman"/>
          <w:szCs w:val="24"/>
        </w:rPr>
        <w:t>in th</w:t>
      </w:r>
      <w:r w:rsidR="0081190F">
        <w:rPr>
          <w:rFonts w:cs="Times New Roman"/>
          <w:szCs w:val="24"/>
        </w:rPr>
        <w:t xml:space="preserve">e posttest-only two-level model, </w:t>
      </w:r>
      <w:r w:rsidRPr="0047602A">
        <w:rPr>
          <w:rFonts w:cs="Times New Roman"/>
          <w:szCs w:val="24"/>
        </w:rPr>
        <w:t xml:space="preserve">all of the subject-level random variability was </w:t>
      </w:r>
      <w:r w:rsidR="0092506B">
        <w:rPr>
          <w:rFonts w:cs="Times New Roman"/>
          <w:szCs w:val="24"/>
        </w:rPr>
        <w:t>assigned</w:t>
      </w:r>
      <w:r w:rsidR="0092506B" w:rsidRPr="0047602A">
        <w:rPr>
          <w:rFonts w:cs="Times New Roman"/>
          <w:szCs w:val="24"/>
        </w:rPr>
        <w:t xml:space="preserve"> </w:t>
      </w:r>
      <w:r w:rsidRPr="0047602A">
        <w:rPr>
          <w:rFonts w:cs="Times New Roman"/>
          <w:szCs w:val="24"/>
        </w:rPr>
        <w:t>to</w:t>
      </w:r>
      <w:r w:rsidR="00742426">
        <w:rPr>
          <w:rFonts w:cs="Times New Roman"/>
          <w:szCs w:val="24"/>
        </w:rPr>
        <w:t xml:space="preserve">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oMath>
      <w:r w:rsidRPr="0047602A">
        <w:rPr>
          <w:rFonts w:cs="Times New Roman"/>
          <w:szCs w:val="24"/>
        </w:rPr>
        <w:t xml:space="preserve"> and none was removed. Thus,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r>
          <w:rPr>
            <w:rFonts w:ascii="Cambria Math" w:hAnsi="Cambria Math" w:cs="Times New Roman"/>
            <w:szCs w:val="24"/>
          </w:rPr>
          <m:t>=</m:t>
        </m:r>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Y</m:t>
            </m:r>
          </m:sub>
          <m:sup>
            <m:r>
              <w:rPr>
                <w:rFonts w:ascii="Cambria Math" w:hAnsi="Cambria Math" w:cs="Times New Roman"/>
                <w:szCs w:val="24"/>
              </w:rPr>
              <m:t>2</m:t>
            </m:r>
          </m:sup>
        </m:sSubSup>
      </m:oMath>
      <w:r w:rsidRPr="0047602A">
        <w:rPr>
          <w:rFonts w:cs="Times New Roman"/>
          <w:szCs w:val="24"/>
        </w:rPr>
        <w:t xml:space="preserve"> in the posttest-only model, but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r>
          <w:rPr>
            <w:rFonts w:ascii="Cambria Math" w:hAnsi="Cambria Math" w:cs="Times New Roman"/>
            <w:szCs w:val="24"/>
          </w:rPr>
          <m:t>=</m:t>
        </m:r>
        <m:d>
          <m:dPr>
            <m:ctrlPr>
              <w:rPr>
                <w:rFonts w:ascii="Cambria Math" w:hAnsi="Cambria Math" w:cs="Times New Roman"/>
                <w:i/>
                <w:szCs w:val="24"/>
              </w:rPr>
            </m:ctrlPr>
          </m:dPr>
          <m:e>
            <m:r>
              <w:rPr>
                <w:rFonts w:ascii="Cambria Math" w:hAnsi="Cambria Math" w:cs="Times New Roman"/>
                <w:szCs w:val="24"/>
              </w:rPr>
              <m:t>1-</m:t>
            </m:r>
            <m:sSub>
              <m:sSubPr>
                <m:ctrlPr>
                  <w:rPr>
                    <w:rFonts w:ascii="Cambria Math" w:hAnsi="Cambria Math" w:cs="Times New Roman"/>
                    <w:i/>
                    <w:szCs w:val="24"/>
                  </w:rPr>
                </m:ctrlPr>
              </m:sSubPr>
              <m:e>
                <m:r>
                  <w:rPr>
                    <w:rFonts w:ascii="Cambria Math" w:hAnsi="Cambria Math" w:cs="Times New Roman"/>
                    <w:szCs w:val="24"/>
                  </w:rPr>
                  <m:t>ρ</m:t>
                </m:r>
              </m:e>
              <m:sub>
                <m:r>
                  <m:rPr>
                    <m:sty m:val="p"/>
                  </m:rPr>
                  <w:rPr>
                    <w:rFonts w:ascii="Cambria Math" w:hAnsi="Cambria Math" w:cs="Times New Roman"/>
                    <w:szCs w:val="24"/>
                  </w:rPr>
                  <m:t>pre,post</m:t>
                </m:r>
              </m:sub>
            </m:sSub>
          </m:e>
        </m:d>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Y</m:t>
            </m:r>
          </m:sub>
          <m:sup>
            <m:r>
              <w:rPr>
                <w:rFonts w:ascii="Cambria Math" w:hAnsi="Cambria Math" w:cs="Times New Roman"/>
                <w:szCs w:val="24"/>
              </w:rPr>
              <m:t>2</m:t>
            </m:r>
          </m:sup>
        </m:sSubSup>
      </m:oMath>
      <w:r w:rsidRPr="0047602A">
        <w:rPr>
          <w:rFonts w:cs="Times New Roman"/>
          <w:szCs w:val="24"/>
        </w:rPr>
        <w:t xml:space="preserve"> in the repeated measures model, where</w:t>
      </w:r>
    </w:p>
    <w:p w14:paraId="42957927" w14:textId="77777777" w:rsidR="008D2631" w:rsidRPr="0047602A" w:rsidRDefault="000E5CBC" w:rsidP="008D2631">
      <w:pPr>
        <w:rPr>
          <w:rFonts w:eastAsiaTheme="minorEastAsia" w:cs="Times New Roman"/>
          <w:szCs w:val="24"/>
        </w:rPr>
      </w:pPr>
      <m:oMathPara>
        <m:oMath>
          <m:m>
            <m:mPr>
              <m:mcs>
                <m:mc>
                  <m:mcPr>
                    <m:count m:val="1"/>
                    <m:mcJc m:val="right"/>
                  </m:mcPr>
                </m:mc>
                <m:mc>
                  <m:mcPr>
                    <m:count m:val="1"/>
                    <m:mcJc m:val="left"/>
                  </m:mcPr>
                </m:mc>
              </m:mcs>
              <m:ctrlPr>
                <w:rPr>
                  <w:rFonts w:ascii="Cambria Math" w:hAnsi="Cambria Math" w:cs="Times New Roman"/>
                  <w:i/>
                  <w:szCs w:val="24"/>
                </w:rPr>
              </m:ctrlPr>
            </m:mPr>
            <m:mr>
              <m:e>
                <m:sSub>
                  <m:sSubPr>
                    <m:ctrlPr>
                      <w:rPr>
                        <w:rFonts w:ascii="Cambria Math" w:hAnsi="Cambria Math" w:cs="Times New Roman"/>
                        <w:i/>
                        <w:szCs w:val="24"/>
                      </w:rPr>
                    </m:ctrlPr>
                  </m:sSubPr>
                  <m:e>
                    <m:r>
                      <w:rPr>
                        <w:rFonts w:ascii="Cambria Math" w:hAnsi="Cambria Math" w:cs="Times New Roman"/>
                        <w:szCs w:val="24"/>
                      </w:rPr>
                      <m:t>ρ</m:t>
                    </m:r>
                  </m:e>
                  <m:sub>
                    <m:r>
                      <m:rPr>
                        <m:sty m:val="p"/>
                      </m:rPr>
                      <w:rPr>
                        <w:rFonts w:ascii="Cambria Math" w:hAnsi="Cambria Math" w:cs="Times New Roman"/>
                        <w:szCs w:val="24"/>
                      </w:rPr>
                      <m:t>pre,post</m:t>
                    </m:r>
                  </m:sub>
                </m:sSub>
                <m:r>
                  <w:rPr>
                    <w:rFonts w:ascii="Cambria Math" w:hAnsi="Cambria Math" w:cs="Times New Roman"/>
                    <w:szCs w:val="24"/>
                  </w:rPr>
                  <m:t>=</m:t>
                </m:r>
              </m:e>
              <m:e>
                <m:r>
                  <m:rPr>
                    <m:nor/>
                  </m:rPr>
                  <w:rPr>
                    <w:rFonts w:cs="Times New Roman"/>
                    <w:szCs w:val="24"/>
                  </w:rPr>
                  <m:t>Corr</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r>
                      <m:rPr>
                        <m:sty m:val="bi"/>
                      </m:rPr>
                      <w:rPr>
                        <w:rFonts w:ascii="Cambria Math" w:hAnsi="Cambria Math" w:cs="Times New Roman"/>
                        <w:szCs w:val="24"/>
                      </w:rPr>
                      <m:t>X</m:t>
                    </m:r>
                    <m:r>
                      <w:rPr>
                        <w:rFonts w:ascii="Cambria Math" w:hAnsi="Cambria Math" w:cs="Times New Roman"/>
                        <w:szCs w:val="24"/>
                      </w:rPr>
                      <m:t>,</m:t>
                    </m:r>
                    <m:r>
                      <m:rPr>
                        <m:sty m:val="bi"/>
                      </m:rPr>
                      <w:rPr>
                        <w:rFonts w:ascii="Cambria Math" w:hAnsi="Cambria Math" w:cs="Times New Roman"/>
                        <w:szCs w:val="24"/>
                      </w:rPr>
                      <m:t>u</m:t>
                    </m:r>
                  </m:e>
                </m:d>
              </m:e>
            </m:mr>
            <m:mr>
              <m:e>
                <m:r>
                  <w:rPr>
                    <w:rFonts w:ascii="Cambria Math" w:hAnsi="Cambria Math" w:cs="Times New Roman"/>
                    <w:szCs w:val="24"/>
                  </w:rPr>
                  <m:t>=</m:t>
                </m:r>
              </m:e>
              <m:e>
                <m:f>
                  <m:fPr>
                    <m:ctrlPr>
                      <w:rPr>
                        <w:rFonts w:ascii="Cambria Math" w:hAnsi="Cambria Math" w:cs="Times New Roman"/>
                        <w:i/>
                        <w:szCs w:val="24"/>
                      </w:rPr>
                    </m:ctrlPr>
                  </m:fPr>
                  <m:num>
                    <m:r>
                      <m:rPr>
                        <m:nor/>
                      </m:rPr>
                      <w:rPr>
                        <w:rFonts w:cs="Times New Roman"/>
                        <w:szCs w:val="24"/>
                      </w:rPr>
                      <m:t>Cov</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r>
                          <m:rPr>
                            <m:sty m:val="bi"/>
                          </m:rPr>
                          <w:rPr>
                            <w:rFonts w:ascii="Cambria Math" w:hAnsi="Cambria Math" w:cs="Times New Roman"/>
                            <w:szCs w:val="24"/>
                          </w:rPr>
                          <m:t>X</m:t>
                        </m:r>
                        <m:r>
                          <w:rPr>
                            <w:rFonts w:ascii="Cambria Math" w:hAnsi="Cambria Math" w:cs="Times New Roman"/>
                            <w:szCs w:val="24"/>
                          </w:rPr>
                          <m:t>,</m:t>
                        </m:r>
                        <m:r>
                          <m:rPr>
                            <m:sty m:val="bi"/>
                          </m:rPr>
                          <w:rPr>
                            <w:rFonts w:ascii="Cambria Math" w:hAnsi="Cambria Math" w:cs="Times New Roman"/>
                            <w:szCs w:val="24"/>
                          </w:rPr>
                          <m:t>u</m:t>
                        </m:r>
                      </m:e>
                    </m:d>
                  </m:num>
                  <m:den>
                    <m:rad>
                      <m:radPr>
                        <m:degHide m:val="1"/>
                        <m:ctrlPr>
                          <w:rPr>
                            <w:rFonts w:ascii="Cambria Math" w:hAnsi="Cambria Math" w:cs="Times New Roman"/>
                            <w:i/>
                            <w:szCs w:val="24"/>
                          </w:rPr>
                        </m:ctrlPr>
                      </m:radPr>
                      <m:deg/>
                      <m:e>
                        <m:r>
                          <m:rPr>
                            <m:nor/>
                          </m:rPr>
                          <w:rPr>
                            <w:rFonts w:cs="Times New Roman"/>
                            <w:szCs w:val="24"/>
                          </w:rPr>
                          <m:t>Var</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0</m:t>
                                </m:r>
                              </m:sub>
                            </m:sSub>
                            <m:r>
                              <w:rPr>
                                <w:rFonts w:ascii="Cambria Math" w:hAnsi="Cambria Math" w:cs="Times New Roman"/>
                                <w:szCs w:val="24"/>
                              </w:rPr>
                              <m:t>|</m:t>
                            </m:r>
                            <m:r>
                              <m:rPr>
                                <m:sty m:val="bi"/>
                              </m:rPr>
                              <w:rPr>
                                <w:rFonts w:ascii="Cambria Math" w:hAnsi="Cambria Math" w:cs="Times New Roman"/>
                                <w:szCs w:val="24"/>
                              </w:rPr>
                              <m:t>X</m:t>
                            </m:r>
                            <m:r>
                              <w:rPr>
                                <w:rFonts w:ascii="Cambria Math" w:hAnsi="Cambria Math" w:cs="Times New Roman"/>
                                <w:szCs w:val="24"/>
                              </w:rPr>
                              <m:t>,</m:t>
                            </m:r>
                            <m:r>
                              <m:rPr>
                                <m:sty m:val="bi"/>
                              </m:rPr>
                              <w:rPr>
                                <w:rFonts w:ascii="Cambria Math" w:hAnsi="Cambria Math" w:cs="Times New Roman"/>
                                <w:szCs w:val="24"/>
                              </w:rPr>
                              <m:t>u</m:t>
                            </m:r>
                          </m:e>
                        </m:d>
                      </m:e>
                    </m:rad>
                    <m:rad>
                      <m:radPr>
                        <m:degHide m:val="1"/>
                        <m:ctrlPr>
                          <w:rPr>
                            <w:rFonts w:ascii="Cambria Math" w:hAnsi="Cambria Math" w:cs="Times New Roman"/>
                            <w:i/>
                            <w:szCs w:val="24"/>
                          </w:rPr>
                        </m:ctrlPr>
                      </m:radPr>
                      <m:deg/>
                      <m:e>
                        <m:r>
                          <m:rPr>
                            <m:nor/>
                          </m:rPr>
                          <w:rPr>
                            <w:rFonts w:cs="Times New Roman"/>
                            <w:szCs w:val="24"/>
                          </w:rPr>
                          <m:t>Var</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r>
                              <m:rPr>
                                <m:sty m:val="bi"/>
                              </m:rPr>
                              <w:rPr>
                                <w:rFonts w:ascii="Cambria Math" w:hAnsi="Cambria Math" w:cs="Times New Roman"/>
                                <w:szCs w:val="24"/>
                              </w:rPr>
                              <m:t>X</m:t>
                            </m:r>
                            <m:r>
                              <w:rPr>
                                <w:rFonts w:ascii="Cambria Math" w:hAnsi="Cambria Math" w:cs="Times New Roman"/>
                                <w:szCs w:val="24"/>
                              </w:rPr>
                              <m:t>,</m:t>
                            </m:r>
                            <m:r>
                              <m:rPr>
                                <m:sty m:val="bi"/>
                              </m:rPr>
                              <w:rPr>
                                <w:rFonts w:ascii="Cambria Math" w:hAnsi="Cambria Math" w:cs="Times New Roman"/>
                                <w:szCs w:val="24"/>
                              </w:rPr>
                              <m:t>u</m:t>
                            </m:r>
                          </m:e>
                        </m:d>
                      </m:e>
                    </m:rad>
                  </m:den>
                </m:f>
                <m:r>
                  <w:rPr>
                    <w:rFonts w:ascii="Cambria Math" w:hAnsi="Cambria Math" w:cs="Times New Roman"/>
                    <w:szCs w:val="24"/>
                  </w:rPr>
                  <m:t>=</m:t>
                </m:r>
                <m:f>
                  <m:fPr>
                    <m:ctrlPr>
                      <w:rPr>
                        <w:rFonts w:ascii="Cambria Math" w:eastAsia="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r</m:t>
                        </m:r>
                      </m:sub>
                      <m:sup>
                        <m:r>
                          <w:rPr>
                            <w:rFonts w:ascii="Cambria Math" w:hAnsi="Cambria Math" w:cs="Times New Roman"/>
                            <w:szCs w:val="24"/>
                          </w:rPr>
                          <m:t>2</m:t>
                        </m:r>
                      </m:sup>
                    </m:sSubSup>
                  </m:num>
                  <m:den>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Y</m:t>
                        </m:r>
                      </m:sub>
                      <m:sup>
                        <m:r>
                          <w:rPr>
                            <w:rFonts w:ascii="Cambria Math" w:hAnsi="Cambria Math" w:cs="Times New Roman"/>
                            <w:szCs w:val="24"/>
                          </w:rPr>
                          <m:t>2</m:t>
                        </m:r>
                      </m:sup>
                    </m:sSubSup>
                  </m:den>
                </m:f>
              </m:e>
            </m:mr>
          </m:m>
        </m:oMath>
      </m:oMathPara>
    </w:p>
    <w:p w14:paraId="7B55AD4C" w14:textId="7A856F44" w:rsidR="008D2631" w:rsidRPr="0047602A" w:rsidRDefault="008D2631" w:rsidP="008D2631">
      <w:pPr>
        <w:rPr>
          <w:rFonts w:cs="Times New Roman"/>
          <w:szCs w:val="24"/>
        </w:rPr>
      </w:pPr>
      <w:r w:rsidRPr="0047602A">
        <w:rPr>
          <w:rFonts w:eastAsiaTheme="minorEastAsia" w:cs="Times New Roman"/>
          <w:szCs w:val="24"/>
        </w:rPr>
        <w:t xml:space="preserve">and where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Y</m:t>
            </m:r>
          </m:sub>
          <m:sup>
            <m:r>
              <w:rPr>
                <w:rFonts w:ascii="Cambria Math" w:hAnsi="Cambria Math" w:cs="Times New Roman"/>
                <w:szCs w:val="24"/>
              </w:rPr>
              <m:t>2</m:t>
            </m:r>
          </m:sup>
        </m:sSubSup>
      </m:oMath>
      <w:r w:rsidRPr="0047602A">
        <w:rPr>
          <w:rFonts w:eastAsiaTheme="minorEastAsia" w:cs="Times New Roman"/>
          <w:szCs w:val="24"/>
        </w:rPr>
        <w:t xml:space="preserve"> in both cases represents </w:t>
      </w:r>
      <w:r w:rsidR="007B151F">
        <w:rPr>
          <w:rFonts w:eastAsiaTheme="minorEastAsia" w:cs="Times New Roman"/>
          <w:szCs w:val="24"/>
        </w:rPr>
        <w:t xml:space="preserve">within-cluster posttest variance, that is, </w:t>
      </w:r>
      <w:r w:rsidRPr="0047602A">
        <w:rPr>
          <w:rFonts w:cs="Times New Roman"/>
          <w:szCs w:val="24"/>
        </w:rPr>
        <w:t xml:space="preserve">posttest variance </w:t>
      </w:r>
      <w:r w:rsidRPr="0047602A">
        <w:rPr>
          <w:rFonts w:eastAsia="Times New Roman" w:cs="Times New Roman"/>
          <w:szCs w:val="24"/>
        </w:rPr>
        <w:t>after adjusting for any cluster or treatment effects but not adjusting for pretest.</w:t>
      </w:r>
    </w:p>
    <w:p w14:paraId="6DC776DA" w14:textId="14F67CB1" w:rsidR="00C32F95" w:rsidRDefault="008D2631" w:rsidP="00C00475">
      <w:pPr>
        <w:ind w:firstLine="720"/>
        <w:rPr>
          <w:rFonts w:eastAsiaTheme="minorEastAsia"/>
        </w:rPr>
      </w:pPr>
      <w:r w:rsidRPr="0047602A">
        <w:t xml:space="preserve">Thus, the pretest is worthwhile if </w:t>
      </w:r>
      <m:oMath>
        <m:sSub>
          <m:sSubPr>
            <m:ctrlPr>
              <w:rPr>
                <w:rFonts w:ascii="Cambria Math" w:hAnsi="Cambria Math"/>
                <w:i/>
              </w:rPr>
            </m:ctrlPr>
          </m:sSubPr>
          <m:e>
            <m:r>
              <w:rPr>
                <w:rFonts w:ascii="Cambria Math" w:hAnsi="Cambria Math"/>
              </w:rPr>
              <m:t>ρ</m:t>
            </m:r>
          </m:e>
          <m:sub>
            <m:r>
              <m:rPr>
                <m:sty m:val="p"/>
              </m:rPr>
              <w:rPr>
                <w:rFonts w:ascii="Cambria Math" w:hAnsi="Cambria Math"/>
              </w:rPr>
              <m:t>pre,post</m:t>
            </m:r>
          </m:sub>
        </m:sSub>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oMath>
      <w:r w:rsidRPr="0047602A">
        <w:t xml:space="preserve"> (just as in classical unclustered experiments; see Frison &amp; Pocock, 1992; Vickers, 2001). </w:t>
      </w:r>
      <w:r w:rsidRPr="00571D66">
        <w:t>Following the logic presented</w:t>
      </w:r>
      <w:r w:rsidRPr="0047602A">
        <w:t xml:space="preserve"> in Appendix B of the </w:t>
      </w:r>
      <w:r w:rsidRPr="00820A5C">
        <w:t xml:space="preserve">manuscript, </w:t>
      </w:r>
      <m:oMath>
        <m:r>
          <m:rPr>
            <m:sty m:val="p"/>
          </m:rPr>
          <w:rPr>
            <w:rFonts w:ascii="Cambria Math" w:hAnsi="Cambria Math"/>
          </w:rPr>
          <m:t>Var</m:t>
        </m:r>
        <m:d>
          <m:dPr>
            <m:ctrlPr>
              <w:rPr>
                <w:rFonts w:ascii="Cambria Math" w:hAnsi="Cambria Math"/>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k</m:t>
                </m:r>
              </m:sub>
            </m:sSub>
          </m:e>
        </m:d>
      </m:oMath>
      <w:r w:rsidRPr="00820A5C">
        <w:t xml:space="preserve"> can be re-expressed in terms of </w:t>
      </w:r>
      <w:r w:rsidR="007B151F" w:rsidRPr="00820A5C">
        <w:t xml:space="preserve">the pretest-posttest correlation </w:t>
      </w:r>
      <w:proofErr w:type="spellStart"/>
      <w:r w:rsidRPr="00820A5C">
        <w:t>corr</w:t>
      </w:r>
      <w:r w:rsidR="007B151F" w:rsidRPr="00820A5C">
        <w:t>elation</w:t>
      </w:r>
      <w:proofErr w:type="spellEnd"/>
      <w:r w:rsidR="007B151F" w:rsidRPr="00820A5C">
        <w:t xml:space="preserve"> </w:t>
      </w:r>
      <m:oMath>
        <m:sSub>
          <m:sSubPr>
            <m:ctrlPr>
              <w:rPr>
                <w:rFonts w:ascii="Cambria Math" w:hAnsi="Cambria Math"/>
                <w:i/>
              </w:rPr>
            </m:ctrlPr>
          </m:sSubPr>
          <m:e>
            <m:r>
              <w:rPr>
                <w:rFonts w:ascii="Cambria Math" w:hAnsi="Cambria Math"/>
              </w:rPr>
              <m:t>ρ</m:t>
            </m:r>
          </m:e>
          <m:sub>
            <m:r>
              <m:rPr>
                <m:sty m:val="p"/>
              </m:rPr>
              <w:rPr>
                <w:rFonts w:ascii="Cambria Math" w:hAnsi="Cambria Math"/>
              </w:rPr>
              <m:t>pre,post</m:t>
            </m:r>
          </m:sub>
        </m:sSub>
      </m:oMath>
      <w:r w:rsidR="007B151F" w:rsidRPr="00820A5C">
        <w:rPr>
          <w:rFonts w:eastAsiaTheme="minorEastAsia"/>
        </w:rPr>
        <w:t xml:space="preserve">, the posttest intraclass correlation </w:t>
      </w:r>
      <m:oMath>
        <m:sSub>
          <m:sSubPr>
            <m:ctrlPr>
              <w:rPr>
                <w:rFonts w:ascii="Cambria Math" w:hAnsi="Cambria Math"/>
                <w:i/>
              </w:rPr>
            </m:ctrlPr>
          </m:sSubPr>
          <m:e>
            <m:r>
              <w:rPr>
                <w:rFonts w:ascii="Cambria Math" w:hAnsi="Cambria Math"/>
              </w:rPr>
              <m:t>ρ</m:t>
            </m:r>
          </m:e>
          <m:sub>
            <m:sSub>
              <m:sSubPr>
                <m:ctrlPr>
                  <w:rPr>
                    <w:rFonts w:ascii="Cambria Math" w:hAnsi="Cambria Math"/>
                  </w:rPr>
                </m:ctrlPr>
              </m:sSubPr>
              <m:e>
                <m:r>
                  <w:rPr>
                    <w:rFonts w:ascii="Cambria Math" w:hAnsi="Cambria Math"/>
                  </w:rPr>
                  <m:t>Y</m:t>
                </m:r>
              </m:e>
              <m:sub>
                <m:r>
                  <w:rPr>
                    <w:rFonts w:ascii="Cambria Math" w:hAnsi="Cambria Math"/>
                  </w:rPr>
                  <m:t>1</m:t>
                </m:r>
              </m:sub>
            </m:sSub>
          </m:sub>
        </m:sSub>
      </m:oMath>
      <w:r w:rsidRPr="00820A5C">
        <w:t xml:space="preserve"> and </w:t>
      </w:r>
      <w:r w:rsidR="007B151F" w:rsidRPr="00820A5C">
        <w:t xml:space="preserve">the within-cluster marginal variance </w:t>
      </w:r>
      <m:oMath>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oMath>
      <w:r w:rsidR="004D2DEA" w:rsidRPr="00820A5C">
        <w:t xml:space="preserve">. </w:t>
      </w:r>
      <w:r w:rsidRPr="00820A5C">
        <w:t xml:space="preserve"> </w:t>
      </w:r>
      <w:r w:rsidR="00C32F95" w:rsidRPr="00820A5C">
        <w:t xml:space="preserve">Specifically, </w:t>
      </w:r>
      <w:r w:rsidR="007B151F" w:rsidRPr="00820A5C">
        <w:t xml:space="preserve">we already saw that </w:t>
      </w:r>
      <m:oMath>
        <m:sSubSup>
          <m:sSubSupPr>
            <m:ctrlPr>
              <w:rPr>
                <w:rFonts w:ascii="Cambria Math" w:hAnsi="Cambria Math"/>
                <w:i/>
              </w:rPr>
            </m:ctrlPr>
          </m:sSubSupPr>
          <m:e>
            <m:r>
              <w:rPr>
                <w:rFonts w:ascii="Cambria Math" w:hAnsi="Cambria Math"/>
              </w:rPr>
              <m:t>σ</m:t>
            </m:r>
          </m:e>
          <m:sub>
            <m:r>
              <w:rPr>
                <w:rFonts w:ascii="Cambria Math" w:hAnsi="Cambria Math"/>
              </w:rPr>
              <m:t>e</m:t>
            </m:r>
          </m:sub>
          <m:sup>
            <m:r>
              <w:rPr>
                <w:rFonts w:ascii="Cambria Math" w:hAnsi="Cambria Math"/>
              </w:rPr>
              <m:t>2</m:t>
            </m:r>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r>
                  <m:rPr>
                    <m:sty m:val="p"/>
                  </m:rPr>
                  <w:rPr>
                    <w:rFonts w:ascii="Cambria Math" w:hAnsi="Cambria Math"/>
                  </w:rPr>
                  <m:t>pre,post</m:t>
                </m:r>
              </m:sub>
            </m:sSub>
          </m:e>
        </m:d>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oMath>
      <w:r w:rsidR="00A00EAD" w:rsidRPr="00820A5C">
        <w:rPr>
          <w:rFonts w:eastAsiaTheme="minorEastAsia"/>
        </w:rPr>
        <w:t>.</w:t>
      </w:r>
      <w:r w:rsidR="007B151F" w:rsidRPr="00820A5C">
        <w:rPr>
          <w:rFonts w:eastAsiaTheme="minorEastAsia"/>
        </w:rPr>
        <w:t xml:space="preserve"> </w:t>
      </w:r>
      <w:r w:rsidR="00A00EAD" w:rsidRPr="00820A5C">
        <w:rPr>
          <w:rFonts w:eastAsiaTheme="minorEastAsia"/>
        </w:rPr>
        <w:t xml:space="preserve"> Also, the </w:t>
      </w:r>
      <w:r w:rsidR="00A00EAD" w:rsidRPr="00820A5C">
        <w:rPr>
          <w:rFonts w:eastAsiaTheme="minorEastAsia"/>
        </w:rPr>
        <w:lastRenderedPageBreak/>
        <w:t xml:space="preserve">posttest covariance between two members </w:t>
      </w:r>
      <m:oMath>
        <m:r>
          <w:rPr>
            <w:rFonts w:ascii="Cambria Math" w:eastAsiaTheme="minorEastAsia" w:hAnsi="Cambria Math"/>
          </w:rPr>
          <m:t>i</m:t>
        </m:r>
      </m:oMath>
      <w:r w:rsidR="00A00EAD" w:rsidRPr="00820A5C">
        <w:rPr>
          <w:rFonts w:eastAsiaTheme="minorEastAsia"/>
        </w:rPr>
        <w:t xml:space="preserve"> and </w:t>
      </w:r>
      <m:oMath>
        <m:r>
          <w:rPr>
            <w:rFonts w:ascii="Cambria Math" w:eastAsiaTheme="minorEastAsia" w:hAnsi="Cambria Math"/>
          </w:rPr>
          <m:t>i'</m:t>
        </m:r>
      </m:oMath>
      <w:r w:rsidR="00A00EAD" w:rsidRPr="00820A5C">
        <w:rPr>
          <w:rFonts w:eastAsiaTheme="minorEastAsia"/>
        </w:rPr>
        <w:t xml:space="preserve"> within the same cluster is </w:t>
      </w:r>
      <m:oMath>
        <m:sSubSup>
          <m:sSubSupPr>
            <m:ctrlPr>
              <w:rPr>
                <w:rFonts w:ascii="Cambria Math" w:hAnsi="Cambria Math"/>
                <w:i/>
              </w:rPr>
            </m:ctrlPr>
          </m:sSubSupPr>
          <m:e>
            <m:r>
              <w:rPr>
                <w:rFonts w:ascii="Cambria Math" w:hAnsi="Cambria Math"/>
              </w:rPr>
              <m:t>τ</m:t>
            </m:r>
          </m:e>
          <m:sub>
            <m:r>
              <w:rPr>
                <w:rFonts w:ascii="Cambria Math" w:hAnsi="Cambria Math"/>
              </w:rPr>
              <m:t>r</m:t>
            </m:r>
          </m:sub>
          <m:sup>
            <m:r>
              <w:rPr>
                <w:rFonts w:ascii="Cambria Math" w:hAnsi="Cambria Math"/>
              </w:rPr>
              <m:t>2</m:t>
            </m:r>
          </m:sup>
        </m:sSubSup>
      </m:oMath>
      <w:r w:rsidR="0081190F">
        <w:rPr>
          <w:rFonts w:eastAsiaTheme="minorEastAsia"/>
        </w:rPr>
        <w:t>,</w:t>
      </w:r>
      <w:r w:rsidR="00A00EAD" w:rsidRPr="00820A5C">
        <w:rPr>
          <w:rFonts w:eastAsiaTheme="minorEastAsia"/>
        </w:rPr>
        <w:t xml:space="preserve"> and the total marginal variance of the random effects at pretest, including random cluster effects, is </w:t>
      </w:r>
      <m:oMath>
        <m:sSubSup>
          <m:sSubSupPr>
            <m:ctrlPr>
              <w:rPr>
                <w:rFonts w:ascii="Cambria Math" w:hAnsi="Cambria Math"/>
                <w:i/>
              </w:rPr>
            </m:ctrlPr>
          </m:sSubSupPr>
          <m:e>
            <m:r>
              <w:rPr>
                <w:rFonts w:ascii="Cambria Math" w:hAnsi="Cambria Math"/>
              </w:rPr>
              <m:t>τ</m:t>
            </m:r>
          </m:e>
          <m:sub>
            <m:r>
              <w:rPr>
                <w:rFonts w:ascii="Cambria Math" w:hAnsi="Cambria Math"/>
              </w:rPr>
              <m:t>r</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e</m:t>
            </m:r>
          </m:sub>
          <m:sup>
            <m:r>
              <w:rPr>
                <w:rFonts w:ascii="Cambria Math" w:hAnsi="Cambria Math"/>
              </w:rPr>
              <m:t>2</m:t>
            </m:r>
          </m:sup>
        </m:sSubSup>
        <m:r>
          <m:rPr>
            <m:sty m:val="p"/>
          </m:rPr>
          <w:rPr>
            <w:rFonts w:ascii="Cambria Math" w:hAnsi="Cambria Math"/>
          </w:rPr>
          <m:t xml:space="preserve"> </m:t>
        </m:r>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oMath>
      <w:r w:rsidR="0081190F">
        <w:rPr>
          <w:rFonts w:eastAsiaTheme="minorEastAsia"/>
        </w:rPr>
        <w:t>. Therefore</w:t>
      </w:r>
      <w:r w:rsidR="00A00EAD" w:rsidRPr="00820A5C">
        <w:rPr>
          <w:rFonts w:eastAsiaTheme="minorEastAsia"/>
        </w:rPr>
        <w:t xml:space="preserve"> </w:t>
      </w:r>
      <m:oMath>
        <m:sSub>
          <m:sSubPr>
            <m:ctrlPr>
              <w:rPr>
                <w:rFonts w:ascii="Cambria Math" w:hAnsi="Cambria Math"/>
                <w:i/>
              </w:rPr>
            </m:ctrlPr>
          </m:sSubPr>
          <m:e>
            <m:r>
              <w:rPr>
                <w:rFonts w:ascii="Cambria Math" w:hAnsi="Cambria Math"/>
              </w:rPr>
              <m:t>ρ</m:t>
            </m:r>
          </m:e>
          <m:sub>
            <m:sSub>
              <m:sSubPr>
                <m:ctrlPr>
                  <w:rPr>
                    <w:rFonts w:ascii="Cambria Math" w:hAnsi="Cambria Math"/>
                    <w:i/>
                  </w:rPr>
                </m:ctrlPr>
              </m:sSubPr>
              <m:e>
                <m:r>
                  <w:rPr>
                    <w:rFonts w:ascii="Cambria Math" w:hAnsi="Cambria Math"/>
                  </w:rPr>
                  <m:t>Y</m:t>
                </m:r>
              </m:e>
              <m:sub>
                <m:r>
                  <w:rPr>
                    <w:rFonts w:ascii="Cambria Math" w:hAnsi="Cambria Math"/>
                  </w:rPr>
                  <m:t>1</m:t>
                </m:r>
              </m:sub>
            </m:sSub>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τ</m:t>
                </m:r>
              </m:e>
              <m:sub>
                <m:r>
                  <w:rPr>
                    <w:rFonts w:ascii="Cambria Math" w:hAnsi="Cambria Math"/>
                  </w:rPr>
                  <m:t>u</m:t>
                </m:r>
              </m:sub>
              <m:sup>
                <m:r>
                  <w:rPr>
                    <w:rFonts w:ascii="Cambria Math" w:hAnsi="Cambria Math"/>
                  </w:rPr>
                  <m:t>2</m:t>
                </m:r>
              </m:sup>
            </m:sSubSup>
          </m:num>
          <m:den>
            <m:sSubSup>
              <m:sSubSupPr>
                <m:ctrlPr>
                  <w:rPr>
                    <w:rFonts w:ascii="Cambria Math" w:hAnsi="Cambria Math"/>
                    <w:i/>
                  </w:rPr>
                </m:ctrlPr>
              </m:sSubSupPr>
              <m:e>
                <m:r>
                  <w:rPr>
                    <w:rFonts w:ascii="Cambria Math" w:hAnsi="Cambria Math"/>
                  </w:rPr>
                  <m:t>τ</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den>
        </m:f>
      </m:oMath>
      <w:r w:rsidR="00A00EAD" w:rsidRPr="00820A5C">
        <w:rPr>
          <w:rFonts w:eastAsiaTheme="minorEastAsia"/>
        </w:rPr>
        <w:t xml:space="preserve"> and we can write </w:t>
      </w:r>
      <m:oMath>
        <m:sSubSup>
          <m:sSubSupPr>
            <m:ctrlPr>
              <w:rPr>
                <w:rFonts w:ascii="Cambria Math" w:hAnsi="Cambria Math"/>
                <w:i/>
              </w:rPr>
            </m:ctrlPr>
          </m:sSubSupPr>
          <m:e>
            <m:r>
              <w:rPr>
                <w:rFonts w:ascii="Cambria Math" w:hAnsi="Cambria Math"/>
              </w:rPr>
              <m:t>τ</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f>
          <m:fPr>
            <m:ctrlPr>
              <w:rPr>
                <w:rFonts w:ascii="Cambria Math" w:hAnsi="Cambria Math"/>
                <w:i/>
              </w:rPr>
            </m:ctrlPr>
          </m:fPr>
          <m:num>
            <m:sSub>
              <m:sSubPr>
                <m:ctrlPr>
                  <w:rPr>
                    <w:rFonts w:ascii="Cambria Math" w:hAnsi="Cambria Math"/>
                    <w:i/>
                  </w:rPr>
                </m:ctrlPr>
              </m:sSubPr>
              <m:e>
                <m:r>
                  <w:rPr>
                    <w:rFonts w:ascii="Cambria Math" w:hAnsi="Cambria Math"/>
                  </w:rPr>
                  <m:t>ρ</m:t>
                </m:r>
              </m:e>
              <m:sub>
                <m:sSub>
                  <m:sSubPr>
                    <m:ctrlPr>
                      <w:rPr>
                        <w:rFonts w:ascii="Cambria Math" w:hAnsi="Cambria Math"/>
                        <w:i/>
                      </w:rPr>
                    </m:ctrlPr>
                  </m:sSubPr>
                  <m:e>
                    <m:r>
                      <w:rPr>
                        <w:rFonts w:ascii="Cambria Math" w:hAnsi="Cambria Math"/>
                      </w:rPr>
                      <m:t>Y</m:t>
                    </m:r>
                  </m:e>
                  <m:sub>
                    <m:r>
                      <w:rPr>
                        <w:rFonts w:ascii="Cambria Math" w:hAnsi="Cambria Math"/>
                      </w:rPr>
                      <m:t>1</m:t>
                    </m:r>
                  </m:sub>
                </m:sSub>
              </m:sub>
            </m:sSub>
          </m:num>
          <m:den>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sSub>
                      <m:sSubPr>
                        <m:ctrlPr>
                          <w:rPr>
                            <w:rFonts w:ascii="Cambria Math" w:hAnsi="Cambria Math"/>
                            <w:i/>
                          </w:rPr>
                        </m:ctrlPr>
                      </m:sSubPr>
                      <m:e>
                        <m:r>
                          <w:rPr>
                            <w:rFonts w:ascii="Cambria Math" w:hAnsi="Cambria Math"/>
                          </w:rPr>
                          <m:t>Y</m:t>
                        </m:r>
                      </m:e>
                      <m:sub>
                        <m:r>
                          <w:rPr>
                            <w:rFonts w:ascii="Cambria Math" w:hAnsi="Cambria Math"/>
                          </w:rPr>
                          <m:t>1</m:t>
                        </m:r>
                      </m:sub>
                    </m:sSub>
                  </m:sub>
                </m:sSub>
              </m:e>
            </m:d>
          </m:den>
        </m:f>
      </m:oMath>
      <w:r w:rsidR="003D5A6F" w:rsidRPr="00820A5C">
        <w:rPr>
          <w:rFonts w:eastAsiaTheme="minorEastAsia"/>
        </w:rPr>
        <w:t xml:space="preserve">. Then expression 5 is equivalent to </w:t>
      </w:r>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3410"/>
      </w:tblGrid>
      <w:tr w:rsidR="0081190F" w14:paraId="668445B1" w14:textId="77777777" w:rsidTr="0081190F">
        <w:tc>
          <w:tcPr>
            <w:tcW w:w="4140" w:type="dxa"/>
          </w:tcPr>
          <w:p w14:paraId="5099FCCC" w14:textId="7F8C3F77" w:rsidR="0081190F" w:rsidRDefault="0081190F" w:rsidP="0081190F">
            <w:pPr>
              <w:jc w:val="center"/>
            </w:pPr>
            <m:oMath>
              <m:r>
                <m:rPr>
                  <m:sty m:val="p"/>
                </m:rPr>
                <w:rPr>
                  <w:rFonts w:ascii="Cambria Math" w:hAnsi="Cambria Math"/>
                </w:rPr>
                <m:t>Var</m:t>
              </m:r>
              <m:d>
                <m:dPr>
                  <m:ctrlPr>
                    <w:rPr>
                      <w:rFonts w:ascii="Cambria Math" w:hAnsi="Cambria Math"/>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k</m:t>
                      </m:r>
                    </m:sub>
                  </m:sSub>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ρ</m:t>
                          </m:r>
                        </m:e>
                        <m:sub>
                          <m:sSub>
                            <m:sSubPr>
                              <m:ctrlPr>
                                <w:rPr>
                                  <w:rFonts w:ascii="Cambria Math" w:hAnsi="Cambria Math"/>
                                  <w:i/>
                                </w:rPr>
                              </m:ctrlPr>
                            </m:sSubPr>
                            <m:e>
                              <m:r>
                                <w:rPr>
                                  <w:rFonts w:ascii="Cambria Math" w:hAnsi="Cambria Math"/>
                                </w:rPr>
                                <m:t>Y</m:t>
                              </m:r>
                            </m:e>
                            <m:sub>
                              <m:r>
                                <w:rPr>
                                  <w:rFonts w:ascii="Cambria Math" w:hAnsi="Cambria Math"/>
                                </w:rPr>
                                <m:t>1</m:t>
                              </m:r>
                            </m:sub>
                          </m:sSub>
                        </m:sub>
                      </m:sSub>
                    </m:num>
                    <m:den>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sSub>
                                <m:sSubPr>
                                  <m:ctrlPr>
                                    <w:rPr>
                                      <w:rFonts w:ascii="Cambria Math" w:hAnsi="Cambria Math"/>
                                      <w:i/>
                                    </w:rPr>
                                  </m:ctrlPr>
                                </m:sSubPr>
                                <m:e>
                                  <m:r>
                                    <w:rPr>
                                      <w:rFonts w:ascii="Cambria Math" w:hAnsi="Cambria Math"/>
                                    </w:rPr>
                                    <m:t>Y</m:t>
                                  </m:r>
                                </m:e>
                                <m:sub>
                                  <m:r>
                                    <w:rPr>
                                      <w:rFonts w:ascii="Cambria Math" w:hAnsi="Cambria Math"/>
                                    </w:rPr>
                                    <m:t>1</m:t>
                                  </m:r>
                                </m:sub>
                              </m:sSub>
                            </m:sub>
                          </m:sSub>
                        </m:e>
                      </m:d>
                      <m:r>
                        <w:rPr>
                          <w:rFonts w:ascii="Cambria Math" w:hAnsi="Cambria Math"/>
                        </w:rPr>
                        <m:t>J</m:t>
                      </m:r>
                    </m:den>
                  </m:f>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r>
                                <m:rPr>
                                  <m:nor/>
                                </m:rPr>
                                <m:t>pre,post</m:t>
                              </m:r>
                            </m:sub>
                          </m:sSub>
                        </m:e>
                      </m:d>
                    </m:num>
                    <m:den>
                      <m:r>
                        <w:rPr>
                          <w:rFonts w:ascii="Cambria Math" w:hAnsi="Cambria Math"/>
                        </w:rPr>
                        <m:t>Jn</m:t>
                      </m:r>
                    </m:den>
                  </m:f>
                </m:e>
              </m:d>
            </m:oMath>
            <w:r w:rsidRPr="00820A5C">
              <w:t>.</w:t>
            </w:r>
          </w:p>
        </w:tc>
        <w:tc>
          <w:tcPr>
            <w:tcW w:w="3410" w:type="dxa"/>
          </w:tcPr>
          <w:p w14:paraId="68041450" w14:textId="77777777" w:rsidR="0081190F" w:rsidRPr="00820A5C" w:rsidRDefault="0081190F" w:rsidP="0081190F">
            <w:pPr>
              <w:jc w:val="center"/>
            </w:pPr>
            <w:r w:rsidRPr="00820A5C">
              <w:t>(6)</w:t>
            </w:r>
          </w:p>
          <w:p w14:paraId="3E83EF68" w14:textId="77777777" w:rsidR="0081190F" w:rsidRDefault="0081190F" w:rsidP="00820A5C"/>
        </w:tc>
      </w:tr>
    </w:tbl>
    <w:p w14:paraId="1E459D67" w14:textId="058CCC3B" w:rsidR="00BA6126" w:rsidRPr="00820A5C" w:rsidRDefault="00BA6126" w:rsidP="00820A5C">
      <w:r w:rsidRPr="00820A5C">
        <w:rPr>
          <w:rStyle w:val="Heading2Char"/>
          <w:rFonts w:cs="Times New Roman"/>
          <w:b w:val="0"/>
          <w:szCs w:val="24"/>
        </w:rPr>
        <w:t xml:space="preserve">In (4), if </w:t>
      </w:r>
      <m:oMath>
        <m:sSub>
          <m:sSubPr>
            <m:ctrlPr>
              <w:rPr>
                <w:rStyle w:val="Heading2Char"/>
                <w:rFonts w:ascii="Cambria Math" w:hAnsi="Cambria Math" w:cs="Times New Roman"/>
                <w:b w:val="0"/>
                <w:i/>
                <w:szCs w:val="24"/>
              </w:rPr>
            </m:ctrlPr>
          </m:sSubPr>
          <m:e>
            <m:r>
              <w:rPr>
                <w:rStyle w:val="Heading2Char"/>
                <w:rFonts w:ascii="Cambria Math" w:hAnsi="Cambria Math" w:cs="Times New Roman"/>
                <w:szCs w:val="24"/>
              </w:rPr>
              <m:t>γ</m:t>
            </m:r>
          </m:e>
          <m:sub>
            <m:r>
              <w:rPr>
                <w:rStyle w:val="Heading2Char"/>
                <w:rFonts w:ascii="Cambria Math" w:hAnsi="Cambria Math" w:cs="Times New Roman"/>
                <w:szCs w:val="24"/>
              </w:rPr>
              <m:t>k</m:t>
            </m:r>
          </m:sub>
        </m:sSub>
      </m:oMath>
      <w:r w:rsidRPr="00820A5C">
        <w:rPr>
          <w:rStyle w:val="Heading2Char"/>
          <w:rFonts w:cs="Times New Roman"/>
          <w:b w:val="0"/>
          <w:szCs w:val="24"/>
        </w:rPr>
        <w:t xml:space="preserve"> is </w:t>
      </w:r>
      <w:r w:rsidR="004B32F2" w:rsidRPr="00820A5C">
        <w:rPr>
          <w:rStyle w:val="Heading2Char"/>
          <w:rFonts w:cs="Times New Roman"/>
          <w:b w:val="0"/>
          <w:szCs w:val="24"/>
        </w:rPr>
        <w:t xml:space="preserve">specified as a multiple of </w:t>
      </w:r>
      <m:oMath>
        <m:sSub>
          <m:sSubPr>
            <m:ctrlPr>
              <w:rPr>
                <w:rStyle w:val="Heading2Char"/>
                <w:rFonts w:ascii="Cambria Math" w:hAnsi="Cambria Math" w:cs="Times New Roman"/>
                <w:b w:val="0"/>
                <w:i/>
                <w:szCs w:val="24"/>
              </w:rPr>
            </m:ctrlPr>
          </m:sSubPr>
          <m:e>
            <m:r>
              <w:rPr>
                <w:rStyle w:val="Heading2Char"/>
                <w:rFonts w:ascii="Cambria Math" w:hAnsi="Cambria Math" w:cs="Times New Roman"/>
                <w:szCs w:val="24"/>
              </w:rPr>
              <m:t>σ</m:t>
            </m:r>
          </m:e>
          <m:sub>
            <m:r>
              <w:rPr>
                <w:rStyle w:val="Heading2Char"/>
                <w:rFonts w:ascii="Cambria Math" w:hAnsi="Cambria Math" w:cs="Times New Roman"/>
                <w:szCs w:val="24"/>
              </w:rPr>
              <m:t>e</m:t>
            </m:r>
          </m:sub>
        </m:sSub>
      </m:oMath>
      <w:r w:rsidR="004B32F2" w:rsidRPr="00820A5C">
        <w:rPr>
          <w:rStyle w:val="Heading2Char"/>
          <w:rFonts w:cs="Times New Roman"/>
          <w:b w:val="0"/>
          <w:szCs w:val="24"/>
        </w:rPr>
        <w:t xml:space="preserve">, then </w:t>
      </w:r>
      <m:oMath>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oMath>
      <w:r w:rsidR="00820A5C" w:rsidRPr="00820A5C">
        <w:t xml:space="preserve"> cancels out from the numerator and denominator, and only the correlations still need to be specified. Past literature may help researchers find realistic candidate values for </w:t>
      </w:r>
      <m:oMath>
        <m:sSub>
          <m:sSubPr>
            <m:ctrlPr>
              <w:rPr>
                <w:rFonts w:ascii="Cambria Math" w:hAnsi="Cambria Math"/>
                <w:i/>
              </w:rPr>
            </m:ctrlPr>
          </m:sSubPr>
          <m:e>
            <m:r>
              <w:rPr>
                <w:rFonts w:ascii="Cambria Math" w:hAnsi="Cambria Math"/>
              </w:rPr>
              <m:t>ρ</m:t>
            </m:r>
          </m:e>
          <m:sub>
            <m:sSub>
              <m:sSubPr>
                <m:ctrlPr>
                  <w:rPr>
                    <w:rFonts w:ascii="Cambria Math" w:hAnsi="Cambria Math"/>
                    <w:i/>
                  </w:rPr>
                </m:ctrlPr>
              </m:sSubPr>
              <m:e>
                <m:r>
                  <w:rPr>
                    <w:rFonts w:ascii="Cambria Math" w:hAnsi="Cambria Math"/>
                  </w:rPr>
                  <m:t>Y</m:t>
                </m:r>
              </m:e>
              <m:sub>
                <m:r>
                  <w:rPr>
                    <w:rFonts w:ascii="Cambria Math" w:hAnsi="Cambria Math"/>
                  </w:rPr>
                  <m:t>1</m:t>
                </m:r>
              </m:sub>
            </m:sSub>
          </m:sub>
        </m:sSub>
      </m:oMath>
      <w:r w:rsidR="00820A5C" w:rsidRPr="00820A5C">
        <w:t xml:space="preserve"> and </w:t>
      </w:r>
      <m:oMath>
        <m:sSub>
          <m:sSubPr>
            <m:ctrlPr>
              <w:rPr>
                <w:rFonts w:ascii="Cambria Math" w:hAnsi="Cambria Math"/>
                <w:i/>
              </w:rPr>
            </m:ctrlPr>
          </m:sSubPr>
          <m:e>
            <m:r>
              <w:rPr>
                <w:rFonts w:ascii="Cambria Math" w:hAnsi="Cambria Math"/>
              </w:rPr>
              <m:t>ρ</m:t>
            </m:r>
          </m:e>
          <m:sub>
            <m:r>
              <m:rPr>
                <m:nor/>
              </m:rPr>
              <m:t>pre,post</m:t>
            </m:r>
          </m:sub>
        </m:sSub>
      </m:oMath>
      <w:r w:rsidR="00820A5C" w:rsidRPr="00820A5C">
        <w:t>.</w:t>
      </w:r>
    </w:p>
    <w:p w14:paraId="41D12C88" w14:textId="77777777" w:rsidR="004623A1" w:rsidRPr="0047602A" w:rsidRDefault="00416E5B" w:rsidP="004623A1">
      <w:pPr>
        <w:pStyle w:val="Heading3"/>
        <w:rPr>
          <w:rStyle w:val="Heading2Char"/>
          <w:rFonts w:cs="Times New Roman"/>
          <w:b/>
          <w:szCs w:val="24"/>
        </w:rPr>
      </w:pPr>
      <w:r w:rsidRPr="0047602A">
        <w:rPr>
          <w:rStyle w:val="Heading2Char"/>
          <w:rFonts w:cs="Times New Roman"/>
          <w:b/>
          <w:szCs w:val="24"/>
        </w:rPr>
        <w:t xml:space="preserve">Sampling Variance for Partial EIC with Repeated Measures (Model 3; </w:t>
      </w:r>
      <m:oMath>
        <m:sSub>
          <m:sSubPr>
            <m:ctrlPr>
              <w:rPr>
                <w:rStyle w:val="Heading2Char"/>
                <w:rFonts w:ascii="Cambria Math" w:hAnsi="Cambria Math" w:cs="Times New Roman"/>
                <w:b/>
                <w:szCs w:val="24"/>
              </w:rPr>
            </m:ctrlPr>
          </m:sSubPr>
          <m:e>
            <m:r>
              <m:rPr>
                <m:sty m:val="bi"/>
              </m:rPr>
              <w:rPr>
                <w:rStyle w:val="Heading2Char"/>
                <w:rFonts w:ascii="Cambria Math" w:hAnsi="Cambria Math" w:cs="Times New Roman"/>
                <w:szCs w:val="24"/>
              </w:rPr>
              <m:t>C</m:t>
            </m:r>
          </m:e>
          <m:sub>
            <m:r>
              <m:rPr>
                <m:sty m:val="bi"/>
              </m:rPr>
              <w:rPr>
                <w:rStyle w:val="Heading2Char"/>
                <w:rFonts w:ascii="Cambria Math" w:hAnsi="Cambria Math" w:cs="Times New Roman"/>
                <w:szCs w:val="24"/>
              </w:rPr>
              <m:t>j</m:t>
            </m:r>
          </m:sub>
        </m:sSub>
      </m:oMath>
      <w:r w:rsidRPr="0047602A">
        <w:rPr>
          <w:rStyle w:val="Heading2Char"/>
          <w:rFonts w:cs="Times New Roman"/>
          <w:b/>
          <w:szCs w:val="24"/>
        </w:rPr>
        <w:t xml:space="preserve"> is 0 or 1 depending on </w:t>
      </w:r>
      <m:oMath>
        <m:sSub>
          <m:sSubPr>
            <m:ctrlPr>
              <w:rPr>
                <w:rStyle w:val="Heading2Char"/>
                <w:rFonts w:ascii="Cambria Math" w:hAnsi="Cambria Math" w:cs="Times New Roman"/>
                <w:b/>
                <w:szCs w:val="24"/>
              </w:rPr>
            </m:ctrlPr>
          </m:sSubPr>
          <m:e>
            <m:r>
              <m:rPr>
                <m:sty m:val="bi"/>
              </m:rPr>
              <w:rPr>
                <w:rStyle w:val="Heading2Char"/>
                <w:rFonts w:ascii="Cambria Math" w:hAnsi="Cambria Math" w:cs="Times New Roman"/>
                <w:szCs w:val="24"/>
              </w:rPr>
              <m:t>X</m:t>
            </m:r>
          </m:e>
          <m:sub>
            <m:r>
              <m:rPr>
                <m:sty m:val="b"/>
              </m:rPr>
              <w:rPr>
                <w:rStyle w:val="Heading2Char"/>
                <w:rFonts w:ascii="Cambria Math" w:hAnsi="Cambria Math" w:cs="Times New Roman"/>
                <w:szCs w:val="24"/>
              </w:rPr>
              <m:t>1</m:t>
            </m:r>
          </m:sub>
        </m:sSub>
      </m:oMath>
      <w:r w:rsidRPr="0047602A">
        <w:rPr>
          <w:rStyle w:val="Heading2Char"/>
          <w:rFonts w:cs="Times New Roman"/>
          <w:b/>
          <w:szCs w:val="24"/>
        </w:rPr>
        <w:t xml:space="preserve">). </w:t>
      </w:r>
    </w:p>
    <w:p w14:paraId="5A23F2C4" w14:textId="5A0A966B" w:rsidR="00416E5B" w:rsidRPr="0047602A" w:rsidRDefault="00C27A3B" w:rsidP="00416E5B">
      <w:pPr>
        <w:ind w:firstLine="720"/>
        <w:rPr>
          <w:rFonts w:cs="Times New Roman"/>
          <w:szCs w:val="24"/>
        </w:rPr>
      </w:pPr>
      <w:r>
        <w:rPr>
          <w:rFonts w:cs="Times New Roman"/>
          <w:szCs w:val="24"/>
        </w:rPr>
        <w:t xml:space="preserve">We now consider the partial EIC case.  We assume that participants are assigned to clusters if they receive a treatment condition with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=+1</m:t>
        </m:r>
      </m:oMath>
      <w:r>
        <w:rPr>
          <w:rFonts w:eastAsiaTheme="minorEastAsia" w:cs="Times New Roman"/>
          <w:szCs w:val="24"/>
        </w:rPr>
        <w:t xml:space="preserve">, but left unclustered if they receive a treatment condition with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=-1</m:t>
        </m:r>
      </m:oMath>
      <w:r>
        <w:rPr>
          <w:rFonts w:eastAsiaTheme="minorEastAsia" w:cs="Times New Roman"/>
          <w:szCs w:val="24"/>
        </w:rPr>
        <w:t xml:space="preserve">. </w:t>
      </w:r>
      <w:r w:rsidR="00416E5B" w:rsidRPr="0047602A">
        <w:rPr>
          <w:rFonts w:cs="Times New Roman"/>
          <w:szCs w:val="24"/>
        </w:rPr>
        <w:t xml:space="preserve">Analogously to the full EIC case, we replace the analysis with an analysis of change scores </w:t>
      </w:r>
      <m:oMath>
        <m:sSub>
          <m:sSubPr>
            <m:ctrlPr>
              <w:rPr>
                <w:rFonts w:ascii="Cambria Math" w:hAnsi="Cambria Math" w:cs="Times New Roman"/>
                <w:i/>
                <w:szCs w:val="24"/>
              </w:rPr>
            </m:ctrlPr>
          </m:sSubPr>
          <m:e>
            <m:r>
              <w:rPr>
                <w:rFonts w:ascii="Cambria Math" w:hAnsi="Cambria Math" w:cs="Times New Roman"/>
                <w:szCs w:val="24"/>
              </w:rPr>
              <m:t>G</m:t>
            </m:r>
          </m:e>
          <m:sub>
            <m:r>
              <w:rPr>
                <w:rFonts w:ascii="Cambria Math" w:hAnsi="Cambria Math" w:cs="Times New Roman"/>
                <w:szCs w:val="24"/>
              </w:rPr>
              <m:t>ij</m:t>
            </m:r>
          </m:sub>
        </m:sSub>
      </m:oMath>
      <w:r w:rsidR="00416E5B" w:rsidRPr="0047602A">
        <w:rPr>
          <w:rFonts w:cs="Times New Roman"/>
          <w:szCs w:val="24"/>
        </w:rPr>
        <w:t xml:space="preserve"> to argue that </w:t>
      </w:r>
    </w:p>
    <w:p w14:paraId="302523A5" w14:textId="77777777" w:rsidR="00416E5B" w:rsidRPr="0047602A" w:rsidRDefault="000E5CBC" w:rsidP="00416E5B">
      <w:pPr>
        <w:jc w:val="center"/>
        <w:rPr>
          <w:rFonts w:cs="Times New Roman"/>
          <w:szCs w:val="24"/>
        </w:rPr>
      </w:pPr>
      <m:oMathPara>
        <m:oMath>
          <m:m>
            <m:mPr>
              <m:mcs>
                <m:mc>
                  <m:mcPr>
                    <m:count m:val="1"/>
                    <m:mcJc m:val="right"/>
                  </m:mcPr>
                </m:mc>
                <m:mc>
                  <m:mcPr>
                    <m:count m:val="1"/>
                    <m:mcJc m:val="left"/>
                  </m:mcPr>
                </m:mc>
              </m:mcs>
              <m:ctrlPr>
                <w:rPr>
                  <w:rFonts w:ascii="Cambria Math" w:hAnsi="Cambria Math" w:cs="Times New Roman"/>
                  <w:i/>
                  <w:szCs w:val="24"/>
                </w:rPr>
              </m:ctrlPr>
            </m:mPr>
            <m:mr>
              <m:e>
                <m:r>
                  <m:rPr>
                    <m:sty m:val="p"/>
                  </m:rPr>
                  <w:rPr>
                    <w:rFonts w:ascii="Cambria Math" w:hAnsi="Cambria Math" w:cs="Times New Roman"/>
                    <w:szCs w:val="24"/>
                  </w:rPr>
                  <m:t>Var</m:t>
                </m:r>
                <m:d>
                  <m:dPr>
                    <m:ctrlPr>
                      <w:rPr>
                        <w:rFonts w:ascii="Cambria Math" w:hAnsi="Cambria Math" w:cs="Times New Roman"/>
                        <w:szCs w:val="24"/>
                      </w:rPr>
                    </m:ctrlPr>
                  </m:dPr>
                  <m:e>
                    <m:sSub>
                      <m:sSubPr>
                        <m:ctrlPr>
                          <w:rPr>
                            <w:rFonts w:ascii="Cambria Math" w:hAnsi="Cambria Math" w:cs="Times New Roman"/>
                            <w:i/>
                            <w:szCs w:val="24"/>
                          </w:rPr>
                        </m:ctrlPr>
                      </m:sSubPr>
                      <m:e>
                        <m:acc>
                          <m:accPr>
                            <m:ctrlPr>
                              <w:rPr>
                                <w:rFonts w:ascii="Cambria Math" w:hAnsi="Cambria Math" w:cs="Times New Roman"/>
                                <w:i/>
                                <w:szCs w:val="24"/>
                              </w:rPr>
                            </m:ctrlPr>
                          </m:accPr>
                          <m:e>
                            <m:r>
                              <w:rPr>
                                <w:rFonts w:ascii="Cambria Math" w:hAnsi="Cambria Math" w:cs="Times New Roman"/>
                                <w:szCs w:val="24"/>
                              </w:rPr>
                              <m:t>γ</m:t>
                            </m:r>
                          </m:e>
                        </m:acc>
                      </m:e>
                      <m:sub>
                        <m:r>
                          <w:rPr>
                            <w:rFonts w:ascii="Cambria Math" w:hAnsi="Cambria Math" w:cs="Times New Roman"/>
                            <w:szCs w:val="24"/>
                          </w:rPr>
                          <m:t>k</m:t>
                        </m:r>
                      </m:sub>
                    </m:sSub>
                  </m:e>
                </m:d>
                <m:r>
                  <w:rPr>
                    <w:rFonts w:ascii="Cambria Math" w:hAnsi="Cambria Math" w:cs="Times New Roman"/>
                    <w:szCs w:val="24"/>
                  </w:rPr>
                  <m:t>=</m:t>
                </m:r>
              </m:e>
              <m:e>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4</m:t>
                    </m:r>
                  </m:den>
                </m:f>
                <m:r>
                  <m:rPr>
                    <m:nor/>
                  </m:rPr>
                  <w:rPr>
                    <w:rFonts w:cs="Times New Roman"/>
                    <w:szCs w:val="24"/>
                  </w:rPr>
                  <m:t>Var</m:t>
                </m:r>
                <m:d>
                  <m:dPr>
                    <m:ctrlPr>
                      <w:rPr>
                        <w:rFonts w:ascii="Cambria Math" w:hAnsi="Cambria Math" w:cs="Times New Roman"/>
                        <w:i/>
                        <w:szCs w:val="24"/>
                      </w:rPr>
                    </m:ctrlPr>
                  </m:dPr>
                  <m:e>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=+1</m:t>
                            </m:r>
                          </m:e>
                        </m:d>
                      </m:sub>
                      <m:sup>
                        <m:r>
                          <w:rPr>
                            <w:rFonts w:ascii="Cambria Math" w:hAnsi="Cambria Math" w:cs="Times New Roman"/>
                            <w:szCs w:val="24"/>
                          </w:rPr>
                          <m:t>(G)</m:t>
                        </m:r>
                      </m:sup>
                    </m:sSubSup>
                  </m:e>
                </m:d>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4</m:t>
                    </m:r>
                  </m:den>
                </m:f>
                <m:r>
                  <m:rPr>
                    <m:nor/>
                  </m:rPr>
                  <w:rPr>
                    <w:rFonts w:cs="Times New Roman"/>
                    <w:szCs w:val="24"/>
                  </w:rPr>
                  <m:t>Var</m:t>
                </m:r>
                <m:d>
                  <m:dPr>
                    <m:ctrlPr>
                      <w:rPr>
                        <w:rFonts w:ascii="Cambria Math" w:hAnsi="Cambria Math" w:cs="Times New Roman"/>
                        <w:i/>
                        <w:szCs w:val="24"/>
                      </w:rPr>
                    </m:ctrlPr>
                  </m:dPr>
                  <m:e>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=-1</m:t>
                            </m:r>
                          </m:e>
                        </m:d>
                      </m:sub>
                      <m:sup>
                        <m:r>
                          <w:rPr>
                            <w:rFonts w:ascii="Cambria Math" w:hAnsi="Cambria Math" w:cs="Times New Roman"/>
                            <w:szCs w:val="24"/>
                          </w:rPr>
                          <m:t>(G)</m:t>
                        </m:r>
                      </m:sup>
                    </m:sSubSup>
                  </m:e>
                </m:d>
                <m:r>
                  <m:rPr>
                    <m:sty m:val="p"/>
                  </m:rPr>
                  <w:rPr>
                    <w:rFonts w:ascii="Cambria Math" w:hAnsi="Cambria Math" w:cs="Times New Roman"/>
                    <w:szCs w:val="24"/>
                  </w:rPr>
                  <m:t>.</m:t>
                </m:r>
              </m:e>
            </m:mr>
          </m:m>
        </m:oMath>
      </m:oMathPara>
    </w:p>
    <w:p w14:paraId="1BD52DA3" w14:textId="77777777" w:rsidR="00416E5B" w:rsidRPr="0047602A" w:rsidRDefault="00416E5B" w:rsidP="00416E5B">
      <w:pPr>
        <w:rPr>
          <w:rFonts w:cs="Times New Roman"/>
          <w:szCs w:val="24"/>
        </w:rPr>
      </w:pPr>
      <w:r w:rsidRPr="0047602A">
        <w:rPr>
          <w:rFonts w:cs="Times New Roman"/>
          <w:szCs w:val="24"/>
        </w:rPr>
        <w:t xml:space="preserve">The random effects part of </w:t>
      </w:r>
      <m:oMath>
        <m:sSub>
          <m:sSubPr>
            <m:ctrlPr>
              <w:rPr>
                <w:rFonts w:ascii="Cambria Math" w:hAnsi="Cambria Math" w:cs="Times New Roman"/>
                <w:i/>
                <w:szCs w:val="24"/>
              </w:rPr>
            </m:ctrlPr>
          </m:sSubPr>
          <m:e>
            <m:r>
              <w:rPr>
                <w:rFonts w:ascii="Cambria Math" w:hAnsi="Cambria Math" w:cs="Times New Roman"/>
                <w:szCs w:val="24"/>
              </w:rPr>
              <m:t>G</m:t>
            </m:r>
          </m:e>
          <m:sub>
            <m:r>
              <w:rPr>
                <w:rFonts w:ascii="Cambria Math" w:hAnsi="Cambria Math" w:cs="Times New Roman"/>
                <w:szCs w:val="24"/>
              </w:rPr>
              <m:t>ij</m:t>
            </m:r>
          </m:sub>
        </m:sSub>
      </m:oMath>
      <w:r w:rsidRPr="0047602A">
        <w:rPr>
          <w:rFonts w:cs="Times New Roman"/>
          <w:szCs w:val="24"/>
        </w:rPr>
        <w:t xml:space="preserve"> is </w:t>
      </w: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j</m:t>
            </m:r>
          </m:sub>
        </m:sSub>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1ij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0ij</m:t>
            </m:r>
          </m:sub>
        </m:sSub>
      </m:oMath>
      <w:r w:rsidRPr="0047602A">
        <w:rPr>
          <w:rFonts w:cs="Times New Roman"/>
          <w:szCs w:val="24"/>
        </w:rPr>
        <w:t xml:space="preserve">. Thus, </w:t>
      </w:r>
    </w:p>
    <w:p w14:paraId="5C447EA2" w14:textId="77777777" w:rsidR="00416E5B" w:rsidRPr="0047602A" w:rsidRDefault="00416E5B" w:rsidP="00416E5B">
      <w:pPr>
        <w:rPr>
          <w:rFonts w:cs="Times New Roman"/>
          <w:szCs w:val="24"/>
        </w:rPr>
      </w:pPr>
      <m:oMathPara>
        <m:oMath>
          <m:r>
            <m:rPr>
              <m:nor/>
            </m:rPr>
            <w:rPr>
              <w:rFonts w:cs="Times New Roman"/>
              <w:szCs w:val="24"/>
            </w:rPr>
            <m:t>Var</m:t>
          </m:r>
          <m:d>
            <m:dPr>
              <m:ctrlPr>
                <w:rPr>
                  <w:rFonts w:ascii="Cambria Math" w:hAnsi="Cambria Math" w:cs="Times New Roman"/>
                  <w:i/>
                  <w:szCs w:val="24"/>
                </w:rPr>
              </m:ctrlPr>
            </m:dPr>
            <m:e>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=+1</m:t>
                      </m:r>
                    </m:e>
                  </m:d>
                </m:sub>
                <m:sup>
                  <m:r>
                    <w:rPr>
                      <w:rFonts w:ascii="Cambria Math" w:hAnsi="Cambria Math" w:cs="Times New Roman"/>
                      <w:szCs w:val="24"/>
                    </w:rPr>
                    <m:t>(G)</m:t>
                  </m:r>
                </m:sup>
              </m:sSubSup>
            </m:e>
          </m:d>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u</m:t>
                  </m:r>
                </m:sub>
                <m:sup>
                  <m:r>
                    <w:rPr>
                      <w:rFonts w:ascii="Cambria Math" w:hAnsi="Cambria Math" w:cs="Times New Roman"/>
                      <w:szCs w:val="24"/>
                    </w:rPr>
                    <m:t>2</m:t>
                  </m:r>
                </m:sup>
              </m:sSubSup>
            </m:num>
            <m:den>
              <m:sSub>
                <m:sSubPr>
                  <m:ctrlPr>
                    <w:rPr>
                      <w:rFonts w:ascii="Cambria Math" w:hAnsi="Cambria Math" w:cs="Times New Roman"/>
                      <w:i/>
                      <w:szCs w:val="24"/>
                    </w:rPr>
                  </m:ctrlPr>
                </m:sSubPr>
                <m:e>
                  <m:r>
                    <w:rPr>
                      <w:rFonts w:ascii="Cambria Math" w:hAnsi="Cambria Math" w:cs="Times New Roman"/>
                      <w:szCs w:val="24"/>
                    </w:rPr>
                    <m:t>J</m:t>
                  </m:r>
                </m:e>
                <m:sub>
                  <m:r>
                    <w:rPr>
                      <w:rFonts w:ascii="Cambria Math" w:hAnsi="Cambria Math" w:cs="Times New Roman"/>
                      <w:szCs w:val="24"/>
                    </w:rPr>
                    <m:t>1</m:t>
                  </m:r>
                </m:sub>
              </m:sSub>
            </m:den>
          </m:f>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e,0,1</m:t>
                  </m:r>
                </m:sub>
                <m:sup>
                  <m:r>
                    <w:rPr>
                      <w:rFonts w:ascii="Cambria Math" w:hAnsi="Cambria Math" w:cs="Times New Roman"/>
                      <w:szCs w:val="24"/>
                    </w:rPr>
                    <m:t>2</m:t>
                  </m:r>
                </m:sup>
              </m:sSubSup>
            </m:num>
            <m:den>
              <m:r>
                <w:rPr>
                  <w:rFonts w:ascii="Cambria Math" w:hAnsi="Cambria Math" w:cs="Times New Roman"/>
                  <w:szCs w:val="24"/>
                </w:rPr>
                <m:t>n</m:t>
              </m:r>
              <m:sSub>
                <m:sSubPr>
                  <m:ctrlPr>
                    <w:rPr>
                      <w:rFonts w:ascii="Cambria Math" w:hAnsi="Cambria Math" w:cs="Times New Roman"/>
                      <w:i/>
                      <w:szCs w:val="24"/>
                    </w:rPr>
                  </m:ctrlPr>
                </m:sSubPr>
                <m:e>
                  <m:r>
                    <w:rPr>
                      <w:rFonts w:ascii="Cambria Math" w:hAnsi="Cambria Math" w:cs="Times New Roman"/>
                      <w:szCs w:val="24"/>
                    </w:rPr>
                    <m:t>J</m:t>
                  </m:r>
                </m:e>
                <m:sub>
                  <m:r>
                    <w:rPr>
                      <w:rFonts w:ascii="Cambria Math" w:hAnsi="Cambria Math" w:cs="Times New Roman"/>
                      <w:szCs w:val="24"/>
                    </w:rPr>
                    <m:t>1</m:t>
                  </m:r>
                </m:sub>
              </m:sSub>
            </m:den>
          </m:f>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e,1,1</m:t>
                  </m:r>
                </m:sub>
                <m:sup>
                  <m:r>
                    <w:rPr>
                      <w:rFonts w:ascii="Cambria Math" w:hAnsi="Cambria Math" w:cs="Times New Roman"/>
                      <w:szCs w:val="24"/>
                    </w:rPr>
                    <m:t>2</m:t>
                  </m:r>
                </m:sup>
              </m:sSubSup>
            </m:num>
            <m:den>
              <m:r>
                <w:rPr>
                  <w:rFonts w:ascii="Cambria Math" w:hAnsi="Cambria Math" w:cs="Times New Roman"/>
                  <w:szCs w:val="24"/>
                </w:rPr>
                <m:t>n</m:t>
              </m:r>
              <m:sSub>
                <m:sSubPr>
                  <m:ctrlPr>
                    <w:rPr>
                      <w:rFonts w:ascii="Cambria Math" w:hAnsi="Cambria Math" w:cs="Times New Roman"/>
                      <w:i/>
                      <w:szCs w:val="24"/>
                    </w:rPr>
                  </m:ctrlPr>
                </m:sSubPr>
                <m:e>
                  <m:r>
                    <w:rPr>
                      <w:rFonts w:ascii="Cambria Math" w:hAnsi="Cambria Math" w:cs="Times New Roman"/>
                      <w:szCs w:val="24"/>
                    </w:rPr>
                    <m:t>J</m:t>
                  </m:r>
                </m:e>
                <m:sub>
                  <m:r>
                    <w:rPr>
                      <w:rFonts w:ascii="Cambria Math" w:hAnsi="Cambria Math" w:cs="Times New Roman"/>
                      <w:szCs w:val="24"/>
                    </w:rPr>
                    <m:t>1</m:t>
                  </m:r>
                </m:sub>
              </m:sSub>
            </m:den>
          </m:f>
        </m:oMath>
      </m:oMathPara>
    </w:p>
    <w:p w14:paraId="4ABB0470" w14:textId="77777777" w:rsidR="00416E5B" w:rsidRPr="0047602A" w:rsidRDefault="00416E5B" w:rsidP="00416E5B">
      <w:pPr>
        <w:rPr>
          <w:rFonts w:cs="Times New Roman"/>
          <w:szCs w:val="24"/>
        </w:rPr>
      </w:pPr>
      <w:r w:rsidRPr="0047602A">
        <w:rPr>
          <w:rFonts w:cs="Times New Roman"/>
          <w:szCs w:val="24"/>
        </w:rPr>
        <w:t xml:space="preserve"> and </w:t>
      </w:r>
    </w:p>
    <w:p w14:paraId="03A612A2" w14:textId="77777777" w:rsidR="00416E5B" w:rsidRPr="004454B5" w:rsidRDefault="00416E5B" w:rsidP="00416E5B">
      <w:pPr>
        <w:rPr>
          <w:rFonts w:eastAsiaTheme="minorEastAsia" w:cs="Times New Roman"/>
          <w:szCs w:val="24"/>
        </w:rPr>
      </w:pPr>
      <m:oMathPara>
        <m:oMath>
          <m:r>
            <m:rPr>
              <m:nor/>
            </m:rPr>
            <w:rPr>
              <w:rFonts w:cs="Times New Roman"/>
              <w:szCs w:val="24"/>
            </w:rPr>
            <w:lastRenderedPageBreak/>
            <m:t>Var</m:t>
          </m:r>
          <m:d>
            <m:dPr>
              <m:ctrlPr>
                <w:rPr>
                  <w:rFonts w:ascii="Cambria Math" w:hAnsi="Cambria Math" w:cs="Times New Roman"/>
                  <w:i/>
                  <w:szCs w:val="24"/>
                </w:rPr>
              </m:ctrlPr>
            </m:dPr>
            <m:e>
              <m:sSubSup>
                <m:sSubSupPr>
                  <m:ctrlPr>
                    <w:rPr>
                      <w:rFonts w:ascii="Cambria Math" w:hAnsi="Cambria Math" w:cs="Times New Roman"/>
                      <w:i/>
                      <w:szCs w:val="24"/>
                    </w:rPr>
                  </m:ctrlPr>
                </m:sSubSupPr>
                <m:e>
                  <m:acc>
                    <m:accPr>
                      <m:ctrlPr>
                        <w:rPr>
                          <w:rFonts w:ascii="Cambria Math" w:hAnsi="Cambria Math" w:cs="Times New Roman"/>
                          <w:i/>
                          <w:szCs w:val="24"/>
                        </w:rPr>
                      </m:ctrlPr>
                    </m:accPr>
                    <m:e>
                      <m:r>
                        <w:rPr>
                          <w:rFonts w:ascii="Cambria Math" w:hAnsi="Cambria Math" w:cs="Times New Roman"/>
                          <w:szCs w:val="24"/>
                        </w:rPr>
                        <m:t>μ</m:t>
                      </m:r>
                    </m:e>
                  </m:acc>
                </m:e>
                <m:sub>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=-1</m:t>
                      </m:r>
                    </m:e>
                  </m:d>
                </m:sub>
                <m:sup>
                  <m:r>
                    <w:rPr>
                      <w:rFonts w:ascii="Cambria Math" w:hAnsi="Cambria Math" w:cs="Times New Roman"/>
                      <w:szCs w:val="24"/>
                    </w:rPr>
                    <m:t>(G)</m:t>
                  </m:r>
                </m:sup>
              </m:sSubSup>
            </m:e>
          </m:d>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e,0,0</m:t>
                  </m:r>
                </m:sub>
                <m:sup>
                  <m:r>
                    <w:rPr>
                      <w:rFonts w:ascii="Cambria Math" w:hAnsi="Cambria Math" w:cs="Times New Roman"/>
                      <w:szCs w:val="24"/>
                    </w:rPr>
                    <m:t>2</m:t>
                  </m:r>
                </m:sup>
              </m:sSubSup>
            </m:num>
            <m:den>
              <m:sSub>
                <m:sSubPr>
                  <m:ctrlPr>
                    <w:rPr>
                      <w:rFonts w:ascii="Cambria Math" w:hAnsi="Cambria Math" w:cs="Times New Roman"/>
                      <w:i/>
                      <w:szCs w:val="24"/>
                    </w:rPr>
                  </m:ctrlPr>
                </m:sSubPr>
                <m:e>
                  <m:r>
                    <w:rPr>
                      <w:rFonts w:ascii="Cambria Math" w:hAnsi="Cambria Math" w:cs="Times New Roman"/>
                      <w:szCs w:val="24"/>
                    </w:rPr>
                    <m:t>J</m:t>
                  </m:r>
                </m:e>
                <m:sub>
                  <m:r>
                    <w:rPr>
                      <w:rFonts w:ascii="Cambria Math" w:hAnsi="Cambria Math" w:cs="Times New Roman"/>
                      <w:szCs w:val="24"/>
                    </w:rPr>
                    <m:t>0</m:t>
                  </m:r>
                </m:sub>
              </m:sSub>
            </m:den>
          </m:f>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e,1,0</m:t>
                  </m:r>
                </m:sub>
                <m:sup>
                  <m:r>
                    <w:rPr>
                      <w:rFonts w:ascii="Cambria Math" w:hAnsi="Cambria Math" w:cs="Times New Roman"/>
                      <w:szCs w:val="24"/>
                    </w:rPr>
                    <m:t>2</m:t>
                  </m:r>
                </m:sup>
              </m:sSubSup>
            </m:num>
            <m:den>
              <m:sSub>
                <m:sSubPr>
                  <m:ctrlPr>
                    <w:rPr>
                      <w:rFonts w:ascii="Cambria Math" w:hAnsi="Cambria Math" w:cs="Times New Roman"/>
                      <w:i/>
                      <w:szCs w:val="24"/>
                    </w:rPr>
                  </m:ctrlPr>
                </m:sSubPr>
                <m:e>
                  <m:r>
                    <w:rPr>
                      <w:rFonts w:ascii="Cambria Math" w:hAnsi="Cambria Math" w:cs="Times New Roman"/>
                      <w:szCs w:val="24"/>
                    </w:rPr>
                    <m:t>J</m:t>
                  </m:r>
                </m:e>
                <m:sub>
                  <m:r>
                    <w:rPr>
                      <w:rFonts w:ascii="Cambria Math" w:hAnsi="Cambria Math" w:cs="Times New Roman"/>
                      <w:szCs w:val="24"/>
                    </w:rPr>
                    <m:t>0</m:t>
                  </m:r>
                </m:sub>
              </m:sSub>
            </m:den>
          </m:f>
        </m:oMath>
      </m:oMathPara>
    </w:p>
    <w:p w14:paraId="15259171" w14:textId="2FA9BBF8" w:rsidR="00416E5B" w:rsidRPr="0047602A" w:rsidRDefault="004454B5" w:rsidP="00C27A3B">
      <w:pPr>
        <w:spacing w:after="0"/>
        <w:rPr>
          <w:rFonts w:cs="Times New Roman"/>
          <w:szCs w:val="24"/>
        </w:rPr>
      </w:pPr>
      <w:r>
        <w:rPr>
          <w:rFonts w:eastAsiaTheme="minorEastAsia" w:cs="Times New Roman"/>
          <w:szCs w:val="24"/>
        </w:rPr>
        <w:t xml:space="preserve">where </w:t>
      </w:r>
      <w:r w:rsidRPr="0047602A">
        <w:rPr>
          <w:rFonts w:eastAsia="Times New Roman" w:cs="Times New Roman"/>
          <w:szCs w:val="24"/>
        </w:rPr>
        <w:tab/>
      </w:r>
      <m:oMath>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σ</m:t>
            </m:r>
          </m:e>
          <m:sub>
            <m:r>
              <w:rPr>
                <w:rFonts w:ascii="Cambria Math" w:eastAsia="Times New Roman" w:hAnsi="Cambria Math" w:cs="Times New Roman"/>
                <w:szCs w:val="24"/>
              </w:rPr>
              <m:t>e,0,0</m:t>
            </m:r>
          </m:sub>
          <m:sup>
            <m:r>
              <w:rPr>
                <w:rFonts w:ascii="Cambria Math" w:eastAsia="Times New Roman" w:hAnsi="Cambria Math" w:cs="Times New Roman"/>
                <w:szCs w:val="24"/>
              </w:rPr>
              <m:t>2</m:t>
            </m:r>
          </m:sup>
        </m:sSubSup>
      </m:oMath>
      <w:r w:rsidRPr="0047602A">
        <w:rPr>
          <w:rFonts w:eastAsia="Times New Roman" w:cs="Times New Roman"/>
          <w:szCs w:val="24"/>
        </w:rPr>
        <w:t xml:space="preserve">, </w:t>
      </w:r>
      <m:oMath>
        <m:sSubSup>
          <m:sSubSupPr>
            <m:ctrlPr>
              <w:rPr>
                <w:rFonts w:ascii="Cambria Math" w:eastAsia="Times New Roman" w:hAnsi="Cambria Math" w:cs="Times New Roman"/>
                <w:i/>
                <w:szCs w:val="24"/>
              </w:rPr>
            </m:ctrlPr>
          </m:sSubSupPr>
          <m:e>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e,0,1</m:t>
                </m:r>
              </m:sub>
              <m:sup>
                <m:r>
                  <w:rPr>
                    <w:rFonts w:ascii="Cambria Math" w:hAnsi="Cambria Math" w:cs="Times New Roman"/>
                    <w:szCs w:val="24"/>
                  </w:rPr>
                  <m:t>2</m:t>
                </m:r>
              </m:sup>
            </m:sSubSup>
            <m:r>
              <w:rPr>
                <w:rFonts w:ascii="Cambria Math" w:eastAsia="Times New Roman" w:hAnsi="Cambria Math" w:cs="Times New Roman"/>
                <w:szCs w:val="24"/>
              </w:rPr>
              <m:t>, σ</m:t>
            </m:r>
          </m:e>
          <m:sub>
            <m:r>
              <w:rPr>
                <w:rFonts w:ascii="Cambria Math" w:eastAsia="Times New Roman" w:hAnsi="Cambria Math" w:cs="Times New Roman"/>
                <w:szCs w:val="24"/>
              </w:rPr>
              <m:t>e,1,0</m:t>
            </m:r>
          </m:sub>
          <m:sup>
            <m:r>
              <w:rPr>
                <w:rFonts w:ascii="Cambria Math" w:eastAsia="Times New Roman" w:hAnsi="Cambria Math" w:cs="Times New Roman"/>
                <w:szCs w:val="24"/>
              </w:rPr>
              <m:t>2</m:t>
            </m:r>
          </m:sup>
        </m:sSubSup>
      </m:oMath>
      <w:r w:rsidRPr="0047602A">
        <w:rPr>
          <w:rFonts w:eastAsia="Times New Roman" w:cs="Times New Roman"/>
          <w:szCs w:val="24"/>
        </w:rPr>
        <w:t xml:space="preserve"> and </w:t>
      </w:r>
      <m:oMath>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σ</m:t>
            </m:r>
          </m:e>
          <m:sub>
            <m:r>
              <w:rPr>
                <w:rFonts w:ascii="Cambria Math" w:eastAsia="Times New Roman" w:hAnsi="Cambria Math" w:cs="Times New Roman"/>
                <w:szCs w:val="24"/>
              </w:rPr>
              <m:t>e,1,1</m:t>
            </m:r>
          </m:sub>
          <m:sup>
            <m:r>
              <w:rPr>
                <w:rFonts w:ascii="Cambria Math" w:eastAsia="Times New Roman" w:hAnsi="Cambria Math" w:cs="Times New Roman"/>
                <w:szCs w:val="24"/>
              </w:rPr>
              <m:t>2</m:t>
            </m:r>
          </m:sup>
        </m:sSubSup>
      </m:oMath>
      <w:r w:rsidRPr="0047602A">
        <w:rPr>
          <w:rFonts w:eastAsia="Times New Roman" w:cs="Times New Roman"/>
          <w:szCs w:val="24"/>
        </w:rPr>
        <w:t xml:space="preserve"> are the error variances for unclustered pretests, clustered pretests, unclustered posttests and clustered posttests respectively</w:t>
      </w:r>
      <w:r>
        <w:rPr>
          <w:rFonts w:eastAsia="Times New Roman" w:cs="Times New Roman"/>
          <w:szCs w:val="24"/>
        </w:rPr>
        <w:t xml:space="preserve">, </w:t>
      </w:r>
      <w:r w:rsidRPr="0047602A">
        <w:rPr>
          <w:rFonts w:eastAsia="Times New Roman" w:cs="Times New Roman"/>
          <w:szCs w:val="24"/>
        </w:rPr>
        <w:t xml:space="preserve">and </w:t>
      </w:r>
      <m:oMath>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τ</m:t>
            </m:r>
          </m:e>
          <m:sub>
            <m:r>
              <w:rPr>
                <w:rFonts w:ascii="Cambria Math" w:eastAsia="Times New Roman" w:hAnsi="Cambria Math" w:cs="Times New Roman"/>
                <w:szCs w:val="24"/>
              </w:rPr>
              <m:t>u</m:t>
            </m:r>
          </m:sub>
          <m:sup>
            <m:r>
              <w:rPr>
                <w:rFonts w:ascii="Cambria Math" w:eastAsia="Times New Roman" w:hAnsi="Cambria Math" w:cs="Times New Roman"/>
                <w:szCs w:val="24"/>
              </w:rPr>
              <m:t>2</m:t>
            </m:r>
          </m:sup>
        </m:sSubSup>
      </m:oMath>
      <w:r w:rsidRPr="0047602A">
        <w:rPr>
          <w:rFonts w:eastAsia="Times New Roman" w:cs="Times New Roman"/>
          <w:szCs w:val="24"/>
        </w:rPr>
        <w:t xml:space="preserve"> is the cluster-level variance in pretest to posttest change for the clustered conditions. </w:t>
      </w:r>
      <w:r w:rsidR="00C27A3B">
        <w:rPr>
          <w:rFonts w:eastAsia="Times New Roman" w:cs="Times New Roman"/>
          <w:szCs w:val="24"/>
        </w:rPr>
        <w:t>Therefore,</w:t>
      </w:r>
      <w:r w:rsidR="00416E5B" w:rsidRPr="0047602A">
        <w:rPr>
          <w:rFonts w:cs="Times New Roman"/>
          <w:szCs w:val="24"/>
        </w:rPr>
        <w:t xml:space="preserve"> </w:t>
      </w:r>
    </w:p>
    <w:p w14:paraId="5D49658E" w14:textId="77777777" w:rsidR="00416E5B" w:rsidRPr="0047602A" w:rsidRDefault="000E5CBC" w:rsidP="00416E5B">
      <w:pPr>
        <w:jc w:val="center"/>
        <w:rPr>
          <w:rFonts w:cs="Times New Roman"/>
          <w:szCs w:val="24"/>
        </w:rPr>
      </w:pPr>
      <m:oMathPara>
        <m:oMath>
          <m:m>
            <m:mPr>
              <m:mcs>
                <m:mc>
                  <m:mcPr>
                    <m:count m:val="1"/>
                    <m:mcJc m:val="right"/>
                  </m:mcPr>
                </m:mc>
                <m:mc>
                  <m:mcPr>
                    <m:count m:val="1"/>
                    <m:mcJc m:val="left"/>
                  </m:mcPr>
                </m:mc>
              </m:mcs>
              <m:ctrlPr>
                <w:rPr>
                  <w:rFonts w:ascii="Cambria Math" w:hAnsi="Cambria Math" w:cs="Times New Roman"/>
                  <w:i/>
                  <w:szCs w:val="24"/>
                </w:rPr>
              </m:ctrlPr>
            </m:mPr>
            <m:mr>
              <m:e>
                <m:r>
                  <m:rPr>
                    <m:sty m:val="p"/>
                  </m:rPr>
                  <w:rPr>
                    <w:rFonts w:ascii="Cambria Math" w:hAnsi="Cambria Math" w:cs="Times New Roman"/>
                    <w:szCs w:val="24"/>
                  </w:rPr>
                  <m:t>Var</m:t>
                </m:r>
                <m:d>
                  <m:dPr>
                    <m:ctrlPr>
                      <w:rPr>
                        <w:rFonts w:ascii="Cambria Math" w:hAnsi="Cambria Math" w:cs="Times New Roman"/>
                        <w:szCs w:val="24"/>
                      </w:rPr>
                    </m:ctrlPr>
                  </m:dPr>
                  <m:e>
                    <m:sSub>
                      <m:sSubPr>
                        <m:ctrlPr>
                          <w:rPr>
                            <w:rFonts w:ascii="Cambria Math" w:hAnsi="Cambria Math" w:cs="Times New Roman"/>
                            <w:i/>
                            <w:szCs w:val="24"/>
                          </w:rPr>
                        </m:ctrlPr>
                      </m:sSubPr>
                      <m:e>
                        <m:acc>
                          <m:accPr>
                            <m:ctrlPr>
                              <w:rPr>
                                <w:rFonts w:ascii="Cambria Math" w:hAnsi="Cambria Math" w:cs="Times New Roman"/>
                                <w:i/>
                                <w:szCs w:val="24"/>
                              </w:rPr>
                            </m:ctrlPr>
                          </m:accPr>
                          <m:e>
                            <m:r>
                              <w:rPr>
                                <w:rFonts w:ascii="Cambria Math" w:hAnsi="Cambria Math" w:cs="Times New Roman"/>
                                <w:szCs w:val="24"/>
                              </w:rPr>
                              <m:t>γ</m:t>
                            </m:r>
                          </m:e>
                        </m:acc>
                      </m:e>
                      <m:sub>
                        <m:r>
                          <w:rPr>
                            <w:rFonts w:ascii="Cambria Math" w:hAnsi="Cambria Math" w:cs="Times New Roman"/>
                            <w:szCs w:val="24"/>
                          </w:rPr>
                          <m:t>k</m:t>
                        </m:r>
                      </m:sub>
                    </m:sSub>
                  </m:e>
                </m:d>
                <m:r>
                  <w:rPr>
                    <w:rFonts w:ascii="Cambria Math" w:hAnsi="Cambria Math" w:cs="Times New Roman"/>
                    <w:szCs w:val="24"/>
                  </w:rPr>
                  <m:t>=</m:t>
                </m:r>
              </m:e>
              <m:e>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τ</m:t>
                        </m:r>
                      </m:e>
                      <m:sub>
                        <m:r>
                          <w:rPr>
                            <w:rFonts w:ascii="Cambria Math" w:hAnsi="Cambria Math" w:cs="Times New Roman"/>
                            <w:szCs w:val="24"/>
                          </w:rPr>
                          <m:t>u</m:t>
                        </m:r>
                      </m:sub>
                      <m:sup>
                        <m:r>
                          <w:rPr>
                            <w:rFonts w:ascii="Cambria Math" w:hAnsi="Cambria Math" w:cs="Times New Roman"/>
                            <w:szCs w:val="24"/>
                          </w:rPr>
                          <m:t>2</m:t>
                        </m:r>
                      </m:sup>
                    </m:sSubSup>
                  </m:num>
                  <m:den>
                    <m:sSub>
                      <m:sSubPr>
                        <m:ctrlPr>
                          <w:rPr>
                            <w:rFonts w:ascii="Cambria Math" w:hAnsi="Cambria Math" w:cs="Times New Roman"/>
                            <w:i/>
                            <w:szCs w:val="24"/>
                          </w:rPr>
                        </m:ctrlPr>
                      </m:sSubPr>
                      <m:e>
                        <m:r>
                          <w:rPr>
                            <w:rFonts w:ascii="Cambria Math" w:hAnsi="Cambria Math" w:cs="Times New Roman"/>
                            <w:szCs w:val="24"/>
                          </w:rPr>
                          <m:t>4J</m:t>
                        </m:r>
                      </m:e>
                      <m:sub>
                        <m:r>
                          <w:rPr>
                            <w:rFonts w:ascii="Cambria Math" w:hAnsi="Cambria Math" w:cs="Times New Roman"/>
                            <w:szCs w:val="24"/>
                          </w:rPr>
                          <m:t>1</m:t>
                        </m:r>
                      </m:sub>
                    </m:sSub>
                  </m:den>
                </m:f>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e,0,0</m:t>
                        </m:r>
                      </m:sub>
                      <m:sup>
                        <m:r>
                          <w:rPr>
                            <w:rFonts w:ascii="Cambria Math" w:hAnsi="Cambria Math" w:cs="Times New Roman"/>
                            <w:szCs w:val="24"/>
                          </w:rPr>
                          <m:t>2</m:t>
                        </m:r>
                      </m:sup>
                    </m:sSubSup>
                  </m:num>
                  <m:den>
                    <m:r>
                      <w:rPr>
                        <w:rFonts w:ascii="Cambria Math" w:hAnsi="Cambria Math" w:cs="Times New Roman"/>
                        <w:szCs w:val="24"/>
                      </w:rPr>
                      <m:t>4</m:t>
                    </m:r>
                    <m:sSub>
                      <m:sSubPr>
                        <m:ctrlPr>
                          <w:rPr>
                            <w:rFonts w:ascii="Cambria Math" w:hAnsi="Cambria Math" w:cs="Times New Roman"/>
                            <w:i/>
                            <w:szCs w:val="24"/>
                          </w:rPr>
                        </m:ctrlPr>
                      </m:sSubPr>
                      <m:e>
                        <m:r>
                          <w:rPr>
                            <w:rFonts w:ascii="Cambria Math" w:hAnsi="Cambria Math" w:cs="Times New Roman"/>
                            <w:szCs w:val="24"/>
                          </w:rPr>
                          <m:t>J</m:t>
                        </m:r>
                      </m:e>
                      <m:sub>
                        <m:r>
                          <w:rPr>
                            <w:rFonts w:ascii="Cambria Math" w:hAnsi="Cambria Math" w:cs="Times New Roman"/>
                            <w:szCs w:val="24"/>
                          </w:rPr>
                          <m:t>0</m:t>
                        </m:r>
                      </m:sub>
                    </m:sSub>
                  </m:den>
                </m:f>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e,1,0</m:t>
                        </m:r>
                      </m:sub>
                      <m:sup>
                        <m:r>
                          <w:rPr>
                            <w:rFonts w:ascii="Cambria Math" w:hAnsi="Cambria Math" w:cs="Times New Roman"/>
                            <w:szCs w:val="24"/>
                          </w:rPr>
                          <m:t>2</m:t>
                        </m:r>
                      </m:sup>
                    </m:sSubSup>
                  </m:num>
                  <m:den>
                    <m:r>
                      <w:rPr>
                        <w:rFonts w:ascii="Cambria Math" w:hAnsi="Cambria Math" w:cs="Times New Roman"/>
                        <w:szCs w:val="24"/>
                      </w:rPr>
                      <m:t>4</m:t>
                    </m:r>
                    <m:sSub>
                      <m:sSubPr>
                        <m:ctrlPr>
                          <w:rPr>
                            <w:rFonts w:ascii="Cambria Math" w:hAnsi="Cambria Math" w:cs="Times New Roman"/>
                            <w:i/>
                            <w:szCs w:val="24"/>
                          </w:rPr>
                        </m:ctrlPr>
                      </m:sSubPr>
                      <m:e>
                        <m:r>
                          <w:rPr>
                            <w:rFonts w:ascii="Cambria Math" w:hAnsi="Cambria Math" w:cs="Times New Roman"/>
                            <w:szCs w:val="24"/>
                          </w:rPr>
                          <m:t>J</m:t>
                        </m:r>
                      </m:e>
                      <m:sub>
                        <m:r>
                          <w:rPr>
                            <w:rFonts w:ascii="Cambria Math" w:hAnsi="Cambria Math" w:cs="Times New Roman"/>
                            <w:szCs w:val="24"/>
                          </w:rPr>
                          <m:t>0</m:t>
                        </m:r>
                      </m:sub>
                    </m:sSub>
                  </m:den>
                </m:f>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e,0,1</m:t>
                        </m:r>
                      </m:sub>
                      <m:sup>
                        <m:r>
                          <w:rPr>
                            <w:rFonts w:ascii="Cambria Math" w:hAnsi="Cambria Math" w:cs="Times New Roman"/>
                            <w:szCs w:val="24"/>
                          </w:rPr>
                          <m:t>2</m:t>
                        </m:r>
                      </m:sup>
                    </m:sSubSup>
                  </m:num>
                  <m:den>
                    <m:r>
                      <w:rPr>
                        <w:rFonts w:ascii="Cambria Math" w:hAnsi="Cambria Math" w:cs="Times New Roman"/>
                        <w:szCs w:val="24"/>
                      </w:rPr>
                      <m:t>4n</m:t>
                    </m:r>
                    <m:sSub>
                      <m:sSubPr>
                        <m:ctrlPr>
                          <w:rPr>
                            <w:rFonts w:ascii="Cambria Math" w:hAnsi="Cambria Math" w:cs="Times New Roman"/>
                            <w:i/>
                            <w:szCs w:val="24"/>
                          </w:rPr>
                        </m:ctrlPr>
                      </m:sSubPr>
                      <m:e>
                        <m:r>
                          <w:rPr>
                            <w:rFonts w:ascii="Cambria Math" w:hAnsi="Cambria Math" w:cs="Times New Roman"/>
                            <w:szCs w:val="24"/>
                          </w:rPr>
                          <m:t>J</m:t>
                        </m:r>
                      </m:e>
                      <m:sub>
                        <m:r>
                          <w:rPr>
                            <w:rFonts w:ascii="Cambria Math" w:hAnsi="Cambria Math" w:cs="Times New Roman"/>
                            <w:szCs w:val="24"/>
                          </w:rPr>
                          <m:t>1</m:t>
                        </m:r>
                      </m:sub>
                    </m:sSub>
                  </m:den>
                </m:f>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e,1,1</m:t>
                        </m:r>
                      </m:sub>
                      <m:sup>
                        <m:r>
                          <w:rPr>
                            <w:rFonts w:ascii="Cambria Math" w:hAnsi="Cambria Math" w:cs="Times New Roman"/>
                            <w:szCs w:val="24"/>
                          </w:rPr>
                          <m:t>2</m:t>
                        </m:r>
                      </m:sup>
                    </m:sSubSup>
                  </m:num>
                  <m:den>
                    <m:r>
                      <w:rPr>
                        <w:rFonts w:ascii="Cambria Math" w:hAnsi="Cambria Math" w:cs="Times New Roman"/>
                        <w:szCs w:val="24"/>
                      </w:rPr>
                      <m:t>4n</m:t>
                    </m:r>
                    <m:sSub>
                      <m:sSubPr>
                        <m:ctrlPr>
                          <w:rPr>
                            <w:rFonts w:ascii="Cambria Math" w:hAnsi="Cambria Math" w:cs="Times New Roman"/>
                            <w:i/>
                            <w:szCs w:val="24"/>
                          </w:rPr>
                        </m:ctrlPr>
                      </m:sSubPr>
                      <m:e>
                        <m:r>
                          <w:rPr>
                            <w:rFonts w:ascii="Cambria Math" w:hAnsi="Cambria Math" w:cs="Times New Roman"/>
                            <w:szCs w:val="24"/>
                          </w:rPr>
                          <m:t>J</m:t>
                        </m:r>
                      </m:e>
                      <m:sub>
                        <m:r>
                          <w:rPr>
                            <w:rFonts w:ascii="Cambria Math" w:hAnsi="Cambria Math" w:cs="Times New Roman"/>
                            <w:szCs w:val="24"/>
                          </w:rPr>
                          <m:t>1</m:t>
                        </m:r>
                      </m:sub>
                    </m:sSub>
                  </m:den>
                </m:f>
                <m:r>
                  <m:rPr>
                    <m:sty m:val="p"/>
                  </m:rPr>
                  <w:rPr>
                    <w:rFonts w:ascii="Cambria Math" w:hAnsi="Cambria Math" w:cs="Times New Roman"/>
                    <w:szCs w:val="24"/>
                  </w:rPr>
                  <m:t>.</m:t>
                </m:r>
              </m:e>
            </m:mr>
          </m:m>
        </m:oMath>
      </m:oMathPara>
    </w:p>
    <w:p w14:paraId="63C9D9B1" w14:textId="3CC0B081" w:rsidR="00416E5B" w:rsidRPr="0047602A" w:rsidRDefault="000E5CBC" w:rsidP="00416E5B">
      <w:pPr>
        <w:rPr>
          <w:rFonts w:eastAsia="Times New Roman" w:cs="Times New Roman"/>
          <w:szCs w:val="24"/>
        </w:rPr>
      </w:p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J</m:t>
            </m:r>
          </m:e>
          <m:sub>
            <m:r>
              <w:rPr>
                <w:rFonts w:ascii="Cambria Math" w:eastAsia="Times New Roman" w:hAnsi="Cambria Math" w:cs="Times New Roman"/>
                <w:szCs w:val="24"/>
              </w:rPr>
              <m:t>1</m:t>
            </m:r>
          </m:sub>
        </m:sSub>
      </m:oMath>
      <w:r w:rsidR="00416E5B" w:rsidRPr="0047602A">
        <w:rPr>
          <w:rFonts w:eastAsia="Times New Roman" w:cs="Times New Roman"/>
          <w:i/>
          <w:szCs w:val="24"/>
        </w:rPr>
        <w:t xml:space="preserve"> ,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J</m:t>
            </m:r>
          </m:e>
          <m:sub>
            <m:r>
              <w:rPr>
                <w:rFonts w:ascii="Cambria Math" w:eastAsia="Times New Roman" w:hAnsi="Cambria Math" w:cs="Times New Roman"/>
                <w:szCs w:val="24"/>
              </w:rPr>
              <m:t>0</m:t>
            </m:r>
          </m:sub>
        </m:sSub>
      </m:oMath>
      <w:r w:rsidR="00416E5B" w:rsidRPr="0047602A">
        <w:rPr>
          <w:rFonts w:eastAsia="Times New Roman" w:cs="Times New Roman"/>
          <w:i/>
          <w:szCs w:val="24"/>
        </w:rPr>
        <w:t xml:space="preserve"> </w:t>
      </w:r>
      <w:r w:rsidR="00416E5B" w:rsidRPr="0047602A">
        <w:rPr>
          <w:rFonts w:eastAsia="Times New Roman" w:cs="Times New Roman"/>
          <w:szCs w:val="24"/>
        </w:rPr>
        <w:t xml:space="preserve">and </w:t>
      </w:r>
      <m:oMath>
        <m:r>
          <w:rPr>
            <w:rFonts w:ascii="Cambria Math" w:eastAsia="Times New Roman" w:hAnsi="Cambria Math" w:cs="Times New Roman"/>
            <w:szCs w:val="24"/>
          </w:rPr>
          <m:t>n</m:t>
        </m:r>
      </m:oMath>
      <w:r w:rsidR="00416E5B" w:rsidRPr="0047602A">
        <w:rPr>
          <w:rFonts w:eastAsia="Times New Roman" w:cs="Times New Roman"/>
          <w:szCs w:val="24"/>
        </w:rPr>
        <w:t xml:space="preserve"> </w:t>
      </w:r>
      <w:r w:rsidR="00C32F95">
        <w:rPr>
          <w:rFonts w:eastAsia="Times New Roman" w:cs="Times New Roman"/>
          <w:szCs w:val="24"/>
        </w:rPr>
        <w:t xml:space="preserve">above </w:t>
      </w:r>
      <w:r w:rsidR="00416E5B" w:rsidRPr="0047602A">
        <w:rPr>
          <w:rFonts w:eastAsia="Times New Roman" w:cs="Times New Roman"/>
          <w:szCs w:val="24"/>
        </w:rPr>
        <w:t>represent the number of clusters, number of unclustered individuals, and number of members per</w:t>
      </w:r>
      <w:r w:rsidR="00C27A3B">
        <w:rPr>
          <w:rFonts w:eastAsia="Times New Roman" w:cs="Times New Roman"/>
          <w:szCs w:val="24"/>
        </w:rPr>
        <w:t xml:space="preserve"> nontrivial</w:t>
      </w:r>
      <w:r w:rsidR="00416E5B" w:rsidRPr="0047602A">
        <w:rPr>
          <w:rFonts w:eastAsia="Times New Roman" w:cs="Times New Roman"/>
          <w:szCs w:val="24"/>
        </w:rPr>
        <w:t xml:space="preserve"> cluster respectively, so that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J</m:t>
            </m:r>
          </m:e>
          <m:sub>
            <m:r>
              <w:rPr>
                <w:rFonts w:ascii="Cambria Math" w:eastAsia="Times New Roman" w:hAnsi="Cambria Math" w:cs="Times New Roman"/>
                <w:szCs w:val="24"/>
              </w:rPr>
              <m:t>1</m:t>
            </m:r>
          </m:sub>
        </m:sSub>
        <m:r>
          <w:rPr>
            <w:rFonts w:ascii="Cambria Math" w:eastAsia="Times New Roman" w:hAnsi="Cambria Math" w:cs="Times New Roman"/>
            <w:szCs w:val="24"/>
          </w:rPr>
          <m:t>n</m:t>
        </m:r>
      </m:oMath>
      <w:r w:rsidR="00416E5B" w:rsidRPr="0047602A">
        <w:rPr>
          <w:rFonts w:eastAsia="Times New Roman" w:cs="Times New Roman"/>
          <w:i/>
          <w:szCs w:val="24"/>
        </w:rPr>
        <w:t xml:space="preserve"> </w:t>
      </w:r>
      <w:r w:rsidR="00416E5B" w:rsidRPr="0047602A">
        <w:rPr>
          <w:rFonts w:eastAsia="Times New Roman" w:cs="Times New Roman"/>
          <w:szCs w:val="24"/>
        </w:rPr>
        <w:t>is the number of clustered individuals</w:t>
      </w:r>
      <w:r w:rsidR="00C27A3B">
        <w:rPr>
          <w:rFonts w:eastAsia="Times New Roman" w:cs="Times New Roman"/>
          <w:szCs w:val="24"/>
        </w:rPr>
        <w:t xml:space="preserve"> and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J</m:t>
            </m:r>
          </m:e>
          <m:sub>
            <m:r>
              <w:rPr>
                <w:rFonts w:ascii="Cambria Math" w:eastAsia="Times New Roman" w:hAnsi="Cambria Math" w:cs="Times New Roman"/>
                <w:szCs w:val="24"/>
              </w:rPr>
              <m:t>0</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J</m:t>
            </m:r>
          </m:e>
          <m:sub>
            <m:r>
              <w:rPr>
                <w:rFonts w:ascii="Cambria Math" w:eastAsia="Times New Roman" w:hAnsi="Cambria Math" w:cs="Times New Roman"/>
                <w:szCs w:val="24"/>
              </w:rPr>
              <m:t>1</m:t>
            </m:r>
          </m:sub>
        </m:sSub>
        <m:r>
          <w:rPr>
            <w:rFonts w:ascii="Cambria Math" w:eastAsia="Times New Roman" w:hAnsi="Cambria Math" w:cs="Times New Roman"/>
            <w:szCs w:val="24"/>
          </w:rPr>
          <m:t>n</m:t>
        </m:r>
      </m:oMath>
      <w:r w:rsidR="00C27A3B">
        <w:rPr>
          <w:rFonts w:eastAsia="Times New Roman" w:cs="Times New Roman"/>
          <w:szCs w:val="24"/>
        </w:rPr>
        <w:t xml:space="preserve"> is the total number of participants.</w:t>
      </w:r>
      <w:r w:rsidR="00416E5B" w:rsidRPr="0047602A">
        <w:rPr>
          <w:rFonts w:eastAsia="Times New Roman" w:cs="Times New Roman"/>
          <w:szCs w:val="24"/>
        </w:rPr>
        <w:t xml:space="preserve"> </w:t>
      </w:r>
      <w:r w:rsidR="00416E5B" w:rsidRPr="0047602A">
        <w:rPr>
          <w:rFonts w:eastAsia="Times New Roman" w:cs="Times New Roman"/>
          <w:b/>
          <w:i/>
          <w:szCs w:val="24"/>
        </w:rPr>
        <w:t xml:space="preserve"> </w:t>
      </w:r>
      <m:oMath>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σ</m:t>
            </m:r>
          </m:e>
          <m:sub>
            <m:r>
              <w:rPr>
                <w:rFonts w:ascii="Cambria Math" w:eastAsia="Times New Roman" w:hAnsi="Cambria Math" w:cs="Times New Roman"/>
                <w:szCs w:val="24"/>
              </w:rPr>
              <m:t>e,0,0</m:t>
            </m:r>
          </m:sub>
          <m:sup>
            <m:r>
              <w:rPr>
                <w:rFonts w:ascii="Cambria Math" w:eastAsia="Times New Roman" w:hAnsi="Cambria Math" w:cs="Times New Roman"/>
                <w:szCs w:val="24"/>
              </w:rPr>
              <m:t>2</m:t>
            </m:r>
          </m:sup>
        </m:sSubSup>
      </m:oMath>
      <w:r w:rsidR="00416E5B" w:rsidRPr="0047602A">
        <w:rPr>
          <w:rFonts w:eastAsia="Times New Roman" w:cs="Times New Roman"/>
          <w:szCs w:val="24"/>
        </w:rPr>
        <w:t xml:space="preserve">, </w:t>
      </w:r>
      <m:oMath>
        <m:sSubSup>
          <m:sSubSupPr>
            <m:ctrlPr>
              <w:rPr>
                <w:rFonts w:ascii="Cambria Math" w:eastAsia="Times New Roman" w:hAnsi="Cambria Math" w:cs="Times New Roman"/>
                <w:i/>
                <w:szCs w:val="24"/>
              </w:rPr>
            </m:ctrlPr>
          </m:sSubSupPr>
          <m:e>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e,0,1</m:t>
                </m:r>
              </m:sub>
              <m:sup>
                <m:r>
                  <w:rPr>
                    <w:rFonts w:ascii="Cambria Math" w:hAnsi="Cambria Math" w:cs="Times New Roman"/>
                    <w:szCs w:val="24"/>
                  </w:rPr>
                  <m:t>2</m:t>
                </m:r>
              </m:sup>
            </m:sSubSup>
            <m:r>
              <w:rPr>
                <w:rFonts w:ascii="Cambria Math" w:eastAsia="Times New Roman" w:hAnsi="Cambria Math" w:cs="Times New Roman"/>
                <w:szCs w:val="24"/>
              </w:rPr>
              <m:t>, σ</m:t>
            </m:r>
          </m:e>
          <m:sub>
            <m:r>
              <w:rPr>
                <w:rFonts w:ascii="Cambria Math" w:eastAsia="Times New Roman" w:hAnsi="Cambria Math" w:cs="Times New Roman"/>
                <w:szCs w:val="24"/>
              </w:rPr>
              <m:t>e,1,0</m:t>
            </m:r>
          </m:sub>
          <m:sup>
            <m:r>
              <w:rPr>
                <w:rFonts w:ascii="Cambria Math" w:eastAsia="Times New Roman" w:hAnsi="Cambria Math" w:cs="Times New Roman"/>
                <w:szCs w:val="24"/>
              </w:rPr>
              <m:t>2</m:t>
            </m:r>
          </m:sup>
        </m:sSubSup>
      </m:oMath>
      <w:r w:rsidR="00416E5B" w:rsidRPr="0047602A">
        <w:rPr>
          <w:rFonts w:eastAsia="Times New Roman" w:cs="Times New Roman"/>
          <w:szCs w:val="24"/>
        </w:rPr>
        <w:t xml:space="preserve"> and </w:t>
      </w:r>
      <m:oMath>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σ</m:t>
            </m:r>
          </m:e>
          <m:sub>
            <m:r>
              <w:rPr>
                <w:rFonts w:ascii="Cambria Math" w:eastAsia="Times New Roman" w:hAnsi="Cambria Math" w:cs="Times New Roman"/>
                <w:szCs w:val="24"/>
              </w:rPr>
              <m:t>e,1,1</m:t>
            </m:r>
          </m:sub>
          <m:sup>
            <m:r>
              <w:rPr>
                <w:rFonts w:ascii="Cambria Math" w:eastAsia="Times New Roman" w:hAnsi="Cambria Math" w:cs="Times New Roman"/>
                <w:szCs w:val="24"/>
              </w:rPr>
              <m:t>2</m:t>
            </m:r>
          </m:sup>
        </m:sSubSup>
      </m:oMath>
      <w:r w:rsidR="00C32F95">
        <w:rPr>
          <w:rFonts w:eastAsia="Times New Roman" w:cs="Times New Roman"/>
          <w:szCs w:val="24"/>
        </w:rPr>
        <w:t xml:space="preserve"> denot</w:t>
      </w:r>
      <w:r w:rsidR="00416E5B" w:rsidRPr="0047602A">
        <w:rPr>
          <w:rFonts w:eastAsia="Times New Roman" w:cs="Times New Roman"/>
          <w:szCs w:val="24"/>
        </w:rPr>
        <w:t xml:space="preserve">e the error variances for unclustered pretests, clustered pretests, unclustered posttests and clustered posttests respectively; and </w:t>
      </w:r>
      <m:oMath>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τ</m:t>
            </m:r>
          </m:e>
          <m:sub>
            <m:r>
              <w:rPr>
                <w:rFonts w:ascii="Cambria Math" w:eastAsia="Times New Roman" w:hAnsi="Cambria Math" w:cs="Times New Roman"/>
                <w:szCs w:val="24"/>
              </w:rPr>
              <m:t>u</m:t>
            </m:r>
          </m:sub>
          <m:sup>
            <m:r>
              <w:rPr>
                <w:rFonts w:ascii="Cambria Math" w:eastAsia="Times New Roman" w:hAnsi="Cambria Math" w:cs="Times New Roman"/>
                <w:szCs w:val="24"/>
              </w:rPr>
              <m:t>2</m:t>
            </m:r>
          </m:sup>
        </m:sSubSup>
      </m:oMath>
      <w:r w:rsidR="00416E5B" w:rsidRPr="0047602A">
        <w:rPr>
          <w:rFonts w:eastAsia="Times New Roman" w:cs="Times New Roman"/>
          <w:szCs w:val="24"/>
        </w:rPr>
        <w:t xml:space="preserve"> is the cluster-level variance in pretest to posttest change for the clustered conditions. </w:t>
      </w:r>
    </w:p>
    <w:p w14:paraId="51B144B9" w14:textId="5262B9CB" w:rsidR="00416E5B" w:rsidRPr="0047602A" w:rsidRDefault="00416E5B" w:rsidP="00251ACC">
      <w:pPr>
        <w:ind w:firstLine="720"/>
        <w:rPr>
          <w:rFonts w:cs="Times New Roman"/>
          <w:szCs w:val="24"/>
        </w:rPr>
      </w:pPr>
      <w:r w:rsidRPr="0047602A">
        <w:rPr>
          <w:rFonts w:cs="Times New Roman"/>
          <w:szCs w:val="24"/>
        </w:rPr>
        <w:t xml:space="preserve">Assuming </w:t>
      </w:r>
      <w:r w:rsidR="00C27A3B">
        <w:rPr>
          <w:rFonts w:cs="Times New Roman"/>
          <w:szCs w:val="24"/>
        </w:rPr>
        <w:t xml:space="preserve">that </w:t>
      </w:r>
      <w:r w:rsidRPr="0047602A">
        <w:rPr>
          <w:rFonts w:cs="Times New Roman"/>
          <w:szCs w:val="24"/>
        </w:rPr>
        <w:t xml:space="preserve">the pretest </w:t>
      </w:r>
      <w:r w:rsidR="00C32F95">
        <w:rPr>
          <w:rFonts w:cs="Times New Roman"/>
          <w:szCs w:val="24"/>
        </w:rPr>
        <w:t xml:space="preserve">error </w:t>
      </w:r>
      <w:r w:rsidRPr="0047602A">
        <w:rPr>
          <w:rFonts w:cs="Times New Roman"/>
          <w:szCs w:val="24"/>
        </w:rPr>
        <w:t xml:space="preserve">variances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e,0,0</m:t>
            </m:r>
          </m:sub>
          <m:sup>
            <m:r>
              <w:rPr>
                <w:rFonts w:ascii="Cambria Math" w:hAnsi="Cambria Math" w:cs="Times New Roman"/>
                <w:szCs w:val="24"/>
              </w:rPr>
              <m:t>2</m:t>
            </m:r>
          </m:sup>
        </m:sSubSup>
      </m:oMath>
      <w:r w:rsidRPr="0047602A">
        <w:rPr>
          <w:rFonts w:cs="Times New Roman"/>
          <w:szCs w:val="24"/>
        </w:rPr>
        <w:t xml:space="preserve"> (for unclustered individuals) and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e,0,1</m:t>
            </m:r>
          </m:sub>
          <m:sup>
            <m:r>
              <w:rPr>
                <w:rFonts w:ascii="Cambria Math" w:hAnsi="Cambria Math" w:cs="Times New Roman"/>
                <w:szCs w:val="24"/>
              </w:rPr>
              <m:t>2</m:t>
            </m:r>
          </m:sup>
        </m:sSubSup>
      </m:oMath>
      <w:r w:rsidRPr="0047602A">
        <w:rPr>
          <w:rFonts w:cs="Times New Roman"/>
          <w:szCs w:val="24"/>
        </w:rPr>
        <w:t xml:space="preserve"> (for individuals to be clustered) are equal, we can refer to both as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e,0,0</m:t>
            </m:r>
          </m:sub>
          <m:sup>
            <m:r>
              <w:rPr>
                <w:rFonts w:ascii="Cambria Math" w:hAnsi="Cambria Math" w:cs="Times New Roman"/>
                <w:szCs w:val="24"/>
              </w:rPr>
              <m:t>2</m:t>
            </m:r>
          </m:sup>
        </m:sSubSup>
      </m:oMath>
      <w:r w:rsidRPr="0047602A">
        <w:rPr>
          <w:rFonts w:cs="Times New Roman"/>
          <w:szCs w:val="24"/>
        </w:rPr>
        <w:t>, and combine their term</w:t>
      </w:r>
      <w:r w:rsidRPr="00571D66">
        <w:rPr>
          <w:rFonts w:cs="Times New Roman"/>
          <w:szCs w:val="24"/>
        </w:rPr>
        <w:t>s</w:t>
      </w:r>
      <w:r w:rsidR="00C32F95" w:rsidRPr="00571D66">
        <w:rPr>
          <w:rFonts w:cs="Times New Roman"/>
          <w:szCs w:val="24"/>
        </w:rPr>
        <w:t xml:space="preserve">. </w:t>
      </w:r>
      <w:r w:rsidR="00251ACC">
        <w:rPr>
          <w:rFonts w:cs="Times New Roman"/>
          <w:szCs w:val="24"/>
        </w:rPr>
        <w:t xml:space="preserve">Further simplification is possible if we </w:t>
      </w:r>
      <w:r w:rsidR="00C32F95" w:rsidRPr="00571D66">
        <w:rPr>
          <w:rFonts w:cs="Times New Roman"/>
          <w:szCs w:val="24"/>
        </w:rPr>
        <w:t xml:space="preserve">assume that pretest and posttest error variances are equal, </w:t>
      </w:r>
      <w:r w:rsidRPr="00571D66">
        <w:rPr>
          <w:rFonts w:cs="Times New Roman"/>
          <w:szCs w:val="24"/>
        </w:rPr>
        <w:t xml:space="preserve">such that </w:t>
      </w:r>
      <m:oMath>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e,0,0</m:t>
            </m:r>
          </m:sub>
          <m:sup>
            <m:r>
              <w:rPr>
                <w:rFonts w:ascii="Cambria Math" w:hAnsi="Cambria Math" w:cs="Times New Roman"/>
                <w:szCs w:val="24"/>
              </w:rPr>
              <m:t>2</m:t>
            </m:r>
          </m:sup>
        </m:sSubSup>
        <m:r>
          <w:rPr>
            <w:rFonts w:ascii="Cambria Math" w:hAnsi="Cambria Math" w:cs="Times New Roman"/>
            <w:szCs w:val="24"/>
          </w:rPr>
          <m:t>=</m:t>
        </m:r>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e,0,1</m:t>
            </m:r>
          </m:sub>
          <m:sup>
            <m:r>
              <w:rPr>
                <w:rFonts w:ascii="Cambria Math" w:hAnsi="Cambria Math" w:cs="Times New Roman"/>
                <w:szCs w:val="24"/>
              </w:rPr>
              <m:t>2</m:t>
            </m:r>
          </m:sup>
        </m:sSubSup>
        <m:r>
          <w:rPr>
            <w:rFonts w:ascii="Cambria Math" w:hAnsi="Cambria Math" w:cs="Times New Roman"/>
            <w:szCs w:val="24"/>
          </w:rPr>
          <m:t>=</m:t>
        </m:r>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e,1,0</m:t>
            </m:r>
          </m:sub>
          <m:sup>
            <m:r>
              <w:rPr>
                <w:rFonts w:ascii="Cambria Math" w:hAnsi="Cambria Math" w:cs="Times New Roman"/>
                <w:szCs w:val="24"/>
              </w:rPr>
              <m:t>2</m:t>
            </m:r>
          </m:sup>
        </m:sSubSup>
        <m:r>
          <w:rPr>
            <w:rFonts w:ascii="Cambria Math" w:hAnsi="Cambria Math" w:cs="Times New Roman"/>
            <w:szCs w:val="24"/>
          </w:rPr>
          <m:t>=</m:t>
        </m:r>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e,1,1</m:t>
            </m:r>
          </m:sub>
          <m:sup>
            <m:r>
              <w:rPr>
                <w:rFonts w:ascii="Cambria Math" w:hAnsi="Cambria Math" w:cs="Times New Roman"/>
                <w:szCs w:val="24"/>
              </w:rPr>
              <m:t>2</m:t>
            </m:r>
          </m:sup>
        </m:sSubSup>
        <m:r>
          <w:rPr>
            <w:rFonts w:ascii="Cambria Math" w:hAnsi="Cambria Math" w:cs="Times New Roman"/>
            <w:szCs w:val="24"/>
          </w:rPr>
          <m:t>=</m:t>
        </m:r>
        <m:sSubSup>
          <m:sSubSupPr>
            <m:ctrlPr>
              <w:rPr>
                <w:rFonts w:ascii="Cambria Math" w:hAnsi="Cambria Math" w:cs="Times New Roman"/>
                <w:i/>
                <w:szCs w:val="24"/>
              </w:rPr>
            </m:ctrlPr>
          </m:sSubSupPr>
          <m:e>
            <m:r>
              <w:rPr>
                <w:rFonts w:ascii="Cambria Math" w:hAnsi="Cambria Math" w:cs="Times New Roman"/>
                <w:szCs w:val="24"/>
              </w:rPr>
              <m:t>σ</m:t>
            </m:r>
          </m:e>
          <m:sub>
            <m:r>
              <w:rPr>
                <w:rFonts w:ascii="Cambria Math" w:hAnsi="Cambria Math" w:cs="Times New Roman"/>
                <w:szCs w:val="24"/>
              </w:rPr>
              <m:t>e</m:t>
            </m:r>
          </m:sub>
          <m:sup>
            <m:r>
              <w:rPr>
                <w:rFonts w:ascii="Cambria Math" w:hAnsi="Cambria Math" w:cs="Times New Roman"/>
                <w:szCs w:val="24"/>
              </w:rPr>
              <m:t>2</m:t>
            </m:r>
          </m:sup>
        </m:sSubSup>
      </m:oMath>
      <w:r w:rsidRPr="00571D66">
        <w:rPr>
          <w:rFonts w:cs="Times New Roman"/>
          <w:szCs w:val="24"/>
        </w:rPr>
        <w:t xml:space="preserve">. </w:t>
      </w:r>
      <w:r w:rsidR="00C32F95" w:rsidRPr="00571D66">
        <w:rPr>
          <w:rFonts w:cs="Times New Roman"/>
          <w:szCs w:val="24"/>
        </w:rPr>
        <w:t>In this case</w:t>
      </w:r>
      <w:r w:rsidRPr="00571D66">
        <w:rPr>
          <w:rFonts w:cs="Times New Roman"/>
          <w:szCs w:val="24"/>
        </w:rPr>
        <w:t xml:space="preserve">, following the </w:t>
      </w:r>
      <w:r w:rsidR="00571D66" w:rsidRPr="00571D66">
        <w:rPr>
          <w:rFonts w:cs="Times New Roman"/>
          <w:szCs w:val="24"/>
        </w:rPr>
        <w:t>same reasoning as in the previous section</w:t>
      </w:r>
      <w:r w:rsidRPr="00571D66">
        <w:rPr>
          <w:rFonts w:cs="Times New Roman"/>
          <w:szCs w:val="24"/>
        </w:rPr>
        <w:t xml:space="preserve">, </w:t>
      </w:r>
      <m:oMath>
        <m:r>
          <m:rPr>
            <m:sty m:val="p"/>
          </m:rPr>
          <w:rPr>
            <w:rFonts w:ascii="Cambria Math" w:hAnsi="Cambria Math" w:cs="Times New Roman"/>
            <w:szCs w:val="24"/>
          </w:rPr>
          <m:t>Var</m:t>
        </m:r>
        <m:d>
          <m:dPr>
            <m:ctrlPr>
              <w:rPr>
                <w:rFonts w:ascii="Cambria Math" w:hAnsi="Cambria Math" w:cs="Times New Roman"/>
                <w:szCs w:val="24"/>
              </w:rPr>
            </m:ctrlPr>
          </m:dPr>
          <m:e>
            <m:sSub>
              <m:sSubPr>
                <m:ctrlPr>
                  <w:rPr>
                    <w:rFonts w:ascii="Cambria Math" w:hAnsi="Cambria Math" w:cs="Times New Roman"/>
                    <w:i/>
                    <w:szCs w:val="24"/>
                  </w:rPr>
                </m:ctrlPr>
              </m:sSubPr>
              <m:e>
                <m:acc>
                  <m:accPr>
                    <m:ctrlPr>
                      <w:rPr>
                        <w:rFonts w:ascii="Cambria Math" w:hAnsi="Cambria Math" w:cs="Times New Roman"/>
                        <w:i/>
                        <w:szCs w:val="24"/>
                      </w:rPr>
                    </m:ctrlPr>
                  </m:accPr>
                  <m:e>
                    <m:r>
                      <w:rPr>
                        <w:rFonts w:ascii="Cambria Math" w:hAnsi="Cambria Math" w:cs="Times New Roman"/>
                        <w:szCs w:val="24"/>
                      </w:rPr>
                      <m:t>γ</m:t>
                    </m:r>
                  </m:e>
                </m:acc>
              </m:e>
              <m:sub>
                <m:r>
                  <w:rPr>
                    <w:rFonts w:ascii="Cambria Math" w:hAnsi="Cambria Math" w:cs="Times New Roman"/>
                    <w:szCs w:val="24"/>
                  </w:rPr>
                  <m:t>k</m:t>
                </m:r>
              </m:sub>
            </m:sSub>
          </m:e>
        </m:d>
      </m:oMath>
      <w:r w:rsidRPr="00571D66">
        <w:rPr>
          <w:rFonts w:cs="Times New Roman"/>
          <w:szCs w:val="24"/>
        </w:rPr>
        <w:t xml:space="preserve"> can be re-expressed in terms of correlations</w:t>
      </w:r>
      <w:r w:rsidRPr="0047602A">
        <w:rPr>
          <w:rFonts w:cs="Times New Roman"/>
          <w:szCs w:val="24"/>
        </w:rPr>
        <w:t xml:space="preserve"> and marginal variances </w:t>
      </w:r>
    </w:p>
    <w:p w14:paraId="18A65CDA" w14:textId="77777777" w:rsidR="00416E5B" w:rsidRPr="0047602A" w:rsidRDefault="00416E5B" w:rsidP="00416E5B">
      <w:pPr>
        <w:spacing w:after="0"/>
        <w:rPr>
          <w:rFonts w:cs="Times New Roman"/>
          <w:szCs w:val="24"/>
        </w:rPr>
      </w:pPr>
      <m:oMathPara>
        <m:oMath>
          <m:r>
            <m:rPr>
              <m:sty m:val="p"/>
            </m:rPr>
            <w:rPr>
              <w:rFonts w:ascii="Cambria Math" w:hAnsi="Cambria Math" w:cs="Times New Roman"/>
              <w:szCs w:val="24"/>
            </w:rPr>
            <m:t>Var</m:t>
          </m:r>
          <m:d>
            <m:dPr>
              <m:ctrlPr>
                <w:rPr>
                  <w:rFonts w:ascii="Cambria Math" w:hAnsi="Cambria Math" w:cs="Times New Roman"/>
                  <w:szCs w:val="24"/>
                </w:rPr>
              </m:ctrlPr>
            </m:dPr>
            <m:e>
              <m:sSub>
                <m:sSubPr>
                  <m:ctrlPr>
                    <w:rPr>
                      <w:rFonts w:ascii="Cambria Math" w:hAnsi="Cambria Math" w:cs="Times New Roman"/>
                      <w:i/>
                      <w:szCs w:val="24"/>
                    </w:rPr>
                  </m:ctrlPr>
                </m:sSubPr>
                <m:e>
                  <m:acc>
                    <m:accPr>
                      <m:ctrlPr>
                        <w:rPr>
                          <w:rFonts w:ascii="Cambria Math" w:hAnsi="Cambria Math" w:cs="Times New Roman"/>
                          <w:i/>
                          <w:szCs w:val="24"/>
                        </w:rPr>
                      </m:ctrlPr>
                    </m:accPr>
                    <m:e>
                      <m:r>
                        <w:rPr>
                          <w:rFonts w:ascii="Cambria Math" w:hAnsi="Cambria Math" w:cs="Times New Roman"/>
                          <w:szCs w:val="24"/>
                        </w:rPr>
                        <m:t>γ</m:t>
                      </m:r>
                    </m:e>
                  </m:acc>
                </m:e>
                <m:sub>
                  <m:r>
                    <w:rPr>
                      <w:rFonts w:ascii="Cambria Math" w:hAnsi="Cambria Math" w:cs="Times New Roman"/>
                      <w:szCs w:val="24"/>
                    </w:rPr>
                    <m:t>k</m:t>
                  </m:r>
                </m:sub>
              </m:sSub>
            </m:e>
          </m:d>
          <m:r>
            <w:rPr>
              <w:rFonts w:ascii="Cambria Math" w:hAnsi="Cambria Math" w:cs="Times New Roman"/>
              <w:szCs w:val="24"/>
            </w:rPr>
            <m:t>=</m:t>
          </m:r>
          <m:sSubSup>
            <m:sSubSupPr>
              <m:ctrlPr>
                <w:rPr>
                  <w:rFonts w:ascii="Cambria Math" w:hAnsi="Cambria Math" w:cs="Times New Roman"/>
                  <w:i/>
                  <w:szCs w:val="24"/>
                </w:rPr>
              </m:ctrlPr>
            </m:sSubSupPr>
            <m:e>
              <m:r>
                <w:rPr>
                  <w:rFonts w:ascii="Cambria Math" w:hAnsi="Cambria Math" w:cs="Times New Roman"/>
                  <w:szCs w:val="24"/>
                </w:rPr>
                <m:t xml:space="preserve"> σ</m:t>
              </m:r>
            </m:e>
            <m:sub>
              <m:r>
                <w:rPr>
                  <w:rFonts w:ascii="Cambria Math" w:hAnsi="Cambria Math" w:cs="Times New Roman"/>
                  <w:szCs w:val="24"/>
                </w:rPr>
                <m:t>Y</m:t>
              </m:r>
            </m:sub>
            <m:sup>
              <m:r>
                <w:rPr>
                  <w:rFonts w:ascii="Cambria Math" w:hAnsi="Cambria Math" w:cs="Times New Roman"/>
                  <w:szCs w:val="24"/>
                </w:rPr>
                <m:t>2</m:t>
              </m:r>
            </m:sup>
          </m:sSubSup>
          <m:d>
            <m:dPr>
              <m:ctrlPr>
                <w:rPr>
                  <w:rFonts w:ascii="Cambria Math" w:hAnsi="Cambria Math" w:cs="Times New Roman"/>
                  <w:i/>
                  <w:szCs w:val="24"/>
                </w:rPr>
              </m:ctrlPr>
            </m:dPr>
            <m:e>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ρ</m:t>
                      </m:r>
                    </m:e>
                    <m:sub>
                      <m:r>
                        <w:rPr>
                          <w:rFonts w:ascii="Cambria Math" w:hAnsi="Cambria Math" w:cs="Times New Roman"/>
                          <w:szCs w:val="24"/>
                        </w:rPr>
                        <m:t>Y</m:t>
                      </m:r>
                    </m:sub>
                  </m:sSub>
                </m:num>
                <m:den>
                  <m:r>
                    <w:rPr>
                      <w:rFonts w:ascii="Cambria Math" w:hAnsi="Cambria Math" w:cs="Times New Roman"/>
                      <w:szCs w:val="24"/>
                    </w:rPr>
                    <m:t>4</m:t>
                  </m:r>
                  <m:d>
                    <m:dPr>
                      <m:ctrlPr>
                        <w:rPr>
                          <w:rFonts w:ascii="Cambria Math" w:hAnsi="Cambria Math" w:cs="Times New Roman"/>
                          <w:i/>
                          <w:szCs w:val="24"/>
                        </w:rPr>
                      </m:ctrlPr>
                    </m:dPr>
                    <m:e>
                      <m:r>
                        <w:rPr>
                          <w:rFonts w:ascii="Cambria Math" w:hAnsi="Cambria Math" w:cs="Times New Roman"/>
                          <w:szCs w:val="24"/>
                        </w:rPr>
                        <m:t>1-</m:t>
                      </m:r>
                      <m:sSub>
                        <m:sSubPr>
                          <m:ctrlPr>
                            <w:rPr>
                              <w:rFonts w:ascii="Cambria Math" w:hAnsi="Cambria Math" w:cs="Times New Roman"/>
                              <w:i/>
                              <w:szCs w:val="24"/>
                            </w:rPr>
                          </m:ctrlPr>
                        </m:sSubPr>
                        <m:e>
                          <m:r>
                            <w:rPr>
                              <w:rFonts w:ascii="Cambria Math" w:hAnsi="Cambria Math" w:cs="Times New Roman"/>
                              <w:szCs w:val="24"/>
                            </w:rPr>
                            <m:t>ρ</m:t>
                          </m:r>
                        </m:e>
                        <m:sub>
                          <m:r>
                            <w:rPr>
                              <w:rFonts w:ascii="Cambria Math" w:hAnsi="Cambria Math" w:cs="Times New Roman"/>
                              <w:szCs w:val="24"/>
                            </w:rPr>
                            <m:t>Y</m:t>
                          </m:r>
                        </m:sub>
                      </m:sSub>
                    </m:e>
                  </m:d>
                  <m:sSub>
                    <m:sSubPr>
                      <m:ctrlPr>
                        <w:rPr>
                          <w:rFonts w:ascii="Cambria Math" w:hAnsi="Cambria Math" w:cs="Times New Roman"/>
                          <w:i/>
                          <w:szCs w:val="24"/>
                        </w:rPr>
                      </m:ctrlPr>
                    </m:sSubPr>
                    <m:e>
                      <m:r>
                        <w:rPr>
                          <w:rFonts w:ascii="Cambria Math" w:hAnsi="Cambria Math" w:cs="Times New Roman"/>
                          <w:szCs w:val="24"/>
                        </w:rPr>
                        <m:t>J</m:t>
                      </m:r>
                    </m:e>
                    <m:sub>
                      <m:r>
                        <w:rPr>
                          <w:rFonts w:ascii="Cambria Math" w:hAnsi="Cambria Math" w:cs="Times New Roman"/>
                          <w:szCs w:val="24"/>
                        </w:rPr>
                        <m:t>1</m:t>
                      </m:r>
                    </m:sub>
                  </m:sSub>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sSub>
                    <m:sSubPr>
                      <m:ctrlPr>
                        <w:rPr>
                          <w:rFonts w:ascii="Cambria Math" w:hAnsi="Cambria Math" w:cs="Times New Roman"/>
                          <w:i/>
                          <w:szCs w:val="24"/>
                        </w:rPr>
                      </m:ctrlPr>
                    </m:sSubPr>
                    <m:e>
                      <m:r>
                        <w:rPr>
                          <w:rFonts w:ascii="Cambria Math" w:hAnsi="Cambria Math" w:cs="Times New Roman"/>
                          <w:szCs w:val="24"/>
                        </w:rPr>
                        <m:t>ρ</m:t>
                      </m:r>
                    </m:e>
                    <m:sub>
                      <m:r>
                        <m:rPr>
                          <m:nor/>
                        </m:rPr>
                        <w:rPr>
                          <w:rFonts w:cs="Times New Roman"/>
                          <w:szCs w:val="24"/>
                        </w:rPr>
                        <m:t>pre,post</m:t>
                      </m:r>
                    </m:sub>
                  </m:sSub>
                </m:num>
                <m:den>
                  <m:r>
                    <w:rPr>
                      <w:rFonts w:ascii="Cambria Math" w:hAnsi="Cambria Math" w:cs="Times New Roman"/>
                      <w:szCs w:val="24"/>
                    </w:rPr>
                    <m:t>2</m:t>
                  </m:r>
                  <m:sSub>
                    <m:sSubPr>
                      <m:ctrlPr>
                        <w:rPr>
                          <w:rFonts w:ascii="Cambria Math" w:hAnsi="Cambria Math" w:cs="Times New Roman"/>
                          <w:i/>
                          <w:szCs w:val="24"/>
                        </w:rPr>
                      </m:ctrlPr>
                    </m:sSubPr>
                    <m:e>
                      <m:r>
                        <w:rPr>
                          <w:rFonts w:ascii="Cambria Math" w:hAnsi="Cambria Math" w:cs="Times New Roman"/>
                          <w:szCs w:val="24"/>
                        </w:rPr>
                        <m:t>J</m:t>
                      </m:r>
                    </m:e>
                    <m:sub>
                      <m:r>
                        <w:rPr>
                          <w:rFonts w:ascii="Cambria Math" w:hAnsi="Cambria Math" w:cs="Times New Roman"/>
                          <w:szCs w:val="24"/>
                        </w:rPr>
                        <m:t>1</m:t>
                      </m:r>
                    </m:sub>
                  </m:sSub>
                  <m:r>
                    <w:rPr>
                      <w:rFonts w:ascii="Cambria Math" w:hAnsi="Cambria Math" w:cs="Times New Roman"/>
                      <w:szCs w:val="24"/>
                    </w:rPr>
                    <m:t>n</m:t>
                  </m:r>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sSub>
                    <m:sSubPr>
                      <m:ctrlPr>
                        <w:rPr>
                          <w:rFonts w:ascii="Cambria Math" w:hAnsi="Cambria Math" w:cs="Times New Roman"/>
                          <w:i/>
                          <w:szCs w:val="24"/>
                        </w:rPr>
                      </m:ctrlPr>
                    </m:sSubPr>
                    <m:e>
                      <m:r>
                        <w:rPr>
                          <w:rFonts w:ascii="Cambria Math" w:hAnsi="Cambria Math" w:cs="Times New Roman"/>
                          <w:szCs w:val="24"/>
                        </w:rPr>
                        <m:t>ρ</m:t>
                      </m:r>
                    </m:e>
                    <m:sub>
                      <m:r>
                        <m:rPr>
                          <m:nor/>
                        </m:rPr>
                        <w:rPr>
                          <w:rFonts w:cs="Times New Roman"/>
                          <w:szCs w:val="24"/>
                        </w:rPr>
                        <m:t>pre,post</m:t>
                      </m:r>
                    </m:sub>
                  </m:sSub>
                </m:num>
                <m:den>
                  <m:sSub>
                    <m:sSubPr>
                      <m:ctrlPr>
                        <w:rPr>
                          <w:rFonts w:ascii="Cambria Math" w:hAnsi="Cambria Math" w:cs="Times New Roman"/>
                          <w:i/>
                          <w:szCs w:val="24"/>
                        </w:rPr>
                      </m:ctrlPr>
                    </m:sSubPr>
                    <m:e>
                      <m:r>
                        <w:rPr>
                          <w:rFonts w:ascii="Cambria Math" w:hAnsi="Cambria Math" w:cs="Times New Roman"/>
                          <w:szCs w:val="24"/>
                        </w:rPr>
                        <m:t>2J</m:t>
                      </m:r>
                    </m:e>
                    <m:sub>
                      <m:r>
                        <w:rPr>
                          <w:rFonts w:ascii="Cambria Math" w:hAnsi="Cambria Math" w:cs="Times New Roman"/>
                          <w:szCs w:val="24"/>
                        </w:rPr>
                        <m:t>0</m:t>
                      </m:r>
                    </m:sub>
                  </m:sSub>
                </m:den>
              </m:f>
            </m:e>
          </m:d>
          <m:r>
            <w:rPr>
              <w:rFonts w:ascii="Cambria Math" w:eastAsiaTheme="minorEastAsia" w:hAnsi="Cambria Math" w:cs="Times New Roman"/>
              <w:szCs w:val="24"/>
            </w:rPr>
            <m:t>,</m:t>
          </m:r>
        </m:oMath>
      </m:oMathPara>
    </w:p>
    <w:p w14:paraId="1AFF9307" w14:textId="4571D303" w:rsidR="00823EE7" w:rsidRPr="0047602A" w:rsidRDefault="00416E5B" w:rsidP="00571D66">
      <w:pPr>
        <w:spacing w:after="0"/>
        <w:rPr>
          <w:rFonts w:cs="Times New Roman"/>
          <w:szCs w:val="24"/>
        </w:rPr>
      </w:pPr>
      <w:r w:rsidRPr="0047602A">
        <w:rPr>
          <w:rFonts w:eastAsia="Times New Roman" w:cs="Times New Roman"/>
          <w:szCs w:val="24"/>
        </w:rPr>
        <w:t xml:space="preserve">where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ρ</m:t>
            </m:r>
          </m:e>
          <m:sub>
            <m:r>
              <w:rPr>
                <w:rFonts w:ascii="Cambria Math" w:eastAsia="Times New Roman" w:hAnsi="Cambria Math" w:cs="Times New Roman"/>
                <w:szCs w:val="24"/>
              </w:rPr>
              <m:t>Y</m:t>
            </m:r>
          </m:sub>
        </m:sSub>
      </m:oMath>
      <w:r w:rsidRPr="0047602A">
        <w:rPr>
          <w:rFonts w:eastAsia="Times New Roman" w:cs="Times New Roman"/>
          <w:szCs w:val="24"/>
        </w:rPr>
        <w:t xml:space="preserve"> is the posttest ICC for clustered individuals, adjusting for treatment; and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ρ</m:t>
            </m:r>
          </m:e>
          <m:sub>
            <m:r>
              <m:rPr>
                <m:nor/>
              </m:rPr>
              <w:rPr>
                <w:rFonts w:eastAsia="Times New Roman" w:cs="Times New Roman"/>
                <w:szCs w:val="24"/>
              </w:rPr>
              <m:t>pre,post</m:t>
            </m:r>
          </m:sub>
        </m:sSub>
      </m:oMath>
      <w:r w:rsidRPr="0047602A">
        <w:rPr>
          <w:rFonts w:eastAsia="Times New Roman" w:cs="Times New Roman"/>
          <w:szCs w:val="24"/>
        </w:rPr>
        <w:t xml:space="preserve"> represents the pretest-posttest correlation after adjusting for treatment for unclustered </w:t>
      </w:r>
      <w:r w:rsidRPr="0047602A">
        <w:rPr>
          <w:rFonts w:eastAsia="Times New Roman" w:cs="Times New Roman"/>
          <w:szCs w:val="24"/>
        </w:rPr>
        <w:lastRenderedPageBreak/>
        <w:t>individuals, and the pretest-posttest correlation after adjusting for treatment and cluster for clustered individuals.</w:t>
      </w:r>
      <w:r w:rsidR="00571D66">
        <w:rPr>
          <w:rFonts w:cs="Times New Roman"/>
          <w:szCs w:val="24"/>
        </w:rPr>
        <w:t xml:space="preserve"> </w:t>
      </w:r>
    </w:p>
    <w:p w14:paraId="59B82BD0" w14:textId="77777777" w:rsidR="00D80930" w:rsidRPr="0047602A" w:rsidRDefault="00D80930" w:rsidP="00C03317">
      <w:pPr>
        <w:rPr>
          <w:rFonts w:cs="Times New Roman"/>
          <w:szCs w:val="24"/>
        </w:rPr>
      </w:pPr>
    </w:p>
    <w:p w14:paraId="27641425" w14:textId="7FCD293E" w:rsidR="00C6782C" w:rsidRPr="0047602A" w:rsidRDefault="00C6782C">
      <w:pPr>
        <w:spacing w:line="259" w:lineRule="auto"/>
        <w:rPr>
          <w:rFonts w:cs="Times New Roman"/>
          <w:szCs w:val="24"/>
        </w:rPr>
      </w:pPr>
    </w:p>
    <w:p w14:paraId="62D7DD7B" w14:textId="0E589FB0" w:rsidR="00C6782C" w:rsidRPr="0047602A" w:rsidRDefault="00C6782C" w:rsidP="004623A1">
      <w:pPr>
        <w:pStyle w:val="Heading2"/>
        <w:rPr>
          <w:rFonts w:cs="Times New Roman"/>
          <w:szCs w:val="24"/>
        </w:rPr>
      </w:pPr>
      <w:r w:rsidRPr="0047602A">
        <w:rPr>
          <w:rFonts w:cs="Times New Roman"/>
          <w:szCs w:val="24"/>
        </w:rPr>
        <w:t>References</w:t>
      </w:r>
    </w:p>
    <w:p w14:paraId="6D09612A" w14:textId="35154DC1" w:rsidR="00E235F0" w:rsidRPr="0047602A" w:rsidRDefault="002F2D65" w:rsidP="00E235F0">
      <w:pPr>
        <w:spacing w:after="0"/>
        <w:ind w:left="720" w:hanging="720"/>
        <w:rPr>
          <w:rFonts w:cs="Times New Roman"/>
          <w:szCs w:val="24"/>
        </w:rPr>
      </w:pPr>
      <w:r w:rsidRPr="0047602A">
        <w:rPr>
          <w:rFonts w:cs="Times New Roman"/>
          <w:szCs w:val="24"/>
        </w:rPr>
        <w:t>Allison, P. D. (1990). Change scores as dependent variables in regression analysis. Sociological Methodology, 20, 93–114.</w:t>
      </w:r>
    </w:p>
    <w:p w14:paraId="5FB99155" w14:textId="642B2263" w:rsidR="00E235F0" w:rsidRPr="0047602A" w:rsidRDefault="00E235F0" w:rsidP="00E235F0">
      <w:pPr>
        <w:spacing w:after="0"/>
        <w:ind w:left="720" w:hanging="720"/>
        <w:rPr>
          <w:rFonts w:cs="Times New Roman"/>
          <w:szCs w:val="24"/>
        </w:rPr>
      </w:pPr>
      <w:r w:rsidRPr="0047602A">
        <w:rPr>
          <w:rFonts w:cs="Times New Roman"/>
          <w:szCs w:val="24"/>
        </w:rPr>
        <w:t xml:space="preserve">Bauer, D. J., </w:t>
      </w:r>
      <w:proofErr w:type="spellStart"/>
      <w:r w:rsidRPr="0047602A">
        <w:rPr>
          <w:rFonts w:cs="Times New Roman"/>
          <w:szCs w:val="24"/>
        </w:rPr>
        <w:t>Sterba</w:t>
      </w:r>
      <w:proofErr w:type="spellEnd"/>
      <w:r w:rsidRPr="0047602A">
        <w:rPr>
          <w:rFonts w:cs="Times New Roman"/>
          <w:szCs w:val="24"/>
        </w:rPr>
        <w:t xml:space="preserve">, S. K., &amp; </w:t>
      </w:r>
      <w:proofErr w:type="spellStart"/>
      <w:r w:rsidRPr="0047602A">
        <w:rPr>
          <w:rFonts w:cs="Times New Roman"/>
          <w:szCs w:val="24"/>
        </w:rPr>
        <w:t>Hallfors</w:t>
      </w:r>
      <w:proofErr w:type="spellEnd"/>
      <w:r w:rsidRPr="0047602A">
        <w:rPr>
          <w:rFonts w:cs="Times New Roman"/>
          <w:szCs w:val="24"/>
        </w:rPr>
        <w:t xml:space="preserve">, D. D. (2008). Evaluating group-based interventions when control participants are ungrouped. </w:t>
      </w:r>
      <w:r w:rsidRPr="0047602A">
        <w:rPr>
          <w:rFonts w:cs="Times New Roman"/>
          <w:i/>
          <w:szCs w:val="24"/>
        </w:rPr>
        <w:t xml:space="preserve">Multivariate Behavioral Research, 43, </w:t>
      </w:r>
      <w:r w:rsidR="00D37F0E" w:rsidRPr="0047602A">
        <w:rPr>
          <w:rFonts w:cs="Times New Roman"/>
          <w:szCs w:val="24"/>
        </w:rPr>
        <w:t>210–236.</w:t>
      </w:r>
      <w:r w:rsidRPr="0047602A">
        <w:rPr>
          <w:rFonts w:cs="Times New Roman"/>
          <w:szCs w:val="24"/>
        </w:rPr>
        <w:t xml:space="preserve"> </w:t>
      </w:r>
    </w:p>
    <w:p w14:paraId="5D0E1D07" w14:textId="77777777" w:rsidR="004265C6" w:rsidRDefault="002F2D65" w:rsidP="00164020">
      <w:pPr>
        <w:spacing w:after="0"/>
        <w:ind w:left="720" w:hanging="720"/>
        <w:rPr>
          <w:rFonts w:cs="Times New Roman"/>
          <w:szCs w:val="24"/>
        </w:rPr>
      </w:pPr>
      <w:proofErr w:type="spellStart"/>
      <w:r w:rsidRPr="0047602A">
        <w:rPr>
          <w:rFonts w:cs="Times New Roman"/>
          <w:szCs w:val="24"/>
        </w:rPr>
        <w:t>Dimitrov</w:t>
      </w:r>
      <w:proofErr w:type="spellEnd"/>
      <w:r w:rsidRPr="0047602A">
        <w:rPr>
          <w:rFonts w:cs="Times New Roman"/>
          <w:szCs w:val="24"/>
        </w:rPr>
        <w:t xml:space="preserve">, D. M., &amp; </w:t>
      </w:r>
      <w:proofErr w:type="spellStart"/>
      <w:r w:rsidRPr="0047602A">
        <w:rPr>
          <w:rFonts w:cs="Times New Roman"/>
          <w:szCs w:val="24"/>
        </w:rPr>
        <w:t>Rumrill</w:t>
      </w:r>
      <w:proofErr w:type="spellEnd"/>
      <w:r w:rsidRPr="0047602A">
        <w:rPr>
          <w:rFonts w:cs="Times New Roman"/>
          <w:szCs w:val="24"/>
        </w:rPr>
        <w:t xml:space="preserve">, P. D. (2003). Pretest-posttest designs and measurement of change. </w:t>
      </w:r>
      <w:r w:rsidRPr="0047602A">
        <w:rPr>
          <w:rFonts w:cs="Times New Roman"/>
          <w:i/>
          <w:szCs w:val="24"/>
        </w:rPr>
        <w:t>Work, 20,</w:t>
      </w:r>
      <w:r w:rsidRPr="0047602A">
        <w:rPr>
          <w:rFonts w:cs="Times New Roman"/>
          <w:szCs w:val="24"/>
        </w:rPr>
        <w:t xml:space="preserve"> 159-165. </w:t>
      </w:r>
    </w:p>
    <w:p w14:paraId="003CF1D5" w14:textId="017C8DCF" w:rsidR="002F2D65" w:rsidRPr="0047602A" w:rsidRDefault="004265C6" w:rsidP="00164020">
      <w:pPr>
        <w:spacing w:after="0"/>
        <w:ind w:left="720" w:hanging="720"/>
        <w:rPr>
          <w:rFonts w:cs="Times New Roman"/>
          <w:szCs w:val="24"/>
        </w:rPr>
      </w:pPr>
      <w:proofErr w:type="spellStart"/>
      <w:r w:rsidRPr="004265C6">
        <w:rPr>
          <w:rFonts w:cs="Times New Roman"/>
          <w:szCs w:val="24"/>
        </w:rPr>
        <w:t>Dziak</w:t>
      </w:r>
      <w:proofErr w:type="spellEnd"/>
      <w:r w:rsidRPr="004265C6">
        <w:rPr>
          <w:rFonts w:cs="Times New Roman"/>
          <w:szCs w:val="24"/>
        </w:rPr>
        <w:t xml:space="preserve">, J. J., Nahum-Shani, I., &amp; Collins, L. M. (2012). Multilevel factorial experiments for developing behavioral interventions: power, sample size, and resource considerations. </w:t>
      </w:r>
      <w:r w:rsidRPr="004265C6">
        <w:rPr>
          <w:rFonts w:cs="Times New Roman"/>
          <w:i/>
          <w:szCs w:val="24"/>
        </w:rPr>
        <w:t>Psychological Methods, 17</w:t>
      </w:r>
      <w:r w:rsidRPr="004265C6">
        <w:rPr>
          <w:rFonts w:cs="Times New Roman"/>
          <w:szCs w:val="24"/>
        </w:rPr>
        <w:t>: 153-175.</w:t>
      </w:r>
    </w:p>
    <w:p w14:paraId="72697107" w14:textId="77777777" w:rsidR="002F2D65" w:rsidRPr="0047602A" w:rsidRDefault="002F2D65" w:rsidP="002F2D65">
      <w:pPr>
        <w:spacing w:after="0"/>
        <w:ind w:left="720" w:hanging="720"/>
        <w:rPr>
          <w:rFonts w:cs="Times New Roman"/>
          <w:szCs w:val="24"/>
        </w:rPr>
      </w:pPr>
      <w:proofErr w:type="spellStart"/>
      <w:r w:rsidRPr="0047602A">
        <w:rPr>
          <w:rFonts w:cs="Times New Roman"/>
          <w:szCs w:val="24"/>
        </w:rPr>
        <w:t>Frison</w:t>
      </w:r>
      <w:proofErr w:type="spellEnd"/>
      <w:r w:rsidRPr="0047602A">
        <w:rPr>
          <w:rFonts w:cs="Times New Roman"/>
          <w:szCs w:val="24"/>
        </w:rPr>
        <w:t xml:space="preserve">, L., &amp; Pocock, S. J. (1992). Repeated measures in clinical trials: analysis using mean summary statistics and its implications for design. </w:t>
      </w:r>
      <w:r w:rsidRPr="0047602A">
        <w:rPr>
          <w:rFonts w:cs="Times New Roman"/>
          <w:i/>
          <w:szCs w:val="24"/>
        </w:rPr>
        <w:t>Statistics in Medicine, 11</w:t>
      </w:r>
      <w:r w:rsidRPr="0047602A">
        <w:rPr>
          <w:rFonts w:cs="Times New Roman"/>
          <w:szCs w:val="24"/>
        </w:rPr>
        <w:t>, 1685-1704.</w:t>
      </w:r>
    </w:p>
    <w:p w14:paraId="1B7B21CB" w14:textId="7BE796EB" w:rsidR="002F2D65" w:rsidRPr="0047602A" w:rsidRDefault="002F2D65" w:rsidP="002F2D65">
      <w:pPr>
        <w:spacing w:after="0"/>
        <w:ind w:left="720" w:hanging="720"/>
        <w:rPr>
          <w:rFonts w:cs="Times New Roman"/>
          <w:szCs w:val="24"/>
        </w:rPr>
      </w:pPr>
      <w:proofErr w:type="spellStart"/>
      <w:r w:rsidRPr="0047602A">
        <w:rPr>
          <w:rFonts w:cs="Times New Roman"/>
          <w:szCs w:val="24"/>
        </w:rPr>
        <w:t>Janega</w:t>
      </w:r>
      <w:proofErr w:type="spellEnd"/>
      <w:r w:rsidRPr="0047602A">
        <w:rPr>
          <w:rFonts w:cs="Times New Roman"/>
          <w:szCs w:val="24"/>
        </w:rPr>
        <w:t xml:space="preserve">, J. B., Murray, D. M., </w:t>
      </w:r>
      <w:proofErr w:type="spellStart"/>
      <w:r w:rsidRPr="0047602A">
        <w:rPr>
          <w:rFonts w:cs="Times New Roman"/>
          <w:szCs w:val="24"/>
        </w:rPr>
        <w:t>Varnell</w:t>
      </w:r>
      <w:proofErr w:type="spellEnd"/>
      <w:r w:rsidRPr="0047602A">
        <w:rPr>
          <w:rFonts w:cs="Times New Roman"/>
          <w:szCs w:val="24"/>
        </w:rPr>
        <w:t xml:space="preserve">, S. P., </w:t>
      </w:r>
      <w:proofErr w:type="spellStart"/>
      <w:r w:rsidRPr="0047602A">
        <w:rPr>
          <w:rFonts w:cs="Times New Roman"/>
          <w:szCs w:val="24"/>
        </w:rPr>
        <w:t>Blitstein</w:t>
      </w:r>
      <w:proofErr w:type="spellEnd"/>
      <w:r w:rsidRPr="0047602A">
        <w:rPr>
          <w:rFonts w:cs="Times New Roman"/>
          <w:szCs w:val="24"/>
        </w:rPr>
        <w:t xml:space="preserve">, J. L., Birnbaum, A. S., &amp; Lytle, L. A. (2004). Assessing intervention effects in a school-based nutrition intervention trial: Which analytic model is most powerful? </w:t>
      </w:r>
      <w:r w:rsidRPr="0047602A">
        <w:rPr>
          <w:rFonts w:cs="Times New Roman"/>
          <w:i/>
          <w:szCs w:val="24"/>
        </w:rPr>
        <w:t>Health Education &amp; Behavior, 31</w:t>
      </w:r>
      <w:r w:rsidRPr="0047602A">
        <w:rPr>
          <w:rFonts w:cs="Times New Roman"/>
          <w:szCs w:val="24"/>
        </w:rPr>
        <w:t>, 756-774.</w:t>
      </w:r>
    </w:p>
    <w:p w14:paraId="01DB5311" w14:textId="545B7FCD" w:rsidR="00975BFB" w:rsidRPr="0047602A" w:rsidRDefault="002F2D65" w:rsidP="00975BFB">
      <w:pPr>
        <w:spacing w:after="0"/>
        <w:ind w:left="720" w:hanging="720"/>
        <w:rPr>
          <w:rFonts w:cs="Times New Roman"/>
          <w:szCs w:val="24"/>
        </w:rPr>
      </w:pPr>
      <w:r w:rsidRPr="0047602A">
        <w:rPr>
          <w:rFonts w:cs="Times New Roman"/>
          <w:szCs w:val="24"/>
        </w:rPr>
        <w:t xml:space="preserve">Murray, D. M. (1998). </w:t>
      </w:r>
      <w:r w:rsidRPr="0047602A">
        <w:rPr>
          <w:rFonts w:cs="Times New Roman"/>
          <w:i/>
          <w:szCs w:val="24"/>
        </w:rPr>
        <w:t>Design and analysis of group-randomized trials</w:t>
      </w:r>
      <w:r w:rsidRPr="0047602A">
        <w:rPr>
          <w:rFonts w:cs="Times New Roman"/>
          <w:szCs w:val="24"/>
        </w:rPr>
        <w:t xml:space="preserve"> (Vol. 29). Oxford University Press.</w:t>
      </w:r>
    </w:p>
    <w:p w14:paraId="4DC3DB1F" w14:textId="560E75DC" w:rsidR="002F2D65" w:rsidRPr="0047602A" w:rsidRDefault="00975BFB" w:rsidP="00975BFB">
      <w:pPr>
        <w:spacing w:after="0"/>
        <w:ind w:left="720" w:hanging="720"/>
        <w:rPr>
          <w:rFonts w:cs="Times New Roman"/>
          <w:szCs w:val="24"/>
        </w:rPr>
      </w:pPr>
      <w:r w:rsidRPr="0047602A">
        <w:rPr>
          <w:rFonts w:cs="Times New Roman"/>
          <w:szCs w:val="24"/>
        </w:rPr>
        <w:t xml:space="preserve">Nahum-Shani, I., </w:t>
      </w:r>
      <w:proofErr w:type="spellStart"/>
      <w:r w:rsidRPr="0047602A">
        <w:rPr>
          <w:rFonts w:cs="Times New Roman"/>
          <w:szCs w:val="24"/>
        </w:rPr>
        <w:t>Dziak</w:t>
      </w:r>
      <w:proofErr w:type="spellEnd"/>
      <w:r w:rsidRPr="0047602A">
        <w:rPr>
          <w:rFonts w:cs="Times New Roman"/>
          <w:szCs w:val="24"/>
        </w:rPr>
        <w:t xml:space="preserve">, J. J., and Collins, L. M. (2016). Multilevel Factorial Designs </w:t>
      </w:r>
      <w:proofErr w:type="gramStart"/>
      <w:r w:rsidRPr="0047602A">
        <w:rPr>
          <w:rFonts w:cs="Times New Roman"/>
          <w:szCs w:val="24"/>
        </w:rPr>
        <w:t>With</w:t>
      </w:r>
      <w:proofErr w:type="gramEnd"/>
      <w:r w:rsidRPr="0047602A">
        <w:rPr>
          <w:rFonts w:cs="Times New Roman"/>
          <w:szCs w:val="24"/>
        </w:rPr>
        <w:t xml:space="preserve"> Experiment-Induced Clustering. Submitted to </w:t>
      </w:r>
      <w:r w:rsidRPr="00C27A3B">
        <w:rPr>
          <w:rFonts w:cs="Times New Roman"/>
          <w:i/>
          <w:szCs w:val="24"/>
        </w:rPr>
        <w:t>Psychological Methods</w:t>
      </w:r>
      <w:r w:rsidRPr="0047602A">
        <w:rPr>
          <w:rFonts w:cs="Times New Roman"/>
          <w:szCs w:val="24"/>
        </w:rPr>
        <w:t>.</w:t>
      </w:r>
    </w:p>
    <w:p w14:paraId="237AE604" w14:textId="1E8D551A" w:rsidR="00E235F0" w:rsidRPr="0047602A" w:rsidRDefault="002F2D65" w:rsidP="00E235F0">
      <w:pPr>
        <w:spacing w:after="0"/>
        <w:ind w:left="720" w:hanging="720"/>
        <w:rPr>
          <w:rFonts w:cs="Times New Roman"/>
          <w:szCs w:val="24"/>
        </w:rPr>
      </w:pPr>
      <w:r w:rsidRPr="0047602A">
        <w:rPr>
          <w:rFonts w:cs="Times New Roman"/>
          <w:szCs w:val="24"/>
        </w:rPr>
        <w:lastRenderedPageBreak/>
        <w:t xml:space="preserve">Oakes, J. M., &amp; Feldman, H. A. (2001). Statistical power for nonequivalent pretest-posttest designs. The impact of change-score versus ANCOVA models. </w:t>
      </w:r>
      <w:r w:rsidRPr="0047602A">
        <w:rPr>
          <w:rFonts w:cs="Times New Roman"/>
          <w:i/>
          <w:szCs w:val="24"/>
        </w:rPr>
        <w:t>Evaluation Review, 25</w:t>
      </w:r>
      <w:r w:rsidRPr="0047602A">
        <w:rPr>
          <w:rFonts w:cs="Times New Roman"/>
          <w:szCs w:val="24"/>
        </w:rPr>
        <w:t>, 3-28.</w:t>
      </w:r>
      <w:r w:rsidR="00E235F0" w:rsidRPr="0047602A">
        <w:rPr>
          <w:rFonts w:cs="Times New Roman"/>
          <w:szCs w:val="24"/>
        </w:rPr>
        <w:t xml:space="preserve"> </w:t>
      </w:r>
    </w:p>
    <w:p w14:paraId="6DBA1A03" w14:textId="65D310FF" w:rsidR="002F2D65" w:rsidRPr="0047602A" w:rsidRDefault="00E235F0" w:rsidP="00D37F0E">
      <w:pPr>
        <w:spacing w:after="0"/>
        <w:ind w:left="720" w:hanging="720"/>
        <w:rPr>
          <w:rFonts w:cs="Times New Roman"/>
          <w:szCs w:val="24"/>
        </w:rPr>
      </w:pPr>
      <w:r w:rsidRPr="0047602A">
        <w:rPr>
          <w:rFonts w:cs="Times New Roman"/>
          <w:szCs w:val="24"/>
        </w:rPr>
        <w:t xml:space="preserve">Roberts, C., &amp; Roberts, S. A. (2005). Design and analysis of clinical trials with clustering effects due to treatment. </w:t>
      </w:r>
      <w:r w:rsidRPr="0047602A">
        <w:rPr>
          <w:rFonts w:cs="Times New Roman"/>
          <w:i/>
          <w:szCs w:val="24"/>
        </w:rPr>
        <w:t>Clinical Trials, 2</w:t>
      </w:r>
      <w:r w:rsidRPr="0047602A">
        <w:rPr>
          <w:rFonts w:cs="Times New Roman"/>
          <w:szCs w:val="24"/>
        </w:rPr>
        <w:t xml:space="preserve">, 153–162. </w:t>
      </w:r>
    </w:p>
    <w:p w14:paraId="3F71F967" w14:textId="77777777" w:rsidR="002F2D65" w:rsidRPr="0047602A" w:rsidRDefault="002F2D65" w:rsidP="002F2D65">
      <w:pPr>
        <w:spacing w:after="0"/>
        <w:ind w:left="720" w:hanging="720"/>
        <w:rPr>
          <w:rFonts w:cs="Times New Roman"/>
          <w:szCs w:val="24"/>
        </w:rPr>
      </w:pPr>
      <w:r w:rsidRPr="0047602A">
        <w:rPr>
          <w:rFonts w:cs="Times New Roman"/>
          <w:szCs w:val="24"/>
        </w:rPr>
        <w:t xml:space="preserve">Vickers, A. J. (2001). The use of percentage change from baseline as an outcome in a controlled trial is statistically inefficient: a simulation study. </w:t>
      </w:r>
      <w:r w:rsidRPr="0047602A">
        <w:rPr>
          <w:rFonts w:cs="Times New Roman"/>
          <w:i/>
          <w:szCs w:val="24"/>
        </w:rPr>
        <w:t>BMC Medical Research Methodology, 1</w:t>
      </w:r>
      <w:r w:rsidRPr="0047602A">
        <w:rPr>
          <w:rFonts w:cs="Times New Roman"/>
          <w:szCs w:val="24"/>
        </w:rPr>
        <w:t xml:space="preserve">:6.  Accessed at </w:t>
      </w:r>
      <w:r w:rsidRPr="0047602A">
        <w:rPr>
          <w:rFonts w:cs="Times New Roman"/>
          <w:i/>
          <w:szCs w:val="24"/>
        </w:rPr>
        <w:t>http://www.biomedcentral.com/1471-2288/1/6</w:t>
      </w:r>
    </w:p>
    <w:p w14:paraId="1279B8B7" w14:textId="77777777" w:rsidR="002F2D65" w:rsidRPr="0047602A" w:rsidRDefault="002F2D65" w:rsidP="002F2D65">
      <w:pPr>
        <w:spacing w:after="0"/>
        <w:ind w:left="720" w:hanging="720"/>
        <w:rPr>
          <w:rFonts w:cs="Times New Roman"/>
          <w:szCs w:val="24"/>
        </w:rPr>
      </w:pPr>
      <w:r w:rsidRPr="0047602A">
        <w:rPr>
          <w:rFonts w:cs="Times New Roman"/>
          <w:szCs w:val="24"/>
        </w:rPr>
        <w:t xml:space="preserve">Vickers, A. J., &amp; Altman, D. G. (2001). </w:t>
      </w:r>
      <w:proofErr w:type="spellStart"/>
      <w:r w:rsidRPr="0047602A">
        <w:rPr>
          <w:rFonts w:cs="Times New Roman"/>
          <w:szCs w:val="24"/>
        </w:rPr>
        <w:t>Analysing</w:t>
      </w:r>
      <w:proofErr w:type="spellEnd"/>
      <w:r w:rsidRPr="0047602A">
        <w:rPr>
          <w:rFonts w:cs="Times New Roman"/>
          <w:szCs w:val="24"/>
        </w:rPr>
        <w:t xml:space="preserve"> controlled trials with baseline and follow up measurements. </w:t>
      </w:r>
      <w:r w:rsidRPr="0047602A">
        <w:rPr>
          <w:rFonts w:cs="Times New Roman"/>
          <w:i/>
          <w:szCs w:val="24"/>
        </w:rPr>
        <w:t>BMJ, 323</w:t>
      </w:r>
      <w:r w:rsidRPr="0047602A">
        <w:rPr>
          <w:rFonts w:cs="Times New Roman"/>
          <w:szCs w:val="24"/>
        </w:rPr>
        <w:t>, 1123-1124.</w:t>
      </w:r>
    </w:p>
    <w:p w14:paraId="538A3B70" w14:textId="77777777" w:rsidR="002F2D65" w:rsidRPr="0047602A" w:rsidRDefault="002F2D65" w:rsidP="002F2D65">
      <w:pPr>
        <w:rPr>
          <w:rFonts w:cs="Times New Roman"/>
          <w:szCs w:val="24"/>
        </w:rPr>
      </w:pPr>
    </w:p>
    <w:sectPr w:rsidR="002F2D65" w:rsidRPr="00476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altName w:val="Calibri"/>
    <w:panose1 w:val="020B0502040204020203"/>
    <w:charset w:val="00"/>
    <w:family w:val="swiss"/>
    <w:pitch w:val="variable"/>
    <w:sig w:usb0="E10022FF" w:usb1="C000E47F" w:usb2="00000029" w:usb3="00000000" w:csb0="000001DF" w:csb1="00000000"/>
  </w:font>
  <w:font w:name="Cambria Math">
    <w:panose1 w:val="00000000000000000000"/>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B62"/>
    <w:rsid w:val="000C5E9C"/>
    <w:rsid w:val="0014771C"/>
    <w:rsid w:val="00161565"/>
    <w:rsid w:val="00164020"/>
    <w:rsid w:val="00164D4C"/>
    <w:rsid w:val="001672E0"/>
    <w:rsid w:val="001B44CC"/>
    <w:rsid w:val="001C182E"/>
    <w:rsid w:val="001C36DA"/>
    <w:rsid w:val="00251ACC"/>
    <w:rsid w:val="00255B02"/>
    <w:rsid w:val="00294695"/>
    <w:rsid w:val="002A60BC"/>
    <w:rsid w:val="002B75F3"/>
    <w:rsid w:val="002F2D65"/>
    <w:rsid w:val="00366C64"/>
    <w:rsid w:val="003C2DE1"/>
    <w:rsid w:val="003D5A6F"/>
    <w:rsid w:val="003E6D05"/>
    <w:rsid w:val="00416E5B"/>
    <w:rsid w:val="004265C6"/>
    <w:rsid w:val="004454B5"/>
    <w:rsid w:val="004623A1"/>
    <w:rsid w:val="00462BB2"/>
    <w:rsid w:val="0046409A"/>
    <w:rsid w:val="0047374C"/>
    <w:rsid w:val="0047602A"/>
    <w:rsid w:val="00496786"/>
    <w:rsid w:val="004B32F2"/>
    <w:rsid w:val="004D1B62"/>
    <w:rsid w:val="004D2DEA"/>
    <w:rsid w:val="00510F81"/>
    <w:rsid w:val="00534F90"/>
    <w:rsid w:val="005372EB"/>
    <w:rsid w:val="00540BE5"/>
    <w:rsid w:val="00562D44"/>
    <w:rsid w:val="00571D66"/>
    <w:rsid w:val="005B6F93"/>
    <w:rsid w:val="005D17A4"/>
    <w:rsid w:val="00611F53"/>
    <w:rsid w:val="006321A2"/>
    <w:rsid w:val="00656A49"/>
    <w:rsid w:val="006A3456"/>
    <w:rsid w:val="006A6A5C"/>
    <w:rsid w:val="006C4DB9"/>
    <w:rsid w:val="006E441E"/>
    <w:rsid w:val="0070385E"/>
    <w:rsid w:val="007365B5"/>
    <w:rsid w:val="00742426"/>
    <w:rsid w:val="00742D9E"/>
    <w:rsid w:val="00751FB7"/>
    <w:rsid w:val="00781824"/>
    <w:rsid w:val="00787325"/>
    <w:rsid w:val="00796570"/>
    <w:rsid w:val="007A1F5C"/>
    <w:rsid w:val="007B151F"/>
    <w:rsid w:val="0081190F"/>
    <w:rsid w:val="00820A5C"/>
    <w:rsid w:val="00823EE7"/>
    <w:rsid w:val="008626B7"/>
    <w:rsid w:val="0088427B"/>
    <w:rsid w:val="008D2631"/>
    <w:rsid w:val="008E4B36"/>
    <w:rsid w:val="00922DF3"/>
    <w:rsid w:val="00923085"/>
    <w:rsid w:val="0092506B"/>
    <w:rsid w:val="00925E22"/>
    <w:rsid w:val="0094464B"/>
    <w:rsid w:val="00975BFB"/>
    <w:rsid w:val="00981B45"/>
    <w:rsid w:val="00991E69"/>
    <w:rsid w:val="009932F1"/>
    <w:rsid w:val="009B679F"/>
    <w:rsid w:val="009C3467"/>
    <w:rsid w:val="009D3DEF"/>
    <w:rsid w:val="00A00EAD"/>
    <w:rsid w:val="00A101D9"/>
    <w:rsid w:val="00A10779"/>
    <w:rsid w:val="00A248F2"/>
    <w:rsid w:val="00A256E3"/>
    <w:rsid w:val="00A955C5"/>
    <w:rsid w:val="00AF4E2D"/>
    <w:rsid w:val="00B40FA3"/>
    <w:rsid w:val="00B74D3D"/>
    <w:rsid w:val="00BA6126"/>
    <w:rsid w:val="00BB6D72"/>
    <w:rsid w:val="00C00475"/>
    <w:rsid w:val="00C03317"/>
    <w:rsid w:val="00C10898"/>
    <w:rsid w:val="00C27A3B"/>
    <w:rsid w:val="00C32F95"/>
    <w:rsid w:val="00C53654"/>
    <w:rsid w:val="00C60711"/>
    <w:rsid w:val="00C6782C"/>
    <w:rsid w:val="00CF249D"/>
    <w:rsid w:val="00D37F0E"/>
    <w:rsid w:val="00D451CC"/>
    <w:rsid w:val="00D52727"/>
    <w:rsid w:val="00D80930"/>
    <w:rsid w:val="00DC36E9"/>
    <w:rsid w:val="00E235F0"/>
    <w:rsid w:val="00E41D6A"/>
    <w:rsid w:val="00E70491"/>
    <w:rsid w:val="00EC319B"/>
    <w:rsid w:val="00EC7D70"/>
    <w:rsid w:val="00F057AE"/>
    <w:rsid w:val="00F15C2D"/>
    <w:rsid w:val="00F16C2A"/>
    <w:rsid w:val="00F41D05"/>
    <w:rsid w:val="00F5093A"/>
    <w:rsid w:val="00F75E5E"/>
    <w:rsid w:val="00F836EA"/>
    <w:rsid w:val="00FB2B0E"/>
    <w:rsid w:val="00FC1BB3"/>
    <w:rsid w:val="00FC22F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8CADC"/>
  <w15:docId w15:val="{499CCE6A-F0AB-44FE-809E-050A36DD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03317"/>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A256E3"/>
    <w:pPr>
      <w:keepNext/>
      <w:keepLines/>
      <w:spacing w:before="240" w:after="0" w:line="240" w:lineRule="auto"/>
      <w:jc w:val="center"/>
      <w:outlineLvl w:val="0"/>
    </w:pPr>
    <w:rPr>
      <w:rFonts w:ascii="Arial" w:eastAsiaTheme="majorEastAsia" w:hAnsi="Arial" w:cstheme="majorBidi"/>
      <w:b/>
      <w:sz w:val="40"/>
      <w:szCs w:val="32"/>
    </w:rPr>
  </w:style>
  <w:style w:type="paragraph" w:styleId="Heading2">
    <w:name w:val="heading 2"/>
    <w:basedOn w:val="Normal"/>
    <w:next w:val="Normal"/>
    <w:link w:val="Heading2Char"/>
    <w:uiPriority w:val="9"/>
    <w:unhideWhenUsed/>
    <w:qFormat/>
    <w:rsid w:val="00A256E3"/>
    <w:pPr>
      <w:keepNext/>
      <w:keepLines/>
      <w:spacing w:before="40" w:after="0"/>
      <w:jc w:val="cente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256E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527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72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52727"/>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256E3"/>
    <w:rPr>
      <w:rFonts w:ascii="Arial" w:eastAsiaTheme="majorEastAsia" w:hAnsi="Arial" w:cstheme="majorBidi"/>
      <w:b/>
      <w:sz w:val="40"/>
      <w:szCs w:val="32"/>
    </w:rPr>
  </w:style>
  <w:style w:type="table" w:styleId="TableGrid">
    <w:name w:val="Table Grid"/>
    <w:basedOn w:val="TableNormal"/>
    <w:uiPriority w:val="59"/>
    <w:rsid w:val="0092308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23085"/>
    <w:rPr>
      <w:sz w:val="16"/>
      <w:szCs w:val="16"/>
    </w:rPr>
  </w:style>
  <w:style w:type="paragraph" w:styleId="CommentText">
    <w:name w:val="annotation text"/>
    <w:basedOn w:val="Normal"/>
    <w:link w:val="CommentTextChar"/>
    <w:uiPriority w:val="99"/>
    <w:unhideWhenUsed/>
    <w:rsid w:val="00923085"/>
    <w:pPr>
      <w:spacing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923085"/>
    <w:rPr>
      <w:rFonts w:eastAsiaTheme="minorEastAsia"/>
      <w:sz w:val="20"/>
      <w:szCs w:val="20"/>
    </w:rPr>
  </w:style>
  <w:style w:type="paragraph" w:styleId="BalloonText">
    <w:name w:val="Balloon Text"/>
    <w:basedOn w:val="Normal"/>
    <w:link w:val="BalloonTextChar"/>
    <w:uiPriority w:val="99"/>
    <w:semiHidden/>
    <w:unhideWhenUsed/>
    <w:rsid w:val="009230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085"/>
    <w:rPr>
      <w:rFonts w:ascii="Segoe UI" w:hAnsi="Segoe UI" w:cs="Segoe UI"/>
      <w:sz w:val="18"/>
      <w:szCs w:val="18"/>
    </w:rPr>
  </w:style>
  <w:style w:type="table" w:customStyle="1" w:styleId="TableGrid1">
    <w:name w:val="Table Grid1"/>
    <w:basedOn w:val="TableNormal"/>
    <w:next w:val="TableGrid"/>
    <w:uiPriority w:val="59"/>
    <w:rsid w:val="00B40FA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256E3"/>
    <w:rPr>
      <w:rFonts w:ascii="Times New Roman" w:eastAsiaTheme="majorEastAsia" w:hAnsi="Times New Roman" w:cstheme="majorBidi"/>
      <w:b/>
      <w:sz w:val="24"/>
      <w:szCs w:val="26"/>
    </w:rPr>
  </w:style>
  <w:style w:type="character" w:styleId="Hyperlink">
    <w:name w:val="Hyperlink"/>
    <w:basedOn w:val="DefaultParagraphFont"/>
    <w:uiPriority w:val="99"/>
    <w:unhideWhenUsed/>
    <w:rsid w:val="001672E0"/>
    <w:rPr>
      <w:color w:val="0563C1" w:themeColor="hyperlink"/>
      <w:u w:val="single"/>
    </w:rPr>
  </w:style>
  <w:style w:type="character" w:customStyle="1" w:styleId="Heading3Char">
    <w:name w:val="Heading 3 Char"/>
    <w:basedOn w:val="DefaultParagraphFont"/>
    <w:link w:val="Heading3"/>
    <w:uiPriority w:val="9"/>
    <w:rsid w:val="00A256E3"/>
    <w:rPr>
      <w:rFonts w:ascii="Times New Roman" w:eastAsiaTheme="majorEastAsia" w:hAnsi="Times New Roman" w:cstheme="majorBidi"/>
      <w:b/>
      <w:sz w:val="24"/>
      <w:szCs w:val="24"/>
    </w:rPr>
  </w:style>
  <w:style w:type="character" w:styleId="PlaceholderText">
    <w:name w:val="Placeholder Text"/>
    <w:basedOn w:val="DefaultParagraphFont"/>
    <w:uiPriority w:val="99"/>
    <w:semiHidden/>
    <w:rsid w:val="00A00EAD"/>
    <w:rPr>
      <w:color w:val="808080"/>
    </w:rPr>
  </w:style>
  <w:style w:type="paragraph" w:styleId="CommentSubject">
    <w:name w:val="annotation subject"/>
    <w:basedOn w:val="CommentText"/>
    <w:next w:val="CommentText"/>
    <w:link w:val="CommentSubjectChar"/>
    <w:uiPriority w:val="99"/>
    <w:semiHidden/>
    <w:unhideWhenUsed/>
    <w:rsid w:val="00742426"/>
    <w:pPr>
      <w:spacing w:after="160"/>
    </w:pPr>
    <w:rPr>
      <w:rFonts w:eastAsiaTheme="minorHAnsi"/>
      <w:b/>
      <w:bCs/>
    </w:rPr>
  </w:style>
  <w:style w:type="character" w:customStyle="1" w:styleId="CommentSubjectChar">
    <w:name w:val="Comment Subject Char"/>
    <w:basedOn w:val="CommentTextChar"/>
    <w:link w:val="CommentSubject"/>
    <w:uiPriority w:val="99"/>
    <w:semiHidden/>
    <w:rsid w:val="00742426"/>
    <w:rPr>
      <w:rFonts w:ascii="Times New Roman" w:eastAsiaTheme="minorEastAsia" w:hAnsi="Times New Roman"/>
      <w:b/>
      <w:bCs/>
      <w:sz w:val="20"/>
      <w:szCs w:val="20"/>
    </w:rPr>
  </w:style>
  <w:style w:type="paragraph" w:styleId="Revision">
    <w:name w:val="Revision"/>
    <w:hidden/>
    <w:uiPriority w:val="99"/>
    <w:semiHidden/>
    <w:rsid w:val="00742426"/>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39174">
      <w:bodyDiv w:val="1"/>
      <w:marLeft w:val="0"/>
      <w:marRight w:val="0"/>
      <w:marTop w:val="0"/>
      <w:marBottom w:val="0"/>
      <w:divBdr>
        <w:top w:val="none" w:sz="0" w:space="0" w:color="auto"/>
        <w:left w:val="none" w:sz="0" w:space="0" w:color="auto"/>
        <w:bottom w:val="none" w:sz="0" w:space="0" w:color="auto"/>
        <w:right w:val="none" w:sz="0" w:space="0" w:color="auto"/>
      </w:divBdr>
    </w:div>
    <w:div w:id="200601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jjd264@ps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4B4E4-2B0E-4329-98A3-456E47799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3876</Words>
  <Characters>22098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Chauhan, Ashish</cp:lastModifiedBy>
  <cp:revision>2</cp:revision>
  <cp:lastPrinted>2016-07-14T15:27:00Z</cp:lastPrinted>
  <dcterms:created xsi:type="dcterms:W3CDTF">2017-02-23T07:52:00Z</dcterms:created>
  <dcterms:modified xsi:type="dcterms:W3CDTF">2017-02-23T07:52:00Z</dcterms:modified>
</cp:coreProperties>
</file>