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011" w14:textId="412EDC07" w:rsidR="003273C3" w:rsidRPr="00A6203E" w:rsidRDefault="003273C3" w:rsidP="003107F2">
      <w:pPr>
        <w:spacing w:line="480" w:lineRule="auto"/>
        <w:jc w:val="center"/>
        <w:rPr>
          <w:rFonts w:ascii="Times New Roman" w:eastAsiaTheme="minorEastAsia" w:hAnsi="Times New Roman" w:cs="Times New Roman"/>
          <w:b/>
          <w:bCs/>
          <w:sz w:val="24"/>
          <w:szCs w:val="24"/>
        </w:rPr>
      </w:pPr>
      <w:r w:rsidRPr="00A6203E">
        <w:rPr>
          <w:rFonts w:ascii="Times New Roman" w:eastAsiaTheme="minorEastAsia" w:hAnsi="Times New Roman" w:cs="Times New Roman"/>
          <w:b/>
          <w:bCs/>
          <w:sz w:val="24"/>
          <w:szCs w:val="24"/>
        </w:rPr>
        <w:t xml:space="preserve">Appendix </w:t>
      </w:r>
      <w:r w:rsidR="00335778" w:rsidRPr="00A6203E">
        <w:rPr>
          <w:rFonts w:ascii="Times New Roman" w:eastAsiaTheme="minorEastAsia" w:hAnsi="Times New Roman" w:cs="Times New Roman"/>
          <w:b/>
          <w:bCs/>
          <w:sz w:val="24"/>
          <w:szCs w:val="24"/>
        </w:rPr>
        <w:t>B</w:t>
      </w:r>
      <w:r w:rsidRPr="00A6203E">
        <w:rPr>
          <w:rFonts w:ascii="Times New Roman" w:eastAsiaTheme="minorEastAsia" w:hAnsi="Times New Roman" w:cs="Times New Roman"/>
          <w:b/>
          <w:bCs/>
          <w:sz w:val="24"/>
          <w:szCs w:val="24"/>
        </w:rPr>
        <w:t xml:space="preserve">:  </w:t>
      </w:r>
      <w:r w:rsidR="005D6DF7">
        <w:rPr>
          <w:rFonts w:ascii="Times New Roman" w:eastAsiaTheme="minorEastAsia" w:hAnsi="Times New Roman" w:cs="Times New Roman"/>
          <w:b/>
          <w:bCs/>
          <w:sz w:val="24"/>
          <w:szCs w:val="24"/>
        </w:rPr>
        <w:t xml:space="preserve">Sample Size </w:t>
      </w:r>
      <w:r w:rsidRPr="00A6203E">
        <w:rPr>
          <w:rFonts w:ascii="Times New Roman" w:eastAsiaTheme="minorEastAsia" w:hAnsi="Times New Roman" w:cs="Times New Roman"/>
          <w:b/>
          <w:bCs/>
          <w:sz w:val="24"/>
          <w:szCs w:val="24"/>
        </w:rPr>
        <w:t>Simulations</w:t>
      </w:r>
    </w:p>
    <w:p w14:paraId="4217C858" w14:textId="406D829B" w:rsidR="005F3E8D" w:rsidRPr="00A6203E" w:rsidRDefault="003273C3" w:rsidP="004D2AB5">
      <w:pPr>
        <w:spacing w:line="480" w:lineRule="auto"/>
        <w:ind w:firstLine="720"/>
        <w:rPr>
          <w:rFonts w:ascii="Times New Roman" w:eastAsiaTheme="minorEastAsia" w:hAnsi="Times New Roman" w:cs="Times New Roman"/>
          <w:sz w:val="24"/>
          <w:szCs w:val="24"/>
        </w:rPr>
      </w:pPr>
      <w:r w:rsidRPr="00A6203E">
        <w:rPr>
          <w:rFonts w:ascii="Times New Roman" w:eastAsiaTheme="minorEastAsia" w:hAnsi="Times New Roman" w:cs="Times New Roman"/>
          <w:sz w:val="24"/>
          <w:szCs w:val="24"/>
        </w:rPr>
        <w:t>This appendix briefly describes the design and results of a simulation study used to demonstrate that</w:t>
      </w:r>
      <w:r w:rsidR="00115C4C" w:rsidRPr="00A6203E">
        <w:rPr>
          <w:rFonts w:ascii="Times New Roman" w:eastAsiaTheme="minorEastAsia" w:hAnsi="Times New Roman" w:cs="Times New Roman"/>
          <w:sz w:val="24"/>
          <w:szCs w:val="24"/>
        </w:rPr>
        <w:t xml:space="preserve"> </w:t>
      </w:r>
      <w:r w:rsidR="00965F04">
        <w:rPr>
          <w:rFonts w:ascii="Times New Roman" w:eastAsiaTheme="minorEastAsia" w:hAnsi="Times New Roman" w:cs="Times New Roman"/>
          <w:sz w:val="24"/>
          <w:szCs w:val="24"/>
        </w:rPr>
        <w:t>adequate</w:t>
      </w:r>
      <w:r w:rsidR="00965F04" w:rsidRPr="00A6203E">
        <w:rPr>
          <w:rFonts w:ascii="Times New Roman" w:eastAsiaTheme="minorEastAsia" w:hAnsi="Times New Roman" w:cs="Times New Roman"/>
          <w:sz w:val="24"/>
          <w:szCs w:val="24"/>
        </w:rPr>
        <w:t xml:space="preserve"> </w:t>
      </w:r>
      <w:r w:rsidR="00115C4C" w:rsidRPr="00A6203E">
        <w:rPr>
          <w:rFonts w:ascii="Times New Roman" w:eastAsiaTheme="minorEastAsia" w:hAnsi="Times New Roman" w:cs="Times New Roman"/>
          <w:sz w:val="24"/>
          <w:szCs w:val="24"/>
        </w:rPr>
        <w:t>statistical</w:t>
      </w:r>
      <w:r w:rsidRPr="00A6203E">
        <w:rPr>
          <w:rFonts w:ascii="Times New Roman" w:eastAsiaTheme="minorEastAsia" w:hAnsi="Times New Roman" w:cs="Times New Roman"/>
          <w:sz w:val="24"/>
          <w:szCs w:val="24"/>
        </w:rPr>
        <w:t xml:space="preserve"> power can be achieved for testing</w:t>
      </w:r>
      <w:r w:rsidR="005F3E8D" w:rsidRPr="00A6203E">
        <w:rPr>
          <w:rFonts w:ascii="Times New Roman" w:eastAsiaTheme="minorEastAsia" w:hAnsi="Times New Roman" w:cs="Times New Roman"/>
          <w:sz w:val="24"/>
          <w:szCs w:val="24"/>
        </w:rPr>
        <w:t xml:space="preserve"> effects </w:t>
      </w:r>
      <w:r w:rsidRPr="00A6203E">
        <w:rPr>
          <w:rFonts w:ascii="Times New Roman" w:eastAsiaTheme="minorEastAsia" w:hAnsi="Times New Roman" w:cs="Times New Roman"/>
          <w:sz w:val="24"/>
          <w:szCs w:val="24"/>
        </w:rPr>
        <w:t xml:space="preserve">of interest in a hybrid </w:t>
      </w:r>
      <w:r w:rsidR="00965F04">
        <w:rPr>
          <w:rFonts w:ascii="Times New Roman" w:eastAsiaTheme="minorEastAsia" w:hAnsi="Times New Roman" w:cs="Times New Roman"/>
          <w:sz w:val="24"/>
          <w:szCs w:val="24"/>
        </w:rPr>
        <w:t>experimental design (HED)</w:t>
      </w:r>
      <w:r w:rsidRPr="00A6203E">
        <w:rPr>
          <w:rFonts w:ascii="Times New Roman" w:eastAsiaTheme="minorEastAsia" w:hAnsi="Times New Roman" w:cs="Times New Roman"/>
          <w:sz w:val="24"/>
          <w:szCs w:val="24"/>
        </w:rPr>
        <w:t>, given a reasonable sample size.</w:t>
      </w:r>
      <w:r w:rsidR="005F3E8D" w:rsidRPr="00A6203E">
        <w:rPr>
          <w:rFonts w:ascii="Times New Roman" w:eastAsiaTheme="minorEastAsia" w:hAnsi="Times New Roman" w:cs="Times New Roman"/>
          <w:sz w:val="24"/>
          <w:szCs w:val="24"/>
        </w:rPr>
        <w:t xml:space="preserve"> </w:t>
      </w:r>
      <w:r w:rsidR="00965F04">
        <w:rPr>
          <w:rFonts w:ascii="Times New Roman" w:eastAsiaTheme="minorEastAsia" w:hAnsi="Times New Roman" w:cs="Times New Roman"/>
          <w:sz w:val="24"/>
          <w:szCs w:val="24"/>
        </w:rPr>
        <w:t xml:space="preserve">Throughout, we assume investigators would like to plan sample size for the HED described in Figure 6. We </w:t>
      </w:r>
      <w:r w:rsidR="005A5622">
        <w:rPr>
          <w:rFonts w:ascii="Times New Roman" w:eastAsiaTheme="minorEastAsia" w:hAnsi="Times New Roman" w:cs="Times New Roman"/>
          <w:sz w:val="24"/>
          <w:szCs w:val="24"/>
        </w:rPr>
        <w:t>report power for detecting (a) the main effect of the JITAI options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oMath>
      <w:r w:rsidR="005A5622">
        <w:rPr>
          <w:rFonts w:ascii="Times New Roman" w:eastAsiaTheme="minorEastAsia" w:hAnsi="Times New Roman" w:cs="Times New Roman"/>
          <w:sz w:val="24"/>
          <w:szCs w:val="24"/>
        </w:rPr>
        <w:t xml:space="preserve">) on the proximal outcome; (b) the interaction between JITAI options and first-stage </w:t>
      </w:r>
      <w:r w:rsidR="0097777B">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 xml:space="preserve">) </m:t>
        </m:r>
      </m:oMath>
      <w:r w:rsidR="0097777B">
        <w:rPr>
          <w:rFonts w:ascii="Times New Roman" w:eastAsiaTheme="minorEastAsia" w:hAnsi="Times New Roman" w:cs="Times New Roman"/>
          <w:sz w:val="24"/>
          <w:szCs w:val="24"/>
        </w:rPr>
        <w:t>and second-stage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r>
          <w:rPr>
            <w:rFonts w:ascii="Cambria Math" w:hAnsi="Cambria Math" w:cs="Times New Roman"/>
            <w:sz w:val="24"/>
            <w:szCs w:val="24"/>
          </w:rPr>
          <m:t xml:space="preserve">) </m:t>
        </m:r>
      </m:oMath>
      <w:r w:rsidR="005A5622">
        <w:rPr>
          <w:rFonts w:ascii="Times New Roman" w:eastAsiaTheme="minorEastAsia" w:hAnsi="Times New Roman" w:cs="Times New Roman"/>
          <w:sz w:val="24"/>
          <w:szCs w:val="24"/>
        </w:rPr>
        <w:t>ADI options in terms of the proximal outcome; (c) the main effects of first-stage and second-stage ADI options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r>
          <w:rPr>
            <w:rFonts w:ascii="Cambria Math" w:hAnsi="Cambria Math" w:cs="Times New Roman"/>
            <w:sz w:val="24"/>
            <w:szCs w:val="24"/>
          </w:rPr>
          <m:t xml:space="preserve">) </m:t>
        </m:r>
      </m:oMath>
      <w:r w:rsidR="005A5622">
        <w:rPr>
          <w:rFonts w:ascii="Times New Roman" w:eastAsiaTheme="minorEastAsia" w:hAnsi="Times New Roman" w:cs="Times New Roman"/>
          <w:sz w:val="24"/>
          <w:szCs w:val="24"/>
        </w:rPr>
        <w:t>on the distal outcome; and (d) the interaction between first-</w:t>
      </w:r>
      <w:r w:rsidR="0097777B">
        <w:rPr>
          <w:rFonts w:ascii="Times New Roman" w:eastAsiaTheme="minorEastAsia" w:hAnsi="Times New Roman" w:cs="Times New Roman"/>
          <w:sz w:val="24"/>
          <w:szCs w:val="24"/>
        </w:rPr>
        <w:t>stage</w:t>
      </w:r>
      <w:r w:rsidR="005A5622">
        <w:rPr>
          <w:rFonts w:ascii="Times New Roman" w:eastAsiaTheme="minorEastAsia" w:hAnsi="Times New Roman" w:cs="Times New Roman"/>
          <w:sz w:val="24"/>
          <w:szCs w:val="24"/>
        </w:rPr>
        <w:t xml:space="preserve"> </w:t>
      </w:r>
      <w:r w:rsidR="0097777B">
        <w:rPr>
          <w:rFonts w:ascii="Times New Roman" w:eastAsiaTheme="minorEastAsia" w:hAnsi="Times New Roman" w:cs="Times New Roman"/>
          <w:sz w:val="24"/>
          <w:szCs w:val="24"/>
        </w:rPr>
        <w:t xml:space="preserve">or second-stage </w:t>
      </w:r>
      <w:r w:rsidR="005A5622">
        <w:rPr>
          <w:rFonts w:ascii="Times New Roman" w:eastAsiaTheme="minorEastAsia" w:hAnsi="Times New Roman" w:cs="Times New Roman"/>
          <w:sz w:val="24"/>
          <w:szCs w:val="24"/>
        </w:rPr>
        <w:t xml:space="preserve">ADI options and the </w:t>
      </w:r>
      <w:r w:rsidR="000B1749">
        <w:rPr>
          <w:rFonts w:ascii="Times New Roman" w:eastAsiaTheme="minorEastAsia" w:hAnsi="Times New Roman" w:cs="Times New Roman"/>
          <w:sz w:val="24"/>
          <w:szCs w:val="24"/>
        </w:rPr>
        <w:t xml:space="preserve">mean </w:t>
      </w:r>
      <w:r w:rsidR="00644319">
        <w:rPr>
          <w:rFonts w:ascii="Times New Roman" w:eastAsiaTheme="minorEastAsia" w:hAnsi="Times New Roman" w:cs="Times New Roman"/>
          <w:sz w:val="24"/>
          <w:szCs w:val="24"/>
        </w:rPr>
        <w:t xml:space="preserve">of the </w:t>
      </w:r>
      <w:r w:rsidR="005A5622">
        <w:rPr>
          <w:rFonts w:ascii="Times New Roman" w:eastAsiaTheme="minorEastAsia" w:hAnsi="Times New Roman" w:cs="Times New Roman"/>
          <w:sz w:val="24"/>
          <w:szCs w:val="24"/>
        </w:rPr>
        <w:t>JITAI option</w:t>
      </w:r>
      <w:r w:rsidR="002123D6">
        <w:rPr>
          <w:rFonts w:ascii="Times New Roman" w:eastAsiaTheme="minorEastAsia" w:hAnsi="Times New Roman" w:cs="Times New Roman"/>
          <w:sz w:val="24"/>
          <w:szCs w:val="24"/>
        </w:rPr>
        <w:t>s</w:t>
      </w:r>
      <w:r w:rsidR="000B1749">
        <w:rPr>
          <w:rFonts w:ascii="Times New Roman" w:eastAsiaTheme="minorEastAsia" w:hAnsi="Times New Roman" w:cs="Times New Roman"/>
          <w:sz w:val="24"/>
          <w:szCs w:val="24"/>
        </w:rPr>
        <w:t xml:space="preserve"> (representing the message rate of delivery)</w:t>
      </w:r>
      <w:r w:rsidR="00E92670">
        <w:rPr>
          <w:rFonts w:ascii="Times New Roman" w:eastAsiaTheme="minorEastAsia" w:hAnsi="Times New Roman" w:cs="Times New Roman"/>
          <w:sz w:val="24"/>
          <w:szCs w:val="24"/>
        </w:rPr>
        <w:t xml:space="preserve"> o</w:t>
      </w:r>
      <w:r w:rsidR="005A5622">
        <w:rPr>
          <w:rFonts w:ascii="Times New Roman" w:eastAsiaTheme="minorEastAsia" w:hAnsi="Times New Roman" w:cs="Times New Roman"/>
          <w:sz w:val="24"/>
          <w:szCs w:val="24"/>
        </w:rPr>
        <w:t xml:space="preserve">n the distal outcome.  </w:t>
      </w:r>
    </w:p>
    <w:p w14:paraId="71D55F4E" w14:textId="11F37761" w:rsidR="003273C3" w:rsidRPr="00A6203E" w:rsidRDefault="003273C3" w:rsidP="004D2AB5">
      <w:pPr>
        <w:spacing w:line="480" w:lineRule="auto"/>
        <w:rPr>
          <w:rFonts w:ascii="Times New Roman" w:eastAsiaTheme="minorEastAsia" w:hAnsi="Times New Roman" w:cs="Times New Roman"/>
          <w:b/>
          <w:bCs/>
          <w:sz w:val="24"/>
          <w:szCs w:val="24"/>
        </w:rPr>
      </w:pPr>
      <w:r w:rsidRPr="00A6203E">
        <w:rPr>
          <w:rFonts w:ascii="Times New Roman" w:eastAsiaTheme="minorEastAsia" w:hAnsi="Times New Roman" w:cs="Times New Roman"/>
          <w:b/>
          <w:bCs/>
          <w:sz w:val="24"/>
          <w:szCs w:val="24"/>
        </w:rPr>
        <w:t>Data-Generating Model</w:t>
      </w:r>
    </w:p>
    <w:p w14:paraId="11C6798A" w14:textId="37BEAAC8" w:rsidR="000B1749" w:rsidRDefault="003273C3" w:rsidP="008E3439">
      <w:pPr>
        <w:spacing w:line="480" w:lineRule="auto"/>
        <w:rPr>
          <w:rFonts w:ascii="Times New Roman" w:eastAsiaTheme="minorEastAsia" w:hAnsi="Times New Roman" w:cs="Times New Roman"/>
          <w:sz w:val="24"/>
          <w:szCs w:val="24"/>
        </w:rPr>
      </w:pPr>
      <w:r w:rsidRPr="00A6203E">
        <w:rPr>
          <w:rFonts w:ascii="Times New Roman" w:eastAsiaTheme="minorEastAsia" w:hAnsi="Times New Roman" w:cs="Times New Roman"/>
          <w:b/>
          <w:bCs/>
          <w:sz w:val="24"/>
          <w:szCs w:val="24"/>
        </w:rPr>
        <w:tab/>
      </w:r>
      <w:r w:rsidRPr="00A6203E">
        <w:rPr>
          <w:rFonts w:ascii="Times New Roman" w:eastAsiaTheme="minorEastAsia" w:hAnsi="Times New Roman" w:cs="Times New Roman"/>
          <w:sz w:val="24"/>
          <w:szCs w:val="24"/>
        </w:rPr>
        <w:t>The data-generating model mimicked the</w:t>
      </w:r>
      <w:r w:rsidR="007303BE">
        <w:rPr>
          <w:rFonts w:ascii="Times New Roman" w:eastAsiaTheme="minorEastAsia" w:hAnsi="Times New Roman" w:cs="Times New Roman"/>
          <w:sz w:val="24"/>
          <w:szCs w:val="24"/>
        </w:rPr>
        <w:t xml:space="preserve"> </w:t>
      </w:r>
      <w:r w:rsidR="0036010D">
        <w:rPr>
          <w:rFonts w:ascii="Times New Roman" w:eastAsiaTheme="minorEastAsia" w:hAnsi="Times New Roman" w:cs="Times New Roman"/>
          <w:sz w:val="24"/>
          <w:szCs w:val="24"/>
        </w:rPr>
        <w:t xml:space="preserve">HED </w:t>
      </w:r>
      <w:r w:rsidRPr="00A6203E">
        <w:rPr>
          <w:rFonts w:ascii="Times New Roman" w:eastAsiaTheme="minorEastAsia" w:hAnsi="Times New Roman" w:cs="Times New Roman"/>
          <w:sz w:val="24"/>
          <w:szCs w:val="24"/>
        </w:rPr>
        <w:t xml:space="preserve">example </w:t>
      </w:r>
      <w:r w:rsidR="0036010D">
        <w:rPr>
          <w:rFonts w:ascii="Times New Roman" w:eastAsiaTheme="minorEastAsia" w:hAnsi="Times New Roman" w:cs="Times New Roman"/>
          <w:sz w:val="24"/>
          <w:szCs w:val="24"/>
        </w:rPr>
        <w:t xml:space="preserve">in Figure 6. In this example, there are </w:t>
      </w:r>
      <w:r w:rsidRPr="00A6203E">
        <w:rPr>
          <w:rFonts w:ascii="Times New Roman" w:eastAsiaTheme="minorEastAsia" w:hAnsi="Times New Roman" w:cs="Times New Roman"/>
          <w:sz w:val="24"/>
          <w:szCs w:val="24"/>
        </w:rPr>
        <w:t xml:space="preserve">112 </w:t>
      </w:r>
      <w:r w:rsidR="0036010D">
        <w:rPr>
          <w:rFonts w:ascii="Times New Roman" w:eastAsiaTheme="minorEastAsia" w:hAnsi="Times New Roman" w:cs="Times New Roman"/>
          <w:sz w:val="24"/>
          <w:szCs w:val="24"/>
        </w:rPr>
        <w:t>daily JITAI decision points in which individuals are randomized to 2 JITAI options</w:t>
      </w:r>
      <w:r w:rsidR="00296B7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oMath>
      <w:r w:rsidR="00296B72">
        <w:rPr>
          <w:rFonts w:ascii="Times New Roman" w:eastAsiaTheme="minorEastAsia" w:hAnsi="Times New Roman" w:cs="Times New Roman"/>
          <w:sz w:val="24"/>
          <w:szCs w:val="24"/>
        </w:rPr>
        <w:t>)</w:t>
      </w:r>
      <w:r w:rsidR="00380847">
        <w:rPr>
          <w:rFonts w:ascii="Times New Roman" w:eastAsiaTheme="minorEastAsia" w:hAnsi="Times New Roman" w:cs="Times New Roman"/>
          <w:sz w:val="24"/>
          <w:szCs w:val="24"/>
        </w:rPr>
        <w:t xml:space="preserve">, specifically </w:t>
      </w:r>
      <w:r w:rsidR="0036010D">
        <w:rPr>
          <w:rFonts w:ascii="Times New Roman" w:eastAsiaTheme="minorEastAsia" w:hAnsi="Times New Roman" w:cs="Times New Roman"/>
          <w:sz w:val="24"/>
          <w:szCs w:val="24"/>
        </w:rPr>
        <w:t xml:space="preserve">message </w:t>
      </w:r>
      <w:r w:rsidR="00296B7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eastAsiaTheme="minorEastAsia" w:hAnsi="Cambria Math" w:cs="Times New Roman"/>
            <w:sz w:val="24"/>
            <w:szCs w:val="24"/>
          </w:rPr>
          <m:t>=1</m:t>
        </m:r>
      </m:oMath>
      <w:r w:rsidR="00296B72">
        <w:rPr>
          <w:rFonts w:ascii="Times New Roman" w:eastAsiaTheme="minorEastAsia" w:hAnsi="Times New Roman" w:cs="Times New Roman"/>
          <w:sz w:val="24"/>
          <w:szCs w:val="24"/>
        </w:rPr>
        <w:t xml:space="preserve">) </w:t>
      </w:r>
      <w:r w:rsidR="0036010D">
        <w:rPr>
          <w:rFonts w:ascii="Times New Roman" w:eastAsiaTheme="minorEastAsia" w:hAnsi="Times New Roman" w:cs="Times New Roman"/>
          <w:sz w:val="24"/>
          <w:szCs w:val="24"/>
        </w:rPr>
        <w:t>vs. no message</w:t>
      </w:r>
      <w:r w:rsidR="00296B7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eastAsiaTheme="minorEastAsia" w:hAnsi="Cambria Math" w:cs="Times New Roman"/>
            <w:sz w:val="24"/>
            <w:szCs w:val="24"/>
          </w:rPr>
          <m:t>=-1</m:t>
        </m:r>
      </m:oMath>
      <w:r w:rsidR="00296B72">
        <w:rPr>
          <w:rFonts w:ascii="Times New Roman" w:eastAsiaTheme="minorEastAsia" w:hAnsi="Times New Roman" w:cs="Times New Roman"/>
          <w:sz w:val="24"/>
          <w:szCs w:val="24"/>
        </w:rPr>
        <w:t>)</w:t>
      </w:r>
      <w:r w:rsidR="0036010D">
        <w:rPr>
          <w:rFonts w:ascii="Times New Roman" w:eastAsiaTheme="minorEastAsia" w:hAnsi="Times New Roman" w:cs="Times New Roman"/>
          <w:sz w:val="24"/>
          <w:szCs w:val="24"/>
        </w:rPr>
        <w:t xml:space="preserve">. </w:t>
      </w:r>
      <w:r w:rsidR="000B1749">
        <w:rPr>
          <w:rFonts w:ascii="Times New Roman" w:eastAsiaTheme="minorEastAsia" w:hAnsi="Times New Roman" w:cs="Times New Roman"/>
          <w:sz w:val="24"/>
          <w:szCs w:val="24"/>
        </w:rPr>
        <w:t xml:space="preserve">The average value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0B1749">
        <w:rPr>
          <w:rFonts w:ascii="Times New Roman" w:eastAsiaTheme="minorEastAsia" w:hAnsi="Times New Roman" w:cs="Times New Roman"/>
          <w:sz w:val="24"/>
          <w:szCs w:val="24"/>
        </w:rPr>
        <w:t xml:space="preserve"> over a period of time </w:t>
      </w:r>
      <w:r w:rsidR="00712410">
        <w:rPr>
          <w:rFonts w:ascii="Times New Roman" w:eastAsiaTheme="minorEastAsia" w:hAnsi="Times New Roman" w:cs="Times New Roman"/>
          <w:sz w:val="24"/>
          <w:szCs w:val="24"/>
        </w:rPr>
        <w:t xml:space="preserve">is therefore directly related to the rate of message delivery, with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=0</m:t>
        </m:r>
      </m:oMath>
      <w:r w:rsidR="00712410">
        <w:rPr>
          <w:rFonts w:ascii="Times New Roman" w:eastAsiaTheme="minorEastAsia" w:hAnsi="Times New Roman" w:cs="Times New Roman"/>
          <w:sz w:val="24"/>
          <w:szCs w:val="24"/>
        </w:rPr>
        <w:t xml:space="preserve"> meaning that a participant received the message 50% of the time.</w:t>
      </w:r>
    </w:p>
    <w:p w14:paraId="5AB7055B" w14:textId="3C521F12" w:rsidR="00137B6B" w:rsidRDefault="0036010D" w:rsidP="00E92670">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Additionally, there are two ADI decision points</w:t>
      </w:r>
      <w:r w:rsidR="00296B72">
        <w:rPr>
          <w:rFonts w:ascii="Times New Roman" w:eastAsiaTheme="minorEastAsia" w:hAnsi="Times New Roman" w:cs="Times New Roman"/>
          <w:sz w:val="24"/>
          <w:szCs w:val="24"/>
        </w:rPr>
        <w:t>. The first occurs a</w:t>
      </w:r>
      <w:r>
        <w:rPr>
          <w:rFonts w:ascii="Times New Roman" w:eastAsiaTheme="minorEastAsia" w:hAnsi="Times New Roman" w:cs="Times New Roman"/>
          <w:sz w:val="24"/>
          <w:szCs w:val="24"/>
        </w:rPr>
        <w:t>t the beginning of the study where participants are randomized to two first-stage ADI options</w:t>
      </w:r>
      <w:r w:rsidR="00296B7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oMath>
      <w:r w:rsidR="00380847">
        <w:rPr>
          <w:rFonts w:ascii="Times New Roman" w:eastAsiaTheme="minorEastAsia" w:hAnsi="Times New Roman" w:cs="Times New Roman"/>
          <w:sz w:val="24"/>
          <w:szCs w:val="24"/>
        </w:rPr>
        <w:t>,</w:t>
      </w:r>
      <w:r w:rsidR="00380847" w:rsidRPr="00380847">
        <w:rPr>
          <w:rFonts w:ascii="Times New Roman" w:eastAsiaTheme="minorEastAsia" w:hAnsi="Times New Roman" w:cs="Times New Roman"/>
          <w:sz w:val="24"/>
          <w:szCs w:val="24"/>
        </w:rPr>
        <w:t xml:space="preserve"> </w:t>
      </w:r>
      <w:r w:rsidR="00380847">
        <w:rPr>
          <w:rFonts w:ascii="Times New Roman" w:eastAsiaTheme="minorEastAsia" w:hAnsi="Times New Roman" w:cs="Times New Roman"/>
          <w:sz w:val="24"/>
          <w:szCs w:val="24"/>
        </w:rPr>
        <w:t xml:space="preserve">specifically </w:t>
      </w:r>
      <w:r>
        <w:rPr>
          <w:rFonts w:ascii="Times New Roman" w:eastAsiaTheme="minorEastAsia" w:hAnsi="Times New Roman" w:cs="Times New Roman"/>
          <w:sz w:val="24"/>
          <w:szCs w:val="24"/>
        </w:rPr>
        <w:t xml:space="preserve">digital intervention with </w:t>
      </w:r>
      <w:r w:rsidR="00296B7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 xml:space="preserve">=1) </m:t>
        </m:r>
      </m:oMath>
      <w:r>
        <w:rPr>
          <w:rFonts w:ascii="Times New Roman" w:eastAsiaTheme="minorEastAsia" w:hAnsi="Times New Roman" w:cs="Times New Roman"/>
          <w:sz w:val="24"/>
          <w:szCs w:val="24"/>
        </w:rPr>
        <w:t xml:space="preserve">or without </w:t>
      </w:r>
      <w:r w:rsidR="00296B7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=-1)</m:t>
        </m:r>
        <m:r>
          <m:rPr>
            <m:sty m:val="p"/>
          </m:rPr>
          <w:rPr>
            <w:rFonts w:ascii="Cambria Math" w:eastAsiaTheme="minorEastAsia" w:hAnsi="Times New Roman" w:cs="Times New Roman"/>
            <w:sz w:val="24"/>
            <w:szCs w:val="24"/>
          </w:rPr>
          <m:t xml:space="preserve"> </m:t>
        </m:r>
      </m:oMath>
      <w:r w:rsidR="002123D6">
        <w:rPr>
          <w:rFonts w:ascii="Times New Roman" w:eastAsiaTheme="minorEastAsia" w:hAnsi="Times New Roman" w:cs="Times New Roman"/>
          <w:sz w:val="24"/>
          <w:szCs w:val="24"/>
        </w:rPr>
        <w:t>coaching. T</w:t>
      </w:r>
      <w:r w:rsidR="00296B72">
        <w:rPr>
          <w:rFonts w:ascii="Times New Roman" w:eastAsiaTheme="minorEastAsia" w:hAnsi="Times New Roman" w:cs="Times New Roman"/>
          <w:sz w:val="24"/>
          <w:szCs w:val="24"/>
        </w:rPr>
        <w:t xml:space="preserve">he second occurs </w:t>
      </w:r>
      <w:r>
        <w:rPr>
          <w:rFonts w:ascii="Times New Roman" w:eastAsiaTheme="minorEastAsia" w:hAnsi="Times New Roman" w:cs="Times New Roman"/>
          <w:sz w:val="24"/>
          <w:szCs w:val="24"/>
        </w:rPr>
        <w:t xml:space="preserve">at week 4 (day 28) where participants who show early signs of non-response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m:t>
        </m:r>
      </m:oMath>
      <w:r w:rsidR="00137B6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are randomized to two second-stage ADI options</w:t>
      </w:r>
      <w:r w:rsidR="00296B7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r>
          <w:rPr>
            <w:rFonts w:ascii="Cambria Math" w:hAnsi="Cambria Math" w:cs="Times New Roman"/>
            <w:sz w:val="24"/>
            <w:szCs w:val="24"/>
          </w:rPr>
          <m:t>)</m:t>
        </m:r>
      </m:oMath>
      <w:r w:rsidR="00380847">
        <w:rPr>
          <w:rFonts w:ascii="Times New Roman" w:eastAsiaTheme="minorEastAsia" w:hAnsi="Times New Roman" w:cs="Times New Roman"/>
          <w:sz w:val="24"/>
          <w:szCs w:val="24"/>
        </w:rPr>
        <w:t xml:space="preserve">, specifically </w:t>
      </w:r>
      <w:r>
        <w:rPr>
          <w:rFonts w:ascii="Times New Roman" w:eastAsiaTheme="minorEastAsia" w:hAnsi="Times New Roman" w:cs="Times New Roman"/>
          <w:sz w:val="24"/>
          <w:szCs w:val="24"/>
        </w:rPr>
        <w:t xml:space="preserve">step-up </w:t>
      </w:r>
      <w:r w:rsidR="00296B7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r>
          <w:rPr>
            <w:rFonts w:ascii="Cambria Math" w:hAnsi="Cambria Math" w:cs="Times New Roman"/>
            <w:sz w:val="24"/>
            <w:szCs w:val="24"/>
          </w:rPr>
          <m:t xml:space="preserve">=1) </m:t>
        </m:r>
      </m:oMath>
      <w:r>
        <w:rPr>
          <w:rFonts w:ascii="Times New Roman" w:eastAsiaTheme="minorEastAsia" w:hAnsi="Times New Roman" w:cs="Times New Roman"/>
          <w:sz w:val="24"/>
          <w:szCs w:val="24"/>
        </w:rPr>
        <w:t xml:space="preserve">or continue with </w:t>
      </w:r>
      <w:r w:rsidR="002123D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r>
          <w:rPr>
            <w:rFonts w:ascii="Cambria Math" w:hAnsi="Cambria Math" w:cs="Times New Roman"/>
            <w:sz w:val="24"/>
            <w:szCs w:val="24"/>
          </w:rPr>
          <m:t>=-1)</m:t>
        </m:r>
      </m:oMath>
      <w:r w:rsidR="002123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lastRenderedPageBreak/>
        <w:t>initial intervention</w:t>
      </w:r>
      <w:r w:rsidR="00380847">
        <w:rPr>
          <w:rFonts w:ascii="Times New Roman" w:eastAsiaTheme="minorEastAsia" w:hAnsi="Times New Roman" w:cs="Times New Roman"/>
          <w:sz w:val="24"/>
          <w:szCs w:val="24"/>
        </w:rPr>
        <w:t xml:space="preserve">. In contrast, </w:t>
      </w:r>
      <w:r w:rsidR="00296B72">
        <w:rPr>
          <w:rFonts w:ascii="Times New Roman" w:eastAsiaTheme="minorEastAsia" w:hAnsi="Times New Roman" w:cs="Times New Roman"/>
          <w:sz w:val="24"/>
          <w:szCs w:val="24"/>
        </w:rPr>
        <w:t xml:space="preserve">responders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=1</m:t>
        </m:r>
      </m:oMath>
      <w:r w:rsidR="005A6F08">
        <w:rPr>
          <w:rFonts w:ascii="Times New Roman" w:eastAsiaTheme="minorEastAsia" w:hAnsi="Times New Roman" w:cs="Times New Roman"/>
          <w:sz w:val="24"/>
          <w:szCs w:val="24"/>
        </w:rPr>
        <w:t xml:space="preserve">) </w:t>
      </w:r>
      <w:r w:rsidR="00296B72">
        <w:rPr>
          <w:rFonts w:ascii="Times New Roman" w:eastAsiaTheme="minorEastAsia" w:hAnsi="Times New Roman" w:cs="Times New Roman"/>
          <w:sz w:val="24"/>
          <w:szCs w:val="24"/>
        </w:rPr>
        <w:t>are not randomized to ADI options at week 4 and instead continue with the initial intervention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r>
          <w:rPr>
            <w:rFonts w:ascii="Cambria Math" w:hAnsi="Cambria Math" w:cs="Times New Roman"/>
            <w:sz w:val="24"/>
            <w:szCs w:val="24"/>
          </w:rPr>
          <m:t xml:space="preserve">=0). </m:t>
        </m:r>
      </m:oMath>
      <w:r w:rsidR="008E3439">
        <w:rPr>
          <w:rFonts w:ascii="Times New Roman" w:eastAsiaTheme="minorEastAsia" w:hAnsi="Times New Roman" w:cs="Times New Roman"/>
          <w:sz w:val="24"/>
          <w:szCs w:val="24"/>
        </w:rPr>
        <w:t xml:space="preserve"> </w:t>
      </w:r>
      <w:r w:rsidR="00EB62FD">
        <w:rPr>
          <w:rFonts w:ascii="Times New Roman" w:eastAsiaTheme="minorEastAsia" w:hAnsi="Times New Roman" w:cs="Times New Roman"/>
          <w:sz w:val="24"/>
          <w:szCs w:val="24"/>
        </w:rPr>
        <w:t xml:space="preserve">The probability of being a responder is set to .40, .50, or .60 </w:t>
      </w:r>
      <w:r w:rsidR="00D146CB">
        <w:rPr>
          <w:rFonts w:ascii="Times New Roman" w:eastAsiaTheme="minorEastAsia" w:hAnsi="Times New Roman" w:cs="Times New Roman"/>
          <w:sz w:val="24"/>
          <w:szCs w:val="24"/>
        </w:rPr>
        <w:t>(</w:t>
      </w:r>
      <w:r w:rsidR="00D146CB" w:rsidRPr="00A6203E">
        <w:rPr>
          <w:rFonts w:ascii="Times New Roman" w:eastAsiaTheme="minorEastAsia" w:hAnsi="Times New Roman" w:cs="Times New Roman"/>
          <w:sz w:val="24"/>
          <w:szCs w:val="24"/>
        </w:rPr>
        <w:t xml:space="preserve">regardless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oMath>
      <w:r w:rsidR="00D146CB">
        <w:rPr>
          <w:rFonts w:ascii="Times New Roman" w:eastAsiaTheme="minorEastAsia" w:hAnsi="Times New Roman" w:cs="Times New Roman"/>
          <w:sz w:val="24"/>
          <w:szCs w:val="24"/>
        </w:rPr>
        <w:t xml:space="preserve">) </w:t>
      </w:r>
      <w:r w:rsidR="00EB62FD">
        <w:rPr>
          <w:rFonts w:ascii="Times New Roman" w:eastAsiaTheme="minorEastAsia" w:hAnsi="Times New Roman" w:cs="Times New Roman"/>
          <w:sz w:val="24"/>
          <w:szCs w:val="24"/>
        </w:rPr>
        <w:t>in different scenarios. The sample size is set to 100, 150 or 200.</w:t>
      </w:r>
    </w:p>
    <w:p w14:paraId="46B77692" w14:textId="66101AD8" w:rsidR="003273C3" w:rsidRPr="00A6203E" w:rsidRDefault="003273C3" w:rsidP="00D146CB">
      <w:pPr>
        <w:spacing w:line="480" w:lineRule="auto"/>
        <w:ind w:firstLine="720"/>
        <w:rPr>
          <w:rFonts w:ascii="Times New Roman" w:eastAsiaTheme="minorEastAsia" w:hAnsi="Times New Roman" w:cs="Times New Roman"/>
          <w:sz w:val="24"/>
          <w:szCs w:val="24"/>
        </w:rPr>
      </w:pPr>
      <w:r w:rsidRPr="00A6203E">
        <w:rPr>
          <w:rFonts w:ascii="Times New Roman" w:eastAsiaTheme="minorEastAsia" w:hAnsi="Times New Roman" w:cs="Times New Roman"/>
          <w:sz w:val="24"/>
          <w:szCs w:val="24"/>
        </w:rPr>
        <w:t xml:space="preserve">The </w:t>
      </w:r>
      <w:r w:rsidR="00380847">
        <w:rPr>
          <w:rFonts w:ascii="Times New Roman" w:eastAsiaTheme="minorEastAsia" w:hAnsi="Times New Roman" w:cs="Times New Roman"/>
          <w:sz w:val="24"/>
          <w:szCs w:val="24"/>
        </w:rPr>
        <w:t xml:space="preserve">data-generating </w:t>
      </w:r>
      <w:r w:rsidRPr="00A6203E">
        <w:rPr>
          <w:rFonts w:ascii="Times New Roman" w:eastAsiaTheme="minorEastAsia" w:hAnsi="Times New Roman" w:cs="Times New Roman"/>
          <w:sz w:val="24"/>
          <w:szCs w:val="24"/>
        </w:rPr>
        <w:t xml:space="preserve">model for the proximal outcome at time </w:t>
      </w:r>
      <m:oMath>
        <m:r>
          <w:rPr>
            <w:rFonts w:ascii="Cambria Math" w:eastAsiaTheme="minorEastAsia" w:hAnsi="Cambria Math" w:cs="Times New Roman"/>
            <w:sz w:val="24"/>
            <w:szCs w:val="24"/>
          </w:rPr>
          <m:t>t+∆</m:t>
        </m:r>
      </m:oMath>
      <w:r w:rsidR="00CA0346">
        <w:rPr>
          <w:rFonts w:ascii="Times New Roman" w:eastAsiaTheme="minorEastAsia" w:hAnsi="Times New Roman" w:cs="Times New Roman"/>
          <w:sz w:val="24"/>
          <w:szCs w:val="24"/>
        </w:rPr>
        <w:t xml:space="preserve">, conditional on </w:t>
      </w:r>
      <w:r w:rsidR="0012081B">
        <w:rPr>
          <w:rFonts w:ascii="Times New Roman" w:eastAsiaTheme="minorEastAsia" w:hAnsi="Times New Roman" w:cs="Times New Roman"/>
          <w:sz w:val="24"/>
          <w:szCs w:val="24"/>
        </w:rPr>
        <w:t xml:space="preserve">intervention </w:t>
      </w:r>
      <w:r w:rsidR="00CA0346">
        <w:rPr>
          <w:rFonts w:ascii="Times New Roman" w:eastAsiaTheme="minorEastAsia" w:hAnsi="Times New Roman" w:cs="Times New Roman"/>
          <w:sz w:val="24"/>
          <w:szCs w:val="24"/>
        </w:rPr>
        <w:t>history and response status,</w:t>
      </w:r>
      <w:r w:rsidRPr="00A6203E">
        <w:rPr>
          <w:rFonts w:ascii="Times New Roman" w:eastAsiaTheme="minorEastAsia" w:hAnsi="Times New Roman" w:cs="Times New Roman"/>
          <w:sz w:val="24"/>
          <w:szCs w:val="24"/>
        </w:rPr>
        <w:t xml:space="preserve"> for </w:t>
      </w:r>
      <w:r w:rsidR="0057359B">
        <w:rPr>
          <w:rFonts w:ascii="Times New Roman" w:eastAsiaTheme="minorEastAsia" w:hAnsi="Times New Roman" w:cs="Times New Roman"/>
          <w:sz w:val="24"/>
          <w:szCs w:val="24"/>
        </w:rPr>
        <w:t>individual</w:t>
      </w:r>
      <w:r w:rsidR="0057359B" w:rsidRPr="00A6203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Pr="00A6203E">
        <w:rPr>
          <w:rFonts w:ascii="Times New Roman" w:eastAsiaTheme="minorEastAsia" w:hAnsi="Times New Roman" w:cs="Times New Roman"/>
          <w:sz w:val="24"/>
          <w:szCs w:val="24"/>
        </w:rPr>
        <w:t xml:space="preserve"> is as follows:</w:t>
      </w:r>
    </w:p>
    <w:p w14:paraId="7A364C91" w14:textId="157B2CCD" w:rsidR="00542971" w:rsidRPr="00A6203E" w:rsidRDefault="003273C3" w:rsidP="004D2AB5">
      <w:pPr>
        <w:spacing w:line="480" w:lineRule="auto"/>
        <w:ind w:firstLine="360"/>
        <w:rPr>
          <w:rFonts w:ascii="Times New Roman"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eastAsiaTheme="minorEastAsia" w:hAnsi="Cambria Math" w:cs="Times New Roman"/>
              <w:sz w:val="24"/>
              <w:szCs w:val="24"/>
            </w:rPr>
            <m:t>)=</m:t>
          </m:r>
          <m:m>
            <m:mPr>
              <m:baseJc m:val="top"/>
              <m:mcs>
                <m:mc>
                  <m:mcPr>
                    <m:count m:val="1"/>
                    <m:mcJc m:val="left"/>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e>
            </m:mr>
          </m:m>
          <m:r>
            <m:rPr>
              <m:sty m:val="p"/>
            </m:rPr>
            <w:rPr>
              <w:rFonts w:ascii="Cambria Math" w:eastAsiaTheme="minorEastAsia" w:hAnsi="Cambria Math" w:cs="Times New Roman"/>
              <w:sz w:val="24"/>
              <w:szCs w:val="24"/>
            </w:rPr>
            <w:br/>
          </m:r>
        </m:oMath>
      </m:oMathPara>
      <w:r w:rsidRPr="00A6203E">
        <w:rPr>
          <w:rFonts w:ascii="Times New Roman" w:eastAsiaTheme="minorEastAsia" w:hAnsi="Times New Roman" w:cs="Times New Roman"/>
          <w:sz w:val="24"/>
          <w:szCs w:val="24"/>
        </w:rPr>
        <w:t xml:space="preserve">In this model, </w:t>
      </w:r>
      <m:oMath>
        <m:r>
          <w:rPr>
            <w:rFonts w:ascii="Cambria Math" w:hAnsi="Cambria Math" w:cs="Times New Roman"/>
            <w:sz w:val="24"/>
            <w:szCs w:val="24"/>
          </w:rPr>
          <m:t>δ</m:t>
        </m:r>
      </m:oMath>
      <w:r w:rsidR="00111ED8" w:rsidRPr="00A6203E">
        <w:rPr>
          <w:rFonts w:ascii="Times New Roman" w:eastAsiaTheme="minorEastAsia" w:hAnsi="Times New Roman" w:cs="Times New Roman"/>
          <w:sz w:val="24"/>
          <w:szCs w:val="24"/>
        </w:rPr>
        <w:t xml:space="preserve"> is the correlational effect of being </w:t>
      </w:r>
      <w:r w:rsidR="004912E8" w:rsidRPr="00A6203E">
        <w:rPr>
          <w:rFonts w:ascii="Times New Roman" w:eastAsiaTheme="minorEastAsia" w:hAnsi="Times New Roman" w:cs="Times New Roman"/>
          <w:sz w:val="24"/>
          <w:szCs w:val="24"/>
        </w:rPr>
        <w:t xml:space="preserve">predisposed to be </w:t>
      </w:r>
      <w:r w:rsidR="00111ED8" w:rsidRPr="00A6203E">
        <w:rPr>
          <w:rFonts w:ascii="Times New Roman" w:eastAsiaTheme="minorEastAsia" w:hAnsi="Times New Roman" w:cs="Times New Roman"/>
          <w:sz w:val="24"/>
          <w:szCs w:val="24"/>
        </w:rPr>
        <w:t>a responder</w:t>
      </w:r>
      <w:r w:rsidR="007A0453" w:rsidRPr="00A6203E">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eastAsiaTheme="minorEastAsia"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e>
            </m:d>
            <m:r>
              <w:rPr>
                <w:rFonts w:ascii="Cambria Math" w:hAnsi="Cambria Math" w:cs="Times New Roman"/>
                <w:sz w:val="24"/>
                <w:szCs w:val="24"/>
              </w:rPr>
              <m:t>-1</m:t>
            </m:r>
          </m:e>
        </m:d>
      </m:oMath>
      <w:r w:rsidR="00DE2504" w:rsidRPr="00A6203E">
        <w:rPr>
          <w:rFonts w:ascii="Times New Roman" w:eastAsiaTheme="minorEastAsia" w:hAnsi="Times New Roman" w:cs="Times New Roman"/>
          <w:sz w:val="24"/>
          <w:szCs w:val="24"/>
        </w:rPr>
        <w:t xml:space="preserve"> is the centered response status, </w:t>
      </w:r>
      <w:r w:rsidR="007A0453" w:rsidRPr="00A6203E">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oMath>
      <w:r w:rsidR="00111ED8" w:rsidRPr="00A6203E">
        <w:rPr>
          <w:rFonts w:ascii="Times New Roman" w:eastAsiaTheme="minorEastAsia" w:hAnsi="Times New Roman" w:cs="Times New Roman"/>
          <w:sz w:val="24"/>
          <w:szCs w:val="24"/>
        </w:rPr>
        <w:t>.</w:t>
      </w:r>
      <w:r w:rsidR="003D7AF4" w:rsidRPr="00A6203E">
        <w:rPr>
          <w:rFonts w:ascii="Times New Roman" w:eastAsiaTheme="minorEastAsia" w:hAnsi="Times New Roman" w:cs="Times New Roman"/>
          <w:sz w:val="24"/>
          <w:szCs w:val="24"/>
        </w:rPr>
        <w:t xml:space="preserve"> </w:t>
      </w:r>
      <w:r w:rsidRPr="00A6203E">
        <w:rPr>
          <w:rFonts w:ascii="Times New Roman" w:eastAsiaTheme="minorEastAsia" w:hAnsi="Times New Roman" w:cs="Times New Roman"/>
          <w:sz w:val="24"/>
          <w:szCs w:val="24"/>
        </w:rPr>
        <w:t xml:space="preserve">This effect is included </w:t>
      </w:r>
      <w:r w:rsidR="00612C67" w:rsidRPr="00A6203E">
        <w:rPr>
          <w:rFonts w:ascii="Times New Roman" w:eastAsiaTheme="minorEastAsia" w:hAnsi="Times New Roman" w:cs="Times New Roman"/>
          <w:sz w:val="24"/>
          <w:szCs w:val="24"/>
        </w:rPr>
        <w:t>to</w:t>
      </w:r>
      <w:r w:rsidRPr="00A6203E">
        <w:rPr>
          <w:rFonts w:ascii="Times New Roman" w:eastAsiaTheme="minorEastAsia" w:hAnsi="Times New Roman" w:cs="Times New Roman"/>
          <w:sz w:val="24"/>
          <w:szCs w:val="24"/>
        </w:rPr>
        <w:t xml:space="preserve"> reflect the realistic assumption that non</w:t>
      </w:r>
      <w:r w:rsidR="003E2A6F">
        <w:rPr>
          <w:rFonts w:ascii="Times New Roman" w:eastAsiaTheme="minorEastAsia" w:hAnsi="Times New Roman" w:cs="Times New Roman"/>
          <w:sz w:val="24"/>
          <w:szCs w:val="24"/>
        </w:rPr>
        <w:t>-</w:t>
      </w:r>
      <w:r w:rsidRPr="00A6203E">
        <w:rPr>
          <w:rFonts w:ascii="Times New Roman" w:eastAsiaTheme="minorEastAsia" w:hAnsi="Times New Roman" w:cs="Times New Roman"/>
          <w:sz w:val="24"/>
          <w:szCs w:val="24"/>
        </w:rPr>
        <w:t xml:space="preserve">responders and responders will differ systematically </w:t>
      </w:r>
      <w:r w:rsidR="003E2A6F">
        <w:rPr>
          <w:rFonts w:ascii="Times New Roman" w:eastAsiaTheme="minorEastAsia" w:hAnsi="Times New Roman" w:cs="Times New Roman"/>
          <w:sz w:val="24"/>
          <w:szCs w:val="24"/>
        </w:rPr>
        <w:t xml:space="preserve">in terms of </w:t>
      </w:r>
      <w:r w:rsidRPr="00A6203E">
        <w:rPr>
          <w:rFonts w:ascii="Times New Roman" w:eastAsiaTheme="minorEastAsia" w:hAnsi="Times New Roman" w:cs="Times New Roman"/>
          <w:sz w:val="24"/>
          <w:szCs w:val="24"/>
        </w:rPr>
        <w:t xml:space="preserve">the outcome of interest, above and beyond the effects of the </w:t>
      </w:r>
      <w:r w:rsidR="00C044A6">
        <w:rPr>
          <w:rFonts w:ascii="Times New Roman" w:eastAsiaTheme="minorEastAsia" w:hAnsi="Times New Roman" w:cs="Times New Roman"/>
          <w:sz w:val="24"/>
          <w:szCs w:val="24"/>
        </w:rPr>
        <w:t>intervention options</w:t>
      </w:r>
      <w:r w:rsidRPr="00A6203E">
        <w:rPr>
          <w:rFonts w:ascii="Times New Roman" w:eastAsiaTheme="minorEastAsia" w:hAnsi="Times New Roman" w:cs="Times New Roman"/>
          <w:sz w:val="24"/>
          <w:szCs w:val="24"/>
        </w:rPr>
        <w:t xml:space="preserve">. Setting </w:t>
      </w:r>
      <m:oMath>
        <m:r>
          <w:rPr>
            <w:rFonts w:ascii="Cambria Math" w:hAnsi="Cambria Math" w:cs="Times New Roman"/>
            <w:sz w:val="24"/>
            <w:szCs w:val="24"/>
          </w:rPr>
          <m:t>δ=0</m:t>
        </m:r>
      </m:oMath>
      <w:r w:rsidRPr="00A6203E">
        <w:rPr>
          <w:rFonts w:ascii="Times New Roman" w:eastAsiaTheme="minorEastAsia" w:hAnsi="Times New Roman" w:cs="Times New Roman"/>
          <w:sz w:val="24"/>
          <w:szCs w:val="24"/>
        </w:rPr>
        <w:t xml:space="preserve"> gives </w:t>
      </w:r>
      <w:r w:rsidR="00612C67" w:rsidRPr="00A6203E">
        <w:rPr>
          <w:rFonts w:ascii="Times New Roman" w:eastAsiaTheme="minorEastAsia" w:hAnsi="Times New Roman" w:cs="Times New Roman"/>
          <w:sz w:val="24"/>
          <w:szCs w:val="24"/>
        </w:rPr>
        <w:t>Model 1 of Appendix A</w:t>
      </w:r>
      <w:r w:rsidR="00612C67">
        <w:rPr>
          <w:rFonts w:ascii="Times New Roman" w:eastAsiaTheme="minorEastAsia" w:hAnsi="Times New Roman" w:cs="Times New Roman"/>
          <w:sz w:val="24"/>
          <w:szCs w:val="24"/>
        </w:rPr>
        <w:t xml:space="preserve">, which is </w:t>
      </w:r>
      <w:r w:rsidRPr="00A6203E">
        <w:rPr>
          <w:rFonts w:ascii="Times New Roman" w:eastAsiaTheme="minorEastAsia" w:hAnsi="Times New Roman" w:cs="Times New Roman"/>
          <w:sz w:val="24"/>
          <w:szCs w:val="24"/>
        </w:rPr>
        <w:t xml:space="preserve">the model for the proximal outcome marginal over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7F668E" w:rsidRPr="00A6203E">
        <w:rPr>
          <w:rFonts w:ascii="Times New Roman" w:eastAsiaTheme="minorEastAsia" w:hAnsi="Times New Roman" w:cs="Times New Roman"/>
          <w:sz w:val="24"/>
          <w:szCs w:val="24"/>
        </w:rPr>
        <w:t>.</w:t>
      </w:r>
      <w:r w:rsidR="00542971" w:rsidRPr="00A6203E">
        <w:rPr>
          <w:rFonts w:ascii="Times New Roman" w:hAnsi="Times New Roman" w:cs="Times New Roman"/>
          <w:sz w:val="24"/>
          <w:szCs w:val="24"/>
        </w:rPr>
        <w:t xml:space="preserve"> The coefficient values are chosen as follows:</w:t>
      </w:r>
    </w:p>
    <w:p w14:paraId="10243E3B" w14:textId="77777777" w:rsidR="00542971" w:rsidRPr="00A6203E" w:rsidRDefault="009625DE" w:rsidP="004D2AB5">
      <w:pPr>
        <w:pStyle w:val="ListParagraph"/>
        <w:numPr>
          <w:ilvl w:val="0"/>
          <w:numId w:val="1"/>
        </w:num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=0.30</m:t>
        </m:r>
      </m:oMath>
    </w:p>
    <w:p w14:paraId="54E78A3F" w14:textId="4B8AF456" w:rsidR="00542971" w:rsidRPr="00A6203E" w:rsidRDefault="009625DE" w:rsidP="00545E05">
      <w:pPr>
        <w:pStyle w:val="ListParagraph"/>
        <w:numPr>
          <w:ilvl w:val="0"/>
          <w:numId w:val="1"/>
        </w:num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=-0.03</m:t>
        </m:r>
      </m:oMath>
    </w:p>
    <w:p w14:paraId="51AF7711" w14:textId="77777777" w:rsidR="00542971" w:rsidRPr="00A6203E" w:rsidRDefault="009625DE" w:rsidP="004D2AB5">
      <w:pPr>
        <w:pStyle w:val="ListParagraph"/>
        <w:numPr>
          <w:ilvl w:val="0"/>
          <w:numId w:val="1"/>
        </w:num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=-0.02</m:t>
        </m:r>
      </m:oMath>
    </w:p>
    <w:p w14:paraId="53779B65" w14:textId="77777777" w:rsidR="00542971" w:rsidRPr="00A6203E" w:rsidRDefault="00542971" w:rsidP="004D2AB5">
      <w:pPr>
        <w:pStyle w:val="ListParagraph"/>
        <w:numPr>
          <w:ilvl w:val="0"/>
          <w:numId w:val="1"/>
        </w:numPr>
        <w:spacing w:line="480" w:lineRule="auto"/>
        <w:rPr>
          <w:rFonts w:ascii="Times New Roman" w:hAnsi="Times New Roman" w:cs="Times New Roman"/>
          <w:sz w:val="24"/>
          <w:szCs w:val="24"/>
        </w:rPr>
      </w:pPr>
      <m:oMath>
        <m:r>
          <w:rPr>
            <w:rFonts w:ascii="Cambria Math" w:hAnsi="Cambria Math" w:cs="Times New Roman"/>
            <w:sz w:val="24"/>
            <w:szCs w:val="24"/>
          </w:rPr>
          <m:t>δ=-0.08</m:t>
        </m:r>
      </m:oMath>
    </w:p>
    <w:p w14:paraId="20C01F69" w14:textId="5998EEF0" w:rsidR="005F3E8D" w:rsidRDefault="00CF312E" w:rsidP="005F3E8D">
      <w:pPr>
        <w:spacing w:line="480" w:lineRule="auto"/>
        <w:rPr>
          <w:rFonts w:ascii="Times New Roman" w:eastAsiaTheme="minorEastAsia" w:hAnsi="Times New Roman" w:cs="Times New Roman"/>
          <w:sz w:val="24"/>
          <w:szCs w:val="24"/>
        </w:rPr>
      </w:pPr>
      <w:r w:rsidRPr="00A6203E">
        <w:rPr>
          <w:rFonts w:ascii="Times New Roman" w:hAnsi="Times New Roman" w:cs="Times New Roman"/>
          <w:sz w:val="24"/>
          <w:szCs w:val="24"/>
        </w:rPr>
        <w:t xml:space="preserve">Negative values are used to reflect an intuition that the response is a quantity which is desired to be reduced (such as </w:t>
      </w:r>
      <w:r w:rsidR="00A63529">
        <w:rPr>
          <w:rFonts w:ascii="Times New Roman" w:hAnsi="Times New Roman" w:cs="Times New Roman"/>
          <w:sz w:val="24"/>
          <w:szCs w:val="24"/>
        </w:rPr>
        <w:t>the number of drinks on the next day</w:t>
      </w:r>
      <w:r w:rsidRPr="00A6203E">
        <w:rPr>
          <w:rFonts w:ascii="Times New Roman" w:hAnsi="Times New Roman" w:cs="Times New Roman"/>
          <w:sz w:val="24"/>
          <w:szCs w:val="24"/>
        </w:rPr>
        <w:t xml:space="preserve">). </w:t>
      </w:r>
      <w:r w:rsidR="00542971" w:rsidRPr="00A6203E">
        <w:rPr>
          <w:rFonts w:ascii="Times New Roman" w:hAnsi="Times New Roman" w:cs="Times New Roman"/>
          <w:sz w:val="24"/>
          <w:szCs w:val="24"/>
        </w:rPr>
        <w:t xml:space="preserve">Although the responses are generated as normally distributed, the values for the means are chosen to be on the same order of magnitude as </w:t>
      </w:r>
      <w:r w:rsidRPr="00A6203E">
        <w:rPr>
          <w:rFonts w:ascii="Times New Roman" w:hAnsi="Times New Roman" w:cs="Times New Roman"/>
          <w:sz w:val="24"/>
          <w:szCs w:val="24"/>
        </w:rPr>
        <w:t xml:space="preserve">the </w:t>
      </w:r>
      <w:r w:rsidR="00542971" w:rsidRPr="00A6203E">
        <w:rPr>
          <w:rFonts w:ascii="Times New Roman" w:hAnsi="Times New Roman" w:cs="Times New Roman"/>
          <w:sz w:val="24"/>
          <w:szCs w:val="24"/>
        </w:rPr>
        <w:t>probabilities</w:t>
      </w:r>
      <w:r w:rsidRPr="00A6203E">
        <w:rPr>
          <w:rFonts w:ascii="Times New Roman" w:hAnsi="Times New Roman" w:cs="Times New Roman"/>
          <w:sz w:val="24"/>
          <w:szCs w:val="24"/>
        </w:rPr>
        <w:t xml:space="preserve"> of binary variables would be</w:t>
      </w:r>
      <w:r w:rsidR="00542971" w:rsidRPr="00A6203E">
        <w:rPr>
          <w:rFonts w:ascii="Times New Roman" w:hAnsi="Times New Roman" w:cs="Times New Roman"/>
          <w:sz w:val="24"/>
          <w:szCs w:val="24"/>
        </w:rPr>
        <w:t xml:space="preserve">. </w:t>
      </w:r>
      <w:r w:rsidRPr="00A6203E">
        <w:rPr>
          <w:rFonts w:ascii="Times New Roman" w:hAnsi="Times New Roman" w:cs="Times New Roman"/>
          <w:sz w:val="24"/>
          <w:szCs w:val="24"/>
        </w:rPr>
        <w:t xml:space="preserve">Specifically, the fitted means </w:t>
      </w:r>
      <w:r w:rsidR="00417F68">
        <w:rPr>
          <w:rFonts w:ascii="Times New Roman" w:hAnsi="Times New Roman" w:cs="Times New Roman"/>
          <w:sz w:val="24"/>
          <w:szCs w:val="24"/>
        </w:rPr>
        <w:t xml:space="preserve">for the </w:t>
      </w:r>
      <w:r w:rsidR="00417F68">
        <w:rPr>
          <w:rFonts w:ascii="Times New Roman" w:hAnsi="Times New Roman" w:cs="Times New Roman"/>
          <w:sz w:val="24"/>
          <w:szCs w:val="24"/>
        </w:rPr>
        <w:lastRenderedPageBreak/>
        <w:t xml:space="preserve">proximal outcome </w:t>
      </w:r>
      <w:r w:rsidRPr="00A6203E">
        <w:rPr>
          <w:rFonts w:ascii="Times New Roman" w:hAnsi="Times New Roman" w:cs="Times New Roman"/>
          <w:sz w:val="24"/>
          <w:szCs w:val="24"/>
        </w:rPr>
        <w:t xml:space="preserve">are between 0.05 and 0.55, depending on the values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oMath>
      <w:r w:rsidRPr="00A6203E">
        <w:rPr>
          <w:rFonts w:ascii="Times New Roman" w:eastAsiaTheme="minorEastAsia" w:hAnsi="Times New Roman" w:cs="Times New Roman"/>
          <w:sz w:val="24"/>
          <w:szCs w:val="24"/>
        </w:rPr>
        <w:t xml:space="preserve">, </w:t>
      </w:r>
      <w:bookmarkStart w:id="0" w:name="_Hlk97654365"/>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oMath>
      <w:bookmarkEnd w:id="0"/>
      <w:r w:rsidRPr="00A6203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oMath>
      <w:r w:rsidRPr="00A6203E">
        <w:rPr>
          <w:rFonts w:ascii="Times New Roman" w:eastAsiaTheme="minorEastAsia" w:hAnsi="Times New Roman" w:cs="Times New Roman"/>
          <w:sz w:val="24"/>
          <w:szCs w:val="24"/>
        </w:rPr>
        <w:t xml:space="preserve">. </w:t>
      </w:r>
      <w:r w:rsidR="00A63529">
        <w:rPr>
          <w:rFonts w:ascii="Times New Roman" w:eastAsiaTheme="minorEastAsia" w:hAnsi="Times New Roman" w:cs="Times New Roman"/>
          <w:sz w:val="24"/>
          <w:szCs w:val="24"/>
        </w:rPr>
        <w:t xml:space="preserve">The effects resulting from these coefficient values are summarized in </w:t>
      </w:r>
      <w:r w:rsidR="009D5394">
        <w:rPr>
          <w:rFonts w:ascii="Times New Roman" w:eastAsiaTheme="minorEastAsia" w:hAnsi="Times New Roman" w:cs="Times New Roman"/>
          <w:sz w:val="24"/>
          <w:szCs w:val="24"/>
        </w:rPr>
        <w:t xml:space="preserve">Table </w:t>
      </w:r>
      <w:r w:rsidR="00BF7FC4">
        <w:rPr>
          <w:rFonts w:ascii="Times New Roman" w:eastAsiaTheme="minorEastAsia" w:hAnsi="Times New Roman" w:cs="Times New Roman"/>
          <w:sz w:val="24"/>
          <w:szCs w:val="24"/>
        </w:rPr>
        <w:t>4</w:t>
      </w:r>
      <w:r w:rsidR="00A63529">
        <w:rPr>
          <w:rFonts w:ascii="Times New Roman" w:eastAsiaTheme="minorEastAsia" w:hAnsi="Times New Roman" w:cs="Times New Roman"/>
          <w:sz w:val="24"/>
          <w:szCs w:val="24"/>
        </w:rPr>
        <w:t xml:space="preserve">. </w:t>
      </w:r>
    </w:p>
    <w:p w14:paraId="3BBA08FD" w14:textId="57D1DA30" w:rsidR="002E329E" w:rsidRDefault="00542971" w:rsidP="000A32BD">
      <w:pPr>
        <w:spacing w:before="240" w:line="480" w:lineRule="auto"/>
        <w:ind w:firstLine="720"/>
        <w:rPr>
          <w:rFonts w:ascii="Times New Roman" w:eastAsiaTheme="minorEastAsia" w:hAnsi="Times New Roman" w:cs="Times New Roman"/>
          <w:sz w:val="24"/>
          <w:szCs w:val="24"/>
        </w:rPr>
      </w:pPr>
      <w:r w:rsidRPr="00A6203E">
        <w:rPr>
          <w:rFonts w:ascii="Times New Roman" w:eastAsiaTheme="minorEastAsia" w:hAnsi="Times New Roman" w:cs="Times New Roman"/>
          <w:sz w:val="24"/>
          <w:szCs w:val="24"/>
        </w:rPr>
        <w:t xml:space="preserve">The residuals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Pr="00A6203E">
        <w:rPr>
          <w:rFonts w:ascii="Times New Roman" w:eastAsiaTheme="minorEastAsia" w:hAnsi="Times New Roman" w:cs="Times New Roman"/>
          <w:sz w:val="24"/>
          <w:szCs w:val="24"/>
        </w:rPr>
        <w:t xml:space="preserve"> are generated as multivariate normal distribution with AR-1 correlation within participant, with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=0.20</m:t>
        </m:r>
      </m:oMath>
      <w:r w:rsidRPr="00A6203E">
        <w:rPr>
          <w:rFonts w:ascii="Times New Roman" w:eastAsiaTheme="minorEastAsia" w:hAnsi="Times New Roman" w:cs="Times New Roman"/>
          <w:sz w:val="24"/>
          <w:szCs w:val="24"/>
        </w:rPr>
        <w:t xml:space="preserve"> and correlation </w:t>
      </w:r>
      <m:oMath>
        <m:r>
          <w:rPr>
            <w:rFonts w:ascii="Cambria Math" w:eastAsiaTheme="minorEastAsia" w:hAnsi="Cambria Math" w:cs="Times New Roman"/>
            <w:sz w:val="24"/>
            <w:szCs w:val="24"/>
          </w:rPr>
          <m:t>ρ=0.5</m:t>
        </m:r>
      </m:oMath>
      <w:r w:rsidRPr="00A6203E">
        <w:rPr>
          <w:rFonts w:ascii="Times New Roman" w:eastAsiaTheme="minorEastAsia" w:hAnsi="Times New Roman" w:cs="Times New Roman"/>
          <w:sz w:val="24"/>
          <w:szCs w:val="24"/>
        </w:rPr>
        <w:t xml:space="preserve">. </w:t>
      </w:r>
      <w:r w:rsidRPr="00A6203E">
        <w:rPr>
          <w:rFonts w:ascii="Times New Roman" w:hAnsi="Times New Roman" w:cs="Times New Roman"/>
          <w:sz w:val="24"/>
          <w:szCs w:val="24"/>
        </w:rPr>
        <w:t xml:space="preserve">The standardized effect sizes </w:t>
      </w:r>
      <w:r w:rsidR="00865ACE">
        <w:rPr>
          <w:rFonts w:ascii="Times New Roman" w:hAnsi="Times New Roman" w:cs="Times New Roman"/>
          <w:sz w:val="24"/>
          <w:szCs w:val="24"/>
        </w:rPr>
        <w:t xml:space="preserve">in terms of the proximal outcome </w:t>
      </w:r>
      <w:r w:rsidRPr="00A6203E">
        <w:rPr>
          <w:rFonts w:ascii="Times New Roman" w:hAnsi="Times New Roman" w:cs="Times New Roman"/>
          <w:sz w:val="24"/>
          <w:szCs w:val="24"/>
        </w:rPr>
        <w:t>are all very small, but this is offset by many observations per individual, and also reflects the fact that the overall effectiveness of the intervention relies on more than one component (so that the combination is much stronger than any of the parts</w:t>
      </w:r>
      <w:r w:rsidR="00C60EBB">
        <w:rPr>
          <w:rFonts w:ascii="Times New Roman" w:hAnsi="Times New Roman" w:cs="Times New Roman"/>
          <w:sz w:val="24"/>
          <w:szCs w:val="24"/>
        </w:rPr>
        <w:t>)</w:t>
      </w:r>
      <w:r w:rsidR="005F3E8D" w:rsidRPr="00A6203E">
        <w:rPr>
          <w:rFonts w:ascii="Times New Roman" w:hAnsi="Times New Roman" w:cs="Times New Roman"/>
          <w:sz w:val="24"/>
          <w:szCs w:val="24"/>
        </w:rPr>
        <w:t>.</w:t>
      </w:r>
      <w:r w:rsidR="002E329E" w:rsidRPr="002E329E">
        <w:rPr>
          <w:rFonts w:ascii="Times New Roman" w:eastAsiaTheme="minorEastAsia" w:hAnsi="Times New Roman" w:cs="Times New Roman"/>
          <w:sz w:val="24"/>
          <w:szCs w:val="24"/>
        </w:rPr>
        <w:t xml:space="preserve"> </w:t>
      </w:r>
      <w:r w:rsidR="002E329E" w:rsidRPr="00A6203E">
        <w:rPr>
          <w:rFonts w:ascii="Times New Roman" w:eastAsiaTheme="minorEastAsia" w:hAnsi="Times New Roman" w:cs="Times New Roman"/>
          <w:sz w:val="24"/>
          <w:szCs w:val="24"/>
        </w:rPr>
        <w:t xml:space="preserve">A distal outcome was also calculated as the sum of proximal outcomes for each individual: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112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e>
        </m:nary>
      </m:oMath>
      <w:r w:rsidR="002E329E" w:rsidRPr="00A6203E">
        <w:rPr>
          <w:rFonts w:ascii="Times New Roman" w:eastAsiaTheme="minorEastAsia" w:hAnsi="Times New Roman" w:cs="Times New Roman"/>
          <w:sz w:val="24"/>
          <w:szCs w:val="24"/>
        </w:rPr>
        <w:t xml:space="preserve">.  </w:t>
      </w:r>
    </w:p>
    <w:p w14:paraId="6AE45015" w14:textId="4AACA38C" w:rsidR="00545E05" w:rsidRPr="00A6203E" w:rsidRDefault="0006488D" w:rsidP="000F17F2">
      <w:pPr>
        <w:spacing w:line="480" w:lineRule="auto"/>
        <w:ind w:firstLine="720"/>
        <w:rPr>
          <w:rFonts w:ascii="Times New Roman" w:eastAsiaTheme="minorEastAsia" w:hAnsi="Times New Roman" w:cs="Times New Roman"/>
          <w:sz w:val="24"/>
          <w:szCs w:val="24"/>
        </w:rPr>
      </w:pPr>
      <w:r w:rsidRPr="00A6203E">
        <w:rPr>
          <w:rFonts w:ascii="Times New Roman" w:hAnsi="Times New Roman" w:cs="Times New Roman"/>
          <w:sz w:val="24"/>
          <w:szCs w:val="24"/>
        </w:rPr>
        <w:t xml:space="preserve">Because effect coding is used, scaled differences in means (Cohen’s </w:t>
      </w:r>
      <w:r w:rsidRPr="00A6203E">
        <w:rPr>
          <w:rFonts w:ascii="Times New Roman" w:hAnsi="Times New Roman" w:cs="Times New Roman"/>
          <w:i/>
          <w:iCs/>
          <w:sz w:val="24"/>
          <w:szCs w:val="24"/>
        </w:rPr>
        <w:t>d</w:t>
      </w:r>
      <w:r w:rsidRPr="00A6203E">
        <w:rPr>
          <w:rFonts w:ascii="Times New Roman" w:hAnsi="Times New Roman" w:cs="Times New Roman"/>
          <w:sz w:val="24"/>
          <w:szCs w:val="24"/>
        </w:rPr>
        <w:t xml:space="preserve">) </w:t>
      </w:r>
      <w:r w:rsidR="00545E05" w:rsidRPr="00A6203E">
        <w:rPr>
          <w:rFonts w:ascii="Times New Roman" w:hAnsi="Times New Roman" w:cs="Times New Roman"/>
          <w:sz w:val="24"/>
          <w:szCs w:val="24"/>
        </w:rPr>
        <w:t xml:space="preserve">for main effects </w:t>
      </w:r>
      <w:r w:rsidR="00456B91">
        <w:rPr>
          <w:rFonts w:ascii="Times New Roman" w:hAnsi="Times New Roman" w:cs="Times New Roman"/>
          <w:sz w:val="24"/>
          <w:szCs w:val="24"/>
        </w:rPr>
        <w:t xml:space="preserve">on the proximal outcome </w:t>
      </w:r>
      <w:r w:rsidRPr="00A6203E">
        <w:rPr>
          <w:rFonts w:ascii="Times New Roman" w:hAnsi="Times New Roman" w:cs="Times New Roman"/>
          <w:sz w:val="24"/>
          <w:szCs w:val="24"/>
        </w:rPr>
        <w:t xml:space="preserve">can be calculated as twice the absolute value of the coefficient, divided by </w:t>
      </w:r>
      <m:oMath>
        <m:r>
          <w:rPr>
            <w:rFonts w:ascii="Cambria Math" w:eastAsiaTheme="minorEastAsia" w:hAnsi="Cambria Math" w:cs="Times New Roman"/>
            <w:sz w:val="24"/>
            <w:szCs w:val="24"/>
          </w:rPr>
          <m:t>σ=</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0.20</m:t>
            </m:r>
          </m:e>
        </m:rad>
        <m:r>
          <w:rPr>
            <w:rFonts w:ascii="Cambria Math" w:eastAsiaTheme="minorEastAsia" w:hAnsi="Cambria Math" w:cs="Times New Roman"/>
            <w:sz w:val="24"/>
            <w:szCs w:val="24"/>
          </w:rPr>
          <m:t>≈0.4472</m:t>
        </m:r>
      </m:oMath>
      <w:r w:rsidRPr="00A6203E">
        <w:rPr>
          <w:rFonts w:ascii="Times New Roman" w:eastAsiaTheme="minorEastAsia" w:hAnsi="Times New Roman" w:cs="Times New Roman"/>
          <w:sz w:val="24"/>
          <w:szCs w:val="24"/>
        </w:rPr>
        <w:t>.</w:t>
      </w:r>
      <w:r w:rsidR="00545E05" w:rsidRPr="00A6203E">
        <w:rPr>
          <w:rFonts w:ascii="Times New Roman" w:eastAsiaTheme="minorEastAsia" w:hAnsi="Times New Roman" w:cs="Times New Roman"/>
          <w:sz w:val="24"/>
          <w:szCs w:val="24"/>
        </w:rPr>
        <w:t xml:space="preserve">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=-0.02</m:t>
        </m:r>
      </m:oMath>
      <w:r w:rsidR="00545E05" w:rsidRPr="00A6203E">
        <w:rPr>
          <w:rFonts w:ascii="Times New Roman" w:eastAsiaTheme="minorEastAsia" w:hAnsi="Times New Roman" w:cs="Times New Roman"/>
          <w:sz w:val="24"/>
          <w:szCs w:val="24"/>
        </w:rPr>
        <w:t xml:space="preserve"> represents </w:t>
      </w:r>
      <w:r w:rsidR="00C60EBB">
        <w:rPr>
          <w:rFonts w:ascii="Times New Roman" w:eastAsiaTheme="minorEastAsia" w:hAnsi="Times New Roman" w:cs="Times New Roman"/>
          <w:sz w:val="24"/>
          <w:szCs w:val="24"/>
        </w:rPr>
        <w:t>a</w:t>
      </w:r>
      <w:r w:rsidR="00FC0E0A">
        <w:rPr>
          <w:rFonts w:ascii="Times New Roman" w:eastAsiaTheme="minorEastAsia" w:hAnsi="Times New Roman" w:cs="Times New Roman"/>
          <w:sz w:val="24"/>
          <w:szCs w:val="24"/>
        </w:rPr>
        <w:t xml:space="preserve"> standardized</w:t>
      </w:r>
      <w:r w:rsidR="00C60EBB">
        <w:rPr>
          <w:rFonts w:ascii="Times New Roman" w:eastAsiaTheme="minorEastAsia" w:hAnsi="Times New Roman" w:cs="Times New Roman"/>
          <w:sz w:val="24"/>
          <w:szCs w:val="24"/>
        </w:rPr>
        <w:t xml:space="preserve"> main effect of </w:t>
      </w:r>
      <w:r w:rsidR="00545E05" w:rsidRPr="00A6203E">
        <w:rPr>
          <w:rFonts w:ascii="Times New Roman" w:eastAsiaTheme="minorEastAsia" w:hAnsi="Times New Roman" w:cs="Times New Roman"/>
          <w:sz w:val="24"/>
          <w:szCs w:val="24"/>
        </w:rPr>
        <w:t xml:space="preserve">approximately </w:t>
      </w:r>
      <m:oMath>
        <m:r>
          <w:rPr>
            <w:rFonts w:ascii="Cambria Math" w:eastAsiaTheme="minorEastAsia" w:hAnsi="Cambria Math" w:cs="Times New Roman"/>
            <w:sz w:val="24"/>
            <w:szCs w:val="24"/>
          </w:rPr>
          <m:t>d=(2×.02)/(0.4472)≈.09</m:t>
        </m:r>
      </m:oMath>
      <w:r w:rsidR="00545E05" w:rsidRPr="00A6203E">
        <w:rPr>
          <w:rFonts w:ascii="Times New Roman" w:eastAsiaTheme="minorEastAsia" w:hAnsi="Times New Roman" w:cs="Times New Roman"/>
          <w:sz w:val="24"/>
          <w:szCs w:val="24"/>
        </w:rPr>
        <w:t>.</w:t>
      </w:r>
    </w:p>
    <w:p w14:paraId="000C3307" w14:textId="509814E7" w:rsidR="00545E05" w:rsidRDefault="00C80F15" w:rsidP="00C80F15">
      <w:pPr>
        <w:spacing w:line="480" w:lineRule="auto"/>
        <w:ind w:firstLine="720"/>
        <w:rPr>
          <w:rFonts w:ascii="Times New Roman" w:eastAsiaTheme="minorEastAsia" w:hAnsi="Times New Roman" w:cs="Times New Roman"/>
          <w:sz w:val="24"/>
          <w:szCs w:val="24"/>
        </w:rPr>
      </w:pPr>
      <w:r w:rsidRPr="00BE1DC3">
        <w:rPr>
          <w:rFonts w:ascii="Times New Roman" w:hAnsi="Times New Roman" w:cs="Times New Roman"/>
          <w:sz w:val="24"/>
          <w:szCs w:val="24"/>
        </w:rPr>
        <w:t>As a supplement</w:t>
      </w:r>
      <w:r w:rsidR="001E0983">
        <w:rPr>
          <w:rFonts w:ascii="Times New Roman" w:hAnsi="Times New Roman" w:cs="Times New Roman"/>
          <w:sz w:val="24"/>
          <w:szCs w:val="24"/>
        </w:rPr>
        <w:t>al study</w:t>
      </w:r>
      <w:r w:rsidRPr="00BE1DC3">
        <w:rPr>
          <w:rFonts w:ascii="Times New Roman" w:hAnsi="Times New Roman" w:cs="Times New Roman"/>
          <w:sz w:val="24"/>
          <w:szCs w:val="24"/>
        </w:rPr>
        <w:t>, the simulations were also separately repeated in a scenario in which all null hypotheses of interest are true: specifically</w:t>
      </w:r>
      <w:r>
        <w:rPr>
          <w:rFonts w:ascii="Times New Roman" w:eastAsiaTheme="minorEastAsia" w:hAnsi="Times New Roman" w:cs="Times New Roman"/>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but other aspects of the model were unchanged. This was done to get an estimate of Type One error rate for nominal .05 testing.</w:t>
      </w:r>
    </w:p>
    <w:p w14:paraId="10EF14AE" w14:textId="438E8F3A" w:rsidR="00742D62" w:rsidRPr="00A6203E" w:rsidRDefault="00742D62" w:rsidP="00C975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each data was simulated, marginal models were fit to the data, specifically Model 1 of Appendix A for the proximal </w:t>
      </w:r>
      <w:r w:rsidR="00F703FA">
        <w:rPr>
          <w:rFonts w:ascii="Times New Roman" w:hAnsi="Times New Roman" w:cs="Times New Roman"/>
          <w:sz w:val="24"/>
          <w:szCs w:val="24"/>
        </w:rPr>
        <w:t xml:space="preserve">outcome, </w:t>
      </w:r>
      <w:r>
        <w:rPr>
          <w:rFonts w:ascii="Times New Roman" w:hAnsi="Times New Roman" w:cs="Times New Roman"/>
          <w:sz w:val="24"/>
          <w:szCs w:val="24"/>
        </w:rPr>
        <w:t xml:space="preserve">and Model </w:t>
      </w:r>
      <w:r w:rsidR="002E329E">
        <w:rPr>
          <w:rFonts w:ascii="Times New Roman" w:hAnsi="Times New Roman" w:cs="Times New Roman"/>
          <w:sz w:val="24"/>
          <w:szCs w:val="24"/>
        </w:rPr>
        <w:t>2</w:t>
      </w:r>
      <w:r>
        <w:rPr>
          <w:rFonts w:ascii="Times New Roman" w:hAnsi="Times New Roman" w:cs="Times New Roman"/>
          <w:sz w:val="24"/>
          <w:szCs w:val="24"/>
        </w:rPr>
        <w:t xml:space="preserve"> of Appendix A for the distal outcome. Weighted and replicated estimating equations</w:t>
      </w:r>
      <w:r w:rsidR="00287D3A">
        <w:rPr>
          <w:rFonts w:ascii="Times New Roman" w:hAnsi="Times New Roman" w:cs="Times New Roman"/>
          <w:sz w:val="24"/>
          <w:szCs w:val="24"/>
        </w:rPr>
        <w:t xml:space="preserve"> </w:t>
      </w:r>
      <w:r w:rsidR="00287D3A">
        <w:rPr>
          <w:rFonts w:ascii="Times New Roman" w:eastAsiaTheme="minorEastAsia" w:hAnsi="Times New Roman" w:cs="Times New Roman"/>
          <w:sz w:val="24"/>
          <w:szCs w:val="24"/>
        </w:rPr>
        <w:fldChar w:fldCharType="begin"/>
      </w:r>
      <w:r w:rsidR="00287D3A">
        <w:rPr>
          <w:rFonts w:ascii="Times New Roman" w:eastAsiaTheme="minorEastAsia" w:hAnsi="Times New Roman" w:cs="Times New Roman"/>
          <w:sz w:val="24"/>
          <w:szCs w:val="24"/>
        </w:rPr>
        <w:instrText xml:space="preserve"> ADDIN EN.CITE &lt;EndNote&gt;&lt;Cite&gt;&lt;Author&gt;Nahum-Shani&lt;/Author&gt;&lt;Year&gt;2012&lt;/Year&gt;&lt;RecNum&gt;26&lt;/RecNum&gt;&lt;DisplayText&gt;(Nahum-Shani et al., 2012)&lt;/DisplayText&gt;&lt;record&gt;&lt;rec-number&gt;26&lt;/rec-number&gt;&lt;foreign-keys&gt;&lt;key app="EN" db-id="r222px2atxdf9ketsdovtd0hter209p9az9x" timestamp="1646922123"&gt;26&lt;/key&gt;&lt;/foreign-keys&gt;&lt;ref-type name="Journal Article"&gt;17&lt;/ref-type&gt;&lt;contributors&gt;&lt;authors&gt;&lt;author&gt;Nahum-Shani, I.&lt;/author&gt;&lt;author&gt;Qian, M.&lt;/author&gt;&lt;author&gt;Almirall, D.&lt;/author&gt;&lt;author&gt;Pelham, W. E.&lt;/author&gt;&lt;author&gt;Gnagy, B.&lt;/author&gt;&lt;author&gt;Fabiano, G. A.&lt;/author&gt;&lt;author&gt;Waxmonsky, J. G.&lt;/author&gt;&lt;author&gt;Yu, J.&lt;/author&gt;&lt;author&gt;Murphy, S. A.&lt;/author&gt;&lt;/authors&gt;&lt;/contributors&gt;&lt;auth-address&gt;Institute for Social Research, University of Michigan, Ann Arbor, MI 48106, USA. inbal@umich.edu&lt;/auth-address&gt;&lt;titles&gt;&lt;title&gt;Experimental design and primary data analysis methods for comparing adaptive interventions&lt;/title&gt;&lt;secondary-title&gt;Psychological Methods&lt;/secondary-title&gt;&lt;alt-title&gt;Psychological methods&lt;/alt-title&gt;&lt;/titles&gt;&lt;periodical&gt;&lt;full-title&gt;Psychological methods&lt;/full-title&gt;&lt;/periodical&gt;&lt;alt-periodical&gt;&lt;full-title&gt;Psychological methods&lt;/full-title&gt;&lt;/alt-periodical&gt;&lt;pages&gt;457-77&lt;/pages&gt;&lt;volume&gt;17&lt;/volume&gt;&lt;number&gt;4&lt;/number&gt;&lt;keywords&gt;&lt;keyword&gt;Behavioral Sciences/methods&lt;/keyword&gt;&lt;keyword&gt;Data Interpretation, Statistical&lt;/keyword&gt;&lt;keyword&gt;Humans&lt;/keyword&gt;&lt;keyword&gt;Randomized Controlled Trials as Topic/*methods&lt;/keyword&gt;&lt;keyword&gt;Research Design&lt;/keyword&gt;&lt;keyword&gt;Social Sciences/methods&lt;/keyword&gt;&lt;/keywords&gt;&lt;dates&gt;&lt;year&gt;2012&lt;/year&gt;&lt;pub-dates&gt;&lt;date&gt;Dec&lt;/date&gt;&lt;/pub-dates&gt;&lt;/dates&gt;&lt;isbn&gt;1939-1463 (Electronic)&amp;#xD;1082-989X (Linking)&lt;/isbn&gt;&lt;accession-num&gt;23025433&lt;/accession-num&gt;&lt;urls&gt;&lt;related-urls&gt;&lt;url&gt;http://www.ncbi.nlm.nih.gov/pubmed/23025433&lt;/url&gt;&lt;/related-urls&gt;&lt;/urls&gt;&lt;custom2&gt;3825557&lt;/custom2&gt;&lt;electronic-resource-num&gt;10.1037/a0029372&lt;/electronic-resource-num&gt;&lt;/record&gt;&lt;/Cite&gt;&lt;/EndNote&gt;</w:instrText>
      </w:r>
      <w:r w:rsidR="00287D3A">
        <w:rPr>
          <w:rFonts w:ascii="Times New Roman" w:eastAsiaTheme="minorEastAsia" w:hAnsi="Times New Roman" w:cs="Times New Roman"/>
          <w:sz w:val="24"/>
          <w:szCs w:val="24"/>
        </w:rPr>
        <w:fldChar w:fldCharType="separate"/>
      </w:r>
      <w:r w:rsidR="00287D3A">
        <w:rPr>
          <w:rFonts w:ascii="Times New Roman" w:eastAsiaTheme="minorEastAsia" w:hAnsi="Times New Roman" w:cs="Times New Roman"/>
          <w:noProof/>
          <w:sz w:val="24"/>
          <w:szCs w:val="24"/>
        </w:rPr>
        <w:t>(Nahum-Shani et al., 2012)</w:t>
      </w:r>
      <w:r w:rsidR="00287D3A">
        <w:rPr>
          <w:rFonts w:ascii="Times New Roman" w:eastAsiaTheme="minorEastAsia" w:hAnsi="Times New Roman" w:cs="Times New Roman"/>
          <w:sz w:val="24"/>
          <w:szCs w:val="24"/>
        </w:rPr>
        <w:fldChar w:fldCharType="end"/>
      </w:r>
      <w:r>
        <w:rPr>
          <w:rFonts w:ascii="Times New Roman" w:hAnsi="Times New Roman" w:cs="Times New Roman"/>
          <w:sz w:val="24"/>
          <w:szCs w:val="24"/>
        </w:rPr>
        <w:t>, with a working independence assumption and robust (sandwich/Taylor linearized) standard errors were used</w:t>
      </w:r>
      <w:r w:rsidR="00F703FA">
        <w:rPr>
          <w:rFonts w:ascii="Times New Roman" w:hAnsi="Times New Roman" w:cs="Times New Roman"/>
          <w:sz w:val="24"/>
          <w:szCs w:val="24"/>
        </w:rPr>
        <w:t>, in order to make it feasible to fit these models with standard software even though</w:t>
      </w:r>
      <w:r w:rsidR="00281382">
        <w:rPr>
          <w:rFonts w:ascii="Times New Roman" w:hAnsi="Times New Roman" w:cs="Times New Roman"/>
          <w:sz w:val="24"/>
          <w:szCs w:val="24"/>
        </w:rPr>
        <w:t xml:space="preserve"> responders were </w:t>
      </w:r>
      <w:r w:rsidR="00281382">
        <w:rPr>
          <w:rFonts w:ascii="Times New Roman" w:hAnsi="Times New Roman" w:cs="Times New Roman"/>
          <w:sz w:val="24"/>
          <w:szCs w:val="24"/>
        </w:rPr>
        <w:lastRenderedPageBreak/>
        <w:t xml:space="preserve">not re-randomized to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00F703FA">
        <w:rPr>
          <w:rFonts w:ascii="Times New Roman" w:eastAsiaTheme="minorEastAsia" w:hAnsi="Times New Roman" w:cs="Times New Roman"/>
          <w:sz w:val="24"/>
          <w:szCs w:val="24"/>
        </w:rPr>
        <w:t xml:space="preserve"> </w:t>
      </w:r>
      <w:r w:rsidR="00287D3A">
        <w:rPr>
          <w:rFonts w:ascii="Times New Roman" w:hAnsi="Times New Roman" w:cs="Times New Roman"/>
          <w:sz w:val="24"/>
          <w:szCs w:val="24"/>
        </w:rPr>
        <w:fldChar w:fldCharType="begin"/>
      </w:r>
      <w:r w:rsidR="00287D3A">
        <w:rPr>
          <w:rFonts w:ascii="Times New Roman" w:hAnsi="Times New Roman" w:cs="Times New Roman"/>
          <w:sz w:val="24"/>
          <w:szCs w:val="24"/>
        </w:rPr>
        <w:instrText xml:space="preserve"> ADDIN EN.CITE &lt;EndNote&gt;&lt;Cite&gt;&lt;Author&gt;Nahum-Shani&lt;/Author&gt;&lt;Year&gt;2020&lt;/Year&gt;&lt;RecNum&gt;47&lt;/RecNum&gt;&lt;DisplayText&gt;(Lu et al., 2016; Nahum-Shani et al., 2020)&lt;/DisplayText&gt;&lt;record&gt;&lt;rec-number&gt;47&lt;/rec-number&gt;&lt;foreign-keys&gt;&lt;key app="EN" db-id="vzx5wfrx3wsev8ez2v0xrx5ndt2v0r0sspvf" timestamp="1644439677"&gt;47&lt;/key&gt;&lt;/foreign-keys&gt;&lt;ref-type name="Journal Article"&gt;17&lt;/ref-type&gt;&lt;contributors&gt;&lt;authors&gt;&lt;author&gt;Nahum-Shani, Inbal&lt;/author&gt;&lt;author&gt;Almirall, Daniel&lt;/author&gt;&lt;author&gt;Yap, Jamie RT&lt;/author&gt;&lt;author&gt;McKay, James R&lt;/author&gt;&lt;author&gt;Lynch, Kevin G&lt;/author&gt;&lt;author&gt;Freiheit, Elizabeth A&lt;/author&gt;&lt;author&gt;Dziak, John J&lt;/author&gt;&lt;/authors&gt;&lt;/contributors&gt;&lt;titles&gt;&lt;title&gt;SMART longitudinal analysis: A tutorial for using repeated outcome measures from SMART studies to compare adaptive interventions&lt;/title&gt;&lt;secondary-title&gt;Psychological methods&lt;/secondary-title&gt;&lt;/titles&gt;&lt;periodical&gt;&lt;full-title&gt;Psychological Methods&lt;/full-title&gt;&lt;/periodical&gt;&lt;pages&gt;1-29&lt;/pages&gt;&lt;volume&gt;25&lt;/volume&gt;&lt;number&gt;1&lt;/number&gt;&lt;dates&gt;&lt;year&gt;2020&lt;/year&gt;&lt;/dates&gt;&lt;isbn&gt;1939-1463&lt;/isbn&gt;&lt;urls&gt;&lt;/urls&gt;&lt;/record&gt;&lt;/Cite&gt;&lt;Cite&gt;&lt;Author&gt;Lu&lt;/Author&gt;&lt;Year&gt;2016&lt;/Year&gt;&lt;RecNum&gt;50&lt;/RecNum&gt;&lt;record&gt;&lt;rec-number&gt;50&lt;/rec-number&gt;&lt;foreign-keys&gt;&lt;key app="EN" db-id="r222px2atxdf9ketsdovtd0hter209p9az9x" timestamp="1646922332"&gt;50&lt;/key&gt;&lt;/foreign-keys&gt;&lt;ref-type name="Journal Article"&gt;17&lt;/ref-type&gt;&lt;contributors&gt;&lt;authors&gt;&lt;author&gt;Lu, Xi&lt;/author&gt;&lt;author&gt;Nahum‐Shani, Inbal&lt;/author&gt;&lt;author&gt;Kasari, Connie&lt;/author&gt;&lt;author&gt;Lynch, Kevin G&lt;/author&gt;&lt;author&gt;Oslin, David W&lt;/author&gt;&lt;author&gt;Pelham, William E&lt;/author&gt;&lt;author&gt;Fabiano, Gregory&lt;/author&gt;&lt;author&gt;Almirall, Daniel&lt;/author&gt;&lt;/authors&gt;&lt;/contributors&gt;&lt;titles&gt;&lt;title&gt;Comparing dynamic treatment regimes using repeated‐measures outcomes: Modeling considerations in SMART studies&lt;/title&gt;&lt;secondary-title&gt;Statistics in medicine&lt;/secondary-title&gt;&lt;/titles&gt;&lt;periodical&gt;&lt;full-title&gt;Statistics in Medicine&lt;/full-title&gt;&lt;/periodical&gt;&lt;pages&gt;1595-1615&lt;/pages&gt;&lt;volume&gt;35&lt;/volume&gt;&lt;number&gt;10&lt;/number&gt;&lt;dates&gt;&lt;year&gt;2016&lt;/year&gt;&lt;/dates&gt;&lt;isbn&gt;0277-6715&lt;/isbn&gt;&lt;urls&gt;&lt;/urls&gt;&lt;/record&gt;&lt;/Cite&gt;&lt;/EndNote&gt;</w:instrText>
      </w:r>
      <w:r w:rsidR="00287D3A">
        <w:rPr>
          <w:rFonts w:ascii="Times New Roman" w:hAnsi="Times New Roman" w:cs="Times New Roman"/>
          <w:sz w:val="24"/>
          <w:szCs w:val="24"/>
        </w:rPr>
        <w:fldChar w:fldCharType="separate"/>
      </w:r>
      <w:r w:rsidR="00287D3A">
        <w:rPr>
          <w:rFonts w:ascii="Times New Roman" w:hAnsi="Times New Roman" w:cs="Times New Roman"/>
          <w:noProof/>
          <w:sz w:val="24"/>
          <w:szCs w:val="24"/>
        </w:rPr>
        <w:t>(Lu et al., 2016; Nahum-Shani et al., 2020)</w:t>
      </w:r>
      <w:r w:rsidR="00287D3A">
        <w:rPr>
          <w:rFonts w:ascii="Times New Roman" w:hAnsi="Times New Roman" w:cs="Times New Roman"/>
          <w:sz w:val="24"/>
          <w:szCs w:val="24"/>
        </w:rPr>
        <w:fldChar w:fldCharType="end"/>
      </w:r>
      <w:r w:rsidR="00060DCD">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C975A8">
        <w:rPr>
          <w:rFonts w:ascii="Times New Roman" w:hAnsi="Times New Roman" w:cs="Times New Roman"/>
          <w:sz w:val="24"/>
          <w:szCs w:val="24"/>
        </w:rPr>
        <w:t xml:space="preserve">To provide the best possible estimate of the standard errors, all effects in Model 1 were estimated jointly, and similarly all effects in Model </w:t>
      </w:r>
      <w:r w:rsidR="00BB430E">
        <w:rPr>
          <w:rFonts w:ascii="Times New Roman" w:hAnsi="Times New Roman" w:cs="Times New Roman"/>
          <w:sz w:val="24"/>
          <w:szCs w:val="24"/>
        </w:rPr>
        <w:t>2</w:t>
      </w:r>
      <w:r w:rsidR="00C975A8">
        <w:rPr>
          <w:rFonts w:ascii="Times New Roman" w:hAnsi="Times New Roman" w:cs="Times New Roman"/>
          <w:sz w:val="24"/>
          <w:szCs w:val="24"/>
        </w:rPr>
        <w:t xml:space="preserve"> were estimated jointly.</w:t>
      </w:r>
    </w:p>
    <w:p w14:paraId="1B8886E8" w14:textId="5B1AFD6D" w:rsidR="001E0983" w:rsidRPr="00C47771" w:rsidRDefault="00053C2B" w:rsidP="001E0983">
      <w:pPr>
        <w:spacing w:line="480" w:lineRule="auto"/>
        <w:ind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000 </w:t>
      </w:r>
      <w:r w:rsidR="005F3E8D" w:rsidRPr="00A6203E">
        <w:rPr>
          <w:rFonts w:ascii="Times New Roman" w:hAnsi="Times New Roman" w:cs="Times New Roman"/>
          <w:sz w:val="24"/>
          <w:szCs w:val="24"/>
        </w:rPr>
        <w:t xml:space="preserve">datasets, each of 100 </w:t>
      </w:r>
      <w:r w:rsidR="00570858">
        <w:rPr>
          <w:rFonts w:ascii="Times New Roman" w:hAnsi="Times New Roman" w:cs="Times New Roman"/>
          <w:sz w:val="24"/>
          <w:szCs w:val="24"/>
        </w:rPr>
        <w:t>participants</w:t>
      </w:r>
      <w:r w:rsidR="00570858" w:rsidRPr="00A6203E">
        <w:rPr>
          <w:rFonts w:ascii="Times New Roman" w:hAnsi="Times New Roman" w:cs="Times New Roman"/>
          <w:sz w:val="24"/>
          <w:szCs w:val="24"/>
        </w:rPr>
        <w:t xml:space="preserve"> </w:t>
      </w:r>
      <w:r w:rsidR="005F3E8D" w:rsidRPr="00A6203E">
        <w:rPr>
          <w:rFonts w:ascii="Times New Roman" w:hAnsi="Times New Roman" w:cs="Times New Roman"/>
          <w:sz w:val="24"/>
          <w:szCs w:val="24"/>
        </w:rPr>
        <w:t xml:space="preserve">with 112 observations each, were simulated from this model. The parameters of interest were tested for each model. The </w:t>
      </w:r>
      <w:r w:rsidR="00DA4889">
        <w:rPr>
          <w:rFonts w:ascii="Times New Roman" w:hAnsi="Times New Roman" w:cs="Times New Roman"/>
          <w:sz w:val="24"/>
          <w:szCs w:val="24"/>
        </w:rPr>
        <w:t>observed</w:t>
      </w:r>
      <w:r w:rsidR="005F3E8D" w:rsidRPr="00A6203E">
        <w:rPr>
          <w:rFonts w:ascii="Times New Roman" w:hAnsi="Times New Roman" w:cs="Times New Roman"/>
          <w:sz w:val="24"/>
          <w:szCs w:val="24"/>
        </w:rPr>
        <w:t xml:space="preserve"> </w:t>
      </w:r>
      <w:r w:rsidR="00C80F15">
        <w:rPr>
          <w:rFonts w:ascii="Times New Roman" w:hAnsi="Times New Roman" w:cs="Times New Roman"/>
          <w:sz w:val="24"/>
          <w:szCs w:val="24"/>
        </w:rPr>
        <w:t>Type One error (in the null scenario</w:t>
      </w:r>
      <w:r w:rsidR="001E0983">
        <w:rPr>
          <w:rFonts w:ascii="Times New Roman" w:hAnsi="Times New Roman" w:cs="Times New Roman"/>
          <w:sz w:val="24"/>
          <w:szCs w:val="24"/>
        </w:rPr>
        <w:t>s</w:t>
      </w:r>
      <w:r w:rsidR="00C80F15">
        <w:rPr>
          <w:rFonts w:ascii="Times New Roman" w:hAnsi="Times New Roman" w:cs="Times New Roman"/>
          <w:sz w:val="24"/>
          <w:szCs w:val="24"/>
        </w:rPr>
        <w:t xml:space="preserve">) and </w:t>
      </w:r>
      <w:r w:rsidR="005F3E8D" w:rsidRPr="00A6203E">
        <w:rPr>
          <w:rFonts w:ascii="Times New Roman" w:hAnsi="Times New Roman" w:cs="Times New Roman"/>
          <w:sz w:val="24"/>
          <w:szCs w:val="24"/>
        </w:rPr>
        <w:t xml:space="preserve">power </w:t>
      </w:r>
      <w:r w:rsidR="00DA4889">
        <w:rPr>
          <w:rFonts w:ascii="Times New Roman" w:hAnsi="Times New Roman" w:cs="Times New Roman"/>
          <w:sz w:val="24"/>
          <w:szCs w:val="24"/>
        </w:rPr>
        <w:t>(in the non-null scenarios)</w:t>
      </w:r>
      <w:r w:rsidR="00B34551">
        <w:rPr>
          <w:rFonts w:ascii="Times New Roman" w:hAnsi="Times New Roman" w:cs="Times New Roman"/>
          <w:sz w:val="24"/>
          <w:szCs w:val="24"/>
        </w:rPr>
        <w:t xml:space="preserve"> were obtained as the proportion of </w:t>
      </w:r>
      <w:r w:rsidR="00DA4889">
        <w:rPr>
          <w:rFonts w:ascii="Times New Roman" w:hAnsi="Times New Roman" w:cs="Times New Roman"/>
          <w:sz w:val="24"/>
          <w:szCs w:val="24"/>
        </w:rPr>
        <w:t xml:space="preserve">rejecting </w:t>
      </w:r>
      <w:r w:rsidR="00B34551">
        <w:rPr>
          <w:rFonts w:ascii="Times New Roman" w:hAnsi="Times New Roman" w:cs="Times New Roman"/>
          <w:sz w:val="24"/>
          <w:szCs w:val="24"/>
        </w:rPr>
        <w:t>the null hypothesis for each parameter in each scenario, at a nominal .05</w:t>
      </w:r>
      <w:r w:rsidR="00444AF2" w:rsidRPr="00A6203E">
        <w:rPr>
          <w:rFonts w:ascii="Times New Roman" w:hAnsi="Times New Roman" w:cs="Times New Roman"/>
          <w:sz w:val="24"/>
          <w:szCs w:val="24"/>
        </w:rPr>
        <w:t>.</w:t>
      </w:r>
      <w:r w:rsidR="001E0983">
        <w:rPr>
          <w:rFonts w:ascii="Times New Roman" w:hAnsi="Times New Roman" w:cs="Times New Roman"/>
          <w:sz w:val="24"/>
          <w:szCs w:val="24"/>
        </w:rPr>
        <w:t xml:space="preserve"> </w:t>
      </w:r>
      <w:r w:rsidR="00DA4889">
        <w:rPr>
          <w:rFonts w:ascii="Times New Roman" w:hAnsi="Times New Roman" w:cs="Times New Roman"/>
          <w:sz w:val="24"/>
          <w:szCs w:val="24"/>
        </w:rPr>
        <w:t xml:space="preserve">The results </w:t>
      </w:r>
      <w:r w:rsidR="001E0983">
        <w:rPr>
          <w:rFonts w:ascii="Times New Roman" w:hAnsi="Times New Roman" w:cs="Times New Roman"/>
          <w:sz w:val="24"/>
          <w:szCs w:val="24"/>
        </w:rPr>
        <w:t xml:space="preserve">are shown in Tables </w:t>
      </w:r>
      <w:r w:rsidR="00BE477F">
        <w:rPr>
          <w:rFonts w:ascii="Times New Roman" w:hAnsi="Times New Roman" w:cs="Times New Roman"/>
          <w:sz w:val="24"/>
          <w:szCs w:val="24"/>
        </w:rPr>
        <w:t>5</w:t>
      </w:r>
      <w:r w:rsidR="001E0983">
        <w:rPr>
          <w:rFonts w:ascii="Times New Roman" w:hAnsi="Times New Roman" w:cs="Times New Roman"/>
          <w:sz w:val="24"/>
          <w:szCs w:val="24"/>
        </w:rPr>
        <w:t xml:space="preserve"> and </w:t>
      </w:r>
      <w:r w:rsidR="00BE477F">
        <w:rPr>
          <w:rFonts w:ascii="Times New Roman" w:hAnsi="Times New Roman" w:cs="Times New Roman"/>
          <w:sz w:val="24"/>
          <w:szCs w:val="24"/>
        </w:rPr>
        <w:t>6</w:t>
      </w:r>
      <w:r w:rsidR="001E0983">
        <w:rPr>
          <w:rFonts w:ascii="Times New Roman" w:hAnsi="Times New Roman" w:cs="Times New Roman"/>
          <w:sz w:val="24"/>
          <w:szCs w:val="24"/>
        </w:rPr>
        <w:t xml:space="preserve"> respectively.</w:t>
      </w:r>
    </w:p>
    <w:p w14:paraId="7B94C9C8" w14:textId="1A634FDF" w:rsidR="00352F8D" w:rsidRPr="005B0B22" w:rsidRDefault="00352F8D" w:rsidP="00EB6824">
      <w:pPr>
        <w:spacing w:line="480" w:lineRule="auto"/>
        <w:rPr>
          <w:rFonts w:ascii="Times New Roman" w:eastAsia="Times New Roman" w:hAnsi="Times New Roman" w:cs="Times New Roman"/>
          <w:b/>
          <w:bCs/>
          <w:color w:val="000000"/>
          <w:sz w:val="24"/>
          <w:szCs w:val="24"/>
        </w:rPr>
      </w:pPr>
      <w:r w:rsidRPr="005B0B22">
        <w:rPr>
          <w:rFonts w:ascii="Times New Roman" w:hAnsi="Times New Roman" w:cs="Times New Roman"/>
          <w:b/>
          <w:bCs/>
          <w:sz w:val="24"/>
          <w:szCs w:val="24"/>
        </w:rPr>
        <w:t>Results</w:t>
      </w:r>
      <w:r w:rsidR="00397EE2" w:rsidRPr="005B0B22">
        <w:rPr>
          <w:rFonts w:ascii="Times New Roman" w:hAnsi="Times New Roman" w:cs="Times New Roman"/>
          <w:b/>
          <w:bCs/>
          <w:sz w:val="24"/>
          <w:szCs w:val="24"/>
        </w:rPr>
        <w:t xml:space="preserve"> </w:t>
      </w:r>
      <w:r w:rsidR="00EB6824" w:rsidRPr="005B0B22">
        <w:rPr>
          <w:rFonts w:ascii="Times New Roman" w:eastAsia="Times New Roman" w:hAnsi="Times New Roman" w:cs="Times New Roman"/>
          <w:b/>
          <w:bCs/>
          <w:color w:val="000000"/>
          <w:sz w:val="24"/>
          <w:szCs w:val="24"/>
        </w:rPr>
        <w:t xml:space="preserve"> </w:t>
      </w:r>
    </w:p>
    <w:p w14:paraId="580E025C" w14:textId="499E0189" w:rsidR="00C80F15" w:rsidRDefault="00B34551" w:rsidP="0008763B">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Simulated </w:t>
      </w:r>
      <w:r w:rsidR="00C80F15">
        <w:rPr>
          <w:rFonts w:ascii="Times New Roman" w:eastAsia="Times New Roman" w:hAnsi="Times New Roman" w:cs="Times New Roman"/>
          <w:color w:val="000000"/>
          <w:sz w:val="24"/>
          <w:szCs w:val="24"/>
        </w:rPr>
        <w:t>Type One error rate</w:t>
      </w:r>
      <w:r>
        <w:rPr>
          <w:rFonts w:ascii="Times New Roman" w:eastAsia="Times New Roman" w:hAnsi="Times New Roman" w:cs="Times New Roman"/>
          <w:color w:val="000000"/>
          <w:sz w:val="24"/>
          <w:szCs w:val="24"/>
        </w:rPr>
        <w:t xml:space="preserve">s are shown in Table </w:t>
      </w:r>
      <w:r w:rsidR="00CC5097">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00EB62FD">
        <w:rPr>
          <w:rFonts w:ascii="Times New Roman" w:eastAsia="Times New Roman" w:hAnsi="Times New Roman" w:cs="Times New Roman"/>
          <w:color w:val="000000"/>
          <w:sz w:val="24"/>
          <w:szCs w:val="24"/>
        </w:rPr>
        <w:t xml:space="preserve">They were </w:t>
      </w:r>
      <w:r w:rsidR="001E0983">
        <w:rPr>
          <w:rFonts w:ascii="Times New Roman" w:eastAsia="Times New Roman" w:hAnsi="Times New Roman" w:cs="Times New Roman"/>
          <w:color w:val="000000"/>
          <w:sz w:val="24"/>
          <w:szCs w:val="24"/>
        </w:rPr>
        <w:t xml:space="preserve">as desired </w:t>
      </w:r>
      <w:r w:rsidR="00EB62FD">
        <w:rPr>
          <w:rFonts w:ascii="Times New Roman" w:eastAsia="Times New Roman" w:hAnsi="Times New Roman" w:cs="Times New Roman"/>
          <w:color w:val="000000"/>
          <w:sz w:val="24"/>
          <w:szCs w:val="24"/>
        </w:rPr>
        <w:t xml:space="preserve">for the proximal outcome model (very close to nominal), although </w:t>
      </w:r>
      <w:r w:rsidR="001E0983">
        <w:rPr>
          <w:rFonts w:ascii="Times New Roman" w:eastAsia="Times New Roman" w:hAnsi="Times New Roman" w:cs="Times New Roman"/>
          <w:color w:val="000000"/>
          <w:sz w:val="24"/>
          <w:szCs w:val="24"/>
        </w:rPr>
        <w:t xml:space="preserve">they were </w:t>
      </w:r>
      <w:r w:rsidR="00EB62FD">
        <w:rPr>
          <w:rFonts w:ascii="Times New Roman" w:eastAsia="Times New Roman" w:hAnsi="Times New Roman" w:cs="Times New Roman"/>
          <w:color w:val="000000"/>
          <w:sz w:val="24"/>
          <w:szCs w:val="24"/>
        </w:rPr>
        <w:t xml:space="preserve">sometimes </w:t>
      </w:r>
      <w:r w:rsidR="00C80F15">
        <w:rPr>
          <w:rFonts w:ascii="Times New Roman" w:eastAsia="Times New Roman" w:hAnsi="Times New Roman" w:cs="Times New Roman"/>
          <w:color w:val="000000"/>
          <w:sz w:val="24"/>
          <w:szCs w:val="24"/>
        </w:rPr>
        <w:t>slightly inflated</w:t>
      </w:r>
      <w:r w:rsidR="00F3067C">
        <w:rPr>
          <w:rFonts w:ascii="Times New Roman" w:eastAsia="Times New Roman" w:hAnsi="Times New Roman" w:cs="Times New Roman"/>
          <w:color w:val="000000"/>
          <w:sz w:val="24"/>
          <w:szCs w:val="24"/>
        </w:rPr>
        <w:t xml:space="preserve"> </w:t>
      </w:r>
      <w:r w:rsidR="00C80F15">
        <w:rPr>
          <w:rFonts w:ascii="Times New Roman" w:eastAsia="Times New Roman" w:hAnsi="Times New Roman" w:cs="Times New Roman"/>
          <w:color w:val="000000"/>
          <w:sz w:val="24"/>
          <w:szCs w:val="24"/>
        </w:rPr>
        <w:t xml:space="preserve">for </w:t>
      </w:r>
      <w:r w:rsidR="00EB62FD">
        <w:rPr>
          <w:rFonts w:ascii="Times New Roman" w:eastAsia="Times New Roman" w:hAnsi="Times New Roman" w:cs="Times New Roman"/>
          <w:color w:val="000000"/>
          <w:sz w:val="24"/>
          <w:szCs w:val="24"/>
        </w:rPr>
        <w:t xml:space="preserve">the </w:t>
      </w:r>
      <w:r w:rsidR="00C80F15">
        <w:rPr>
          <w:rFonts w:ascii="Times New Roman" w:eastAsia="Times New Roman" w:hAnsi="Times New Roman" w:cs="Times New Roman"/>
          <w:color w:val="000000"/>
          <w:sz w:val="24"/>
          <w:szCs w:val="24"/>
        </w:rPr>
        <w:t>distal outcome</w:t>
      </w:r>
      <w:r w:rsidR="00EB62FD">
        <w:rPr>
          <w:rFonts w:ascii="Times New Roman" w:eastAsia="Times New Roman" w:hAnsi="Times New Roman" w:cs="Times New Roman"/>
          <w:color w:val="000000"/>
          <w:sz w:val="24"/>
          <w:szCs w:val="24"/>
        </w:rPr>
        <w:t xml:space="preserve"> model</w:t>
      </w:r>
      <w:r w:rsidR="00C80F15">
        <w:rPr>
          <w:rFonts w:ascii="Times New Roman" w:eastAsia="Times New Roman" w:hAnsi="Times New Roman" w:cs="Times New Roman"/>
          <w:color w:val="000000"/>
          <w:sz w:val="24"/>
          <w:szCs w:val="24"/>
        </w:rPr>
        <w:t xml:space="preserve">. However, this inflation was </w:t>
      </w:r>
      <w:r w:rsidR="00EB62FD">
        <w:rPr>
          <w:rFonts w:ascii="Times New Roman" w:eastAsia="Times New Roman" w:hAnsi="Times New Roman" w:cs="Times New Roman"/>
          <w:color w:val="000000"/>
          <w:sz w:val="24"/>
          <w:szCs w:val="24"/>
        </w:rPr>
        <w:t xml:space="preserve">generally </w:t>
      </w:r>
      <w:r w:rsidR="00C80F15">
        <w:rPr>
          <w:rFonts w:ascii="Times New Roman" w:eastAsia="Times New Roman" w:hAnsi="Times New Roman" w:cs="Times New Roman"/>
          <w:color w:val="000000"/>
          <w:sz w:val="24"/>
          <w:szCs w:val="24"/>
        </w:rPr>
        <w:t>small.</w:t>
      </w:r>
      <w:r w:rsidR="001E0983">
        <w:rPr>
          <w:rFonts w:ascii="Times New Roman" w:eastAsia="Times New Roman" w:hAnsi="Times New Roman" w:cs="Times New Roman"/>
          <w:color w:val="000000"/>
          <w:sz w:val="24"/>
          <w:szCs w:val="24"/>
        </w:rPr>
        <w:t xml:space="preserve"> The inflation may be due to the asymptotic nature of the sandwich formula, which is a limitation with modest sample sizes (recall that the distal model has only one outcome per participants, not many as in the proximal).</w:t>
      </w:r>
    </w:p>
    <w:p w14:paraId="5042B0DB" w14:textId="3EE99586" w:rsidR="00FA7860" w:rsidRDefault="00B34551" w:rsidP="00556337">
      <w:pPr>
        <w:spacing w:line="480" w:lineRule="auto"/>
        <w:ind w:firstLine="720"/>
        <w:rPr>
          <w:rFonts w:ascii="Times New Roman" w:eastAsiaTheme="minorEastAsia" w:hAnsi="Times New Roman" w:cs="Times New Roman"/>
          <w:sz w:val="24"/>
          <w:szCs w:val="24"/>
        </w:rPr>
      </w:pPr>
      <w:r>
        <w:rPr>
          <w:rFonts w:ascii="Times New Roman" w:eastAsia="Times New Roman" w:hAnsi="Times New Roman" w:cs="Times New Roman"/>
          <w:color w:val="000000"/>
          <w:sz w:val="24"/>
          <w:szCs w:val="24"/>
        </w:rPr>
        <w:t xml:space="preserve">Simulated power values </w:t>
      </w:r>
      <w:r w:rsidR="001E0983">
        <w:rPr>
          <w:rFonts w:ascii="Times New Roman" w:eastAsia="Times New Roman" w:hAnsi="Times New Roman" w:cs="Times New Roman"/>
          <w:color w:val="000000"/>
          <w:sz w:val="24"/>
          <w:szCs w:val="24"/>
        </w:rPr>
        <w:t xml:space="preserve">for the non-null scenarios </w:t>
      </w:r>
      <w:r>
        <w:rPr>
          <w:rFonts w:ascii="Times New Roman" w:eastAsia="Times New Roman" w:hAnsi="Times New Roman" w:cs="Times New Roman"/>
          <w:color w:val="000000"/>
          <w:sz w:val="24"/>
          <w:szCs w:val="24"/>
        </w:rPr>
        <w:t xml:space="preserve">are shown in Table </w:t>
      </w:r>
      <w:r w:rsidR="007F37A6">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Power for </w:t>
      </w:r>
      <w:r w:rsidR="00556337">
        <w:rPr>
          <w:rFonts w:ascii="Times New Roman" w:eastAsia="Times New Roman" w:hAnsi="Times New Roman" w:cs="Times New Roman"/>
          <w:color w:val="000000"/>
          <w:sz w:val="24"/>
          <w:szCs w:val="24"/>
        </w:rPr>
        <w:t xml:space="preserve">proximal effects was generally very satisfactory. For instance, power for testing </w:t>
      </w:r>
      <w:r w:rsidR="00804A50">
        <w:rPr>
          <w:rFonts w:ascii="Times New Roman" w:eastAsia="Times New Roman" w:hAnsi="Times New Roman" w:cs="Times New Roman"/>
          <w:color w:val="000000"/>
          <w:sz w:val="24"/>
          <w:szCs w:val="24"/>
        </w:rPr>
        <w:t xml:space="preserve">the average </w:t>
      </w:r>
      <w:r w:rsidR="00FA7860">
        <w:rPr>
          <w:rFonts w:ascii="Times New Roman" w:eastAsia="Times New Roman" w:hAnsi="Times New Roman" w:cs="Times New Roman"/>
          <w:color w:val="000000"/>
          <w:sz w:val="24"/>
          <w:szCs w:val="24"/>
        </w:rPr>
        <w:t xml:space="preserve">main </w:t>
      </w:r>
      <w:r w:rsidR="00556337" w:rsidRPr="00A6203E">
        <w:rPr>
          <w:rFonts w:ascii="Times New Roman" w:hAnsi="Times New Roman" w:cs="Times New Roman"/>
          <w:sz w:val="24"/>
          <w:szCs w:val="24"/>
        </w:rPr>
        <w:t>effect of</w:t>
      </w:r>
      <w:r w:rsidR="002652C8">
        <w:rPr>
          <w:rFonts w:ascii="Times New Roman" w:hAnsi="Times New Roman" w:cs="Times New Roman"/>
          <w:sz w:val="24"/>
          <w:szCs w:val="24"/>
        </w:rPr>
        <w:t xml:space="preserve"> JITAI options</w:t>
      </w:r>
      <w:r w:rsidR="00556337" w:rsidRPr="00A6203E">
        <w:rPr>
          <w:rFonts w:ascii="Times New Roman" w:hAnsi="Times New Roman" w:cs="Times New Roman"/>
          <w:sz w:val="24"/>
          <w:szCs w:val="24"/>
        </w:rPr>
        <w:t xml:space="preserve"> </w:t>
      </w:r>
      <m:oMath>
        <m:r>
          <w:rPr>
            <w:rFonts w:ascii="Cambria Math" w:hAnsi="Cambria Math" w:cs="Times New Roman"/>
            <w:sz w:val="24"/>
            <w:szCs w:val="24"/>
          </w:rPr>
          <m:t>A</m:t>
        </m:r>
      </m:oMath>
      <w:r w:rsidR="00556337" w:rsidRPr="00A6203E">
        <w:rPr>
          <w:rFonts w:ascii="Times New Roman" w:eastAsiaTheme="minorEastAsia" w:hAnsi="Times New Roman" w:cs="Times New Roman"/>
          <w:sz w:val="24"/>
          <w:szCs w:val="24"/>
        </w:rPr>
        <w:t xml:space="preserve"> </w:t>
      </w:r>
      <w:r w:rsidR="00556337">
        <w:rPr>
          <w:rFonts w:ascii="Times New Roman" w:eastAsiaTheme="minorEastAsia" w:hAnsi="Times New Roman" w:cs="Times New Roman"/>
          <w:sz w:val="24"/>
          <w:szCs w:val="24"/>
        </w:rPr>
        <w:t>on</w:t>
      </w:r>
      <w:r w:rsidR="002652C8">
        <w:rPr>
          <w:rFonts w:ascii="Times New Roman" w:eastAsiaTheme="minorEastAsia" w:hAnsi="Times New Roman" w:cs="Times New Roman"/>
          <w:sz w:val="24"/>
          <w:szCs w:val="24"/>
        </w:rPr>
        <w:t xml:space="preserve"> the proximal outcome</w:t>
      </w:r>
      <w:r w:rsidR="0055633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556337">
        <w:rPr>
          <w:rFonts w:ascii="Times New Roman" w:eastAsiaTheme="minorEastAsia" w:hAnsi="Times New Roman" w:cs="Times New Roman"/>
          <w:sz w:val="24"/>
          <w:szCs w:val="24"/>
        </w:rPr>
        <w:t xml:space="preserve"> is extremely high. </w:t>
      </w:r>
      <w:r w:rsidR="00804A50">
        <w:rPr>
          <w:rFonts w:ascii="Times New Roman" w:eastAsiaTheme="minorEastAsia" w:hAnsi="Times New Roman" w:cs="Times New Roman"/>
          <w:sz w:val="24"/>
          <w:szCs w:val="24"/>
        </w:rPr>
        <w:t>Note that a</w:t>
      </w:r>
      <w:r w:rsidR="00556337">
        <w:rPr>
          <w:rFonts w:ascii="Times New Roman" w:eastAsiaTheme="minorEastAsia" w:hAnsi="Times New Roman" w:cs="Times New Roman"/>
          <w:sz w:val="24"/>
          <w:szCs w:val="24"/>
        </w:rPr>
        <w:t>lthough the effect size is modest, the total amount of information used to detect this effect across JITAI decision points and participants (112</w:t>
      </w:r>
      <w:r w:rsidR="00CC6BAF">
        <w:rPr>
          <w:rFonts w:ascii="Times New Roman" w:eastAsiaTheme="minorEastAsia" w:hAnsi="Times New Roman" w:cs="Times New Roman"/>
          <w:sz w:val="24"/>
          <w:szCs w:val="24"/>
        </w:rPr>
        <w:t xml:space="preserve"> occasions </w:t>
      </w:r>
      <w:r w:rsidR="00556337">
        <w:rPr>
          <w:rFonts w:ascii="Times New Roman" w:eastAsiaTheme="minorEastAsia" w:hAnsi="Times New Roman" w:cs="Times New Roman"/>
          <w:sz w:val="24"/>
          <w:szCs w:val="24"/>
        </w:rPr>
        <w:t>×</w:t>
      </w:r>
      <w:r w:rsidR="002652C8">
        <w:rPr>
          <w:rFonts w:ascii="Times New Roman" w:eastAsiaTheme="minorEastAsia" w:hAnsi="Times New Roman" w:cs="Times New Roman"/>
          <w:sz w:val="24"/>
          <w:szCs w:val="24"/>
        </w:rPr>
        <w:t xml:space="preserve"> </w:t>
      </w:r>
      <w:r w:rsidR="00556337">
        <w:rPr>
          <w:rFonts w:ascii="Times New Roman" w:eastAsiaTheme="minorEastAsia" w:hAnsi="Times New Roman" w:cs="Times New Roman"/>
          <w:sz w:val="24"/>
          <w:szCs w:val="24"/>
        </w:rPr>
        <w:t xml:space="preserve">100 </w:t>
      </w:r>
      <w:r w:rsidR="002652C8">
        <w:rPr>
          <w:rFonts w:ascii="Times New Roman" w:eastAsiaTheme="minorEastAsia" w:hAnsi="Times New Roman" w:cs="Times New Roman"/>
          <w:sz w:val="24"/>
          <w:szCs w:val="24"/>
        </w:rPr>
        <w:t>participants</w:t>
      </w:r>
      <w:r w:rsidR="00556337">
        <w:rPr>
          <w:rFonts w:ascii="Times New Roman" w:eastAsiaTheme="minorEastAsia" w:hAnsi="Times New Roman" w:cs="Times New Roman"/>
          <w:sz w:val="24"/>
          <w:szCs w:val="24"/>
        </w:rPr>
        <w:t xml:space="preserve">) is substantial. Similarly, power for the </w:t>
      </w:r>
      <w:r w:rsidR="002652C8">
        <w:rPr>
          <w:rFonts w:ascii="Times New Roman" w:eastAsiaTheme="minorEastAsia" w:hAnsi="Times New Roman" w:cs="Times New Roman"/>
          <w:sz w:val="24"/>
          <w:szCs w:val="24"/>
        </w:rPr>
        <w:t xml:space="preserve">interaction between the JITAI options and the first stage ADI options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hAnsi="Cambria Math" w:cs="Times New Roman"/>
                <w:sz w:val="24"/>
                <w:szCs w:val="24"/>
              </w:rPr>
              <m:t>×Z</m:t>
            </m:r>
          </m:e>
          <m:sub>
            <m:r>
              <w:rPr>
                <w:rFonts w:ascii="Cambria Math" w:hAnsi="Cambria Math" w:cs="Times New Roman"/>
                <w:sz w:val="24"/>
                <w:szCs w:val="24"/>
              </w:rPr>
              <m:t>i1</m:t>
            </m:r>
          </m:sub>
        </m:sSub>
      </m:oMath>
      <w:r w:rsidR="00556337">
        <w:rPr>
          <w:rFonts w:ascii="Times New Roman" w:eastAsiaTheme="minorEastAsia" w:hAnsi="Times New Roman" w:cs="Times New Roman"/>
          <w:sz w:val="24"/>
          <w:szCs w:val="24"/>
        </w:rPr>
        <w:t xml:space="preserve"> is high. Interactions </w:t>
      </w:r>
      <w:r w:rsidR="00FA7860">
        <w:rPr>
          <w:rFonts w:ascii="Times New Roman" w:eastAsiaTheme="minorEastAsia" w:hAnsi="Times New Roman" w:cs="Times New Roman"/>
          <w:sz w:val="24"/>
          <w:szCs w:val="24"/>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oMath>
      <w:r w:rsidR="00FA7860">
        <w:rPr>
          <w:rFonts w:ascii="Times New Roman" w:eastAsiaTheme="minorEastAsia" w:hAnsi="Times New Roman" w:cs="Times New Roman"/>
          <w:sz w:val="24"/>
          <w:szCs w:val="24"/>
        </w:rPr>
        <w:t xml:space="preserve"> </w:t>
      </w:r>
      <w:r w:rsidR="00556337">
        <w:rPr>
          <w:rFonts w:ascii="Times New Roman" w:eastAsiaTheme="minorEastAsia" w:hAnsi="Times New Roman" w:cs="Times New Roman"/>
          <w:sz w:val="24"/>
          <w:szCs w:val="24"/>
        </w:rPr>
        <w:t>with</w:t>
      </w:r>
      <w:r w:rsidR="00FA7860">
        <w:rPr>
          <w:rFonts w:ascii="Times New Roman" w:eastAsiaTheme="minorEastAsia" w:hAnsi="Times New Roman" w:cs="Times New Roman"/>
          <w:sz w:val="24"/>
          <w:szCs w:val="24"/>
        </w:rPr>
        <w:t xml:space="preserve"> the second-stage ADI options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oMath>
      <w:r w:rsidR="00556337">
        <w:rPr>
          <w:rFonts w:ascii="Times New Roman" w:eastAsiaTheme="minorEastAsia" w:hAnsi="Times New Roman" w:cs="Times New Roman"/>
          <w:sz w:val="24"/>
          <w:szCs w:val="24"/>
        </w:rPr>
        <w:t xml:space="preserve"> are sometimes less </w:t>
      </w:r>
      <w:r w:rsidR="00556337">
        <w:rPr>
          <w:rFonts w:ascii="Times New Roman" w:eastAsiaTheme="minorEastAsia" w:hAnsi="Times New Roman" w:cs="Times New Roman"/>
          <w:sz w:val="24"/>
          <w:szCs w:val="24"/>
        </w:rPr>
        <w:lastRenderedPageBreak/>
        <w:t>powerful</w:t>
      </w:r>
      <w:r w:rsidR="00AE6656">
        <w:rPr>
          <w:rFonts w:ascii="Times New Roman" w:eastAsiaTheme="minorEastAsia" w:hAnsi="Times New Roman" w:cs="Times New Roman"/>
          <w:sz w:val="24"/>
          <w:szCs w:val="24"/>
        </w:rPr>
        <w:t>,</w:t>
      </w:r>
      <w:r w:rsidR="00556337">
        <w:rPr>
          <w:rFonts w:ascii="Times New Roman" w:eastAsiaTheme="minorEastAsia" w:hAnsi="Times New Roman" w:cs="Times New Roman"/>
          <w:sz w:val="24"/>
          <w:szCs w:val="24"/>
        </w:rPr>
        <w:t xml:space="preserve"> because they are informed only by</w:t>
      </w:r>
      <w:r w:rsidR="00CC6BAF">
        <w:rPr>
          <w:rFonts w:ascii="Times New Roman" w:eastAsiaTheme="minorEastAsia" w:hAnsi="Times New Roman" w:cs="Times New Roman"/>
          <w:sz w:val="24"/>
          <w:szCs w:val="24"/>
        </w:rPr>
        <w:t xml:space="preserve"> a subsample of the </w:t>
      </w:r>
      <w:r w:rsidR="00FA7860">
        <w:rPr>
          <w:rFonts w:ascii="Times New Roman" w:eastAsiaTheme="minorEastAsia" w:hAnsi="Times New Roman" w:cs="Times New Roman"/>
          <w:sz w:val="24"/>
          <w:szCs w:val="24"/>
        </w:rPr>
        <w:t>participants</w:t>
      </w:r>
      <w:r w:rsidR="00CC6BAF">
        <w:rPr>
          <w:rFonts w:ascii="Times New Roman" w:eastAsiaTheme="minorEastAsia" w:hAnsi="Times New Roman" w:cs="Times New Roman"/>
          <w:sz w:val="24"/>
          <w:szCs w:val="24"/>
        </w:rPr>
        <w:t xml:space="preserve"> and occasions</w:t>
      </w:r>
      <w:r w:rsidR="00FA7860">
        <w:rPr>
          <w:rFonts w:ascii="Times New Roman" w:eastAsiaTheme="minorEastAsia" w:hAnsi="Times New Roman" w:cs="Times New Roman"/>
          <w:sz w:val="24"/>
          <w:szCs w:val="24"/>
        </w:rPr>
        <w:t xml:space="preserve">. Still, </w:t>
      </w:r>
      <w:r w:rsidR="00CC6BAF">
        <w:rPr>
          <w:rFonts w:ascii="Times New Roman" w:eastAsiaTheme="minorEastAsia" w:hAnsi="Times New Roman" w:cs="Times New Roman"/>
          <w:sz w:val="24"/>
          <w:szCs w:val="24"/>
        </w:rPr>
        <w:t xml:space="preserve">power for these interactions is still satisfactory for larger sample sizes. </w:t>
      </w:r>
    </w:p>
    <w:p w14:paraId="2A0B15E3" w14:textId="02AF034D" w:rsidR="00852482" w:rsidRDefault="00FA7860" w:rsidP="0008763B">
      <w:pPr>
        <w:spacing w:line="480" w:lineRule="auto"/>
        <w:ind w:firstLine="720"/>
        <w:rPr>
          <w:rFonts w:ascii="Times New Roman" w:eastAsiaTheme="minorEastAsia" w:hAnsi="Times New Roman" w:cs="Times New Roman"/>
          <w:sz w:val="24"/>
          <w:szCs w:val="24"/>
        </w:rPr>
      </w:pPr>
      <w:r>
        <w:rPr>
          <w:rFonts w:ascii="Times New Roman" w:eastAsia="Times New Roman" w:hAnsi="Times New Roman" w:cs="Times New Roman"/>
          <w:sz w:val="24"/>
          <w:szCs w:val="24"/>
        </w:rPr>
        <w:t>With respect to the distal effects, t</w:t>
      </w:r>
      <w:r w:rsidR="00EB6824" w:rsidRPr="00A6203E">
        <w:rPr>
          <w:rFonts w:ascii="Times New Roman" w:eastAsia="Times New Roman" w:hAnsi="Times New Roman" w:cs="Times New Roman"/>
          <w:sz w:val="24"/>
          <w:szCs w:val="24"/>
        </w:rPr>
        <w:t xml:space="preserve">he power </w:t>
      </w:r>
      <w:r w:rsidR="0046181F" w:rsidRPr="00A6203E">
        <w:rPr>
          <w:rFonts w:ascii="Times New Roman" w:eastAsia="Times New Roman" w:hAnsi="Times New Roman" w:cs="Times New Roman"/>
          <w:sz w:val="24"/>
          <w:szCs w:val="24"/>
        </w:rPr>
        <w:t>for the</w:t>
      </w:r>
      <w:r>
        <w:rPr>
          <w:rFonts w:ascii="Times New Roman" w:eastAsia="Times New Roman" w:hAnsi="Times New Roman" w:cs="Times New Roman"/>
          <w:sz w:val="24"/>
          <w:szCs w:val="24"/>
        </w:rPr>
        <w:t xml:space="preserve"> main </w:t>
      </w:r>
      <w:r w:rsidR="0046181F" w:rsidRPr="00A6203E">
        <w:rPr>
          <w:rFonts w:ascii="Times New Roman" w:eastAsia="Times New Roman" w:hAnsi="Times New Roman" w:cs="Times New Roman"/>
          <w:sz w:val="24"/>
          <w:szCs w:val="24"/>
        </w:rPr>
        <w:t xml:space="preserve">effect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oMath>
      <w:r w:rsidR="0046181F" w:rsidRPr="00A6203E">
        <w:rPr>
          <w:rFonts w:ascii="Times New Roman" w:eastAsia="Times New Roman" w:hAnsi="Times New Roman" w:cs="Times New Roman"/>
          <w:sz w:val="24"/>
          <w:szCs w:val="24"/>
        </w:rPr>
        <w:t xml:space="preserve"> on the distal outcome </w:t>
      </w:r>
      <w:r w:rsidR="004E5116">
        <w:rPr>
          <w:rFonts w:ascii="Times New Roman" w:eastAsia="Times New Roman" w:hAnsi="Times New Roman" w:cs="Times New Roman"/>
          <w:sz w:val="24"/>
          <w:szCs w:val="24"/>
        </w:rPr>
        <w:t xml:space="preserve">is high, whereas </w:t>
      </w:r>
      <w:r w:rsidR="0052564A" w:rsidRPr="00A6203E">
        <w:rPr>
          <w:rFonts w:ascii="Times New Roman" w:eastAsia="Times New Roman" w:hAnsi="Times New Roman" w:cs="Times New Roman"/>
          <w:sz w:val="24"/>
          <w:szCs w:val="24"/>
        </w:rPr>
        <w:t>power for</w:t>
      </w:r>
      <w:r w:rsidR="004E5116">
        <w:rPr>
          <w:rFonts w:ascii="Times New Roman" w:eastAsia="Times New Roman" w:hAnsi="Times New Roman" w:cs="Times New Roman"/>
          <w:sz w:val="24"/>
          <w:szCs w:val="24"/>
        </w:rPr>
        <w:t xml:space="preserve"> the main effect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oMath>
      <w:r w:rsidR="0052564A" w:rsidRPr="00A6203E">
        <w:rPr>
          <w:rFonts w:ascii="Times New Roman" w:eastAsia="Times New Roman" w:hAnsi="Times New Roman" w:cs="Times New Roman"/>
          <w:sz w:val="24"/>
          <w:szCs w:val="24"/>
        </w:rPr>
        <w:t xml:space="preserve"> </w:t>
      </w:r>
      <w:r w:rsidR="004E5116">
        <w:rPr>
          <w:rFonts w:ascii="Times New Roman" w:eastAsia="Times New Roman" w:hAnsi="Times New Roman" w:cs="Times New Roman"/>
          <w:sz w:val="24"/>
          <w:szCs w:val="24"/>
        </w:rPr>
        <w:t xml:space="preserve">is lower </w:t>
      </w:r>
      <w:r w:rsidR="0052564A" w:rsidRPr="00A6203E">
        <w:rPr>
          <w:rFonts w:ascii="Times New Roman" w:eastAsia="Times New Roman" w:hAnsi="Times New Roman" w:cs="Times New Roman"/>
          <w:sz w:val="24"/>
          <w:szCs w:val="24"/>
        </w:rPr>
        <w:t xml:space="preserve">because contrasts between levels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oMath>
      <w:r w:rsidR="0052564A" w:rsidRPr="00A6203E">
        <w:rPr>
          <w:rFonts w:ascii="Times New Roman" w:eastAsia="Times New Roman" w:hAnsi="Times New Roman" w:cs="Times New Roman"/>
          <w:sz w:val="24"/>
          <w:szCs w:val="24"/>
        </w:rPr>
        <w:t xml:space="preserve"> are informed only by non</w:t>
      </w:r>
      <w:r w:rsidR="00604777">
        <w:rPr>
          <w:rFonts w:ascii="Times New Roman" w:eastAsia="Times New Roman" w:hAnsi="Times New Roman" w:cs="Times New Roman"/>
          <w:sz w:val="24"/>
          <w:szCs w:val="24"/>
        </w:rPr>
        <w:t>-</w:t>
      </w:r>
      <w:r w:rsidR="0052564A" w:rsidRPr="00A6203E">
        <w:rPr>
          <w:rFonts w:ascii="Times New Roman" w:eastAsia="Times New Roman" w:hAnsi="Times New Roman" w:cs="Times New Roman"/>
          <w:sz w:val="24"/>
          <w:szCs w:val="24"/>
        </w:rPr>
        <w:t xml:space="preserve">responders. </w:t>
      </w:r>
      <w:r w:rsidR="00D86E84">
        <w:rPr>
          <w:rFonts w:ascii="Times New Roman" w:eastAsia="Times New Roman" w:hAnsi="Times New Roman" w:cs="Times New Roman"/>
          <w:sz w:val="24"/>
          <w:szCs w:val="24"/>
        </w:rPr>
        <w:t xml:space="preserve">Further, power was very low for testing the interaction between the ADI options (either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oMath>
      <w:r w:rsidR="00D86E84">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i2</m:t>
            </m:r>
          </m:sub>
        </m:sSub>
      </m:oMath>
      <w:r w:rsidR="00D86E84">
        <w:rPr>
          <w:rFonts w:ascii="Times New Roman" w:eastAsiaTheme="minorEastAsia" w:hAnsi="Times New Roman" w:cs="Times New Roman"/>
          <w:sz w:val="24"/>
          <w:szCs w:val="24"/>
        </w:rPr>
        <w:t xml:space="preserve">) </w:t>
      </w:r>
      <w:r w:rsidR="00D86E84">
        <w:rPr>
          <w:rFonts w:ascii="Times New Roman" w:eastAsia="Times New Roman" w:hAnsi="Times New Roman" w:cs="Times New Roman"/>
          <w:sz w:val="24"/>
          <w:szCs w:val="24"/>
        </w:rPr>
        <w:t xml:space="preserve">and the rate of JITAI options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6E3A69">
        <w:rPr>
          <w:rFonts w:ascii="Times New Roman" w:eastAsiaTheme="minorEastAsia" w:hAnsi="Times New Roman" w:cs="Times New Roman"/>
          <w:sz w:val="24"/>
          <w:szCs w:val="24"/>
        </w:rPr>
        <w:t xml:space="preserve">. This is </w:t>
      </w:r>
      <w:r w:rsidR="004D6617">
        <w:rPr>
          <w:rFonts w:ascii="Times New Roman" w:eastAsiaTheme="minorEastAsia" w:hAnsi="Times New Roman" w:cs="Times New Roman"/>
          <w:sz w:val="24"/>
          <w:szCs w:val="24"/>
        </w:rPr>
        <w:t xml:space="preserve">reasonable </w:t>
      </w:r>
      <w:r w:rsidR="0049719C">
        <w:rPr>
          <w:rFonts w:ascii="Times New Roman" w:eastAsiaTheme="minorEastAsia" w:hAnsi="Times New Roman" w:cs="Times New Roman"/>
          <w:sz w:val="24"/>
          <w:szCs w:val="24"/>
        </w:rPr>
        <w:t xml:space="preserve">given the way this particular HED was designed. </w:t>
      </w:r>
      <w:r w:rsidR="0049719C" w:rsidRPr="00000C16">
        <w:rPr>
          <w:rFonts w:ascii="Times New Roman" w:eastAsiaTheme="minorEastAsia" w:hAnsi="Times New Roman" w:cs="Times New Roman"/>
          <w:sz w:val="24"/>
          <w:szCs w:val="24"/>
        </w:rPr>
        <w:t xml:space="preserve">Since participants were randomized to JITAI options with 0.5 probability at each decision points, due to the </w:t>
      </w:r>
      <w:r w:rsidR="008B37D3" w:rsidRPr="00000C16">
        <w:rPr>
          <w:rFonts w:ascii="Times New Roman" w:hAnsi="Times New Roman" w:cs="Times New Roman"/>
          <w:sz w:val="24"/>
          <w:szCs w:val="24"/>
        </w:rPr>
        <w:t>Central Limit Theorem</w:t>
      </w:r>
      <w:r w:rsidR="006E3A69" w:rsidRPr="00000C16">
        <w:rPr>
          <w:rFonts w:ascii="Times New Roman" w:eastAsiaTheme="minorEastAsia" w:hAnsi="Times New Roman" w:cs="Times New Roman"/>
          <w:sz w:val="24"/>
          <w:szCs w:val="24"/>
        </w:rPr>
        <w:t xml:space="preserve">, most participants have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6E3A69" w:rsidRPr="00000C16">
        <w:rPr>
          <w:rFonts w:ascii="Times New Roman" w:eastAsiaTheme="minorEastAsia" w:hAnsi="Times New Roman" w:cs="Times New Roman"/>
          <w:sz w:val="24"/>
          <w:szCs w:val="24"/>
        </w:rPr>
        <w:t xml:space="preserve"> very close to 0. Estimating the effect of a large change in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6E3A69" w:rsidRPr="00000C16">
        <w:rPr>
          <w:rFonts w:ascii="Times New Roman" w:eastAsiaTheme="minorEastAsia" w:hAnsi="Times New Roman" w:cs="Times New Roman"/>
          <w:sz w:val="24"/>
          <w:szCs w:val="24"/>
        </w:rPr>
        <w:t xml:space="preserve"> would therefore require a</w:t>
      </w:r>
      <w:r w:rsidR="0092587D" w:rsidRPr="00000C16">
        <w:rPr>
          <w:rFonts w:ascii="Times New Roman" w:eastAsiaTheme="minorEastAsia" w:hAnsi="Times New Roman" w:cs="Times New Roman"/>
          <w:sz w:val="24"/>
          <w:szCs w:val="24"/>
        </w:rPr>
        <w:t xml:space="preserve"> gross </w:t>
      </w:r>
      <w:r w:rsidR="006E3A69" w:rsidRPr="00000C16">
        <w:rPr>
          <w:rFonts w:ascii="Times New Roman" w:eastAsiaTheme="minorEastAsia" w:hAnsi="Times New Roman" w:cs="Times New Roman"/>
          <w:sz w:val="24"/>
          <w:szCs w:val="24"/>
        </w:rPr>
        <w:t>extrapolation</w:t>
      </w:r>
      <w:r w:rsidR="00744FA0" w:rsidRPr="00000C16">
        <w:rPr>
          <w:rFonts w:ascii="Times New Roman" w:eastAsiaTheme="minorEastAsia" w:hAnsi="Times New Roman" w:cs="Times New Roman"/>
          <w:sz w:val="24"/>
          <w:szCs w:val="24"/>
        </w:rPr>
        <w:t xml:space="preserve"> from an extremely restricted </w:t>
      </w:r>
      <w:r w:rsidR="00F36E43" w:rsidRPr="006C58C5">
        <w:rPr>
          <w:rFonts w:ascii="Times New Roman" w:eastAsiaTheme="minorEastAsia" w:hAnsi="Times New Roman" w:cs="Times New Roman"/>
          <w:sz w:val="24"/>
          <w:szCs w:val="24"/>
        </w:rPr>
        <w:t>distribution</w:t>
      </w:r>
      <w:r w:rsidR="006E3A69" w:rsidRPr="00000C16">
        <w:rPr>
          <w:rFonts w:ascii="Times New Roman" w:eastAsiaTheme="minorEastAsia" w:hAnsi="Times New Roman" w:cs="Times New Roman"/>
          <w:sz w:val="24"/>
          <w:szCs w:val="24"/>
        </w:rPr>
        <w:t>.</w:t>
      </w:r>
    </w:p>
    <w:p w14:paraId="4E0D235D" w14:textId="28E5A9ED" w:rsidR="00852482" w:rsidRDefault="00852482" w:rsidP="00852482">
      <w:pPr>
        <w:spacing w:line="480" w:lineRule="auto"/>
        <w:rPr>
          <w:rFonts w:ascii="Times New Roman" w:eastAsiaTheme="minorEastAsia" w:hAnsi="Times New Roman" w:cs="Times New Roman"/>
          <w:b/>
          <w:bCs/>
          <w:sz w:val="24"/>
          <w:szCs w:val="24"/>
        </w:rPr>
      </w:pPr>
      <w:r w:rsidRPr="00852482">
        <w:rPr>
          <w:rFonts w:ascii="Times New Roman" w:eastAsiaTheme="minorEastAsia" w:hAnsi="Times New Roman" w:cs="Times New Roman"/>
          <w:b/>
          <w:bCs/>
          <w:sz w:val="24"/>
          <w:szCs w:val="24"/>
        </w:rPr>
        <w:t>Limitations</w:t>
      </w:r>
    </w:p>
    <w:p w14:paraId="0DB4A498" w14:textId="472C5A42" w:rsidR="009F064E" w:rsidRPr="009F064E" w:rsidRDefault="009F064E" w:rsidP="0085248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This simulation was intended mainly as a proof-of-concept illustration</w:t>
      </w:r>
      <w:r w:rsidR="00A12DA9">
        <w:rPr>
          <w:rFonts w:ascii="Times New Roman" w:eastAsiaTheme="minorEastAsia" w:hAnsi="Times New Roman" w:cs="Times New Roman"/>
          <w:sz w:val="24"/>
          <w:szCs w:val="24"/>
        </w:rPr>
        <w:t xml:space="preserve">; it should be extended to incorporate additional and more realistic scenarios. For example, it was </w:t>
      </w:r>
      <w:r w:rsidR="00705A6E">
        <w:rPr>
          <w:rFonts w:ascii="Times New Roman" w:eastAsiaTheme="minorEastAsia" w:hAnsi="Times New Roman" w:cs="Times New Roman"/>
          <w:sz w:val="24"/>
          <w:szCs w:val="24"/>
        </w:rPr>
        <w:t>assumed that no data was missing</w:t>
      </w:r>
      <w:r w:rsidR="00A12DA9">
        <w:rPr>
          <w:rFonts w:ascii="Times New Roman" w:eastAsiaTheme="minorEastAsia" w:hAnsi="Times New Roman" w:cs="Times New Roman"/>
          <w:sz w:val="24"/>
          <w:szCs w:val="24"/>
        </w:rPr>
        <w:t xml:space="preserve">, while </w:t>
      </w:r>
      <w:r w:rsidR="00705A6E">
        <w:rPr>
          <w:rFonts w:ascii="Times New Roman" w:eastAsiaTheme="minorEastAsia" w:hAnsi="Times New Roman" w:cs="Times New Roman"/>
          <w:sz w:val="24"/>
          <w:szCs w:val="24"/>
        </w:rPr>
        <w:t xml:space="preserve">in practice, missingness and dropout would tend to reduce power.  </w:t>
      </w:r>
      <w:r w:rsidR="00D423EE">
        <w:rPr>
          <w:rFonts w:ascii="Times New Roman" w:eastAsiaTheme="minorEastAsia" w:hAnsi="Times New Roman" w:cs="Times New Roman"/>
          <w:sz w:val="24"/>
          <w:szCs w:val="24"/>
        </w:rPr>
        <w:t xml:space="preserve">Also, it was assumed that the overall mean of the proximal outcome, averaged over the effects, did not change over time. </w:t>
      </w:r>
      <w:r w:rsidR="00A12DA9">
        <w:rPr>
          <w:rFonts w:ascii="Times New Roman" w:eastAsiaTheme="minorEastAsia" w:hAnsi="Times New Roman" w:cs="Times New Roman"/>
          <w:sz w:val="24"/>
          <w:szCs w:val="24"/>
        </w:rPr>
        <w:t xml:space="preserve">A </w:t>
      </w:r>
      <w:r w:rsidR="00D423EE">
        <w:rPr>
          <w:rFonts w:ascii="Times New Roman" w:eastAsiaTheme="minorEastAsia" w:hAnsi="Times New Roman" w:cs="Times New Roman"/>
          <w:sz w:val="24"/>
          <w:szCs w:val="24"/>
        </w:rPr>
        <w:t xml:space="preserve">richer model </w:t>
      </w:r>
      <w:r w:rsidR="00A12DA9">
        <w:rPr>
          <w:rFonts w:ascii="Times New Roman" w:eastAsiaTheme="minorEastAsia" w:hAnsi="Times New Roman" w:cs="Times New Roman"/>
          <w:sz w:val="24"/>
          <w:szCs w:val="24"/>
        </w:rPr>
        <w:t xml:space="preserve">should be simulated to incorporate </w:t>
      </w:r>
      <w:r w:rsidR="001339E4">
        <w:rPr>
          <w:rFonts w:ascii="Times New Roman" w:eastAsiaTheme="minorEastAsia" w:hAnsi="Times New Roman" w:cs="Times New Roman"/>
          <w:sz w:val="24"/>
          <w:szCs w:val="24"/>
        </w:rPr>
        <w:t xml:space="preserve">time trends (e.g., </w:t>
      </w:r>
      <w:r w:rsidR="00D423EE">
        <w:rPr>
          <w:rFonts w:ascii="Times New Roman" w:eastAsiaTheme="minorEastAsia" w:hAnsi="Times New Roman" w:cs="Times New Roman"/>
          <w:sz w:val="24"/>
          <w:szCs w:val="24"/>
        </w:rPr>
        <w:t xml:space="preserve">. </w:t>
      </w:r>
      <w:r w:rsidR="001339E4">
        <w:rPr>
          <w:rFonts w:ascii="Times New Roman" w:eastAsiaTheme="minorEastAsia" w:hAnsi="Times New Roman" w:cs="Times New Roman"/>
          <w:sz w:val="24"/>
          <w:szCs w:val="24"/>
        </w:rPr>
        <w:t>by a</w:t>
      </w:r>
      <w:r w:rsidR="00023C94">
        <w:rPr>
          <w:rFonts w:ascii="Times New Roman" w:eastAsiaTheme="minorEastAsia" w:hAnsi="Times New Roman" w:cs="Times New Roman"/>
          <w:sz w:val="24"/>
          <w:szCs w:val="24"/>
        </w:rPr>
        <w:t>dd</w:t>
      </w:r>
      <w:r w:rsidR="001339E4">
        <w:rPr>
          <w:rFonts w:ascii="Times New Roman" w:eastAsiaTheme="minorEastAsia" w:hAnsi="Times New Roman" w:cs="Times New Roman"/>
          <w:sz w:val="24"/>
          <w:szCs w:val="24"/>
        </w:rPr>
        <w:t>ing</w:t>
      </w:r>
      <w:r w:rsidR="00023C94">
        <w:rPr>
          <w:rFonts w:ascii="Times New Roman" w:eastAsiaTheme="minorEastAsia" w:hAnsi="Times New Roman" w:cs="Times New Roman"/>
          <w:sz w:val="24"/>
          <w:szCs w:val="24"/>
        </w:rPr>
        <w:t xml:space="preserve"> a linear effect of </w:t>
      </w:r>
      <m:oMath>
        <m:r>
          <w:rPr>
            <w:rFonts w:ascii="Cambria Math" w:eastAsiaTheme="minorEastAsia" w:hAnsi="Cambria Math" w:cs="Times New Roman"/>
            <w:sz w:val="24"/>
            <w:szCs w:val="24"/>
          </w:rPr>
          <m:t>t</m:t>
        </m:r>
      </m:oMath>
      <w:r w:rsidR="00023C94">
        <w:rPr>
          <w:rFonts w:ascii="Times New Roman" w:eastAsiaTheme="minorEastAsia" w:hAnsi="Times New Roman" w:cs="Times New Roman"/>
          <w:sz w:val="24"/>
          <w:szCs w:val="24"/>
        </w:rPr>
        <w:t xml:space="preserve">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1339E4">
        <w:rPr>
          <w:rFonts w:ascii="Times New Roman" w:eastAsiaTheme="minorEastAsia" w:hAnsi="Times New Roman" w:cs="Times New Roman"/>
          <w:sz w:val="24"/>
          <w:szCs w:val="24"/>
        </w:rPr>
        <w:t xml:space="preserve">, </w:t>
      </w:r>
      <w:r w:rsidR="00023C94">
        <w:rPr>
          <w:rFonts w:ascii="Times New Roman" w:eastAsiaTheme="minorEastAsia" w:hAnsi="Times New Roman" w:cs="Times New Roman"/>
          <w:sz w:val="24"/>
          <w:szCs w:val="24"/>
        </w:rPr>
        <w:t xml:space="preserve">nonlinear trajectories, </w:t>
      </w:r>
      <w:r w:rsidR="001339E4">
        <w:rPr>
          <w:rFonts w:ascii="Times New Roman" w:eastAsiaTheme="minorEastAsia" w:hAnsi="Times New Roman" w:cs="Times New Roman"/>
          <w:sz w:val="24"/>
          <w:szCs w:val="24"/>
        </w:rPr>
        <w:t>and/or interactions between the intervention options and time)</w:t>
      </w:r>
      <w:r w:rsidR="00023C94">
        <w:rPr>
          <w:rFonts w:ascii="Times New Roman" w:eastAsiaTheme="minorEastAsia" w:hAnsi="Times New Roman" w:cs="Times New Roman"/>
          <w:sz w:val="24"/>
          <w:szCs w:val="24"/>
        </w:rPr>
        <w:t>.</w:t>
      </w:r>
      <w:r w:rsidR="00705A6E">
        <w:rPr>
          <w:rFonts w:ascii="Times New Roman" w:eastAsiaTheme="minorEastAsia" w:hAnsi="Times New Roman" w:cs="Times New Roman"/>
          <w:sz w:val="24"/>
          <w:szCs w:val="24"/>
        </w:rPr>
        <w:t xml:space="preserve"> </w:t>
      </w:r>
      <w:r w:rsidR="004D6617">
        <w:rPr>
          <w:rFonts w:ascii="Times New Roman" w:eastAsiaTheme="minorEastAsia" w:hAnsi="Times New Roman" w:cs="Times New Roman"/>
          <w:sz w:val="24"/>
          <w:szCs w:val="24"/>
        </w:rPr>
        <w:t xml:space="preserve">Furthermore, a richer data-generating model should also allow different rates of response for participants given different values of initial treatments (i.e., at least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oMath>
      <w:r w:rsidR="004D6617">
        <w:rPr>
          <w:rFonts w:ascii="Times New Roman" w:eastAsiaTheme="minorEastAsia" w:hAnsi="Times New Roman" w:cs="Times New Roman"/>
          <w:sz w:val="24"/>
          <w:szCs w:val="24"/>
        </w:rPr>
        <w:t xml:space="preserve">, and perhaps early values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hAnsi="Cambria Math" w:cs="Times New Roman"/>
            <w:sz w:val="24"/>
            <w:szCs w:val="24"/>
          </w:rPr>
          <m:t>)</m:t>
        </m:r>
      </m:oMath>
      <w:r w:rsidR="004D6617">
        <w:rPr>
          <w:rFonts w:ascii="Times New Roman" w:eastAsiaTheme="minorEastAsia" w:hAnsi="Times New Roman" w:cs="Times New Roman"/>
          <w:sz w:val="24"/>
          <w:szCs w:val="24"/>
        </w:rPr>
        <w:t>.</w:t>
      </w:r>
    </w:p>
    <w:p w14:paraId="1968D7FF" w14:textId="77777777" w:rsidR="00CF4229" w:rsidRDefault="00CF4229" w:rsidP="00852482">
      <w:pPr>
        <w:spacing w:line="480" w:lineRule="auto"/>
        <w:rPr>
          <w:rFonts w:ascii="Times New Roman" w:eastAsiaTheme="minorEastAsia" w:hAnsi="Times New Roman" w:cs="Times New Roman"/>
          <w:b/>
          <w:bCs/>
          <w:sz w:val="24"/>
          <w:szCs w:val="24"/>
        </w:rPr>
      </w:pPr>
    </w:p>
    <w:p w14:paraId="524BCDAF" w14:textId="77777777" w:rsidR="00CF4229" w:rsidRDefault="00CF4229" w:rsidP="00852482">
      <w:pPr>
        <w:spacing w:line="480" w:lineRule="auto"/>
        <w:rPr>
          <w:rFonts w:ascii="Times New Roman" w:eastAsiaTheme="minorEastAsia" w:hAnsi="Times New Roman" w:cs="Times New Roman"/>
          <w:b/>
          <w:bCs/>
          <w:sz w:val="24"/>
          <w:szCs w:val="24"/>
        </w:rPr>
      </w:pPr>
    </w:p>
    <w:p w14:paraId="53B8BBD0" w14:textId="66331F7C" w:rsidR="00852482" w:rsidRPr="00852482" w:rsidRDefault="00852482" w:rsidP="00852482">
      <w:pPr>
        <w:spacing w:line="480" w:lineRule="auto"/>
        <w:rPr>
          <w:rFonts w:ascii="Times New Roman" w:eastAsiaTheme="minorEastAsia" w:hAnsi="Times New Roman" w:cs="Times New Roman"/>
          <w:b/>
          <w:bCs/>
          <w:sz w:val="24"/>
          <w:szCs w:val="24"/>
        </w:rPr>
      </w:pPr>
      <w:r w:rsidRPr="00852482">
        <w:rPr>
          <w:rFonts w:ascii="Times New Roman" w:eastAsiaTheme="minorEastAsia" w:hAnsi="Times New Roman" w:cs="Times New Roman"/>
          <w:b/>
          <w:bCs/>
          <w:sz w:val="24"/>
          <w:szCs w:val="24"/>
        </w:rPr>
        <w:lastRenderedPageBreak/>
        <w:t>Discussion</w:t>
      </w:r>
      <w:r w:rsidR="002B6203" w:rsidRPr="00852482">
        <w:rPr>
          <w:rFonts w:ascii="Times New Roman" w:eastAsiaTheme="minorEastAsia" w:hAnsi="Times New Roman" w:cs="Times New Roman"/>
          <w:b/>
          <w:bCs/>
          <w:sz w:val="24"/>
          <w:szCs w:val="24"/>
        </w:rPr>
        <w:t xml:space="preserve"> </w:t>
      </w:r>
    </w:p>
    <w:p w14:paraId="7BAB3F83" w14:textId="6387A48E" w:rsidR="00AF669A" w:rsidRDefault="00852482" w:rsidP="00904FD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simulation, power for testing key scientific questions about the effects of the JITAI option</w:t>
      </w:r>
      <w:r w:rsidR="008E1D1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on the proximal outcome, or about the </w:t>
      </w:r>
      <w:r w:rsidR="00CF4229">
        <w:rPr>
          <w:rFonts w:ascii="Times New Roman" w:eastAsiaTheme="minorEastAsia" w:hAnsi="Times New Roman" w:cs="Times New Roman"/>
          <w:sz w:val="24"/>
          <w:szCs w:val="24"/>
        </w:rPr>
        <w:t xml:space="preserve">main </w:t>
      </w:r>
      <w:r>
        <w:rPr>
          <w:rFonts w:ascii="Times New Roman" w:eastAsiaTheme="minorEastAsia" w:hAnsi="Times New Roman" w:cs="Times New Roman"/>
          <w:sz w:val="24"/>
          <w:szCs w:val="24"/>
        </w:rPr>
        <w:t>effects of the ADI option</w:t>
      </w:r>
      <w:r w:rsidR="008E1D1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on the distal outcome, was found to be quite satisfactory for a</w:t>
      </w:r>
      <w:r w:rsidR="00176BB2">
        <w:rPr>
          <w:rFonts w:ascii="Times New Roman" w:eastAsiaTheme="minorEastAsia" w:hAnsi="Times New Roman" w:cs="Times New Roman"/>
          <w:sz w:val="24"/>
          <w:szCs w:val="24"/>
        </w:rPr>
        <w:t xml:space="preserve"> </w:t>
      </w:r>
      <w:r w:rsidR="008E1D18">
        <w:rPr>
          <w:rFonts w:ascii="Times New Roman" w:eastAsiaTheme="minorEastAsia" w:hAnsi="Times New Roman" w:cs="Times New Roman"/>
          <w:sz w:val="24"/>
          <w:szCs w:val="24"/>
        </w:rPr>
        <w:t>reasonable</w:t>
      </w:r>
      <w:r>
        <w:rPr>
          <w:rFonts w:ascii="Times New Roman" w:eastAsiaTheme="minorEastAsia" w:hAnsi="Times New Roman" w:cs="Times New Roman"/>
          <w:sz w:val="24"/>
          <w:szCs w:val="24"/>
        </w:rPr>
        <w:t xml:space="preserve"> number of participants (</w:t>
      </w:r>
      <w:r w:rsidR="008E1D18">
        <w:rPr>
          <w:rFonts w:ascii="Times New Roman" w:eastAsiaTheme="minorEastAsia" w:hAnsi="Times New Roman" w:cs="Times New Roman"/>
          <w:sz w:val="24"/>
          <w:szCs w:val="24"/>
        </w:rPr>
        <w:t xml:space="preserve">i.e., </w:t>
      </w:r>
      <w:r>
        <w:rPr>
          <w:rFonts w:ascii="Times New Roman" w:eastAsiaTheme="minorEastAsia" w:hAnsi="Times New Roman" w:cs="Times New Roman"/>
          <w:sz w:val="24"/>
          <w:szCs w:val="24"/>
        </w:rPr>
        <w:t>100</w:t>
      </w:r>
      <w:r w:rsidR="008E1D18">
        <w:rPr>
          <w:rFonts w:ascii="Times New Roman" w:eastAsiaTheme="minorEastAsia" w:hAnsi="Times New Roman" w:cs="Times New Roman"/>
          <w:sz w:val="24"/>
          <w:szCs w:val="24"/>
        </w:rPr>
        <w:t>-2</w:t>
      </w:r>
      <w:r w:rsidR="0020199E">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Questions about the effects of</w:t>
      </w:r>
      <w:r w:rsidR="008E1D18">
        <w:rPr>
          <w:rFonts w:ascii="Times New Roman" w:eastAsiaTheme="minorEastAsia" w:hAnsi="Times New Roman" w:cs="Times New Roman"/>
          <w:sz w:val="24"/>
          <w:szCs w:val="24"/>
        </w:rPr>
        <w:t xml:space="preserve"> the second-stage ADI options </w:t>
      </w:r>
      <w:r>
        <w:rPr>
          <w:rFonts w:ascii="Times New Roman" w:eastAsiaTheme="minorEastAsia" w:hAnsi="Times New Roman" w:cs="Times New Roman"/>
          <w:sz w:val="24"/>
          <w:szCs w:val="24"/>
        </w:rPr>
        <w:t xml:space="preserve">might require a somewhat larger </w:t>
      </w:r>
      <w:r w:rsidR="00C3023B">
        <w:rPr>
          <w:rFonts w:ascii="Times New Roman" w:eastAsiaTheme="minorEastAsia" w:hAnsi="Times New Roman" w:cs="Times New Roman"/>
          <w:sz w:val="24"/>
          <w:szCs w:val="24"/>
        </w:rPr>
        <w:t>sample size</w:t>
      </w:r>
      <w:r>
        <w:rPr>
          <w:rFonts w:ascii="Times New Roman" w:eastAsiaTheme="minorEastAsia" w:hAnsi="Times New Roman" w:cs="Times New Roman"/>
          <w:sz w:val="24"/>
          <w:szCs w:val="24"/>
        </w:rPr>
        <w:t xml:space="preserve">, because only second stage data </w:t>
      </w:r>
      <w:r w:rsidR="00176BB2">
        <w:rPr>
          <w:rFonts w:ascii="Times New Roman" w:eastAsiaTheme="minorEastAsia" w:hAnsi="Times New Roman" w:cs="Times New Roman"/>
          <w:sz w:val="24"/>
          <w:szCs w:val="24"/>
        </w:rPr>
        <w:t xml:space="preserve">(and in some cases only data from non-responders) </w:t>
      </w:r>
      <w:r>
        <w:rPr>
          <w:rFonts w:ascii="Times New Roman" w:eastAsiaTheme="minorEastAsia" w:hAnsi="Times New Roman" w:cs="Times New Roman"/>
          <w:sz w:val="24"/>
          <w:szCs w:val="24"/>
        </w:rPr>
        <w:t>is useful</w:t>
      </w:r>
      <w:r w:rsidR="00176BB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Power for questions involving the </w:t>
      </w:r>
      <w:r w:rsidR="008E1D18">
        <w:rPr>
          <w:rFonts w:ascii="Times New Roman" w:eastAsiaTheme="minorEastAsia" w:hAnsi="Times New Roman" w:cs="Times New Roman"/>
          <w:sz w:val="24"/>
          <w:szCs w:val="24"/>
        </w:rPr>
        <w:t xml:space="preserve">rate of JITAI options </w:t>
      </w:r>
      <w:r w:rsidR="00D3787E">
        <w:rPr>
          <w:rFonts w:ascii="Times New Roman" w:eastAsiaTheme="minorEastAsia" w:hAnsi="Times New Roman" w:cs="Times New Roman"/>
          <w:sz w:val="24"/>
          <w:szCs w:val="24"/>
        </w:rPr>
        <w:t xml:space="preserve">in relation to the distal outcome </w:t>
      </w:r>
      <w:r>
        <w:rPr>
          <w:rFonts w:ascii="Times New Roman" w:eastAsiaTheme="minorEastAsia" w:hAnsi="Times New Roman" w:cs="Times New Roman"/>
          <w:sz w:val="24"/>
          <w:szCs w:val="24"/>
        </w:rPr>
        <w:t xml:space="preserve">was much lower. </w:t>
      </w:r>
      <w:r w:rsidR="00FA1D46">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satisfactory</w:t>
      </w:r>
      <w:r w:rsidR="00FA1D46">
        <w:rPr>
          <w:rFonts w:ascii="Times New Roman" w:eastAsiaTheme="minorEastAsia" w:hAnsi="Times New Roman" w:cs="Times New Roman"/>
          <w:sz w:val="24"/>
          <w:szCs w:val="24"/>
        </w:rPr>
        <w:t xml:space="preserve"> power </w:t>
      </w:r>
      <w:r w:rsidR="002B6203">
        <w:rPr>
          <w:rFonts w:ascii="Times New Roman" w:eastAsiaTheme="minorEastAsia" w:hAnsi="Times New Roman" w:cs="Times New Roman"/>
          <w:sz w:val="24"/>
          <w:szCs w:val="24"/>
        </w:rPr>
        <w:t xml:space="preserve">for </w:t>
      </w:r>
      <w:r w:rsidR="00946DA8">
        <w:rPr>
          <w:rFonts w:ascii="Times New Roman" w:eastAsiaTheme="minorEastAsia" w:hAnsi="Times New Roman" w:cs="Times New Roman"/>
          <w:sz w:val="24"/>
          <w:szCs w:val="24"/>
        </w:rPr>
        <w:t>such questions</w:t>
      </w:r>
      <w:r w:rsidR="008E1D18">
        <w:rPr>
          <w:rFonts w:ascii="Times New Roman" w:eastAsiaTheme="minorEastAsia" w:hAnsi="Times New Roman" w:cs="Times New Roman"/>
          <w:sz w:val="24"/>
          <w:szCs w:val="24"/>
        </w:rPr>
        <w:t xml:space="preserve"> </w:t>
      </w:r>
      <w:r w:rsidR="00FA1D46">
        <w:rPr>
          <w:rFonts w:ascii="Times New Roman" w:eastAsiaTheme="minorEastAsia" w:hAnsi="Times New Roman" w:cs="Times New Roman"/>
          <w:sz w:val="24"/>
          <w:szCs w:val="24"/>
        </w:rPr>
        <w:t xml:space="preserve">would require </w:t>
      </w:r>
      <w:r w:rsidR="008B5C86">
        <w:rPr>
          <w:rFonts w:ascii="Times New Roman" w:eastAsiaTheme="minorEastAsia" w:hAnsi="Times New Roman" w:cs="Times New Roman"/>
          <w:sz w:val="24"/>
          <w:szCs w:val="24"/>
        </w:rPr>
        <w:t xml:space="preserve">a different HED that </w:t>
      </w:r>
      <w:r w:rsidR="008F7178">
        <w:rPr>
          <w:rFonts w:ascii="Times New Roman" w:eastAsiaTheme="minorEastAsia" w:hAnsi="Times New Roman" w:cs="Times New Roman"/>
          <w:sz w:val="24"/>
          <w:szCs w:val="24"/>
        </w:rPr>
        <w:t>allow</w:t>
      </w:r>
      <w:r w:rsidR="008B5C86">
        <w:rPr>
          <w:rFonts w:ascii="Times New Roman" w:eastAsiaTheme="minorEastAsia" w:hAnsi="Times New Roman" w:cs="Times New Roman"/>
          <w:sz w:val="24"/>
          <w:szCs w:val="24"/>
        </w:rPr>
        <w:t>s</w:t>
      </w:r>
      <w:r w:rsidR="008F7178">
        <w:rPr>
          <w:rFonts w:ascii="Times New Roman" w:eastAsiaTheme="minorEastAsia" w:hAnsi="Times New Roman" w:cs="Times New Roman"/>
          <w:sz w:val="24"/>
          <w:szCs w:val="24"/>
        </w:rPr>
        <w:t xml:space="preserve"> the randomization probabilities to systematically vary between participants</w:t>
      </w:r>
      <w:r w:rsidR="008B5C86">
        <w:rPr>
          <w:rFonts w:ascii="Times New Roman" w:eastAsiaTheme="minorEastAsia" w:hAnsi="Times New Roman" w:cs="Times New Roman"/>
          <w:sz w:val="24"/>
          <w:szCs w:val="24"/>
        </w:rPr>
        <w:t xml:space="preserve">. </w:t>
      </w:r>
      <w:r w:rsidRPr="00000C16">
        <w:rPr>
          <w:rFonts w:ascii="Times New Roman" w:eastAsiaTheme="minorEastAsia" w:hAnsi="Times New Roman" w:cs="Times New Roman"/>
          <w:sz w:val="24"/>
          <w:szCs w:val="24"/>
        </w:rPr>
        <w:t xml:space="preserve">Nonetheless, a model containing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Pr="00000C16">
        <w:rPr>
          <w:rFonts w:ascii="Times New Roman" w:eastAsiaTheme="minorEastAsia" w:hAnsi="Times New Roman" w:cs="Times New Roman"/>
          <w:sz w:val="24"/>
          <w:szCs w:val="24"/>
        </w:rPr>
        <w:t xml:space="preserve"> is </w:t>
      </w:r>
      <w:r w:rsidR="008F7178" w:rsidRPr="00000C16">
        <w:rPr>
          <w:rFonts w:ascii="Times New Roman" w:eastAsiaTheme="minorEastAsia" w:hAnsi="Times New Roman" w:cs="Times New Roman"/>
          <w:sz w:val="24"/>
          <w:szCs w:val="24"/>
        </w:rPr>
        <w:t xml:space="preserve">straightforward </w:t>
      </w:r>
      <w:r w:rsidRPr="00000C16">
        <w:rPr>
          <w:rFonts w:ascii="Times New Roman" w:eastAsiaTheme="minorEastAsia" w:hAnsi="Times New Roman" w:cs="Times New Roman"/>
          <w:sz w:val="24"/>
          <w:szCs w:val="24"/>
        </w:rPr>
        <w:t xml:space="preserve">to fit even to a simpler design, and </w:t>
      </w:r>
      <w:r w:rsidR="00046599" w:rsidRPr="00000C16">
        <w:rPr>
          <w:rFonts w:ascii="Times New Roman" w:eastAsiaTheme="minorEastAsia" w:hAnsi="Times New Roman" w:cs="Times New Roman"/>
          <w:sz w:val="24"/>
          <w:szCs w:val="24"/>
        </w:rPr>
        <w:t xml:space="preserve">it </w:t>
      </w:r>
      <w:r w:rsidRPr="00000C16">
        <w:rPr>
          <w:rFonts w:ascii="Times New Roman" w:eastAsiaTheme="minorEastAsia" w:hAnsi="Times New Roman" w:cs="Times New Roman"/>
          <w:sz w:val="24"/>
          <w:szCs w:val="24"/>
        </w:rPr>
        <w:t xml:space="preserve">might provide some </w:t>
      </w:r>
      <w:r w:rsidR="00D865D0" w:rsidRPr="00000C16">
        <w:rPr>
          <w:rFonts w:ascii="Times New Roman" w:eastAsiaTheme="minorEastAsia" w:hAnsi="Times New Roman" w:cs="Times New Roman"/>
          <w:sz w:val="24"/>
          <w:szCs w:val="24"/>
        </w:rPr>
        <w:t xml:space="preserve">useful </w:t>
      </w:r>
      <w:r w:rsidRPr="00000C16">
        <w:rPr>
          <w:rFonts w:ascii="Times New Roman" w:eastAsiaTheme="minorEastAsia" w:hAnsi="Times New Roman" w:cs="Times New Roman"/>
          <w:sz w:val="24"/>
          <w:szCs w:val="24"/>
        </w:rPr>
        <w:t xml:space="preserve">information on an exploratory basis, with the understanding that power and precision will be </w:t>
      </w:r>
      <w:r w:rsidR="00FE5A85" w:rsidRPr="00000C16">
        <w:rPr>
          <w:rFonts w:ascii="Times New Roman" w:eastAsiaTheme="minorEastAsia" w:hAnsi="Times New Roman" w:cs="Times New Roman"/>
          <w:sz w:val="24"/>
          <w:szCs w:val="24"/>
        </w:rPr>
        <w:t xml:space="preserve">relatively low </w:t>
      </w:r>
      <w:r w:rsidR="00F73CED" w:rsidRPr="00000C16">
        <w:rPr>
          <w:rFonts w:ascii="Times New Roman" w:eastAsiaTheme="minorEastAsia" w:hAnsi="Times New Roman" w:cs="Times New Roman"/>
          <w:sz w:val="24"/>
          <w:szCs w:val="24"/>
        </w:rPr>
        <w:t xml:space="preserve">because the values of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F73CED" w:rsidRPr="00000C16">
        <w:rPr>
          <w:rFonts w:ascii="Times New Roman" w:eastAsiaTheme="minorEastAsia" w:hAnsi="Times New Roman" w:cs="Times New Roman"/>
          <w:sz w:val="24"/>
          <w:szCs w:val="24"/>
        </w:rPr>
        <w:t xml:space="preserve"> are tightly clustered around the mean.</w:t>
      </w:r>
      <w:r>
        <w:rPr>
          <w:rFonts w:ascii="Times New Roman" w:eastAsiaTheme="minorEastAsia" w:hAnsi="Times New Roman" w:cs="Times New Roman"/>
          <w:sz w:val="24"/>
          <w:szCs w:val="24"/>
        </w:rPr>
        <w:t xml:space="preserve"> </w:t>
      </w:r>
    </w:p>
    <w:p w14:paraId="0B1FF29C" w14:textId="77777777" w:rsidR="00343CBB" w:rsidRDefault="00343CBB">
      <w:pPr>
        <w:spacing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4BDC71F" w14:textId="5D4455C8" w:rsidR="00343CBB" w:rsidRPr="00E11920" w:rsidRDefault="00343CBB" w:rsidP="007B6457">
      <w:pPr>
        <w:spacing w:after="0" w:line="240" w:lineRule="auto"/>
        <w:rPr>
          <w:rFonts w:ascii="Times New Roman" w:eastAsiaTheme="minorEastAsia" w:hAnsi="Times New Roman" w:cs="Times New Roman"/>
        </w:rPr>
      </w:pPr>
      <w:r w:rsidRPr="00E11920">
        <w:rPr>
          <w:rFonts w:ascii="Times New Roman" w:eastAsiaTheme="minorEastAsia" w:hAnsi="Times New Roman" w:cs="Times New Roman"/>
        </w:rPr>
        <w:lastRenderedPageBreak/>
        <w:t xml:space="preserve">Table </w:t>
      </w:r>
      <w:r w:rsidR="00C56445">
        <w:rPr>
          <w:rFonts w:ascii="Times New Roman" w:eastAsiaTheme="minorEastAsia" w:hAnsi="Times New Roman" w:cs="Times New Roman"/>
        </w:rPr>
        <w:t>4</w:t>
      </w:r>
    </w:p>
    <w:p w14:paraId="5BEE7A61" w14:textId="2F38E534" w:rsidR="00343CBB" w:rsidRPr="00E11920" w:rsidRDefault="00343CBB" w:rsidP="007B6457">
      <w:pPr>
        <w:spacing w:after="0" w:line="240" w:lineRule="auto"/>
        <w:rPr>
          <w:rFonts w:ascii="Times New Roman" w:eastAsiaTheme="minorEastAsia" w:hAnsi="Times New Roman" w:cs="Times New Roman"/>
        </w:rPr>
      </w:pPr>
      <w:r w:rsidRPr="00E11920">
        <w:rPr>
          <w:rFonts w:ascii="Times New Roman" w:eastAsiaTheme="minorEastAsia" w:hAnsi="Times New Roman" w:cs="Times New Roman"/>
        </w:rPr>
        <w:t>Effect Sizes in Data-Generating Model for Simulation</w:t>
      </w:r>
    </w:p>
    <w:tbl>
      <w:tblPr>
        <w:tblStyle w:val="TableGrid"/>
        <w:tblW w:w="9355" w:type="dxa"/>
        <w:tblLook w:val="04A0" w:firstRow="1" w:lastRow="0" w:firstColumn="1" w:lastColumn="0" w:noHBand="0" w:noVBand="1"/>
      </w:tblPr>
      <w:tblGrid>
        <w:gridCol w:w="3505"/>
        <w:gridCol w:w="5850"/>
      </w:tblGrid>
      <w:tr w:rsidR="009D5394" w:rsidRPr="006F4C34" w14:paraId="03898820" w14:textId="77777777" w:rsidTr="00D867BF">
        <w:tc>
          <w:tcPr>
            <w:tcW w:w="3505" w:type="dxa"/>
            <w:shd w:val="clear" w:color="auto" w:fill="EDEDED" w:themeFill="accent3" w:themeFillTint="33"/>
          </w:tcPr>
          <w:p w14:paraId="472A6C55" w14:textId="1E3470DA"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 xml:space="preserve">Scientific </w:t>
            </w:r>
            <w:r w:rsidR="006F4C34" w:rsidRPr="00E11920">
              <w:rPr>
                <w:rFonts w:ascii="Times New Roman" w:hAnsi="Times New Roman" w:cs="Times New Roman"/>
              </w:rPr>
              <w:t xml:space="preserve">question </w:t>
            </w:r>
          </w:p>
        </w:tc>
        <w:tc>
          <w:tcPr>
            <w:tcW w:w="5850" w:type="dxa"/>
            <w:shd w:val="clear" w:color="auto" w:fill="EDEDED" w:themeFill="accent3" w:themeFillTint="33"/>
          </w:tcPr>
          <w:p w14:paraId="418AC3E2" w14:textId="789D3300"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Estimand and raw effect size in data-generating model</w:t>
            </w:r>
          </w:p>
        </w:tc>
      </w:tr>
      <w:tr w:rsidR="009D5394" w:rsidRPr="006F4C34" w14:paraId="500BCBDB" w14:textId="77777777" w:rsidTr="00D867BF">
        <w:tc>
          <w:tcPr>
            <w:tcW w:w="3505" w:type="dxa"/>
          </w:tcPr>
          <w:p w14:paraId="4E37F0FE" w14:textId="77777777" w:rsidR="009D5394" w:rsidRPr="00E11920" w:rsidRDefault="009D5394" w:rsidP="00E5657F">
            <w:pPr>
              <w:spacing w:line="240" w:lineRule="auto"/>
              <w:rPr>
                <w:rFonts w:ascii="Times New Roman" w:hAnsi="Times New Roman" w:cs="Times New Roman"/>
              </w:rPr>
            </w:pPr>
            <w:r w:rsidRPr="006F4C34">
              <w:rPr>
                <w:rFonts w:ascii="Times New Roman" w:hAnsi="Times New Roman" w:cs="Times New Roman"/>
                <w:bCs/>
              </w:rPr>
              <w:t>M</w:t>
            </w:r>
            <w:r w:rsidRPr="006F4C34">
              <w:rPr>
                <w:rFonts w:ascii="Times New Roman" w:hAnsi="Times New Roman" w:cs="Times New Roman"/>
              </w:rPr>
              <w:t>ain effect</w:t>
            </w:r>
            <w:r w:rsidRPr="006F4C34">
              <w:rPr>
                <w:rFonts w:ascii="Times New Roman" w:hAnsi="Times New Roman" w:cs="Times New Roman"/>
                <w:i/>
                <w:iCs/>
              </w:rPr>
              <w:t xml:space="preserve"> </w:t>
            </w:r>
            <w:r w:rsidRPr="006F4C34">
              <w:rPr>
                <w:rFonts w:ascii="Times New Roman" w:hAnsi="Times New Roman" w:cs="Times New Roman"/>
              </w:rPr>
              <w:t>of JITAI options on the proximal outcome, averaging over ADI options</w:t>
            </w:r>
          </w:p>
        </w:tc>
        <w:tc>
          <w:tcPr>
            <w:tcW w:w="5850" w:type="dxa"/>
          </w:tcPr>
          <w:p w14:paraId="5325110C" w14:textId="57326F51" w:rsidR="009D5394" w:rsidRPr="00E11920" w:rsidRDefault="009D5394" w:rsidP="00361AD3">
            <w:pPr>
              <w:spacing w:line="240" w:lineRule="auto"/>
              <w:jc w:val="center"/>
              <w:rPr>
                <w:rFonts w:ascii="Times New Roman" w:hAnsi="Times New Roman" w:cs="Times New Roman"/>
              </w:rPr>
            </w:pP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oMath>
            <w:r w:rsidRPr="006F4C34">
              <w:rPr>
                <w:rFonts w:ascii="Times New Roman" w:eastAsiaTheme="minorEastAsia" w:hAnsi="Times New Roman" w:cs="Times New Roman"/>
              </w:rPr>
              <w:t>=</w:t>
            </w:r>
            <w:r w:rsidR="006F4C34" w:rsidRPr="006F4C34">
              <w:rPr>
                <w:rFonts w:ascii="Times New Roman" w:eastAsiaTheme="minorEastAsia" w:hAnsi="Times New Roman" w:cs="Times New Roman"/>
              </w:rPr>
              <w:t xml:space="preserve"> </w:t>
            </w:r>
            <w:r w:rsidRPr="00E11920">
              <w:rPr>
                <w:rFonts w:ascii="Times New Roman" w:hAnsi="Times New Roman" w:cs="Times New Roman"/>
              </w:rPr>
              <w:t>-0.04</w:t>
            </w:r>
          </w:p>
        </w:tc>
      </w:tr>
      <w:tr w:rsidR="009D5394" w:rsidRPr="006F4C34" w14:paraId="573A7FCD" w14:textId="77777777" w:rsidTr="00D867BF">
        <w:tc>
          <w:tcPr>
            <w:tcW w:w="3505" w:type="dxa"/>
          </w:tcPr>
          <w:p w14:paraId="6F9869DF" w14:textId="77777777"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M</w:t>
            </w:r>
            <w:r w:rsidRPr="006F4C34">
              <w:rPr>
                <w:rFonts w:ascii="Times New Roman" w:hAnsi="Times New Roman" w:cs="Times New Roman"/>
              </w:rPr>
              <w:t>ain effect of the first-stage ADI options on the distal outcome, averaging over JITAI options</w:t>
            </w:r>
          </w:p>
        </w:tc>
        <w:tc>
          <w:tcPr>
            <w:tcW w:w="5850" w:type="dxa"/>
          </w:tcPr>
          <w:p w14:paraId="45227DA2" w14:textId="44E567F1" w:rsidR="009D5394" w:rsidRPr="00E11920" w:rsidRDefault="009625DE" w:rsidP="00361AD3">
            <w:pPr>
              <w:spacing w:line="240" w:lineRule="auto"/>
              <w:jc w:val="cente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2β</m:t>
                  </m:r>
                </m:e>
                <m:sub>
                  <m:r>
                    <w:rPr>
                      <w:rFonts w:ascii="Cambria Math" w:eastAsiaTheme="minorEastAsia" w:hAnsi="Cambria Math" w:cs="Times New Roman"/>
                    </w:rPr>
                    <m:t>1</m:t>
                  </m:r>
                </m:sub>
              </m:sSub>
              <m:r>
                <w:rPr>
                  <w:rFonts w:ascii="Cambria Math" w:eastAsiaTheme="minorEastAsia" w:hAnsi="Cambria Math" w:cs="Times New Roman"/>
                </w:rPr>
                <m:t>*112</m:t>
              </m:r>
            </m:oMath>
            <w:r w:rsidR="009D5394" w:rsidRPr="00E11920">
              <w:rPr>
                <w:rFonts w:ascii="Times New Roman" w:eastAsiaTheme="minorEastAsia" w:hAnsi="Times New Roman" w:cs="Times New Roman"/>
              </w:rPr>
              <w:t>=</w:t>
            </w:r>
            <w:r w:rsidR="006F4C34" w:rsidRPr="00E11920">
              <w:rPr>
                <w:rFonts w:ascii="Times New Roman" w:eastAsiaTheme="minorEastAsia" w:hAnsi="Times New Roman" w:cs="Times New Roman"/>
              </w:rPr>
              <w:t xml:space="preserve"> </w:t>
            </w:r>
            <w:r w:rsidR="009D5394" w:rsidRPr="00E11920">
              <w:rPr>
                <w:rFonts w:ascii="Times New Roman" w:hAnsi="Times New Roman" w:cs="Times New Roman"/>
              </w:rPr>
              <w:t>-6.72</w:t>
            </w:r>
          </w:p>
        </w:tc>
      </w:tr>
      <w:tr w:rsidR="009D5394" w:rsidRPr="006F4C34" w14:paraId="5B6DD95E" w14:textId="77777777" w:rsidTr="00D867BF">
        <w:tc>
          <w:tcPr>
            <w:tcW w:w="3505" w:type="dxa"/>
          </w:tcPr>
          <w:p w14:paraId="7A45AE0A" w14:textId="77777777"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M</w:t>
            </w:r>
            <w:r w:rsidRPr="006F4C34">
              <w:rPr>
                <w:rFonts w:ascii="Times New Roman" w:hAnsi="Times New Roman" w:cs="Times New Roman"/>
              </w:rPr>
              <w:t>ain effect of the second-stage ADI options on the distal outcome, averaging over JITAI options</w:t>
            </w:r>
          </w:p>
        </w:tc>
        <w:tc>
          <w:tcPr>
            <w:tcW w:w="5850" w:type="dxa"/>
          </w:tcPr>
          <w:p w14:paraId="5E32BC47" w14:textId="77777777" w:rsidR="009D5394" w:rsidRPr="00E11920" w:rsidRDefault="009625DE" w:rsidP="00E5657F">
            <w:pPr>
              <w:spacing w:line="240" w:lineRule="auto"/>
              <w:jc w:val="center"/>
              <w:rPr>
                <w:rFonts w:ascii="Times New Roman" w:eastAsia="Calibri"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2β</m:t>
                  </m:r>
                </m:e>
                <m:sub>
                  <m:r>
                    <w:rPr>
                      <w:rFonts w:ascii="Cambria Math" w:eastAsiaTheme="minorEastAsia" w:hAnsi="Cambria Math" w:cs="Times New Roman"/>
                    </w:rPr>
                    <m:t>2</m:t>
                  </m:r>
                </m:sub>
              </m:sSub>
              <m:r>
                <w:rPr>
                  <w:rFonts w:ascii="Cambria Math" w:eastAsiaTheme="minorEastAsia" w:hAnsi="Cambria Math" w:cs="Times New Roman"/>
                </w:rPr>
                <m:t>*(112</m:t>
              </m:r>
            </m:oMath>
            <w:r w:rsidR="009D5394" w:rsidRPr="00E11920">
              <w:rPr>
                <w:rFonts w:ascii="Times New Roman" w:eastAsia="Calibri" w:hAnsi="Times New Roman" w:cs="Times New Roman"/>
              </w:rPr>
              <w:t>-28)=</w:t>
            </w:r>
            <w:r w:rsidR="009D5394" w:rsidRPr="00E11920">
              <w:rPr>
                <w:rFonts w:ascii="Times New Roman" w:hAnsi="Times New Roman" w:cs="Times New Roman"/>
              </w:rPr>
              <w:t xml:space="preserve"> -5.04</w:t>
            </w:r>
          </w:p>
        </w:tc>
      </w:tr>
      <w:tr w:rsidR="009D5394" w:rsidRPr="006F4C34" w14:paraId="61F88658" w14:textId="77777777" w:rsidTr="00D867BF">
        <w:tc>
          <w:tcPr>
            <w:tcW w:w="3505" w:type="dxa"/>
          </w:tcPr>
          <w:p w14:paraId="2038C25E" w14:textId="77777777"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I</w:t>
            </w:r>
            <w:r w:rsidRPr="006F4C34">
              <w:rPr>
                <w:rFonts w:ascii="Times New Roman" w:hAnsi="Times New Roman" w:cs="Times New Roman"/>
              </w:rPr>
              <w:t>nteraction between JITAI options and first-stage ADI options in relation to the proximal outcome</w:t>
            </w:r>
          </w:p>
        </w:tc>
        <w:tc>
          <w:tcPr>
            <w:tcW w:w="5850" w:type="dxa"/>
          </w:tcPr>
          <w:p w14:paraId="3C85541C" w14:textId="2FD16982" w:rsidR="009D5394" w:rsidRPr="00E11920" w:rsidRDefault="00361AD3" w:rsidP="00361AD3">
            <w:pPr>
              <w:spacing w:line="240" w:lineRule="auto"/>
              <w:jc w:val="center"/>
              <w:rPr>
                <w:rFonts w:ascii="Times New Roman" w:hAnsi="Times New Roman" w:cs="Times New Roman"/>
              </w:rPr>
            </w:pPr>
            <m:oMath>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w:r w:rsidR="009D5394" w:rsidRPr="006F4C34">
              <w:rPr>
                <w:rFonts w:ascii="Times New Roman" w:eastAsiaTheme="minorEastAsia" w:hAnsi="Times New Roman" w:cs="Times New Roman"/>
              </w:rPr>
              <w:t>=</w:t>
            </w:r>
            <w:r w:rsidR="006F4C34" w:rsidRPr="006F4C34">
              <w:rPr>
                <w:rFonts w:ascii="Times New Roman" w:eastAsiaTheme="minorEastAsia" w:hAnsi="Times New Roman" w:cs="Times New Roman"/>
              </w:rPr>
              <w:t xml:space="preserve"> </w:t>
            </w:r>
            <w:r w:rsidR="009D5394" w:rsidRPr="00E11920">
              <w:rPr>
                <w:rFonts w:ascii="Times New Roman" w:hAnsi="Times New Roman" w:cs="Times New Roman"/>
              </w:rPr>
              <w:t>-0.0</w:t>
            </w:r>
            <w:r w:rsidRPr="00E11920">
              <w:rPr>
                <w:rFonts w:ascii="Times New Roman" w:hAnsi="Times New Roman" w:cs="Times New Roman"/>
              </w:rPr>
              <w:t>8</w:t>
            </w:r>
          </w:p>
        </w:tc>
      </w:tr>
      <w:tr w:rsidR="009D5394" w:rsidRPr="006F4C34" w14:paraId="1D8EF981" w14:textId="77777777" w:rsidTr="00D867BF">
        <w:tc>
          <w:tcPr>
            <w:tcW w:w="3505" w:type="dxa"/>
          </w:tcPr>
          <w:p w14:paraId="1646C573" w14:textId="77777777"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Interaction between first-stage ADI options and JITAI options in relation to the distal outcome.</w:t>
            </w:r>
          </w:p>
        </w:tc>
        <w:tc>
          <w:tcPr>
            <w:tcW w:w="5850" w:type="dxa"/>
          </w:tcPr>
          <w:p w14:paraId="4CFAF9D0" w14:textId="77777777" w:rsidR="00C16398" w:rsidRPr="00E11920" w:rsidRDefault="00093116" w:rsidP="00093116">
            <w:pPr>
              <w:spacing w:line="240" w:lineRule="auto"/>
              <w:rPr>
                <w:rFonts w:ascii="Times New Roman" w:eastAsiaTheme="minorEastAsia" w:hAnsi="Times New Roman" w:cs="Times New Roman"/>
              </w:rPr>
            </w:pPr>
            <w:r w:rsidRPr="00E11920">
              <w:rPr>
                <w:rFonts w:ascii="Times New Roman" w:eastAsiaTheme="minorEastAsia" w:hAnsi="Times New Roman" w:cs="Times New Roman"/>
              </w:rPr>
              <w:t xml:space="preserve">Subtracting the conditional effects given two </w:t>
            </w:r>
            <m:oMath>
              <m:acc>
                <m:accPr>
                  <m:chr m:val="̅"/>
                  <m:ctrlPr>
                    <w:rPr>
                      <w:rFonts w:ascii="Cambria Math" w:eastAsiaTheme="minorEastAsia" w:hAnsi="Cambria Math" w:cs="Times New Roman"/>
                      <w:i/>
                    </w:rPr>
                  </m:ctrlPr>
                </m:accPr>
                <m:e>
                  <m:r>
                    <w:rPr>
                      <w:rFonts w:ascii="Cambria Math" w:eastAsiaTheme="minorEastAsia" w:hAnsi="Cambria Math" w:cs="Times New Roman"/>
                    </w:rPr>
                    <m:t>A</m:t>
                  </m:r>
                </m:e>
              </m:acc>
            </m:oMath>
            <w:r w:rsidRPr="00E11920">
              <w:rPr>
                <w:rFonts w:ascii="Times New Roman" w:eastAsiaTheme="minorEastAsia" w:hAnsi="Times New Roman" w:cs="Times New Roman"/>
              </w:rPr>
              <w:t xml:space="preserve"> values of interest can be interpreted as an interaction. </w:t>
            </w:r>
            <w:r w:rsidR="00C16398" w:rsidRPr="00E11920">
              <w:rPr>
                <w:rFonts w:ascii="Times New Roman" w:eastAsiaTheme="minorEastAsia" w:hAnsi="Times New Roman" w:cs="Times New Roman"/>
              </w:rPr>
              <w:t xml:space="preserve">For example, consider the following two conditional effects: </w:t>
            </w:r>
          </w:p>
          <w:p w14:paraId="20E1AA82" w14:textId="77777777" w:rsidR="00C16398" w:rsidRPr="00E11920" w:rsidRDefault="00093116" w:rsidP="00C16398">
            <w:pPr>
              <w:pStyle w:val="ListParagraph"/>
              <w:numPr>
                <w:ilvl w:val="0"/>
                <w:numId w:val="3"/>
              </w:numPr>
              <w:spacing w:line="240" w:lineRule="auto"/>
              <w:rPr>
                <w:rFonts w:ascii="Times New Roman" w:hAnsi="Times New Roman" w:cs="Times New Roman"/>
              </w:rPr>
            </w:pPr>
            <w:r w:rsidRPr="00E11920">
              <w:rPr>
                <w:rFonts w:ascii="Times New Roman" w:eastAsiaTheme="minorEastAsia" w:hAnsi="Times New Roman" w:cs="Times New Roman"/>
              </w:rPr>
              <w:t xml:space="preserve">the conditional </w:t>
            </w:r>
            <w:r w:rsidR="009D5394" w:rsidRPr="006F4C34">
              <w:rPr>
                <w:rFonts w:ascii="Times New Roman" w:eastAsiaTheme="minorEastAsia" w:hAnsi="Times New Roman" w:cs="Times New Roman"/>
              </w:rPr>
              <w:t xml:space="preserve">effect of first-stage ADI options when the average rate of JITAI message delivery is 0.6 (i.e., </w:t>
            </w:r>
            <m:oMath>
              <m:acc>
                <m:accPr>
                  <m:chr m:val="̅"/>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m:t>
              </m:r>
            </m:oMath>
            <w:r w:rsidR="009D5394" w:rsidRPr="006F4C34">
              <w:rPr>
                <w:rFonts w:ascii="Times New Roman" w:eastAsiaTheme="minorEastAsia" w:hAnsi="Times New Roman" w:cs="Times New Roman"/>
              </w:rPr>
              <w:t xml:space="preserve">0.2 when using effect coding for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m:t>
              </m:r>
            </m:oMath>
            <w:r w:rsidR="009D5394" w:rsidRPr="006F4C34">
              <w:rPr>
                <w:rFonts w:ascii="Times New Roman" w:eastAsiaTheme="minorEastAsia" w:hAnsi="Times New Roman" w:cs="Times New Roman"/>
              </w:rPr>
              <w:t xml:space="preserve"> is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r>
                <w:rPr>
                  <w:rFonts w:ascii="Cambria Math" w:eastAsiaTheme="minorEastAsia" w:hAnsi="Cambria Math" w:cs="Times New Roman"/>
                </w:rPr>
                <m:t>)*0.2*112</m:t>
              </m:r>
            </m:oMath>
            <w:r w:rsidR="009D5394" w:rsidRPr="006F4C34">
              <w:rPr>
                <w:rFonts w:ascii="Times New Roman" w:eastAsiaTheme="minorEastAsia" w:hAnsi="Times New Roman" w:cs="Times New Roman"/>
              </w:rPr>
              <w:t>=</w:t>
            </w:r>
            <w:r w:rsidRPr="006F4C34">
              <w:rPr>
                <w:rFonts w:ascii="Times New Roman" w:eastAsiaTheme="minorEastAsia" w:hAnsi="Times New Roman" w:cs="Times New Roman"/>
              </w:rPr>
              <w:t xml:space="preserve"> </w:t>
            </w:r>
            <w:r w:rsidR="009D5394" w:rsidRPr="00E11920">
              <w:rPr>
                <w:rFonts w:ascii="Times New Roman" w:hAnsi="Times New Roman" w:cs="Times New Roman"/>
              </w:rPr>
              <w:t>-2.24</w:t>
            </w:r>
            <w:r w:rsidRPr="00E11920">
              <w:rPr>
                <w:rFonts w:ascii="Times New Roman" w:hAnsi="Times New Roman" w:cs="Times New Roman"/>
              </w:rPr>
              <w:t>;</w:t>
            </w:r>
          </w:p>
          <w:p w14:paraId="7F9C0CB4" w14:textId="0A780B3D" w:rsidR="00C16398" w:rsidRPr="00E11920" w:rsidRDefault="00093116" w:rsidP="00C16398">
            <w:pPr>
              <w:pStyle w:val="ListParagraph"/>
              <w:numPr>
                <w:ilvl w:val="0"/>
                <w:numId w:val="3"/>
              </w:numPr>
              <w:spacing w:line="240" w:lineRule="auto"/>
              <w:rPr>
                <w:rFonts w:ascii="Times New Roman" w:hAnsi="Times New Roman" w:cs="Times New Roman"/>
              </w:rPr>
            </w:pPr>
            <w:r w:rsidRPr="00E11920">
              <w:rPr>
                <w:rFonts w:ascii="Times New Roman" w:hAnsi="Times New Roman" w:cs="Times New Roman"/>
              </w:rPr>
              <w:t xml:space="preserve"> </w:t>
            </w:r>
            <w:r w:rsidRPr="00E11920">
              <w:rPr>
                <w:rFonts w:ascii="Times New Roman" w:eastAsiaTheme="minorEastAsia" w:hAnsi="Times New Roman" w:cs="Times New Roman"/>
              </w:rPr>
              <w:t xml:space="preserve">the conditional </w:t>
            </w:r>
            <w:r w:rsidRPr="006F4C34">
              <w:rPr>
                <w:rFonts w:ascii="Times New Roman" w:eastAsiaTheme="minorEastAsia" w:hAnsi="Times New Roman" w:cs="Times New Roman"/>
              </w:rPr>
              <w:t xml:space="preserve">effect when the average rate of JITAI message delivery is 0.4 (i.e., </w:t>
            </w:r>
            <m:oMath>
              <m:acc>
                <m:accPr>
                  <m:chr m:val="̅"/>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m:t>
              </m:r>
            </m:oMath>
            <w:r w:rsidRPr="006F4C34">
              <w:rPr>
                <w:rFonts w:ascii="Times New Roman" w:eastAsiaTheme="minorEastAsia" w:hAnsi="Times New Roman" w:cs="Times New Roman"/>
              </w:rPr>
              <w:t xml:space="preserve">0.2) is </w:t>
            </w:r>
            <w:r w:rsidR="00B41324" w:rsidRPr="006F4C34">
              <w:rPr>
                <w:rFonts w:ascii="Times New Roman" w:eastAsiaTheme="minorEastAsia" w:hAnsi="Times New Roman" w:cs="Times New Roman"/>
              </w:rPr>
              <w:t>2.24</w:t>
            </w:r>
            <w:r w:rsidR="00D97716" w:rsidRPr="006F4C34">
              <w:rPr>
                <w:rFonts w:ascii="Times New Roman" w:eastAsiaTheme="minorEastAsia" w:hAnsi="Times New Roman" w:cs="Times New Roman"/>
              </w:rPr>
              <w:t xml:space="preserve">. </w:t>
            </w:r>
          </w:p>
          <w:p w14:paraId="34117A56" w14:textId="442DF08B" w:rsidR="009D5394" w:rsidRPr="00E11920" w:rsidRDefault="00D97716" w:rsidP="00C16398">
            <w:pPr>
              <w:spacing w:line="240" w:lineRule="auto"/>
              <w:rPr>
                <w:rFonts w:ascii="Times New Roman" w:hAnsi="Times New Roman" w:cs="Times New Roman"/>
              </w:rPr>
            </w:pPr>
            <w:r w:rsidRPr="006F4C34">
              <w:rPr>
                <w:rFonts w:ascii="Times New Roman" w:eastAsiaTheme="minorEastAsia" w:hAnsi="Times New Roman" w:cs="Times New Roman"/>
              </w:rPr>
              <w:t>T</w:t>
            </w:r>
            <w:r w:rsidR="00B41324" w:rsidRPr="006F4C34">
              <w:rPr>
                <w:rFonts w:ascii="Times New Roman" w:eastAsiaTheme="minorEastAsia" w:hAnsi="Times New Roman" w:cs="Times New Roman"/>
              </w:rPr>
              <w:t xml:space="preserve">he difference between these two conditional effects is </w:t>
            </w:r>
            <w:r w:rsidR="00F2490A">
              <w:rPr>
                <w:rFonts w:ascii="Times New Roman" w:eastAsiaTheme="minorEastAsia" w:hAnsi="Times New Roman" w:cs="Times New Roman"/>
              </w:rPr>
              <w:t>-</w:t>
            </w:r>
            <w:r w:rsidR="00B41324" w:rsidRPr="006F4C34">
              <w:rPr>
                <w:rFonts w:ascii="Times New Roman" w:eastAsiaTheme="minorEastAsia" w:hAnsi="Times New Roman" w:cs="Times New Roman"/>
              </w:rPr>
              <w:t xml:space="preserve">4.48. </w:t>
            </w:r>
          </w:p>
        </w:tc>
      </w:tr>
      <w:tr w:rsidR="009D5394" w:rsidRPr="006F4C34" w14:paraId="6235B49D" w14:textId="77777777" w:rsidTr="00D867BF">
        <w:tc>
          <w:tcPr>
            <w:tcW w:w="3505" w:type="dxa"/>
          </w:tcPr>
          <w:p w14:paraId="11068F8D" w14:textId="77777777"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Interaction between JITAI options and second-stage ADI options in relation to the proximal outcome</w:t>
            </w:r>
          </w:p>
        </w:tc>
        <w:tc>
          <w:tcPr>
            <w:tcW w:w="5850" w:type="dxa"/>
          </w:tcPr>
          <w:p w14:paraId="43BDC4DA" w14:textId="647502D0" w:rsidR="009D5394" w:rsidRPr="00E11920" w:rsidRDefault="007B6457" w:rsidP="00E5657F">
            <w:pPr>
              <w:spacing w:line="240" w:lineRule="auto"/>
              <w:rPr>
                <w:rFonts w:ascii="Times New Roman" w:hAnsi="Times New Roman" w:cs="Times New Roman"/>
              </w:rPr>
            </w:pPr>
            <m:oMathPara>
              <m:oMath>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2</m:t>
                    </m:r>
                  </m:sub>
                </m:sSub>
                <m:r>
                  <w:rPr>
                    <w:rFonts w:ascii="Cambria Math" w:eastAsiaTheme="minorEastAsia" w:hAnsi="Cambria Math" w:cs="Times New Roman"/>
                  </w:rPr>
                  <m:t>=-0.08</m:t>
                </m:r>
              </m:oMath>
            </m:oMathPara>
          </w:p>
        </w:tc>
      </w:tr>
      <w:tr w:rsidR="009D5394" w:rsidRPr="006F4C34" w14:paraId="659D64D0" w14:textId="77777777" w:rsidTr="00D867BF">
        <w:tc>
          <w:tcPr>
            <w:tcW w:w="3505" w:type="dxa"/>
          </w:tcPr>
          <w:p w14:paraId="415EC792" w14:textId="77777777" w:rsidR="009D5394" w:rsidRPr="00E11920" w:rsidRDefault="009D5394" w:rsidP="00E5657F">
            <w:pPr>
              <w:spacing w:line="240" w:lineRule="auto"/>
              <w:rPr>
                <w:rFonts w:ascii="Times New Roman" w:hAnsi="Times New Roman" w:cs="Times New Roman"/>
              </w:rPr>
            </w:pPr>
            <w:r w:rsidRPr="00E11920">
              <w:rPr>
                <w:rFonts w:ascii="Times New Roman" w:hAnsi="Times New Roman" w:cs="Times New Roman"/>
              </w:rPr>
              <w:t>Interaction between second-stage ADI options and JITAI options in relation to the distal outcome.</w:t>
            </w:r>
          </w:p>
        </w:tc>
        <w:tc>
          <w:tcPr>
            <w:tcW w:w="5850" w:type="dxa"/>
          </w:tcPr>
          <w:p w14:paraId="1ECED90A" w14:textId="356AA7A6" w:rsidR="006C736B" w:rsidRPr="00E11920" w:rsidRDefault="00E006B0" w:rsidP="00E5657F">
            <w:pPr>
              <w:spacing w:line="240" w:lineRule="auto"/>
              <w:rPr>
                <w:rFonts w:ascii="Times New Roman" w:eastAsiaTheme="minorEastAsia" w:hAnsi="Times New Roman" w:cs="Times New Roman"/>
              </w:rPr>
            </w:pPr>
            <w:r w:rsidRPr="00E11920">
              <w:rPr>
                <w:rFonts w:ascii="Times New Roman" w:eastAsiaTheme="minorEastAsia" w:hAnsi="Times New Roman" w:cs="Times New Roman"/>
              </w:rPr>
              <w:t xml:space="preserve">Subtracting the conditional effects given two </w:t>
            </w:r>
            <m:oMath>
              <m:sSubSup>
                <m:sSubSupPr>
                  <m:ctrlPr>
                    <w:rPr>
                      <w:rFonts w:ascii="Cambria Math" w:eastAsiaTheme="minorEastAsia"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eastAsiaTheme="minorEastAsia" w:hAnsi="Cambria Math" w:cs="Times New Roman"/>
                    </w:rPr>
                    <m:t>i</m:t>
                  </m:r>
                </m:sub>
                <m:sup>
                  <m:r>
                    <w:rPr>
                      <w:rFonts w:ascii="Cambria Math" w:eastAsiaTheme="minorEastAsia" w:hAnsi="Cambria Math" w:cs="Times New Roman"/>
                    </w:rPr>
                    <m:t>(2)</m:t>
                  </m:r>
                </m:sup>
              </m:sSubSup>
            </m:oMath>
            <w:r w:rsidR="006C736B" w:rsidRPr="00E11920">
              <w:rPr>
                <w:rFonts w:ascii="Times New Roman" w:eastAsiaTheme="minorEastAsia" w:hAnsi="Times New Roman" w:cs="Times New Roman"/>
              </w:rPr>
              <w:t xml:space="preserve"> </w:t>
            </w:r>
            <w:r w:rsidRPr="00E11920">
              <w:rPr>
                <w:rFonts w:ascii="Times New Roman" w:eastAsiaTheme="minorEastAsia" w:hAnsi="Times New Roman" w:cs="Times New Roman"/>
              </w:rPr>
              <w:t xml:space="preserve">values of interest can be interpreted as an interaction. For example, </w:t>
            </w:r>
            <w:r w:rsidR="006C736B" w:rsidRPr="00E11920">
              <w:rPr>
                <w:rFonts w:ascii="Times New Roman" w:eastAsiaTheme="minorEastAsia" w:hAnsi="Times New Roman" w:cs="Times New Roman"/>
              </w:rPr>
              <w:t xml:space="preserve">consider the following two conditional effects: </w:t>
            </w:r>
          </w:p>
          <w:p w14:paraId="00E7476E" w14:textId="6DD064F8" w:rsidR="006C736B" w:rsidRPr="006F4C34" w:rsidRDefault="006C736B" w:rsidP="006C736B">
            <w:pPr>
              <w:pStyle w:val="ListParagraph"/>
              <w:numPr>
                <w:ilvl w:val="0"/>
                <w:numId w:val="2"/>
              </w:numPr>
              <w:spacing w:line="240" w:lineRule="auto"/>
              <w:rPr>
                <w:rFonts w:ascii="Times New Roman" w:eastAsia="Calibri" w:hAnsi="Times New Roman" w:cs="Times New Roman"/>
              </w:rPr>
            </w:pPr>
            <w:r w:rsidRPr="006F4C34">
              <w:rPr>
                <w:rFonts w:ascii="Times New Roman" w:eastAsiaTheme="minorEastAsia" w:hAnsi="Times New Roman" w:cs="Times New Roman"/>
              </w:rPr>
              <w:t>T</w:t>
            </w:r>
            <w:r w:rsidR="009D5394" w:rsidRPr="006F4C34">
              <w:rPr>
                <w:rFonts w:ascii="Times New Roman" w:eastAsiaTheme="minorEastAsia" w:hAnsi="Times New Roman" w:cs="Times New Roman"/>
              </w:rPr>
              <w:t xml:space="preserve">he </w:t>
            </w:r>
            <w:r w:rsidR="00E006B0" w:rsidRPr="006F4C34">
              <w:rPr>
                <w:rFonts w:ascii="Times New Roman" w:eastAsiaTheme="minorEastAsia" w:hAnsi="Times New Roman" w:cs="Times New Roman"/>
              </w:rPr>
              <w:t xml:space="preserve">conditional </w:t>
            </w:r>
            <w:r w:rsidR="009D5394" w:rsidRPr="006F4C34">
              <w:rPr>
                <w:rFonts w:ascii="Times New Roman" w:eastAsiaTheme="minorEastAsia" w:hAnsi="Times New Roman" w:cs="Times New Roman"/>
              </w:rPr>
              <w:t xml:space="preserve">effect of second-stage ADI options when the average rate of JITAI message delivery after day 28 is 0.6 (i.e., </w:t>
            </w:r>
            <m:oMath>
              <m:sSubSup>
                <m:sSubSupPr>
                  <m:ctrlPr>
                    <w:rPr>
                      <w:rFonts w:ascii="Cambria Math" w:eastAsiaTheme="minorEastAsia"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=0.2</m:t>
              </m:r>
            </m:oMath>
            <w:r w:rsidR="00673ED5" w:rsidRPr="006F4C34">
              <w:rPr>
                <w:rFonts w:ascii="Times New Roman" w:eastAsiaTheme="minorEastAsia" w:hAnsi="Times New Roman" w:cs="Times New Roman"/>
              </w:rPr>
              <w:t xml:space="preserve"> </w:t>
            </w:r>
            <w:r w:rsidR="009D5394" w:rsidRPr="006F4C34">
              <w:rPr>
                <w:rFonts w:ascii="Times New Roman" w:eastAsiaTheme="minorEastAsia" w:hAnsi="Times New Roman" w:cs="Times New Roman"/>
              </w:rPr>
              <w:t xml:space="preserve">when using effect coding for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m:t>
              </m:r>
            </m:oMath>
            <w:r w:rsidR="009D5394" w:rsidRPr="006F4C34">
              <w:rPr>
                <w:rFonts w:ascii="Times New Roman" w:eastAsiaTheme="minorEastAsia" w:hAnsi="Times New Roman" w:cs="Times New Roman"/>
              </w:rPr>
              <w:t xml:space="preserve"> is</w:t>
            </w:r>
            <w:r w:rsidRPr="006F4C34">
              <w:rPr>
                <w:rFonts w:ascii="Times New Roman" w:eastAsiaTheme="minorEastAsia" w:hAnsi="Times New Roman" w:cs="Times New Roman"/>
              </w:rPr>
              <w:t xml:space="preserve">: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2</m:t>
                  </m:r>
                </m:sub>
              </m:sSub>
              <m:r>
                <w:rPr>
                  <w:rFonts w:ascii="Cambria Math" w:eastAsiaTheme="minorEastAsia" w:hAnsi="Cambria Math" w:cs="Times New Roman"/>
                </w:rPr>
                <m:t>)*0.2*(112-28)</m:t>
              </m:r>
            </m:oMath>
            <w:r w:rsidR="00E006B0" w:rsidRPr="006F4C34">
              <w:rPr>
                <w:rFonts w:ascii="Times New Roman" w:eastAsiaTheme="minorEastAsia" w:hAnsi="Times New Roman" w:cs="Times New Roman"/>
              </w:rPr>
              <w:t>=</w:t>
            </w:r>
            <w:r w:rsidR="002C7A73">
              <w:rPr>
                <w:rFonts w:ascii="Times New Roman" w:eastAsiaTheme="minorEastAsia" w:hAnsi="Times New Roman" w:cs="Times New Roman"/>
              </w:rPr>
              <w:t xml:space="preserve"> </w:t>
            </w:r>
            <w:r w:rsidR="00F778FE">
              <w:rPr>
                <w:rFonts w:ascii="Times New Roman" w:eastAsiaTheme="minorEastAsia" w:hAnsi="Times New Roman" w:cs="Times New Roman"/>
              </w:rPr>
              <w:t>-</w:t>
            </w:r>
            <w:r w:rsidR="00E006B0" w:rsidRPr="006F4C34">
              <w:rPr>
                <w:rFonts w:ascii="Times New Roman" w:eastAsiaTheme="minorEastAsia" w:hAnsi="Times New Roman" w:cs="Times New Roman"/>
              </w:rPr>
              <w:t xml:space="preserve">1.68; </w:t>
            </w:r>
          </w:p>
          <w:p w14:paraId="4A9C10E1" w14:textId="47746CF8" w:rsidR="006C736B" w:rsidRPr="006F4C34" w:rsidRDefault="006C736B" w:rsidP="006C736B">
            <w:pPr>
              <w:pStyle w:val="ListParagraph"/>
              <w:numPr>
                <w:ilvl w:val="0"/>
                <w:numId w:val="2"/>
              </w:numPr>
              <w:spacing w:line="240" w:lineRule="auto"/>
              <w:rPr>
                <w:rFonts w:ascii="Times New Roman" w:eastAsia="Calibri" w:hAnsi="Times New Roman" w:cs="Times New Roman"/>
              </w:rPr>
            </w:pPr>
            <w:r w:rsidRPr="006F4C34">
              <w:rPr>
                <w:rFonts w:ascii="Times New Roman" w:eastAsiaTheme="minorEastAsia" w:hAnsi="Times New Roman" w:cs="Times New Roman"/>
              </w:rPr>
              <w:t>T</w:t>
            </w:r>
            <w:r w:rsidR="00E006B0" w:rsidRPr="006F4C34">
              <w:rPr>
                <w:rFonts w:ascii="Times New Roman" w:eastAsiaTheme="minorEastAsia" w:hAnsi="Times New Roman" w:cs="Times New Roman"/>
              </w:rPr>
              <w:t>he conditional effect when the average rate of JITAI message delivery after day 28 is</w:t>
            </w:r>
            <w:r w:rsidRPr="006F4C34">
              <w:rPr>
                <w:rFonts w:ascii="Times New Roman" w:eastAsiaTheme="minorEastAsia" w:hAnsi="Times New Roman" w:cs="Times New Roman"/>
              </w:rPr>
              <w:t xml:space="preserve"> </w:t>
            </w:r>
            <w:r w:rsidR="00E006B0" w:rsidRPr="006F4C34">
              <w:rPr>
                <w:rFonts w:ascii="Times New Roman" w:eastAsiaTheme="minorEastAsia" w:hAnsi="Times New Roman" w:cs="Times New Roman"/>
              </w:rPr>
              <w:t xml:space="preserve">0.4 (i.e., </w:t>
            </w:r>
            <m:oMath>
              <m:sSubSup>
                <m:sSubSupPr>
                  <m:ctrlPr>
                    <w:rPr>
                      <w:rFonts w:ascii="Cambria Math" w:eastAsiaTheme="minorEastAsia"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=-0.2</m:t>
              </m:r>
            </m:oMath>
            <w:r w:rsidR="00673ED5" w:rsidRPr="006F4C34">
              <w:rPr>
                <w:rFonts w:ascii="Times New Roman" w:eastAsiaTheme="minorEastAsia" w:hAnsi="Times New Roman" w:cs="Times New Roman"/>
              </w:rPr>
              <w:t>) is</w:t>
            </w:r>
            <w:r w:rsidRPr="006F4C34">
              <w:rPr>
                <w:rFonts w:ascii="Times New Roman" w:eastAsiaTheme="minorEastAsia" w:hAnsi="Times New Roman" w:cs="Times New Roman"/>
              </w:rPr>
              <w:t xml:space="preserve">: </w:t>
            </w:r>
            <w:r w:rsidR="00673ED5" w:rsidRPr="006F4C34">
              <w:rPr>
                <w:rFonts w:ascii="Times New Roman" w:eastAsiaTheme="minorEastAsia" w:hAnsi="Times New Roman" w:cs="Times New Roman"/>
              </w:rPr>
              <w:t>1.68.</w:t>
            </w:r>
          </w:p>
          <w:p w14:paraId="6C1B1264" w14:textId="424D00E1" w:rsidR="009D5394" w:rsidRPr="006F4C34" w:rsidRDefault="00673ED5" w:rsidP="006C736B">
            <w:pPr>
              <w:spacing w:line="240" w:lineRule="auto"/>
              <w:rPr>
                <w:rFonts w:ascii="Times New Roman" w:eastAsia="Calibri" w:hAnsi="Times New Roman" w:cs="Times New Roman"/>
              </w:rPr>
            </w:pPr>
            <w:r w:rsidRPr="006F4C34">
              <w:rPr>
                <w:rFonts w:ascii="Times New Roman" w:eastAsiaTheme="minorEastAsia" w:hAnsi="Times New Roman" w:cs="Times New Roman"/>
              </w:rPr>
              <w:t xml:space="preserve">The difference between these two conditional effects is </w:t>
            </w:r>
            <w:r w:rsidR="00F778FE">
              <w:rPr>
                <w:rFonts w:ascii="Times New Roman" w:eastAsiaTheme="minorEastAsia" w:hAnsi="Times New Roman" w:cs="Times New Roman"/>
              </w:rPr>
              <w:t>-</w:t>
            </w:r>
            <w:r w:rsidRPr="006F4C34">
              <w:rPr>
                <w:rFonts w:ascii="Times New Roman" w:eastAsiaTheme="minorEastAsia" w:hAnsi="Times New Roman" w:cs="Times New Roman"/>
              </w:rPr>
              <w:t xml:space="preserve">3.36. </w:t>
            </w:r>
          </w:p>
        </w:tc>
      </w:tr>
    </w:tbl>
    <w:p w14:paraId="5D4E799C" w14:textId="1A8A52BB" w:rsidR="00AF669A" w:rsidRDefault="009D5394">
      <w:pPr>
        <w:spacing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F669A">
        <w:rPr>
          <w:rFonts w:ascii="Times New Roman" w:eastAsiaTheme="minorEastAsia" w:hAnsi="Times New Roman" w:cs="Times New Roman"/>
          <w:sz w:val="24"/>
          <w:szCs w:val="24"/>
        </w:rPr>
        <w:br w:type="page"/>
      </w:r>
    </w:p>
    <w:p w14:paraId="5FFF541B" w14:textId="285C17F9" w:rsidR="00AF669A" w:rsidRPr="005D2CF1" w:rsidRDefault="00AF669A" w:rsidP="00132267">
      <w:pPr>
        <w:spacing w:after="0" w:line="240" w:lineRule="auto"/>
        <w:rPr>
          <w:rFonts w:ascii="Times New Roman" w:hAnsi="Times New Roman" w:cs="Times New Roman"/>
          <w:i/>
          <w:iCs/>
          <w:sz w:val="24"/>
          <w:szCs w:val="24"/>
        </w:rPr>
      </w:pPr>
      <w:r w:rsidRPr="005D2CF1">
        <w:rPr>
          <w:rFonts w:ascii="Times New Roman" w:hAnsi="Times New Roman" w:cs="Times New Roman"/>
          <w:sz w:val="24"/>
          <w:szCs w:val="24"/>
        </w:rPr>
        <w:lastRenderedPageBreak/>
        <w:t xml:space="preserve">Table </w:t>
      </w:r>
      <w:r w:rsidR="00C56445">
        <w:rPr>
          <w:rFonts w:ascii="Times New Roman" w:hAnsi="Times New Roman" w:cs="Times New Roman"/>
          <w:sz w:val="24"/>
          <w:szCs w:val="24"/>
        </w:rPr>
        <w:t>5</w:t>
      </w:r>
      <w:r w:rsidRPr="005D2CF1">
        <w:rPr>
          <w:rFonts w:ascii="Times New Roman" w:hAnsi="Times New Roman" w:cs="Times New Roman"/>
          <w:sz w:val="24"/>
          <w:szCs w:val="24"/>
        </w:rPr>
        <w:br/>
        <w:t xml:space="preserve">Type One Error Rate Estimates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409"/>
        <w:gridCol w:w="1037"/>
        <w:gridCol w:w="636"/>
        <w:gridCol w:w="636"/>
        <w:gridCol w:w="636"/>
        <w:gridCol w:w="636"/>
        <w:gridCol w:w="636"/>
        <w:gridCol w:w="636"/>
        <w:gridCol w:w="636"/>
        <w:gridCol w:w="637"/>
      </w:tblGrid>
      <w:tr w:rsidR="00092C4F" w:rsidRPr="005D2CF1" w14:paraId="6C790AEB" w14:textId="77777777" w:rsidTr="00092C4F">
        <w:trPr>
          <w:trHeight w:val="309"/>
        </w:trPr>
        <w:tc>
          <w:tcPr>
            <w:tcW w:w="5000" w:type="pct"/>
            <w:gridSpan w:val="11"/>
            <w:shd w:val="clear" w:color="auto" w:fill="F2F2F2" w:themeFill="background1" w:themeFillShade="F2"/>
            <w:noWrap/>
            <w:vAlign w:val="bottom"/>
            <w:hideMark/>
          </w:tcPr>
          <w:p w14:paraId="3714885D" w14:textId="77777777" w:rsidR="00092C4F" w:rsidRPr="00092C4F" w:rsidRDefault="00092C4F" w:rsidP="00FC5841">
            <w:pPr>
              <w:spacing w:after="0" w:line="240" w:lineRule="auto"/>
              <w:rPr>
                <w:rFonts w:ascii="Times New Roman" w:eastAsia="Times New Roman" w:hAnsi="Times New Roman" w:cs="Times New Roman"/>
                <w:b/>
                <w:bCs/>
                <w:color w:val="000000"/>
                <w:sz w:val="24"/>
                <w:szCs w:val="24"/>
              </w:rPr>
            </w:pPr>
          </w:p>
          <w:p w14:paraId="4432D097" w14:textId="29C02137" w:rsidR="00092C4F" w:rsidRPr="00092C4F" w:rsidRDefault="00092C4F" w:rsidP="00FC5841">
            <w:pPr>
              <w:spacing w:after="0" w:line="240" w:lineRule="auto"/>
              <w:rPr>
                <w:rFonts w:ascii="Times New Roman" w:eastAsia="Times New Roman" w:hAnsi="Times New Roman" w:cs="Times New Roman"/>
                <w:sz w:val="24"/>
                <w:szCs w:val="24"/>
              </w:rPr>
            </w:pPr>
            <w:r w:rsidRPr="00092C4F">
              <w:rPr>
                <w:rFonts w:ascii="Times New Roman" w:eastAsia="Times New Roman" w:hAnsi="Times New Roman" w:cs="Times New Roman"/>
                <w:b/>
                <w:bCs/>
                <w:color w:val="000000"/>
                <w:sz w:val="24"/>
                <w:szCs w:val="24"/>
              </w:rPr>
              <w:t>Proximal Effects</w:t>
            </w:r>
          </w:p>
        </w:tc>
      </w:tr>
      <w:tr w:rsidR="00F22BC1" w:rsidRPr="005D2CF1" w14:paraId="573CDA3E" w14:textId="77777777" w:rsidTr="00092C4F">
        <w:trPr>
          <w:trHeight w:val="309"/>
        </w:trPr>
        <w:tc>
          <w:tcPr>
            <w:tcW w:w="1724" w:type="pct"/>
            <w:gridSpan w:val="2"/>
            <w:shd w:val="clear" w:color="auto" w:fill="auto"/>
            <w:noWrap/>
            <w:vAlign w:val="bottom"/>
            <w:hideMark/>
          </w:tcPr>
          <w:p w14:paraId="7AA4BFF2"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Sample size</w:t>
            </w:r>
          </w:p>
        </w:tc>
        <w:tc>
          <w:tcPr>
            <w:tcW w:w="555" w:type="pct"/>
            <w:shd w:val="clear" w:color="auto" w:fill="auto"/>
            <w:noWrap/>
            <w:vAlign w:val="bottom"/>
            <w:hideMark/>
          </w:tcPr>
          <w:p w14:paraId="1D649A62"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378351A2"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43DF77E3"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6F07169B"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7DFB1BA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25611D34"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19AA22A5"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0" w:type="pct"/>
            <w:shd w:val="clear" w:color="auto" w:fill="auto"/>
            <w:noWrap/>
            <w:vAlign w:val="bottom"/>
            <w:hideMark/>
          </w:tcPr>
          <w:p w14:paraId="2EFFC3BF"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0" w:type="pct"/>
            <w:shd w:val="clear" w:color="auto" w:fill="auto"/>
            <w:noWrap/>
            <w:vAlign w:val="bottom"/>
            <w:hideMark/>
          </w:tcPr>
          <w:p w14:paraId="25054BE2"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r>
      <w:tr w:rsidR="00F22BC1" w:rsidRPr="005D2CF1" w14:paraId="1F913EE0" w14:textId="77777777" w:rsidTr="00092C4F">
        <w:trPr>
          <w:trHeight w:val="309"/>
        </w:trPr>
        <w:tc>
          <w:tcPr>
            <w:tcW w:w="1724" w:type="pct"/>
            <w:gridSpan w:val="2"/>
            <w:shd w:val="clear" w:color="auto" w:fill="auto"/>
            <w:noWrap/>
            <w:vAlign w:val="bottom"/>
            <w:hideMark/>
          </w:tcPr>
          <w:p w14:paraId="548D5EC1"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Response prob.</w:t>
            </w:r>
          </w:p>
        </w:tc>
        <w:tc>
          <w:tcPr>
            <w:tcW w:w="555" w:type="pct"/>
            <w:shd w:val="clear" w:color="auto" w:fill="auto"/>
            <w:noWrap/>
            <w:vAlign w:val="bottom"/>
            <w:hideMark/>
          </w:tcPr>
          <w:p w14:paraId="4E78F0F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10C158A7"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6472AA2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1DF574F4"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6C947A9F"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173118A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518A9D7F"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4DC8F624"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3197973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r>
      <w:tr w:rsidR="00F22BC1" w:rsidRPr="005D2CF1" w14:paraId="4529668F" w14:textId="77777777" w:rsidTr="00092C4F">
        <w:trPr>
          <w:trHeight w:val="309"/>
        </w:trPr>
        <w:tc>
          <w:tcPr>
            <w:tcW w:w="971" w:type="pct"/>
            <w:shd w:val="clear" w:color="auto" w:fill="auto"/>
            <w:noWrap/>
            <w:vAlign w:val="bottom"/>
            <w:hideMark/>
          </w:tcPr>
          <w:p w14:paraId="2225D0B3"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Parameter</w:t>
            </w:r>
          </w:p>
        </w:tc>
        <w:tc>
          <w:tcPr>
            <w:tcW w:w="753" w:type="pct"/>
            <w:shd w:val="clear" w:color="auto" w:fill="auto"/>
            <w:noWrap/>
            <w:vAlign w:val="bottom"/>
            <w:hideMark/>
          </w:tcPr>
          <w:p w14:paraId="1FC414C8" w14:textId="77777777" w:rsidR="00AF669A" w:rsidRPr="005D2CF1" w:rsidRDefault="00AF669A" w:rsidP="00FC5841">
            <w:pPr>
              <w:spacing w:after="0" w:line="240" w:lineRule="auto"/>
              <w:jc w:val="center"/>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Effect</w:t>
            </w:r>
          </w:p>
        </w:tc>
        <w:tc>
          <w:tcPr>
            <w:tcW w:w="555" w:type="pct"/>
            <w:shd w:val="clear" w:color="auto" w:fill="auto"/>
            <w:noWrap/>
            <w:vAlign w:val="bottom"/>
            <w:hideMark/>
          </w:tcPr>
          <w:p w14:paraId="405E0783"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p>
        </w:tc>
        <w:tc>
          <w:tcPr>
            <w:tcW w:w="340" w:type="pct"/>
            <w:shd w:val="clear" w:color="auto" w:fill="auto"/>
            <w:noWrap/>
            <w:vAlign w:val="bottom"/>
            <w:hideMark/>
          </w:tcPr>
          <w:p w14:paraId="7252F1AC"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730E3F74"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04A53B9B"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51EC6387"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74B3110D"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14A205DA"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26C745DA"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45CF84E0" w14:textId="77777777" w:rsidR="00AF669A" w:rsidRPr="005D2CF1" w:rsidRDefault="00AF669A" w:rsidP="00FC5841">
            <w:pPr>
              <w:spacing w:after="0" w:line="240" w:lineRule="auto"/>
              <w:rPr>
                <w:rFonts w:ascii="Times New Roman" w:eastAsia="Times New Roman" w:hAnsi="Times New Roman" w:cs="Times New Roman"/>
                <w:sz w:val="24"/>
                <w:szCs w:val="24"/>
              </w:rPr>
            </w:pPr>
          </w:p>
        </w:tc>
      </w:tr>
      <w:tr w:rsidR="00F22BC1" w:rsidRPr="005D2CF1" w14:paraId="00137FC3" w14:textId="77777777" w:rsidTr="00092C4F">
        <w:trPr>
          <w:trHeight w:val="309"/>
        </w:trPr>
        <w:tc>
          <w:tcPr>
            <w:tcW w:w="971" w:type="pct"/>
            <w:shd w:val="clear" w:color="auto" w:fill="auto"/>
            <w:noWrap/>
            <w:hideMark/>
          </w:tcPr>
          <w:p w14:paraId="605045FA"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m:oMathPara>
          </w:p>
        </w:tc>
        <w:tc>
          <w:tcPr>
            <w:tcW w:w="753" w:type="pct"/>
            <w:shd w:val="clear" w:color="auto" w:fill="auto"/>
            <w:noWrap/>
            <w:hideMark/>
          </w:tcPr>
          <w:p w14:paraId="02997359"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tc>
        <w:tc>
          <w:tcPr>
            <w:tcW w:w="555" w:type="pct"/>
            <w:shd w:val="clear" w:color="auto" w:fill="auto"/>
            <w:noWrap/>
            <w:vAlign w:val="bottom"/>
          </w:tcPr>
          <w:p w14:paraId="53EAC38B"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705C9DC3" w14:textId="70BEB8EA"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2C1D32C2" w14:textId="5FC8ECE1"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77310C1F" w14:textId="3A3467F4"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shd w:val="clear" w:color="auto" w:fill="auto"/>
            <w:noWrap/>
            <w:vAlign w:val="bottom"/>
          </w:tcPr>
          <w:p w14:paraId="2FAB04B0" w14:textId="0784CAEB"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shd w:val="clear" w:color="auto" w:fill="auto"/>
            <w:noWrap/>
            <w:vAlign w:val="bottom"/>
          </w:tcPr>
          <w:p w14:paraId="4EDF9E7E"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73D01758" w14:textId="0C695398"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shd w:val="clear" w:color="auto" w:fill="auto"/>
            <w:noWrap/>
            <w:vAlign w:val="bottom"/>
          </w:tcPr>
          <w:p w14:paraId="111C876E" w14:textId="3FB8A6DD"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5</w:t>
            </w:r>
          </w:p>
        </w:tc>
        <w:tc>
          <w:tcPr>
            <w:tcW w:w="340" w:type="pct"/>
            <w:shd w:val="clear" w:color="auto" w:fill="auto"/>
            <w:noWrap/>
            <w:vAlign w:val="bottom"/>
          </w:tcPr>
          <w:p w14:paraId="0E842F33" w14:textId="29E6526A"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5</w:t>
            </w:r>
          </w:p>
        </w:tc>
      </w:tr>
      <w:tr w:rsidR="00F22BC1" w:rsidRPr="005D2CF1" w14:paraId="3BC1799F" w14:textId="77777777" w:rsidTr="00092C4F">
        <w:trPr>
          <w:trHeight w:val="309"/>
        </w:trPr>
        <w:tc>
          <w:tcPr>
            <w:tcW w:w="971" w:type="pct"/>
            <w:shd w:val="clear" w:color="auto" w:fill="auto"/>
            <w:noWrap/>
            <w:hideMark/>
          </w:tcPr>
          <w:p w14:paraId="07191337"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m:oMathPara>
          </w:p>
        </w:tc>
        <w:tc>
          <w:tcPr>
            <w:tcW w:w="753" w:type="pct"/>
            <w:shd w:val="clear" w:color="auto" w:fill="auto"/>
            <w:noWrap/>
            <w:hideMark/>
          </w:tcPr>
          <w:p w14:paraId="6802E15F"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555" w:type="pct"/>
            <w:shd w:val="clear" w:color="auto" w:fill="auto"/>
            <w:noWrap/>
            <w:vAlign w:val="bottom"/>
          </w:tcPr>
          <w:p w14:paraId="518CF071" w14:textId="03F4761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26F0FB24" w14:textId="54631211"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shd w:val="clear" w:color="auto" w:fill="auto"/>
            <w:noWrap/>
            <w:vAlign w:val="bottom"/>
          </w:tcPr>
          <w:p w14:paraId="05DF50A0" w14:textId="77B8FB7A"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shd w:val="clear" w:color="auto" w:fill="auto"/>
            <w:noWrap/>
            <w:vAlign w:val="bottom"/>
          </w:tcPr>
          <w:p w14:paraId="6324B49C" w14:textId="0E94675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12319E24" w14:textId="6E4D3D5C"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shd w:val="clear" w:color="auto" w:fill="auto"/>
            <w:noWrap/>
            <w:vAlign w:val="bottom"/>
          </w:tcPr>
          <w:p w14:paraId="148C79E9"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6C2DA746" w14:textId="2437DA93"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shd w:val="clear" w:color="auto" w:fill="auto"/>
            <w:noWrap/>
            <w:vAlign w:val="bottom"/>
          </w:tcPr>
          <w:p w14:paraId="2E771B25" w14:textId="0DC8FF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5</w:t>
            </w:r>
          </w:p>
        </w:tc>
        <w:tc>
          <w:tcPr>
            <w:tcW w:w="340" w:type="pct"/>
            <w:shd w:val="clear" w:color="auto" w:fill="auto"/>
            <w:noWrap/>
            <w:vAlign w:val="bottom"/>
          </w:tcPr>
          <w:p w14:paraId="2A5937E1"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r>
      <w:tr w:rsidR="00F22BC1" w:rsidRPr="005D2CF1" w14:paraId="27F4B66F" w14:textId="77777777" w:rsidTr="00092C4F">
        <w:trPr>
          <w:trHeight w:val="309"/>
        </w:trPr>
        <w:tc>
          <w:tcPr>
            <w:tcW w:w="971" w:type="pct"/>
            <w:shd w:val="clear" w:color="auto" w:fill="auto"/>
            <w:noWrap/>
            <w:hideMark/>
          </w:tcPr>
          <w:p w14:paraId="08639C29"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m:oMathPara>
          </w:p>
        </w:tc>
        <w:tc>
          <w:tcPr>
            <w:tcW w:w="753" w:type="pct"/>
            <w:shd w:val="clear" w:color="auto" w:fill="auto"/>
            <w:noWrap/>
            <w:hideMark/>
          </w:tcPr>
          <w:p w14:paraId="706A8ABD"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555" w:type="pct"/>
            <w:shd w:val="clear" w:color="auto" w:fill="auto"/>
            <w:noWrap/>
            <w:vAlign w:val="bottom"/>
          </w:tcPr>
          <w:p w14:paraId="42595731"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7872C73E" w14:textId="72FD2556"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66528A8F" w14:textId="748E3B6A"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shd w:val="clear" w:color="auto" w:fill="auto"/>
            <w:noWrap/>
            <w:vAlign w:val="bottom"/>
          </w:tcPr>
          <w:p w14:paraId="079A85AA"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4E068BF2" w14:textId="0F8A565C"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4</w:t>
            </w:r>
          </w:p>
        </w:tc>
        <w:tc>
          <w:tcPr>
            <w:tcW w:w="340" w:type="pct"/>
            <w:shd w:val="clear" w:color="auto" w:fill="auto"/>
            <w:noWrap/>
            <w:vAlign w:val="bottom"/>
          </w:tcPr>
          <w:p w14:paraId="6C339DCD" w14:textId="491FBCD8"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shd w:val="clear" w:color="auto" w:fill="auto"/>
            <w:noWrap/>
            <w:vAlign w:val="bottom"/>
          </w:tcPr>
          <w:p w14:paraId="1339A7FA"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25EDE7E1" w14:textId="619C97DD"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shd w:val="clear" w:color="auto" w:fill="auto"/>
            <w:noWrap/>
            <w:vAlign w:val="bottom"/>
          </w:tcPr>
          <w:p w14:paraId="32E57636" w14:textId="4F7ADA9E"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r>
      <w:tr w:rsidR="00F22BC1" w:rsidRPr="005D2CF1" w14:paraId="0EBC3B2E" w14:textId="77777777" w:rsidTr="00092C4F">
        <w:trPr>
          <w:trHeight w:val="309"/>
        </w:trPr>
        <w:tc>
          <w:tcPr>
            <w:tcW w:w="971" w:type="pct"/>
            <w:shd w:val="clear" w:color="auto" w:fill="auto"/>
            <w:noWrap/>
            <w:hideMark/>
          </w:tcPr>
          <w:p w14:paraId="7207785E"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oMath>
            </m:oMathPara>
          </w:p>
        </w:tc>
        <w:tc>
          <w:tcPr>
            <w:tcW w:w="753" w:type="pct"/>
            <w:shd w:val="clear" w:color="auto" w:fill="auto"/>
            <w:noWrap/>
            <w:hideMark/>
          </w:tcPr>
          <w:p w14:paraId="23A1A942" w14:textId="77777777" w:rsidR="00AF669A" w:rsidRPr="005D2CF1" w:rsidRDefault="00AF669A" w:rsidP="00FC5841">
            <w:pPr>
              <w:spacing w:after="0" w:line="240" w:lineRule="auto"/>
              <w:rPr>
                <w:rFonts w:ascii="Times New Roman" w:eastAsia="Times New Roman" w:hAnsi="Times New Roman" w:cs="Times New Roman"/>
                <w:color w:val="000000"/>
                <w:sz w:val="24"/>
                <w:szCs w:val="24"/>
              </w:rPr>
            </w:pPr>
            <w:bookmarkStart w:id="1" w:name="_Hlk97050837"/>
            <m:oMathPara>
              <m:oMath>
                <m:r>
                  <w:rPr>
                    <w:rFonts w:ascii="Cambria Math" w:hAnsi="Cambria Math" w:cs="Times New Roman"/>
                    <w:sz w:val="24"/>
                    <w:szCs w:val="24"/>
                  </w:rPr>
                  <m:t>A</m:t>
                </m:r>
              </m:oMath>
            </m:oMathPara>
            <w:bookmarkEnd w:id="1"/>
          </w:p>
        </w:tc>
        <w:tc>
          <w:tcPr>
            <w:tcW w:w="555" w:type="pct"/>
            <w:shd w:val="clear" w:color="auto" w:fill="auto"/>
            <w:noWrap/>
            <w:vAlign w:val="bottom"/>
          </w:tcPr>
          <w:p w14:paraId="0BE70D3D"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39F3A2D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52BB0F76" w14:textId="3721B75D"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6D4CF74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3CB7880E" w14:textId="23844E11"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67EB6783"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4CEEF20B"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05C86797" w14:textId="25B3AF81"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5</w:t>
            </w:r>
          </w:p>
        </w:tc>
        <w:tc>
          <w:tcPr>
            <w:tcW w:w="340" w:type="pct"/>
            <w:shd w:val="clear" w:color="auto" w:fill="auto"/>
            <w:noWrap/>
            <w:vAlign w:val="bottom"/>
          </w:tcPr>
          <w:p w14:paraId="743ACC4A" w14:textId="7960ACB8"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5</w:t>
            </w:r>
          </w:p>
        </w:tc>
      </w:tr>
      <w:tr w:rsidR="00F22BC1" w:rsidRPr="005D2CF1" w14:paraId="6C30E92B" w14:textId="77777777" w:rsidTr="00092C4F">
        <w:trPr>
          <w:trHeight w:val="309"/>
        </w:trPr>
        <w:tc>
          <w:tcPr>
            <w:tcW w:w="971" w:type="pct"/>
            <w:shd w:val="clear" w:color="auto" w:fill="auto"/>
            <w:noWrap/>
            <w:hideMark/>
          </w:tcPr>
          <w:p w14:paraId="663716C5"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m:oMathPara>
          </w:p>
        </w:tc>
        <w:tc>
          <w:tcPr>
            <w:tcW w:w="753" w:type="pct"/>
            <w:shd w:val="clear" w:color="auto" w:fill="auto"/>
            <w:noWrap/>
            <w:hideMark/>
          </w:tcPr>
          <w:p w14:paraId="6A717335"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×A</m:t>
                </m:r>
              </m:oMath>
            </m:oMathPara>
          </w:p>
        </w:tc>
        <w:tc>
          <w:tcPr>
            <w:tcW w:w="555" w:type="pct"/>
            <w:shd w:val="clear" w:color="auto" w:fill="auto"/>
            <w:noWrap/>
            <w:vAlign w:val="bottom"/>
          </w:tcPr>
          <w:p w14:paraId="1D5DAAD2"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2D6F09B7" w14:textId="0CCF0C4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17D479A4" w14:textId="7E16B5F6"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4D4B38FB"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59D5DC0F" w14:textId="484FAB15"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7C68145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3FE17F8F"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48E77A13" w14:textId="33632344"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5</w:t>
            </w:r>
          </w:p>
        </w:tc>
        <w:tc>
          <w:tcPr>
            <w:tcW w:w="340" w:type="pct"/>
            <w:shd w:val="clear" w:color="auto" w:fill="auto"/>
            <w:noWrap/>
            <w:vAlign w:val="bottom"/>
          </w:tcPr>
          <w:p w14:paraId="7342FEAB"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r>
      <w:tr w:rsidR="00F22BC1" w:rsidRPr="005D2CF1" w14:paraId="57D241B9" w14:textId="77777777" w:rsidTr="00092C4F">
        <w:trPr>
          <w:trHeight w:val="309"/>
        </w:trPr>
        <w:tc>
          <w:tcPr>
            <w:tcW w:w="971" w:type="pct"/>
            <w:shd w:val="clear" w:color="auto" w:fill="auto"/>
            <w:noWrap/>
            <w:hideMark/>
          </w:tcPr>
          <w:p w14:paraId="2B6E0AFC"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m:oMathPara>
          </w:p>
        </w:tc>
        <w:tc>
          <w:tcPr>
            <w:tcW w:w="753" w:type="pct"/>
            <w:shd w:val="clear" w:color="auto" w:fill="auto"/>
            <w:noWrap/>
            <w:hideMark/>
          </w:tcPr>
          <w:p w14:paraId="37A842D5"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×A</m:t>
                </m:r>
              </m:oMath>
            </m:oMathPara>
          </w:p>
        </w:tc>
        <w:tc>
          <w:tcPr>
            <w:tcW w:w="555" w:type="pct"/>
            <w:shd w:val="clear" w:color="auto" w:fill="auto"/>
            <w:noWrap/>
            <w:vAlign w:val="bottom"/>
          </w:tcPr>
          <w:p w14:paraId="4D18C4B0" w14:textId="7D4CAAFC"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7</w:t>
            </w:r>
          </w:p>
        </w:tc>
        <w:tc>
          <w:tcPr>
            <w:tcW w:w="340" w:type="pct"/>
            <w:shd w:val="clear" w:color="auto" w:fill="auto"/>
            <w:noWrap/>
            <w:vAlign w:val="bottom"/>
          </w:tcPr>
          <w:p w14:paraId="4A3E6F93" w14:textId="01488A19"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shd w:val="clear" w:color="auto" w:fill="auto"/>
            <w:noWrap/>
            <w:vAlign w:val="bottom"/>
          </w:tcPr>
          <w:p w14:paraId="584B39DC"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58F7967F"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2D555D5B"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3EEB3005"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5F9DFFFD" w14:textId="56E6A0FF"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shd w:val="clear" w:color="auto" w:fill="auto"/>
            <w:noWrap/>
            <w:vAlign w:val="bottom"/>
          </w:tcPr>
          <w:p w14:paraId="4B727463" w14:textId="68BB2E2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shd w:val="clear" w:color="auto" w:fill="auto"/>
            <w:noWrap/>
            <w:vAlign w:val="bottom"/>
          </w:tcPr>
          <w:p w14:paraId="00E7CDE4"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r>
      <w:tr w:rsidR="00F22BC1" w:rsidRPr="005D2CF1" w14:paraId="735B0B1E" w14:textId="77777777" w:rsidTr="00C56445">
        <w:trPr>
          <w:trHeight w:val="309"/>
        </w:trPr>
        <w:tc>
          <w:tcPr>
            <w:tcW w:w="971" w:type="pct"/>
            <w:tcBorders>
              <w:bottom w:val="single" w:sz="4" w:space="0" w:color="auto"/>
            </w:tcBorders>
            <w:shd w:val="clear" w:color="auto" w:fill="auto"/>
            <w:noWrap/>
            <w:hideMark/>
          </w:tcPr>
          <w:p w14:paraId="38304241"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oMath>
            </m:oMathPara>
          </w:p>
        </w:tc>
        <w:tc>
          <w:tcPr>
            <w:tcW w:w="753" w:type="pct"/>
            <w:tcBorders>
              <w:bottom w:val="single" w:sz="4" w:space="0" w:color="auto"/>
            </w:tcBorders>
            <w:shd w:val="clear" w:color="auto" w:fill="auto"/>
            <w:noWrap/>
            <w:hideMark/>
          </w:tcPr>
          <w:p w14:paraId="2E6A9A12"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×A</m:t>
                </m:r>
              </m:oMath>
            </m:oMathPara>
          </w:p>
        </w:tc>
        <w:tc>
          <w:tcPr>
            <w:tcW w:w="555" w:type="pct"/>
            <w:tcBorders>
              <w:bottom w:val="single" w:sz="4" w:space="0" w:color="auto"/>
            </w:tcBorders>
            <w:shd w:val="clear" w:color="auto" w:fill="auto"/>
            <w:noWrap/>
            <w:vAlign w:val="bottom"/>
          </w:tcPr>
          <w:p w14:paraId="4AA571F1" w14:textId="6FE67976"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tcBorders>
              <w:bottom w:val="single" w:sz="4" w:space="0" w:color="auto"/>
            </w:tcBorders>
            <w:shd w:val="clear" w:color="auto" w:fill="auto"/>
            <w:noWrap/>
            <w:vAlign w:val="bottom"/>
          </w:tcPr>
          <w:p w14:paraId="4810F661" w14:textId="77CEA843"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6</w:t>
            </w:r>
          </w:p>
        </w:tc>
        <w:tc>
          <w:tcPr>
            <w:tcW w:w="340" w:type="pct"/>
            <w:tcBorders>
              <w:bottom w:val="single" w:sz="4" w:space="0" w:color="auto"/>
            </w:tcBorders>
            <w:shd w:val="clear" w:color="auto" w:fill="auto"/>
            <w:noWrap/>
            <w:vAlign w:val="bottom"/>
          </w:tcPr>
          <w:p w14:paraId="4DC8BA2F"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tcBorders>
              <w:bottom w:val="single" w:sz="4" w:space="0" w:color="auto"/>
            </w:tcBorders>
            <w:shd w:val="clear" w:color="auto" w:fill="auto"/>
            <w:noWrap/>
            <w:vAlign w:val="bottom"/>
          </w:tcPr>
          <w:p w14:paraId="289B79D6" w14:textId="4E1A110B"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A7339E">
              <w:rPr>
                <w:rFonts w:ascii="Times New Roman" w:hAnsi="Times New Roman" w:cs="Times New Roman"/>
                <w:color w:val="000000"/>
                <w:sz w:val="24"/>
                <w:szCs w:val="24"/>
              </w:rPr>
              <w:t>5</w:t>
            </w:r>
          </w:p>
        </w:tc>
        <w:tc>
          <w:tcPr>
            <w:tcW w:w="340" w:type="pct"/>
            <w:tcBorders>
              <w:bottom w:val="single" w:sz="4" w:space="0" w:color="auto"/>
            </w:tcBorders>
            <w:shd w:val="clear" w:color="auto" w:fill="auto"/>
            <w:noWrap/>
            <w:vAlign w:val="bottom"/>
          </w:tcPr>
          <w:p w14:paraId="6F9DDBA2"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tcBorders>
              <w:bottom w:val="single" w:sz="4" w:space="0" w:color="auto"/>
            </w:tcBorders>
            <w:shd w:val="clear" w:color="auto" w:fill="auto"/>
            <w:noWrap/>
            <w:vAlign w:val="bottom"/>
          </w:tcPr>
          <w:p w14:paraId="15FFCE57" w14:textId="590CB2D4"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tcBorders>
              <w:bottom w:val="single" w:sz="4" w:space="0" w:color="auto"/>
            </w:tcBorders>
            <w:shd w:val="clear" w:color="auto" w:fill="auto"/>
            <w:noWrap/>
            <w:vAlign w:val="bottom"/>
          </w:tcPr>
          <w:p w14:paraId="119B9615" w14:textId="57355511"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tcBorders>
              <w:bottom w:val="single" w:sz="4" w:space="0" w:color="auto"/>
            </w:tcBorders>
            <w:shd w:val="clear" w:color="auto" w:fill="auto"/>
            <w:noWrap/>
            <w:vAlign w:val="bottom"/>
          </w:tcPr>
          <w:p w14:paraId="18D95921" w14:textId="340D562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6</w:t>
            </w:r>
          </w:p>
        </w:tc>
        <w:tc>
          <w:tcPr>
            <w:tcW w:w="340" w:type="pct"/>
            <w:tcBorders>
              <w:bottom w:val="single" w:sz="4" w:space="0" w:color="auto"/>
            </w:tcBorders>
            <w:shd w:val="clear" w:color="auto" w:fill="auto"/>
            <w:noWrap/>
            <w:vAlign w:val="bottom"/>
          </w:tcPr>
          <w:p w14:paraId="653D14FD" w14:textId="7EAEDBFF"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677797">
              <w:rPr>
                <w:rFonts w:ascii="Times New Roman" w:hAnsi="Times New Roman" w:cs="Times New Roman"/>
                <w:color w:val="000000"/>
                <w:sz w:val="24"/>
                <w:szCs w:val="24"/>
              </w:rPr>
              <w:t>5</w:t>
            </w:r>
          </w:p>
        </w:tc>
      </w:tr>
      <w:tr w:rsidR="00092C4F" w:rsidRPr="00092C4F" w14:paraId="1A7DE206" w14:textId="77777777" w:rsidTr="00C56445">
        <w:trPr>
          <w:trHeight w:val="309"/>
        </w:trPr>
        <w:tc>
          <w:tcPr>
            <w:tcW w:w="5000" w:type="pct"/>
            <w:gridSpan w:val="11"/>
            <w:shd w:val="clear" w:color="auto" w:fill="F2F2F2" w:themeFill="background1" w:themeFillShade="F2"/>
            <w:noWrap/>
            <w:vAlign w:val="bottom"/>
            <w:hideMark/>
          </w:tcPr>
          <w:p w14:paraId="1400299F" w14:textId="77777777" w:rsidR="00092C4F" w:rsidRPr="00092C4F" w:rsidRDefault="00092C4F" w:rsidP="00FC5841">
            <w:pPr>
              <w:spacing w:after="0" w:line="240" w:lineRule="auto"/>
              <w:rPr>
                <w:rFonts w:ascii="Times New Roman" w:eastAsia="Times New Roman" w:hAnsi="Times New Roman" w:cs="Times New Roman"/>
                <w:b/>
                <w:bCs/>
                <w:color w:val="000000"/>
                <w:sz w:val="24"/>
                <w:szCs w:val="24"/>
              </w:rPr>
            </w:pPr>
          </w:p>
          <w:p w14:paraId="6BB85ABC" w14:textId="65497F0B" w:rsidR="00092C4F" w:rsidRPr="00092C4F" w:rsidRDefault="00092C4F" w:rsidP="00FC5841">
            <w:pPr>
              <w:spacing w:after="0" w:line="240" w:lineRule="auto"/>
              <w:rPr>
                <w:rFonts w:ascii="Times New Roman" w:eastAsia="Times New Roman" w:hAnsi="Times New Roman" w:cs="Times New Roman"/>
                <w:sz w:val="24"/>
                <w:szCs w:val="24"/>
              </w:rPr>
            </w:pPr>
            <w:r w:rsidRPr="00092C4F">
              <w:rPr>
                <w:rFonts w:ascii="Times New Roman" w:eastAsia="Times New Roman" w:hAnsi="Times New Roman" w:cs="Times New Roman"/>
                <w:b/>
                <w:bCs/>
                <w:color w:val="000000"/>
                <w:sz w:val="24"/>
                <w:szCs w:val="24"/>
              </w:rPr>
              <w:t>Distal Effects</w:t>
            </w:r>
          </w:p>
        </w:tc>
      </w:tr>
      <w:tr w:rsidR="00F22BC1" w:rsidRPr="005D2CF1" w14:paraId="5D5BDBC6" w14:textId="77777777" w:rsidTr="00092C4F">
        <w:trPr>
          <w:trHeight w:val="309"/>
        </w:trPr>
        <w:tc>
          <w:tcPr>
            <w:tcW w:w="1724" w:type="pct"/>
            <w:gridSpan w:val="2"/>
            <w:shd w:val="clear" w:color="auto" w:fill="auto"/>
            <w:noWrap/>
            <w:vAlign w:val="bottom"/>
            <w:hideMark/>
          </w:tcPr>
          <w:p w14:paraId="6A54C03E"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Sample size</w:t>
            </w:r>
          </w:p>
        </w:tc>
        <w:tc>
          <w:tcPr>
            <w:tcW w:w="555" w:type="pct"/>
            <w:shd w:val="clear" w:color="auto" w:fill="auto"/>
            <w:noWrap/>
            <w:vAlign w:val="bottom"/>
            <w:hideMark/>
          </w:tcPr>
          <w:p w14:paraId="505FEFFA"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0B86216A"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33BC9FF2"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6650E8D8"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49018FD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5BF72D9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349D3D45"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0" w:type="pct"/>
            <w:shd w:val="clear" w:color="auto" w:fill="auto"/>
            <w:noWrap/>
            <w:vAlign w:val="bottom"/>
            <w:hideMark/>
          </w:tcPr>
          <w:p w14:paraId="0F444F1E"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0" w:type="pct"/>
            <w:shd w:val="clear" w:color="auto" w:fill="auto"/>
            <w:noWrap/>
            <w:vAlign w:val="bottom"/>
            <w:hideMark/>
          </w:tcPr>
          <w:p w14:paraId="4A9BFD93"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r>
      <w:tr w:rsidR="00F22BC1" w:rsidRPr="005D2CF1" w14:paraId="1E62307E" w14:textId="77777777" w:rsidTr="00092C4F">
        <w:trPr>
          <w:trHeight w:val="309"/>
        </w:trPr>
        <w:tc>
          <w:tcPr>
            <w:tcW w:w="1724" w:type="pct"/>
            <w:gridSpan w:val="2"/>
            <w:shd w:val="clear" w:color="auto" w:fill="auto"/>
            <w:noWrap/>
            <w:vAlign w:val="bottom"/>
            <w:hideMark/>
          </w:tcPr>
          <w:p w14:paraId="280B1FEF"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Response prob.</w:t>
            </w:r>
          </w:p>
        </w:tc>
        <w:tc>
          <w:tcPr>
            <w:tcW w:w="555" w:type="pct"/>
            <w:shd w:val="clear" w:color="auto" w:fill="auto"/>
            <w:noWrap/>
            <w:vAlign w:val="bottom"/>
            <w:hideMark/>
          </w:tcPr>
          <w:p w14:paraId="4DD4E7F8"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7BD3EE4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0C6839AA"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1578E097"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594CAC5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6D7B6063"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312DA25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3EB8A3B7"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4C6D765A"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r>
      <w:tr w:rsidR="00F22BC1" w:rsidRPr="005D2CF1" w14:paraId="0BC1A5B9" w14:textId="77777777" w:rsidTr="00092C4F">
        <w:trPr>
          <w:trHeight w:val="309"/>
        </w:trPr>
        <w:tc>
          <w:tcPr>
            <w:tcW w:w="971" w:type="pct"/>
            <w:shd w:val="clear" w:color="auto" w:fill="auto"/>
            <w:noWrap/>
            <w:vAlign w:val="bottom"/>
            <w:hideMark/>
          </w:tcPr>
          <w:p w14:paraId="37EB046D"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Parameter</w:t>
            </w:r>
          </w:p>
        </w:tc>
        <w:tc>
          <w:tcPr>
            <w:tcW w:w="753" w:type="pct"/>
            <w:shd w:val="clear" w:color="auto" w:fill="auto"/>
            <w:noWrap/>
            <w:vAlign w:val="bottom"/>
            <w:hideMark/>
          </w:tcPr>
          <w:p w14:paraId="4E159B58" w14:textId="77777777" w:rsidR="00AF669A" w:rsidRPr="005D2CF1" w:rsidRDefault="00AF669A" w:rsidP="00FC5841">
            <w:pPr>
              <w:spacing w:after="0" w:line="240" w:lineRule="auto"/>
              <w:jc w:val="center"/>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Effect</w:t>
            </w:r>
          </w:p>
        </w:tc>
        <w:tc>
          <w:tcPr>
            <w:tcW w:w="555" w:type="pct"/>
            <w:shd w:val="clear" w:color="auto" w:fill="auto"/>
            <w:noWrap/>
            <w:vAlign w:val="bottom"/>
            <w:hideMark/>
          </w:tcPr>
          <w:p w14:paraId="2DF55F54"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p>
        </w:tc>
        <w:tc>
          <w:tcPr>
            <w:tcW w:w="340" w:type="pct"/>
            <w:shd w:val="clear" w:color="auto" w:fill="auto"/>
            <w:noWrap/>
            <w:vAlign w:val="bottom"/>
            <w:hideMark/>
          </w:tcPr>
          <w:p w14:paraId="3956E39F"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556716E3"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6EE5F148"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066649CD"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1D29EDA7"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6C8EF1A3"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42D8EF7A"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1767FF81" w14:textId="77777777" w:rsidR="00AF669A" w:rsidRPr="005D2CF1" w:rsidRDefault="00AF669A" w:rsidP="00FC5841">
            <w:pPr>
              <w:spacing w:after="0" w:line="240" w:lineRule="auto"/>
              <w:rPr>
                <w:rFonts w:ascii="Times New Roman" w:eastAsia="Times New Roman" w:hAnsi="Times New Roman" w:cs="Times New Roman"/>
                <w:sz w:val="24"/>
                <w:szCs w:val="24"/>
              </w:rPr>
            </w:pPr>
          </w:p>
        </w:tc>
      </w:tr>
      <w:tr w:rsidR="00F22BC1" w:rsidRPr="005D2CF1" w14:paraId="57348830" w14:textId="77777777" w:rsidTr="00092C4F">
        <w:trPr>
          <w:trHeight w:val="309"/>
        </w:trPr>
        <w:tc>
          <w:tcPr>
            <w:tcW w:w="971" w:type="pct"/>
            <w:shd w:val="clear" w:color="auto" w:fill="auto"/>
            <w:noWrap/>
            <w:hideMark/>
          </w:tcPr>
          <w:p w14:paraId="1EFF63FB"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m:oMathPara>
          </w:p>
        </w:tc>
        <w:tc>
          <w:tcPr>
            <w:tcW w:w="753" w:type="pct"/>
            <w:shd w:val="clear" w:color="auto" w:fill="auto"/>
            <w:noWrap/>
            <w:hideMark/>
          </w:tcPr>
          <w:p w14:paraId="46AB4962"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tc>
        <w:tc>
          <w:tcPr>
            <w:tcW w:w="555" w:type="pct"/>
            <w:shd w:val="clear" w:color="auto" w:fill="auto"/>
            <w:noWrap/>
            <w:vAlign w:val="bottom"/>
          </w:tcPr>
          <w:p w14:paraId="342B0D18" w14:textId="28D6B720"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72A2190C" w14:textId="503C18D2"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4FA7DE90" w14:textId="2C911418"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7612283B" w14:textId="54BCB475"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5</w:t>
            </w:r>
          </w:p>
        </w:tc>
        <w:tc>
          <w:tcPr>
            <w:tcW w:w="340" w:type="pct"/>
            <w:shd w:val="clear" w:color="auto" w:fill="auto"/>
            <w:noWrap/>
            <w:vAlign w:val="bottom"/>
          </w:tcPr>
          <w:p w14:paraId="319E4B2F" w14:textId="6663E13D"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20B70558" w14:textId="7B7B5419"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2854CE72" w14:textId="45562A55"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5880BE35"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c>
          <w:tcPr>
            <w:tcW w:w="340" w:type="pct"/>
            <w:shd w:val="clear" w:color="auto" w:fill="auto"/>
            <w:noWrap/>
            <w:vAlign w:val="bottom"/>
          </w:tcPr>
          <w:p w14:paraId="5E0DEC71"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r>
      <w:tr w:rsidR="00F22BC1" w:rsidRPr="005D2CF1" w14:paraId="15532CC4" w14:textId="77777777" w:rsidTr="00092C4F">
        <w:trPr>
          <w:trHeight w:val="309"/>
        </w:trPr>
        <w:tc>
          <w:tcPr>
            <w:tcW w:w="971" w:type="pct"/>
            <w:shd w:val="clear" w:color="auto" w:fill="auto"/>
            <w:noWrap/>
            <w:hideMark/>
          </w:tcPr>
          <w:p w14:paraId="15596AD0"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m:oMathPara>
          </w:p>
        </w:tc>
        <w:tc>
          <w:tcPr>
            <w:tcW w:w="753" w:type="pct"/>
            <w:shd w:val="clear" w:color="auto" w:fill="auto"/>
            <w:noWrap/>
            <w:hideMark/>
          </w:tcPr>
          <w:p w14:paraId="22636B15"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555" w:type="pct"/>
            <w:shd w:val="clear" w:color="auto" w:fill="auto"/>
            <w:noWrap/>
            <w:vAlign w:val="bottom"/>
          </w:tcPr>
          <w:p w14:paraId="5B0FBCF9"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05D18D14" w14:textId="20C4E13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531DEBF7" w14:textId="3C00BEB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3DF2494F" w14:textId="03A1541E"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12F328BB" w14:textId="5F24AA02"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156E36EC" w14:textId="15A2E469"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403DBCEC"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1B8584A0"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6C3DAE43"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r>
      <w:tr w:rsidR="00F22BC1" w:rsidRPr="005D2CF1" w14:paraId="269E4DDA" w14:textId="77777777" w:rsidTr="00092C4F">
        <w:trPr>
          <w:trHeight w:val="309"/>
        </w:trPr>
        <w:tc>
          <w:tcPr>
            <w:tcW w:w="971" w:type="pct"/>
            <w:shd w:val="clear" w:color="auto" w:fill="auto"/>
            <w:noWrap/>
            <w:hideMark/>
          </w:tcPr>
          <w:p w14:paraId="32E90863"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m:oMathPara>
          </w:p>
        </w:tc>
        <w:tc>
          <w:tcPr>
            <w:tcW w:w="753" w:type="pct"/>
            <w:shd w:val="clear" w:color="auto" w:fill="auto"/>
            <w:noWrap/>
            <w:hideMark/>
          </w:tcPr>
          <w:p w14:paraId="30F385BF"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555" w:type="pct"/>
            <w:shd w:val="clear" w:color="auto" w:fill="auto"/>
            <w:noWrap/>
            <w:vAlign w:val="bottom"/>
          </w:tcPr>
          <w:p w14:paraId="095ECAAE"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149223F8" w14:textId="1C9B07E3"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457AA1C2" w14:textId="028A5E4B"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0C9C5FF4" w14:textId="11501A06"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6619CA43" w14:textId="49030331"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5</w:t>
            </w:r>
          </w:p>
        </w:tc>
        <w:tc>
          <w:tcPr>
            <w:tcW w:w="340" w:type="pct"/>
            <w:shd w:val="clear" w:color="auto" w:fill="auto"/>
            <w:noWrap/>
            <w:vAlign w:val="bottom"/>
          </w:tcPr>
          <w:p w14:paraId="06715624"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450268D6"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087CB7B5" w14:textId="25214858"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33A045B0"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r>
      <w:tr w:rsidR="00F22BC1" w:rsidRPr="005D2CF1" w14:paraId="4B33A148" w14:textId="77777777" w:rsidTr="00092C4F">
        <w:trPr>
          <w:trHeight w:val="309"/>
        </w:trPr>
        <w:tc>
          <w:tcPr>
            <w:tcW w:w="971" w:type="pct"/>
            <w:shd w:val="clear" w:color="auto" w:fill="auto"/>
            <w:noWrap/>
            <w:hideMark/>
          </w:tcPr>
          <w:p w14:paraId="221D60AA"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oMath>
            </m:oMathPara>
          </w:p>
        </w:tc>
        <w:tc>
          <w:tcPr>
            <w:tcW w:w="753" w:type="pct"/>
            <w:shd w:val="clear" w:color="auto" w:fill="auto"/>
            <w:noWrap/>
            <w:hideMark/>
          </w:tcPr>
          <w:p w14:paraId="5C1223A3" w14:textId="77777777" w:rsidR="00AF669A" w:rsidRPr="005D2CF1" w:rsidRDefault="00AF669A" w:rsidP="00FC5841">
            <w:pPr>
              <w:spacing w:after="0" w:line="240" w:lineRule="auto"/>
              <w:rPr>
                <w:rFonts w:ascii="Times New Roman" w:eastAsia="Times New Roman" w:hAnsi="Times New Roman" w:cs="Times New Roman"/>
                <w:color w:val="000000"/>
                <w:sz w:val="24"/>
                <w:szCs w:val="24"/>
              </w:rPr>
            </w:pPr>
            <m:oMathPara>
              <m:oMath>
                <m:r>
                  <w:rPr>
                    <w:rFonts w:ascii="Cambria Math" w:hAnsi="Cambria Math" w:cs="Times New Roman"/>
                    <w:sz w:val="24"/>
                    <w:szCs w:val="24"/>
                  </w:rPr>
                  <m:t>A</m:t>
                </m:r>
              </m:oMath>
            </m:oMathPara>
          </w:p>
        </w:tc>
        <w:tc>
          <w:tcPr>
            <w:tcW w:w="555" w:type="pct"/>
            <w:shd w:val="clear" w:color="auto" w:fill="auto"/>
            <w:noWrap/>
            <w:vAlign w:val="bottom"/>
          </w:tcPr>
          <w:p w14:paraId="3EEE01CD" w14:textId="139E4353"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4BC7EA4B"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4F740A66"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0.08</w:t>
            </w:r>
          </w:p>
        </w:tc>
        <w:tc>
          <w:tcPr>
            <w:tcW w:w="340" w:type="pct"/>
            <w:shd w:val="clear" w:color="auto" w:fill="auto"/>
            <w:noWrap/>
            <w:vAlign w:val="bottom"/>
          </w:tcPr>
          <w:p w14:paraId="31BFCC03"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26026A94" w14:textId="3989766F"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45BF814A" w14:textId="08E1144A"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5ECFBF56"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62EC1CB5" w14:textId="3DD416D3"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17163D20"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r>
      <w:tr w:rsidR="00F22BC1" w:rsidRPr="005D2CF1" w14:paraId="726B9371" w14:textId="77777777" w:rsidTr="00092C4F">
        <w:trPr>
          <w:trHeight w:val="309"/>
        </w:trPr>
        <w:tc>
          <w:tcPr>
            <w:tcW w:w="971" w:type="pct"/>
            <w:shd w:val="clear" w:color="auto" w:fill="auto"/>
            <w:noWrap/>
            <w:hideMark/>
          </w:tcPr>
          <w:p w14:paraId="16BF2AE3"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m:oMathPara>
          </w:p>
        </w:tc>
        <w:tc>
          <w:tcPr>
            <w:tcW w:w="753" w:type="pct"/>
            <w:shd w:val="clear" w:color="auto" w:fill="auto"/>
            <w:noWrap/>
            <w:hideMark/>
          </w:tcPr>
          <w:p w14:paraId="3EDD173D"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×A</m:t>
                </m:r>
              </m:oMath>
            </m:oMathPara>
          </w:p>
        </w:tc>
        <w:tc>
          <w:tcPr>
            <w:tcW w:w="555" w:type="pct"/>
            <w:shd w:val="clear" w:color="auto" w:fill="auto"/>
            <w:noWrap/>
            <w:vAlign w:val="bottom"/>
          </w:tcPr>
          <w:p w14:paraId="42D151A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0.08</w:t>
            </w:r>
          </w:p>
        </w:tc>
        <w:tc>
          <w:tcPr>
            <w:tcW w:w="340" w:type="pct"/>
            <w:shd w:val="clear" w:color="auto" w:fill="auto"/>
            <w:noWrap/>
            <w:vAlign w:val="bottom"/>
          </w:tcPr>
          <w:p w14:paraId="7336735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0AF3E49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0.08</w:t>
            </w:r>
          </w:p>
        </w:tc>
        <w:tc>
          <w:tcPr>
            <w:tcW w:w="340" w:type="pct"/>
            <w:shd w:val="clear" w:color="auto" w:fill="auto"/>
            <w:noWrap/>
            <w:vAlign w:val="bottom"/>
          </w:tcPr>
          <w:p w14:paraId="499544CE" w14:textId="69914B66"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7E7D6567" w14:textId="06068869"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2BA82711"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6CEF7A62" w14:textId="0C7C827C"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5</w:t>
            </w:r>
          </w:p>
        </w:tc>
        <w:tc>
          <w:tcPr>
            <w:tcW w:w="340" w:type="pct"/>
            <w:shd w:val="clear" w:color="auto" w:fill="auto"/>
            <w:noWrap/>
            <w:vAlign w:val="bottom"/>
          </w:tcPr>
          <w:p w14:paraId="3A36FF2F" w14:textId="1FA67CC1"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6AE8720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0.05</w:t>
            </w:r>
          </w:p>
        </w:tc>
      </w:tr>
      <w:tr w:rsidR="00F22BC1" w:rsidRPr="005D2CF1" w14:paraId="4BA136B0" w14:textId="77777777" w:rsidTr="00092C4F">
        <w:trPr>
          <w:trHeight w:val="309"/>
        </w:trPr>
        <w:tc>
          <w:tcPr>
            <w:tcW w:w="971" w:type="pct"/>
            <w:shd w:val="clear" w:color="auto" w:fill="auto"/>
            <w:noWrap/>
            <w:hideMark/>
          </w:tcPr>
          <w:p w14:paraId="24043DAE"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m:oMathPara>
          </w:p>
        </w:tc>
        <w:tc>
          <w:tcPr>
            <w:tcW w:w="753" w:type="pct"/>
            <w:shd w:val="clear" w:color="auto" w:fill="auto"/>
            <w:noWrap/>
            <w:hideMark/>
          </w:tcPr>
          <w:p w14:paraId="51BEF7C7"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×A</m:t>
                </m:r>
              </m:oMath>
            </m:oMathPara>
          </w:p>
        </w:tc>
        <w:tc>
          <w:tcPr>
            <w:tcW w:w="555" w:type="pct"/>
            <w:shd w:val="clear" w:color="auto" w:fill="auto"/>
            <w:noWrap/>
            <w:vAlign w:val="bottom"/>
          </w:tcPr>
          <w:p w14:paraId="263476A5" w14:textId="43ABDD64"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45B85A41" w14:textId="3359167A"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4C6B3FF0" w14:textId="7BC0154B"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4980A93D" w14:textId="12FDC952"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67E954D6"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7D68811C" w14:textId="510CCA4F"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2D2E1A8A"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5CBCF447"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57F420F5"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r>
      <w:tr w:rsidR="00F22BC1" w:rsidRPr="005D2CF1" w14:paraId="6262C38B" w14:textId="77777777" w:rsidTr="00092C4F">
        <w:trPr>
          <w:trHeight w:val="309"/>
        </w:trPr>
        <w:tc>
          <w:tcPr>
            <w:tcW w:w="971" w:type="pct"/>
            <w:shd w:val="clear" w:color="auto" w:fill="auto"/>
            <w:noWrap/>
            <w:hideMark/>
          </w:tcPr>
          <w:p w14:paraId="02BBD60F"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oMath>
            </m:oMathPara>
          </w:p>
        </w:tc>
        <w:tc>
          <w:tcPr>
            <w:tcW w:w="753" w:type="pct"/>
            <w:shd w:val="clear" w:color="auto" w:fill="auto"/>
            <w:noWrap/>
            <w:hideMark/>
          </w:tcPr>
          <w:p w14:paraId="7B0FA1F0" w14:textId="77777777" w:rsidR="00AF669A" w:rsidRPr="005D2CF1" w:rsidRDefault="009625DE" w:rsidP="00FC5841">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×A</m:t>
                </m:r>
              </m:oMath>
            </m:oMathPara>
          </w:p>
        </w:tc>
        <w:tc>
          <w:tcPr>
            <w:tcW w:w="555" w:type="pct"/>
            <w:shd w:val="clear" w:color="auto" w:fill="auto"/>
            <w:noWrap/>
            <w:vAlign w:val="bottom"/>
          </w:tcPr>
          <w:p w14:paraId="21C45FA4" w14:textId="2D2117FF"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0595CCE8"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5EE287D8" w14:textId="69A256DE"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7</w:t>
            </w:r>
          </w:p>
        </w:tc>
        <w:tc>
          <w:tcPr>
            <w:tcW w:w="340" w:type="pct"/>
            <w:shd w:val="clear" w:color="auto" w:fill="auto"/>
            <w:noWrap/>
            <w:vAlign w:val="bottom"/>
          </w:tcPr>
          <w:p w14:paraId="33823FB6" w14:textId="77777777"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26D30595" w14:textId="13EB7C8F"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0889DE27" w14:textId="72BA1C80"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2C1C3A69" w14:textId="68E4589A"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c>
          <w:tcPr>
            <w:tcW w:w="340" w:type="pct"/>
            <w:shd w:val="clear" w:color="auto" w:fill="auto"/>
            <w:noWrap/>
            <w:vAlign w:val="bottom"/>
          </w:tcPr>
          <w:p w14:paraId="51F9A97B" w14:textId="1B2800C3"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5</w:t>
            </w:r>
          </w:p>
        </w:tc>
        <w:tc>
          <w:tcPr>
            <w:tcW w:w="340" w:type="pct"/>
            <w:shd w:val="clear" w:color="auto" w:fill="auto"/>
            <w:noWrap/>
            <w:vAlign w:val="bottom"/>
          </w:tcPr>
          <w:p w14:paraId="71E7BDA1" w14:textId="68B1F322" w:rsidR="00AF669A" w:rsidRPr="005D2CF1" w:rsidRDefault="00AF669A" w:rsidP="00FC5841">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F22BC1">
              <w:rPr>
                <w:rFonts w:ascii="Times New Roman" w:hAnsi="Times New Roman" w:cs="Times New Roman"/>
                <w:color w:val="000000"/>
                <w:sz w:val="24"/>
                <w:szCs w:val="24"/>
              </w:rPr>
              <w:t>6</w:t>
            </w:r>
          </w:p>
        </w:tc>
      </w:tr>
    </w:tbl>
    <w:p w14:paraId="01F4A7A8" w14:textId="77777777" w:rsidR="00AF669A" w:rsidRPr="005D2CF1" w:rsidRDefault="00AF669A" w:rsidP="00AF669A">
      <w:pPr>
        <w:spacing w:line="480" w:lineRule="auto"/>
        <w:rPr>
          <w:rFonts w:ascii="Times New Roman" w:hAnsi="Times New Roman" w:cs="Times New Roman"/>
          <w:sz w:val="24"/>
          <w:szCs w:val="24"/>
        </w:rPr>
      </w:pPr>
    </w:p>
    <w:p w14:paraId="21D08AAF" w14:textId="77777777" w:rsidR="00AF669A" w:rsidRPr="005D2CF1" w:rsidRDefault="00AF669A" w:rsidP="00AF669A">
      <w:pPr>
        <w:spacing w:line="259" w:lineRule="auto"/>
        <w:rPr>
          <w:rFonts w:ascii="Times New Roman" w:hAnsi="Times New Roman" w:cs="Times New Roman"/>
          <w:sz w:val="24"/>
          <w:szCs w:val="24"/>
        </w:rPr>
      </w:pPr>
      <w:r w:rsidRPr="005D2CF1">
        <w:rPr>
          <w:rFonts w:ascii="Times New Roman" w:hAnsi="Times New Roman" w:cs="Times New Roman"/>
          <w:sz w:val="24"/>
          <w:szCs w:val="24"/>
        </w:rPr>
        <w:br w:type="page"/>
      </w:r>
    </w:p>
    <w:p w14:paraId="58652D52" w14:textId="4B2F2CE7" w:rsidR="00AF669A" w:rsidRPr="005D2CF1" w:rsidRDefault="00AF669A" w:rsidP="00BF0D9C">
      <w:pPr>
        <w:spacing w:after="0" w:line="240" w:lineRule="auto"/>
        <w:rPr>
          <w:rFonts w:ascii="Times New Roman" w:hAnsi="Times New Roman" w:cs="Times New Roman"/>
          <w:sz w:val="24"/>
          <w:szCs w:val="24"/>
        </w:rPr>
      </w:pPr>
      <w:r w:rsidRPr="005D2CF1">
        <w:rPr>
          <w:rFonts w:ascii="Times New Roman" w:hAnsi="Times New Roman" w:cs="Times New Roman"/>
          <w:sz w:val="24"/>
          <w:szCs w:val="24"/>
        </w:rPr>
        <w:lastRenderedPageBreak/>
        <w:t xml:space="preserve">Table </w:t>
      </w:r>
      <w:r w:rsidR="00C56445">
        <w:rPr>
          <w:rFonts w:ascii="Times New Roman" w:hAnsi="Times New Roman" w:cs="Times New Roman"/>
          <w:sz w:val="24"/>
          <w:szCs w:val="24"/>
        </w:rPr>
        <w:t>6</w:t>
      </w:r>
      <w:r w:rsidRPr="005D2CF1">
        <w:rPr>
          <w:rFonts w:ascii="Times New Roman" w:hAnsi="Times New Roman" w:cs="Times New Roman"/>
          <w:sz w:val="24"/>
          <w:szCs w:val="24"/>
        </w:rPr>
        <w:br/>
        <w:t xml:space="preserve">Power Estimates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658"/>
        <w:gridCol w:w="636"/>
        <w:gridCol w:w="636"/>
        <w:gridCol w:w="636"/>
        <w:gridCol w:w="636"/>
        <w:gridCol w:w="636"/>
        <w:gridCol w:w="636"/>
        <w:gridCol w:w="636"/>
        <w:gridCol w:w="636"/>
        <w:gridCol w:w="640"/>
      </w:tblGrid>
      <w:tr w:rsidR="00B36F9F" w:rsidRPr="00092C4F" w14:paraId="24D27AA0" w14:textId="77777777" w:rsidTr="00092C4F">
        <w:trPr>
          <w:trHeight w:val="309"/>
        </w:trPr>
        <w:tc>
          <w:tcPr>
            <w:tcW w:w="5000" w:type="pct"/>
            <w:gridSpan w:val="11"/>
            <w:shd w:val="clear" w:color="auto" w:fill="F2F2F2" w:themeFill="background1" w:themeFillShade="F2"/>
            <w:noWrap/>
            <w:vAlign w:val="bottom"/>
            <w:hideMark/>
          </w:tcPr>
          <w:p w14:paraId="67FA3D28" w14:textId="77777777" w:rsidR="00B36F9F" w:rsidRPr="00092C4F" w:rsidRDefault="00B36F9F" w:rsidP="00FC5841">
            <w:pPr>
              <w:spacing w:after="0" w:line="240" w:lineRule="auto"/>
              <w:rPr>
                <w:rFonts w:ascii="Times New Roman" w:eastAsia="Times New Roman" w:hAnsi="Times New Roman" w:cs="Times New Roman"/>
                <w:b/>
                <w:bCs/>
                <w:color w:val="000000"/>
                <w:sz w:val="24"/>
                <w:szCs w:val="24"/>
              </w:rPr>
            </w:pPr>
            <w:bookmarkStart w:id="2" w:name="RANGE!B7"/>
            <w:bookmarkEnd w:id="2"/>
          </w:p>
          <w:p w14:paraId="6919FB81" w14:textId="06092903" w:rsidR="00B36F9F" w:rsidRPr="00092C4F" w:rsidRDefault="00B36F9F" w:rsidP="00FC5841">
            <w:pPr>
              <w:spacing w:after="0" w:line="240" w:lineRule="auto"/>
              <w:rPr>
                <w:rFonts w:ascii="Times New Roman" w:eastAsia="Times New Roman" w:hAnsi="Times New Roman" w:cs="Times New Roman"/>
                <w:sz w:val="24"/>
                <w:szCs w:val="24"/>
              </w:rPr>
            </w:pPr>
            <w:r w:rsidRPr="00092C4F">
              <w:rPr>
                <w:rFonts w:ascii="Times New Roman" w:eastAsia="Times New Roman" w:hAnsi="Times New Roman" w:cs="Times New Roman"/>
                <w:b/>
                <w:bCs/>
                <w:color w:val="000000"/>
                <w:sz w:val="24"/>
                <w:szCs w:val="24"/>
              </w:rPr>
              <w:t>Proximal Effects</w:t>
            </w:r>
          </w:p>
        </w:tc>
      </w:tr>
      <w:tr w:rsidR="00753651" w:rsidRPr="005D2CF1" w14:paraId="34D96E34" w14:textId="77777777" w:rsidTr="00092C4F">
        <w:trPr>
          <w:trHeight w:val="309"/>
        </w:trPr>
        <w:tc>
          <w:tcPr>
            <w:tcW w:w="1938" w:type="pct"/>
            <w:gridSpan w:val="2"/>
            <w:shd w:val="clear" w:color="auto" w:fill="auto"/>
            <w:noWrap/>
            <w:vAlign w:val="bottom"/>
            <w:hideMark/>
          </w:tcPr>
          <w:p w14:paraId="39B72225"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Sample size</w:t>
            </w:r>
          </w:p>
        </w:tc>
        <w:tc>
          <w:tcPr>
            <w:tcW w:w="340" w:type="pct"/>
            <w:shd w:val="clear" w:color="auto" w:fill="auto"/>
            <w:noWrap/>
            <w:vAlign w:val="bottom"/>
            <w:hideMark/>
          </w:tcPr>
          <w:p w14:paraId="41A5AD0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0BEA9E63"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42CAF715"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7F75C687"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644E2A7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25BF259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3110F076"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0" w:type="pct"/>
            <w:shd w:val="clear" w:color="auto" w:fill="auto"/>
            <w:noWrap/>
            <w:vAlign w:val="bottom"/>
            <w:hideMark/>
          </w:tcPr>
          <w:p w14:paraId="71E5AEF6"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1" w:type="pct"/>
            <w:shd w:val="clear" w:color="auto" w:fill="auto"/>
            <w:noWrap/>
            <w:vAlign w:val="bottom"/>
            <w:hideMark/>
          </w:tcPr>
          <w:p w14:paraId="13761A3E"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r>
      <w:tr w:rsidR="00753651" w:rsidRPr="005D2CF1" w14:paraId="5A7263BC" w14:textId="77777777" w:rsidTr="00092C4F">
        <w:trPr>
          <w:trHeight w:val="309"/>
        </w:trPr>
        <w:tc>
          <w:tcPr>
            <w:tcW w:w="1938" w:type="pct"/>
            <w:gridSpan w:val="2"/>
            <w:shd w:val="clear" w:color="auto" w:fill="auto"/>
            <w:noWrap/>
            <w:vAlign w:val="bottom"/>
            <w:hideMark/>
          </w:tcPr>
          <w:p w14:paraId="146584C7"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Response prob.</w:t>
            </w:r>
          </w:p>
        </w:tc>
        <w:tc>
          <w:tcPr>
            <w:tcW w:w="340" w:type="pct"/>
            <w:shd w:val="clear" w:color="auto" w:fill="auto"/>
            <w:noWrap/>
            <w:vAlign w:val="bottom"/>
            <w:hideMark/>
          </w:tcPr>
          <w:p w14:paraId="15A38F8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3EC4E6BC"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22D48DD8"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4F525F4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261CF48A"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3FDE274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4894A947"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0A2ED945"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1" w:type="pct"/>
            <w:shd w:val="clear" w:color="auto" w:fill="auto"/>
            <w:noWrap/>
            <w:vAlign w:val="bottom"/>
            <w:hideMark/>
          </w:tcPr>
          <w:p w14:paraId="4251E2B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r>
      <w:tr w:rsidR="00753651" w:rsidRPr="005D2CF1" w14:paraId="58EFACED" w14:textId="77777777" w:rsidTr="00092C4F">
        <w:trPr>
          <w:trHeight w:val="309"/>
        </w:trPr>
        <w:tc>
          <w:tcPr>
            <w:tcW w:w="1051" w:type="pct"/>
            <w:shd w:val="clear" w:color="auto" w:fill="auto"/>
            <w:noWrap/>
            <w:vAlign w:val="bottom"/>
            <w:hideMark/>
          </w:tcPr>
          <w:p w14:paraId="71690F6A"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Parameter</w:t>
            </w:r>
          </w:p>
        </w:tc>
        <w:tc>
          <w:tcPr>
            <w:tcW w:w="887" w:type="pct"/>
            <w:shd w:val="clear" w:color="auto" w:fill="auto"/>
            <w:noWrap/>
            <w:vAlign w:val="bottom"/>
            <w:hideMark/>
          </w:tcPr>
          <w:p w14:paraId="668159D4" w14:textId="77777777" w:rsidR="00AF669A" w:rsidRPr="005D2CF1" w:rsidRDefault="00AF669A" w:rsidP="00FC5841">
            <w:pPr>
              <w:spacing w:after="0" w:line="240" w:lineRule="auto"/>
              <w:jc w:val="center"/>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Effect</w:t>
            </w:r>
          </w:p>
        </w:tc>
        <w:tc>
          <w:tcPr>
            <w:tcW w:w="340" w:type="pct"/>
            <w:shd w:val="clear" w:color="auto" w:fill="auto"/>
            <w:noWrap/>
            <w:vAlign w:val="bottom"/>
            <w:hideMark/>
          </w:tcPr>
          <w:p w14:paraId="0B6011D4"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p>
        </w:tc>
        <w:tc>
          <w:tcPr>
            <w:tcW w:w="340" w:type="pct"/>
            <w:shd w:val="clear" w:color="auto" w:fill="auto"/>
            <w:noWrap/>
            <w:vAlign w:val="bottom"/>
            <w:hideMark/>
          </w:tcPr>
          <w:p w14:paraId="7F98B67F"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209E2717"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6E4E680E"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50FAE4F6"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442E7F38"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46D3569E"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34AECBFB"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1" w:type="pct"/>
            <w:shd w:val="clear" w:color="auto" w:fill="auto"/>
            <w:noWrap/>
            <w:vAlign w:val="bottom"/>
            <w:hideMark/>
          </w:tcPr>
          <w:p w14:paraId="30D43B32" w14:textId="77777777" w:rsidR="00AF669A" w:rsidRPr="005D2CF1" w:rsidRDefault="00AF669A" w:rsidP="00FC5841">
            <w:pPr>
              <w:spacing w:after="0" w:line="240" w:lineRule="auto"/>
              <w:rPr>
                <w:rFonts w:ascii="Times New Roman" w:eastAsia="Times New Roman" w:hAnsi="Times New Roman" w:cs="Times New Roman"/>
                <w:sz w:val="24"/>
                <w:szCs w:val="24"/>
              </w:rPr>
            </w:pPr>
          </w:p>
        </w:tc>
      </w:tr>
      <w:tr w:rsidR="00753651" w:rsidRPr="005D2CF1" w14:paraId="5B43641B" w14:textId="77777777" w:rsidTr="00092C4F">
        <w:trPr>
          <w:trHeight w:val="309"/>
        </w:trPr>
        <w:tc>
          <w:tcPr>
            <w:tcW w:w="1051" w:type="pct"/>
            <w:shd w:val="clear" w:color="auto" w:fill="auto"/>
            <w:noWrap/>
            <w:hideMark/>
          </w:tcPr>
          <w:p w14:paraId="7DC9F009" w14:textId="5AAEF8F0"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m:oMathPara>
          </w:p>
        </w:tc>
        <w:tc>
          <w:tcPr>
            <w:tcW w:w="887" w:type="pct"/>
            <w:shd w:val="clear" w:color="auto" w:fill="auto"/>
            <w:noWrap/>
            <w:hideMark/>
          </w:tcPr>
          <w:p w14:paraId="470A97B5"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tc>
        <w:tc>
          <w:tcPr>
            <w:tcW w:w="340" w:type="pct"/>
            <w:shd w:val="clear" w:color="auto" w:fill="auto"/>
            <w:noWrap/>
            <w:vAlign w:val="bottom"/>
          </w:tcPr>
          <w:p w14:paraId="7C6AE02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0.96</w:t>
            </w:r>
          </w:p>
        </w:tc>
        <w:tc>
          <w:tcPr>
            <w:tcW w:w="340" w:type="pct"/>
            <w:shd w:val="clear" w:color="auto" w:fill="auto"/>
            <w:noWrap/>
            <w:vAlign w:val="bottom"/>
          </w:tcPr>
          <w:p w14:paraId="2B2548FA" w14:textId="3528F021"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w:t>
            </w:r>
            <w:r w:rsidR="00753651">
              <w:rPr>
                <w:rFonts w:ascii="Times New Roman" w:hAnsi="Times New Roman" w:cs="Times New Roman"/>
                <w:color w:val="000000"/>
                <w:sz w:val="24"/>
                <w:szCs w:val="24"/>
              </w:rPr>
              <w:t>7</w:t>
            </w:r>
          </w:p>
        </w:tc>
        <w:tc>
          <w:tcPr>
            <w:tcW w:w="340" w:type="pct"/>
            <w:shd w:val="clear" w:color="auto" w:fill="auto"/>
            <w:noWrap/>
            <w:vAlign w:val="bottom"/>
          </w:tcPr>
          <w:p w14:paraId="506D636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0.97</w:t>
            </w:r>
          </w:p>
        </w:tc>
        <w:tc>
          <w:tcPr>
            <w:tcW w:w="340" w:type="pct"/>
            <w:shd w:val="clear" w:color="auto" w:fill="auto"/>
            <w:noWrap/>
            <w:vAlign w:val="bottom"/>
          </w:tcPr>
          <w:p w14:paraId="0F8A61CC"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4AD6959E"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2536A55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3C70E2E0"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51BC8C08"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1" w:type="pct"/>
            <w:shd w:val="clear" w:color="auto" w:fill="auto"/>
            <w:noWrap/>
            <w:vAlign w:val="bottom"/>
          </w:tcPr>
          <w:p w14:paraId="4954F4E2"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r>
      <w:tr w:rsidR="00753651" w:rsidRPr="005D2CF1" w14:paraId="1C54FA10" w14:textId="77777777" w:rsidTr="00092C4F">
        <w:trPr>
          <w:trHeight w:val="309"/>
        </w:trPr>
        <w:tc>
          <w:tcPr>
            <w:tcW w:w="1051" w:type="pct"/>
            <w:shd w:val="clear" w:color="auto" w:fill="auto"/>
            <w:noWrap/>
            <w:hideMark/>
          </w:tcPr>
          <w:p w14:paraId="43645020" w14:textId="25174E65"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m:oMathPara>
          </w:p>
        </w:tc>
        <w:tc>
          <w:tcPr>
            <w:tcW w:w="887" w:type="pct"/>
            <w:shd w:val="clear" w:color="auto" w:fill="auto"/>
            <w:noWrap/>
            <w:hideMark/>
          </w:tcPr>
          <w:p w14:paraId="7A62C02D"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340" w:type="pct"/>
            <w:shd w:val="clear" w:color="auto" w:fill="auto"/>
            <w:noWrap/>
            <w:vAlign w:val="bottom"/>
          </w:tcPr>
          <w:p w14:paraId="39737569"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0.44</w:t>
            </w:r>
          </w:p>
        </w:tc>
        <w:tc>
          <w:tcPr>
            <w:tcW w:w="340" w:type="pct"/>
            <w:shd w:val="clear" w:color="auto" w:fill="auto"/>
            <w:noWrap/>
            <w:vAlign w:val="bottom"/>
          </w:tcPr>
          <w:p w14:paraId="1D6C08C0" w14:textId="7E90F70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0.5</w:t>
            </w:r>
            <w:r w:rsidR="00753651">
              <w:rPr>
                <w:rFonts w:ascii="Times New Roman" w:hAnsi="Times New Roman" w:cs="Times New Roman"/>
                <w:color w:val="000000"/>
                <w:sz w:val="24"/>
                <w:szCs w:val="24"/>
              </w:rPr>
              <w:t>5</w:t>
            </w:r>
          </w:p>
        </w:tc>
        <w:tc>
          <w:tcPr>
            <w:tcW w:w="340" w:type="pct"/>
            <w:shd w:val="clear" w:color="auto" w:fill="auto"/>
            <w:noWrap/>
            <w:vAlign w:val="bottom"/>
          </w:tcPr>
          <w:p w14:paraId="54986BCA" w14:textId="1A61CDF8"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753651">
              <w:rPr>
                <w:rFonts w:ascii="Times New Roman" w:hAnsi="Times New Roman" w:cs="Times New Roman"/>
                <w:color w:val="000000"/>
                <w:sz w:val="24"/>
                <w:szCs w:val="24"/>
              </w:rPr>
              <w:t>5</w:t>
            </w:r>
          </w:p>
        </w:tc>
        <w:tc>
          <w:tcPr>
            <w:tcW w:w="340" w:type="pct"/>
            <w:shd w:val="clear" w:color="auto" w:fill="auto"/>
            <w:noWrap/>
            <w:vAlign w:val="bottom"/>
          </w:tcPr>
          <w:p w14:paraId="766C0D8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0.61</w:t>
            </w:r>
          </w:p>
        </w:tc>
        <w:tc>
          <w:tcPr>
            <w:tcW w:w="340" w:type="pct"/>
            <w:shd w:val="clear" w:color="auto" w:fill="auto"/>
            <w:noWrap/>
            <w:vAlign w:val="bottom"/>
          </w:tcPr>
          <w:p w14:paraId="2A4F0800"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0.71</w:t>
            </w:r>
          </w:p>
        </w:tc>
        <w:tc>
          <w:tcPr>
            <w:tcW w:w="340" w:type="pct"/>
            <w:shd w:val="clear" w:color="auto" w:fill="auto"/>
            <w:noWrap/>
            <w:vAlign w:val="bottom"/>
          </w:tcPr>
          <w:p w14:paraId="34F29E79" w14:textId="45D07B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w:t>
            </w:r>
            <w:r w:rsidR="00753651">
              <w:rPr>
                <w:rFonts w:ascii="Times New Roman" w:hAnsi="Times New Roman" w:cs="Times New Roman"/>
                <w:color w:val="000000"/>
                <w:sz w:val="24"/>
                <w:szCs w:val="24"/>
              </w:rPr>
              <w:t>3</w:t>
            </w:r>
          </w:p>
        </w:tc>
        <w:tc>
          <w:tcPr>
            <w:tcW w:w="340" w:type="pct"/>
            <w:shd w:val="clear" w:color="auto" w:fill="auto"/>
            <w:noWrap/>
            <w:vAlign w:val="bottom"/>
          </w:tcPr>
          <w:p w14:paraId="5AB663D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0.71</w:t>
            </w:r>
          </w:p>
        </w:tc>
        <w:tc>
          <w:tcPr>
            <w:tcW w:w="340" w:type="pct"/>
            <w:shd w:val="clear" w:color="auto" w:fill="auto"/>
            <w:noWrap/>
            <w:vAlign w:val="bottom"/>
          </w:tcPr>
          <w:p w14:paraId="22203D4B" w14:textId="08421085"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w:t>
            </w:r>
            <w:r w:rsidR="00753651">
              <w:rPr>
                <w:rFonts w:ascii="Times New Roman" w:hAnsi="Times New Roman" w:cs="Times New Roman"/>
                <w:color w:val="000000"/>
                <w:sz w:val="24"/>
                <w:szCs w:val="24"/>
              </w:rPr>
              <w:t>3</w:t>
            </w:r>
          </w:p>
        </w:tc>
        <w:tc>
          <w:tcPr>
            <w:tcW w:w="341" w:type="pct"/>
            <w:shd w:val="clear" w:color="auto" w:fill="auto"/>
            <w:noWrap/>
            <w:vAlign w:val="bottom"/>
          </w:tcPr>
          <w:p w14:paraId="49DC1D18"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0.91</w:t>
            </w:r>
          </w:p>
        </w:tc>
      </w:tr>
      <w:tr w:rsidR="00753651" w:rsidRPr="005D2CF1" w14:paraId="02E71F0C" w14:textId="77777777" w:rsidTr="00092C4F">
        <w:trPr>
          <w:trHeight w:val="309"/>
        </w:trPr>
        <w:tc>
          <w:tcPr>
            <w:tcW w:w="1051" w:type="pct"/>
            <w:shd w:val="clear" w:color="auto" w:fill="auto"/>
            <w:noWrap/>
            <w:hideMark/>
          </w:tcPr>
          <w:p w14:paraId="0309F136" w14:textId="1FD2B162"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m:oMathPara>
          </w:p>
        </w:tc>
        <w:tc>
          <w:tcPr>
            <w:tcW w:w="887" w:type="pct"/>
            <w:shd w:val="clear" w:color="auto" w:fill="auto"/>
            <w:noWrap/>
            <w:hideMark/>
          </w:tcPr>
          <w:p w14:paraId="2F775D57"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340" w:type="pct"/>
            <w:shd w:val="clear" w:color="auto" w:fill="auto"/>
            <w:noWrap/>
            <w:vAlign w:val="bottom"/>
          </w:tcPr>
          <w:p w14:paraId="11449958" w14:textId="3527517A"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0.4</w:t>
            </w:r>
            <w:r w:rsidR="00753651">
              <w:rPr>
                <w:rFonts w:ascii="Times New Roman" w:hAnsi="Times New Roman" w:cs="Times New Roman"/>
                <w:color w:val="000000"/>
                <w:sz w:val="24"/>
                <w:szCs w:val="24"/>
              </w:rPr>
              <w:t>5</w:t>
            </w:r>
          </w:p>
        </w:tc>
        <w:tc>
          <w:tcPr>
            <w:tcW w:w="340" w:type="pct"/>
            <w:shd w:val="clear" w:color="auto" w:fill="auto"/>
            <w:noWrap/>
            <w:vAlign w:val="bottom"/>
          </w:tcPr>
          <w:p w14:paraId="0FBB7B12" w14:textId="406D7981"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0.5</w:t>
            </w:r>
            <w:r w:rsidR="00753651">
              <w:rPr>
                <w:rFonts w:ascii="Times New Roman" w:hAnsi="Times New Roman" w:cs="Times New Roman"/>
                <w:color w:val="000000"/>
                <w:sz w:val="24"/>
                <w:szCs w:val="24"/>
              </w:rPr>
              <w:t>4</w:t>
            </w:r>
          </w:p>
        </w:tc>
        <w:tc>
          <w:tcPr>
            <w:tcW w:w="340" w:type="pct"/>
            <w:shd w:val="clear" w:color="auto" w:fill="auto"/>
            <w:noWrap/>
            <w:vAlign w:val="bottom"/>
          </w:tcPr>
          <w:p w14:paraId="266D1A90" w14:textId="42DB2EF1"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753651">
              <w:rPr>
                <w:rFonts w:ascii="Times New Roman" w:hAnsi="Times New Roman" w:cs="Times New Roman"/>
                <w:color w:val="000000"/>
                <w:sz w:val="24"/>
                <w:szCs w:val="24"/>
              </w:rPr>
              <w:t>4</w:t>
            </w:r>
          </w:p>
        </w:tc>
        <w:tc>
          <w:tcPr>
            <w:tcW w:w="340" w:type="pct"/>
            <w:shd w:val="clear" w:color="auto" w:fill="auto"/>
            <w:noWrap/>
            <w:vAlign w:val="bottom"/>
          </w:tcPr>
          <w:p w14:paraId="42A0C28E" w14:textId="6A1D5779"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753651">
              <w:rPr>
                <w:rFonts w:ascii="Times New Roman" w:hAnsi="Times New Roman" w:cs="Times New Roman"/>
                <w:color w:val="000000"/>
                <w:sz w:val="24"/>
                <w:szCs w:val="24"/>
              </w:rPr>
              <w:t>3</w:t>
            </w:r>
          </w:p>
        </w:tc>
        <w:tc>
          <w:tcPr>
            <w:tcW w:w="340" w:type="pct"/>
            <w:shd w:val="clear" w:color="auto" w:fill="auto"/>
            <w:noWrap/>
            <w:vAlign w:val="bottom"/>
          </w:tcPr>
          <w:p w14:paraId="2C549CED" w14:textId="02B1B598"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w:t>
            </w:r>
            <w:r w:rsidR="00753651">
              <w:rPr>
                <w:rFonts w:ascii="Times New Roman" w:hAnsi="Times New Roman" w:cs="Times New Roman"/>
                <w:color w:val="000000"/>
                <w:sz w:val="24"/>
                <w:szCs w:val="24"/>
              </w:rPr>
              <w:t>3</w:t>
            </w:r>
          </w:p>
        </w:tc>
        <w:tc>
          <w:tcPr>
            <w:tcW w:w="340" w:type="pct"/>
            <w:shd w:val="clear" w:color="auto" w:fill="auto"/>
            <w:noWrap/>
            <w:vAlign w:val="bottom"/>
          </w:tcPr>
          <w:p w14:paraId="4514F3AF" w14:textId="18D8901D"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w:t>
            </w:r>
            <w:r w:rsidR="00753651">
              <w:rPr>
                <w:rFonts w:ascii="Times New Roman" w:hAnsi="Times New Roman" w:cs="Times New Roman"/>
                <w:color w:val="000000"/>
                <w:sz w:val="24"/>
                <w:szCs w:val="24"/>
              </w:rPr>
              <w:t>82</w:t>
            </w:r>
          </w:p>
        </w:tc>
        <w:tc>
          <w:tcPr>
            <w:tcW w:w="340" w:type="pct"/>
            <w:shd w:val="clear" w:color="auto" w:fill="auto"/>
            <w:noWrap/>
            <w:vAlign w:val="bottom"/>
          </w:tcPr>
          <w:p w14:paraId="4FD55445"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0.73</w:t>
            </w:r>
          </w:p>
        </w:tc>
        <w:tc>
          <w:tcPr>
            <w:tcW w:w="340" w:type="pct"/>
            <w:shd w:val="clear" w:color="auto" w:fill="auto"/>
            <w:noWrap/>
            <w:vAlign w:val="bottom"/>
          </w:tcPr>
          <w:p w14:paraId="460EB0C9" w14:textId="698063DA"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w:t>
            </w:r>
            <w:r w:rsidR="00753651">
              <w:rPr>
                <w:rFonts w:ascii="Times New Roman" w:hAnsi="Times New Roman" w:cs="Times New Roman"/>
                <w:color w:val="000000"/>
                <w:sz w:val="24"/>
                <w:szCs w:val="24"/>
              </w:rPr>
              <w:t>5</w:t>
            </w:r>
          </w:p>
        </w:tc>
        <w:tc>
          <w:tcPr>
            <w:tcW w:w="341" w:type="pct"/>
            <w:shd w:val="clear" w:color="auto" w:fill="auto"/>
            <w:noWrap/>
            <w:vAlign w:val="bottom"/>
          </w:tcPr>
          <w:p w14:paraId="3CA0E111" w14:textId="7D83A278"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w:t>
            </w:r>
            <w:r w:rsidR="00753651">
              <w:rPr>
                <w:rFonts w:ascii="Times New Roman" w:hAnsi="Times New Roman" w:cs="Times New Roman"/>
                <w:color w:val="000000"/>
                <w:sz w:val="24"/>
                <w:szCs w:val="24"/>
              </w:rPr>
              <w:t>1</w:t>
            </w:r>
          </w:p>
        </w:tc>
      </w:tr>
      <w:tr w:rsidR="00753651" w:rsidRPr="005D2CF1" w14:paraId="3ACB1705" w14:textId="77777777" w:rsidTr="00092C4F">
        <w:trPr>
          <w:trHeight w:val="309"/>
        </w:trPr>
        <w:tc>
          <w:tcPr>
            <w:tcW w:w="1051" w:type="pct"/>
            <w:shd w:val="clear" w:color="auto" w:fill="auto"/>
            <w:noWrap/>
            <w:hideMark/>
          </w:tcPr>
          <w:p w14:paraId="779EC8FA" w14:textId="21B6E86D"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oMath>
            </m:oMathPara>
          </w:p>
        </w:tc>
        <w:tc>
          <w:tcPr>
            <w:tcW w:w="887" w:type="pct"/>
            <w:shd w:val="clear" w:color="auto" w:fill="auto"/>
            <w:noWrap/>
            <w:hideMark/>
          </w:tcPr>
          <w:p w14:paraId="219112D0"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m:oMathPara>
          </w:p>
        </w:tc>
        <w:tc>
          <w:tcPr>
            <w:tcW w:w="340" w:type="pct"/>
            <w:shd w:val="clear" w:color="auto" w:fill="auto"/>
            <w:noWrap/>
            <w:vAlign w:val="bottom"/>
          </w:tcPr>
          <w:p w14:paraId="558B8702"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64C74293"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0.99</w:t>
            </w:r>
          </w:p>
        </w:tc>
        <w:tc>
          <w:tcPr>
            <w:tcW w:w="340" w:type="pct"/>
            <w:shd w:val="clear" w:color="auto" w:fill="auto"/>
            <w:noWrap/>
            <w:vAlign w:val="bottom"/>
          </w:tcPr>
          <w:p w14:paraId="4B51DBFE" w14:textId="6DA4AEA9" w:rsidR="00544F23" w:rsidRPr="005D2CF1" w:rsidRDefault="00753651" w:rsidP="00544F23">
            <w:pPr>
              <w:spacing w:after="0" w:line="24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1.00</w:t>
            </w:r>
          </w:p>
        </w:tc>
        <w:tc>
          <w:tcPr>
            <w:tcW w:w="340" w:type="pct"/>
            <w:shd w:val="clear" w:color="auto" w:fill="auto"/>
            <w:noWrap/>
            <w:vAlign w:val="bottom"/>
          </w:tcPr>
          <w:p w14:paraId="1E7169E8"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7FF89975"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7F2415D6"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2666A828"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4B4DD249"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1" w:type="pct"/>
            <w:shd w:val="clear" w:color="auto" w:fill="auto"/>
            <w:noWrap/>
            <w:vAlign w:val="bottom"/>
          </w:tcPr>
          <w:p w14:paraId="03890680"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r>
      <w:tr w:rsidR="00753651" w:rsidRPr="005D2CF1" w14:paraId="2390827A" w14:textId="77777777" w:rsidTr="00092C4F">
        <w:trPr>
          <w:trHeight w:val="309"/>
        </w:trPr>
        <w:tc>
          <w:tcPr>
            <w:tcW w:w="1051" w:type="pct"/>
            <w:shd w:val="clear" w:color="auto" w:fill="auto"/>
            <w:noWrap/>
            <w:hideMark/>
          </w:tcPr>
          <w:p w14:paraId="1C3EEF57" w14:textId="5E1B1478"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m:oMathPara>
          </w:p>
        </w:tc>
        <w:tc>
          <w:tcPr>
            <w:tcW w:w="887" w:type="pct"/>
            <w:shd w:val="clear" w:color="auto" w:fill="auto"/>
            <w:noWrap/>
            <w:hideMark/>
          </w:tcPr>
          <w:p w14:paraId="35708BE3"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A</m:t>
                    </m:r>
                  </m:e>
                </m:acc>
              </m:oMath>
            </m:oMathPara>
          </w:p>
        </w:tc>
        <w:tc>
          <w:tcPr>
            <w:tcW w:w="340" w:type="pct"/>
            <w:shd w:val="clear" w:color="auto" w:fill="auto"/>
            <w:noWrap/>
            <w:vAlign w:val="bottom"/>
          </w:tcPr>
          <w:p w14:paraId="39B34E8B"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0.93</w:t>
            </w:r>
          </w:p>
        </w:tc>
        <w:tc>
          <w:tcPr>
            <w:tcW w:w="340" w:type="pct"/>
            <w:shd w:val="clear" w:color="auto" w:fill="auto"/>
            <w:noWrap/>
            <w:vAlign w:val="bottom"/>
          </w:tcPr>
          <w:p w14:paraId="2ED9047D" w14:textId="61CD84CD"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w:t>
            </w:r>
            <w:r w:rsidR="00753651">
              <w:rPr>
                <w:rFonts w:ascii="Times New Roman" w:hAnsi="Times New Roman" w:cs="Times New Roman"/>
                <w:color w:val="000000"/>
                <w:sz w:val="24"/>
                <w:szCs w:val="24"/>
              </w:rPr>
              <w:t>3</w:t>
            </w:r>
          </w:p>
        </w:tc>
        <w:tc>
          <w:tcPr>
            <w:tcW w:w="340" w:type="pct"/>
            <w:shd w:val="clear" w:color="auto" w:fill="auto"/>
            <w:noWrap/>
            <w:vAlign w:val="bottom"/>
          </w:tcPr>
          <w:p w14:paraId="568DE8A8" w14:textId="246C8C9C"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w:t>
            </w:r>
            <w:r w:rsidR="00753651">
              <w:rPr>
                <w:rFonts w:ascii="Times New Roman" w:hAnsi="Times New Roman" w:cs="Times New Roman"/>
                <w:color w:val="000000"/>
                <w:sz w:val="24"/>
                <w:szCs w:val="24"/>
              </w:rPr>
              <w:t>4</w:t>
            </w:r>
          </w:p>
        </w:tc>
        <w:tc>
          <w:tcPr>
            <w:tcW w:w="340" w:type="pct"/>
            <w:shd w:val="clear" w:color="auto" w:fill="auto"/>
            <w:noWrap/>
            <w:vAlign w:val="bottom"/>
          </w:tcPr>
          <w:p w14:paraId="1D23462E"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0.99</w:t>
            </w:r>
          </w:p>
        </w:tc>
        <w:tc>
          <w:tcPr>
            <w:tcW w:w="340" w:type="pct"/>
            <w:shd w:val="clear" w:color="auto" w:fill="auto"/>
            <w:noWrap/>
            <w:vAlign w:val="bottom"/>
          </w:tcPr>
          <w:p w14:paraId="6D4821AF" w14:textId="471D6800"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w:t>
            </w:r>
            <w:r w:rsidR="00753651">
              <w:rPr>
                <w:rFonts w:ascii="Times New Roman" w:hAnsi="Times New Roman" w:cs="Times New Roman"/>
                <w:color w:val="000000"/>
                <w:sz w:val="24"/>
                <w:szCs w:val="24"/>
              </w:rPr>
              <w:t>9</w:t>
            </w:r>
          </w:p>
        </w:tc>
        <w:tc>
          <w:tcPr>
            <w:tcW w:w="340" w:type="pct"/>
            <w:shd w:val="clear" w:color="auto" w:fill="auto"/>
            <w:noWrap/>
            <w:vAlign w:val="bottom"/>
          </w:tcPr>
          <w:p w14:paraId="034121A7"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0.99</w:t>
            </w:r>
          </w:p>
        </w:tc>
        <w:tc>
          <w:tcPr>
            <w:tcW w:w="340" w:type="pct"/>
            <w:shd w:val="clear" w:color="auto" w:fill="auto"/>
            <w:noWrap/>
            <w:vAlign w:val="bottom"/>
          </w:tcPr>
          <w:p w14:paraId="74B4A682"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5164B4D3"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1" w:type="pct"/>
            <w:shd w:val="clear" w:color="auto" w:fill="auto"/>
            <w:noWrap/>
            <w:vAlign w:val="bottom"/>
          </w:tcPr>
          <w:p w14:paraId="1F79ED47"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r>
      <w:tr w:rsidR="00753651" w:rsidRPr="005D2CF1" w14:paraId="7F0D0E37" w14:textId="77777777" w:rsidTr="00092C4F">
        <w:trPr>
          <w:trHeight w:val="309"/>
        </w:trPr>
        <w:tc>
          <w:tcPr>
            <w:tcW w:w="1051" w:type="pct"/>
            <w:shd w:val="clear" w:color="auto" w:fill="auto"/>
            <w:noWrap/>
            <w:hideMark/>
          </w:tcPr>
          <w:p w14:paraId="79EA594F" w14:textId="5851394D"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m:oMathPara>
          </w:p>
        </w:tc>
        <w:tc>
          <w:tcPr>
            <w:tcW w:w="887" w:type="pct"/>
            <w:shd w:val="clear" w:color="auto" w:fill="auto"/>
            <w:noWrap/>
            <w:hideMark/>
          </w:tcPr>
          <w:p w14:paraId="2E71277B"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(2)</m:t>
                    </m:r>
                  </m:sup>
                </m:sSup>
              </m:oMath>
            </m:oMathPara>
          </w:p>
        </w:tc>
        <w:tc>
          <w:tcPr>
            <w:tcW w:w="340" w:type="pct"/>
            <w:shd w:val="clear" w:color="auto" w:fill="auto"/>
            <w:noWrap/>
            <w:vAlign w:val="bottom"/>
          </w:tcPr>
          <w:p w14:paraId="46047638" w14:textId="735AF1DE"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0.5</w:t>
            </w:r>
            <w:r w:rsidR="00753651">
              <w:rPr>
                <w:rFonts w:ascii="Times New Roman" w:hAnsi="Times New Roman" w:cs="Times New Roman"/>
                <w:color w:val="000000"/>
                <w:sz w:val="24"/>
                <w:szCs w:val="24"/>
              </w:rPr>
              <w:t>7</w:t>
            </w:r>
          </w:p>
        </w:tc>
        <w:tc>
          <w:tcPr>
            <w:tcW w:w="340" w:type="pct"/>
            <w:shd w:val="clear" w:color="auto" w:fill="auto"/>
            <w:noWrap/>
            <w:vAlign w:val="bottom"/>
          </w:tcPr>
          <w:p w14:paraId="343828B2" w14:textId="02FDD082"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753651">
              <w:rPr>
                <w:rFonts w:ascii="Times New Roman" w:hAnsi="Times New Roman" w:cs="Times New Roman"/>
                <w:color w:val="000000"/>
                <w:sz w:val="24"/>
                <w:szCs w:val="24"/>
              </w:rPr>
              <w:t>6</w:t>
            </w:r>
          </w:p>
        </w:tc>
        <w:tc>
          <w:tcPr>
            <w:tcW w:w="340" w:type="pct"/>
            <w:shd w:val="clear" w:color="auto" w:fill="auto"/>
            <w:noWrap/>
            <w:vAlign w:val="bottom"/>
          </w:tcPr>
          <w:p w14:paraId="697E1325" w14:textId="5E34AC45"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w:t>
            </w:r>
            <w:r w:rsidR="00753651">
              <w:rPr>
                <w:rFonts w:ascii="Times New Roman" w:hAnsi="Times New Roman" w:cs="Times New Roman"/>
                <w:color w:val="000000"/>
                <w:sz w:val="24"/>
                <w:szCs w:val="24"/>
              </w:rPr>
              <w:t>8</w:t>
            </w:r>
          </w:p>
        </w:tc>
        <w:tc>
          <w:tcPr>
            <w:tcW w:w="340" w:type="pct"/>
            <w:shd w:val="clear" w:color="auto" w:fill="auto"/>
            <w:noWrap/>
            <w:vAlign w:val="bottom"/>
          </w:tcPr>
          <w:p w14:paraId="24B17485" w14:textId="4E2B9C12"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w:t>
            </w:r>
            <w:r w:rsidR="00753651">
              <w:rPr>
                <w:rFonts w:ascii="Times New Roman" w:hAnsi="Times New Roman" w:cs="Times New Roman"/>
                <w:color w:val="000000"/>
                <w:sz w:val="24"/>
                <w:szCs w:val="24"/>
              </w:rPr>
              <w:t>3</w:t>
            </w:r>
          </w:p>
        </w:tc>
        <w:tc>
          <w:tcPr>
            <w:tcW w:w="340" w:type="pct"/>
            <w:shd w:val="clear" w:color="auto" w:fill="auto"/>
            <w:noWrap/>
            <w:vAlign w:val="bottom"/>
          </w:tcPr>
          <w:p w14:paraId="46CFD26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0.84</w:t>
            </w:r>
          </w:p>
        </w:tc>
        <w:tc>
          <w:tcPr>
            <w:tcW w:w="340" w:type="pct"/>
            <w:shd w:val="clear" w:color="auto" w:fill="auto"/>
            <w:noWrap/>
            <w:vAlign w:val="bottom"/>
          </w:tcPr>
          <w:p w14:paraId="2DC6B8B1" w14:textId="33CD801A"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w:t>
            </w:r>
            <w:r w:rsidR="00753651">
              <w:rPr>
                <w:rFonts w:ascii="Times New Roman" w:hAnsi="Times New Roman" w:cs="Times New Roman"/>
                <w:color w:val="000000"/>
                <w:sz w:val="24"/>
                <w:szCs w:val="24"/>
              </w:rPr>
              <w:t>91</w:t>
            </w:r>
          </w:p>
        </w:tc>
        <w:tc>
          <w:tcPr>
            <w:tcW w:w="340" w:type="pct"/>
            <w:shd w:val="clear" w:color="auto" w:fill="auto"/>
            <w:noWrap/>
            <w:vAlign w:val="bottom"/>
          </w:tcPr>
          <w:p w14:paraId="3BA835E4"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0.86</w:t>
            </w:r>
          </w:p>
        </w:tc>
        <w:tc>
          <w:tcPr>
            <w:tcW w:w="340" w:type="pct"/>
            <w:shd w:val="clear" w:color="auto" w:fill="auto"/>
            <w:noWrap/>
            <w:vAlign w:val="bottom"/>
          </w:tcPr>
          <w:p w14:paraId="3F2852A1" w14:textId="3DFCD499"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w:t>
            </w:r>
            <w:r w:rsidR="00753651">
              <w:rPr>
                <w:rFonts w:ascii="Times New Roman" w:hAnsi="Times New Roman" w:cs="Times New Roman"/>
                <w:color w:val="000000"/>
                <w:sz w:val="24"/>
                <w:szCs w:val="24"/>
              </w:rPr>
              <w:t>1</w:t>
            </w:r>
          </w:p>
        </w:tc>
        <w:tc>
          <w:tcPr>
            <w:tcW w:w="341" w:type="pct"/>
            <w:shd w:val="clear" w:color="auto" w:fill="auto"/>
            <w:noWrap/>
            <w:vAlign w:val="bottom"/>
          </w:tcPr>
          <w:p w14:paraId="08F6CC6C"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0.97</w:t>
            </w:r>
          </w:p>
        </w:tc>
      </w:tr>
      <w:tr w:rsidR="00753651" w:rsidRPr="005D2CF1" w14:paraId="168C8BF4" w14:textId="77777777" w:rsidTr="00C56445">
        <w:trPr>
          <w:trHeight w:val="309"/>
        </w:trPr>
        <w:tc>
          <w:tcPr>
            <w:tcW w:w="1051" w:type="pct"/>
            <w:tcBorders>
              <w:bottom w:val="single" w:sz="4" w:space="0" w:color="auto"/>
            </w:tcBorders>
            <w:shd w:val="clear" w:color="auto" w:fill="auto"/>
            <w:noWrap/>
            <w:hideMark/>
          </w:tcPr>
          <w:p w14:paraId="32E76305" w14:textId="68D9869E"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oMath>
            </m:oMathPara>
          </w:p>
        </w:tc>
        <w:tc>
          <w:tcPr>
            <w:tcW w:w="887" w:type="pct"/>
            <w:tcBorders>
              <w:bottom w:val="single" w:sz="4" w:space="0" w:color="auto"/>
            </w:tcBorders>
            <w:shd w:val="clear" w:color="auto" w:fill="auto"/>
            <w:noWrap/>
            <w:hideMark/>
          </w:tcPr>
          <w:p w14:paraId="71CE8736"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(2)</m:t>
                    </m:r>
                  </m:sup>
                </m:sSup>
              </m:oMath>
            </m:oMathPara>
          </w:p>
        </w:tc>
        <w:tc>
          <w:tcPr>
            <w:tcW w:w="340" w:type="pct"/>
            <w:tcBorders>
              <w:bottom w:val="single" w:sz="4" w:space="0" w:color="auto"/>
            </w:tcBorders>
            <w:shd w:val="clear" w:color="auto" w:fill="auto"/>
            <w:noWrap/>
            <w:vAlign w:val="bottom"/>
          </w:tcPr>
          <w:p w14:paraId="1B261F00" w14:textId="25C1B0E2"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w:t>
            </w:r>
            <w:r w:rsidR="00753651">
              <w:rPr>
                <w:rFonts w:ascii="Times New Roman" w:hAnsi="Times New Roman" w:cs="Times New Roman"/>
                <w:color w:val="000000"/>
                <w:sz w:val="24"/>
                <w:szCs w:val="24"/>
              </w:rPr>
              <w:t>56</w:t>
            </w:r>
          </w:p>
        </w:tc>
        <w:tc>
          <w:tcPr>
            <w:tcW w:w="340" w:type="pct"/>
            <w:tcBorders>
              <w:bottom w:val="single" w:sz="4" w:space="0" w:color="auto"/>
            </w:tcBorders>
            <w:shd w:val="clear" w:color="auto" w:fill="auto"/>
            <w:noWrap/>
            <w:vAlign w:val="bottom"/>
          </w:tcPr>
          <w:p w14:paraId="20800A8F"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0.67</w:t>
            </w:r>
          </w:p>
        </w:tc>
        <w:tc>
          <w:tcPr>
            <w:tcW w:w="340" w:type="pct"/>
            <w:tcBorders>
              <w:bottom w:val="single" w:sz="4" w:space="0" w:color="auto"/>
            </w:tcBorders>
            <w:shd w:val="clear" w:color="auto" w:fill="auto"/>
            <w:noWrap/>
            <w:vAlign w:val="bottom"/>
          </w:tcPr>
          <w:p w14:paraId="6B21D555" w14:textId="12AB821B"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w:t>
            </w:r>
            <w:r w:rsidR="00753651">
              <w:rPr>
                <w:rFonts w:ascii="Times New Roman" w:hAnsi="Times New Roman" w:cs="Times New Roman"/>
                <w:color w:val="000000"/>
                <w:sz w:val="24"/>
                <w:szCs w:val="24"/>
              </w:rPr>
              <w:t>4</w:t>
            </w:r>
          </w:p>
        </w:tc>
        <w:tc>
          <w:tcPr>
            <w:tcW w:w="340" w:type="pct"/>
            <w:tcBorders>
              <w:bottom w:val="single" w:sz="4" w:space="0" w:color="auto"/>
            </w:tcBorders>
            <w:shd w:val="clear" w:color="auto" w:fill="auto"/>
            <w:noWrap/>
            <w:vAlign w:val="bottom"/>
          </w:tcPr>
          <w:p w14:paraId="0C01FF5D" w14:textId="6DB83D2F"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w:t>
            </w:r>
            <w:r w:rsidR="00753651">
              <w:rPr>
                <w:rFonts w:ascii="Times New Roman" w:hAnsi="Times New Roman" w:cs="Times New Roman"/>
                <w:color w:val="000000"/>
                <w:sz w:val="24"/>
                <w:szCs w:val="24"/>
              </w:rPr>
              <w:t>4</w:t>
            </w:r>
          </w:p>
        </w:tc>
        <w:tc>
          <w:tcPr>
            <w:tcW w:w="340" w:type="pct"/>
            <w:tcBorders>
              <w:bottom w:val="single" w:sz="4" w:space="0" w:color="auto"/>
            </w:tcBorders>
            <w:shd w:val="clear" w:color="auto" w:fill="auto"/>
            <w:noWrap/>
            <w:vAlign w:val="bottom"/>
          </w:tcPr>
          <w:p w14:paraId="43AE5266" w14:textId="501028D0"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w:t>
            </w:r>
            <w:r w:rsidR="00753651">
              <w:rPr>
                <w:rFonts w:ascii="Times New Roman" w:hAnsi="Times New Roman" w:cs="Times New Roman"/>
                <w:color w:val="000000"/>
                <w:sz w:val="24"/>
                <w:szCs w:val="24"/>
              </w:rPr>
              <w:t>5</w:t>
            </w:r>
          </w:p>
        </w:tc>
        <w:tc>
          <w:tcPr>
            <w:tcW w:w="340" w:type="pct"/>
            <w:tcBorders>
              <w:bottom w:val="single" w:sz="4" w:space="0" w:color="auto"/>
            </w:tcBorders>
            <w:shd w:val="clear" w:color="auto" w:fill="auto"/>
            <w:noWrap/>
            <w:vAlign w:val="bottom"/>
          </w:tcPr>
          <w:p w14:paraId="119BF510"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0.91</w:t>
            </w:r>
          </w:p>
        </w:tc>
        <w:tc>
          <w:tcPr>
            <w:tcW w:w="340" w:type="pct"/>
            <w:tcBorders>
              <w:bottom w:val="single" w:sz="4" w:space="0" w:color="auto"/>
            </w:tcBorders>
            <w:shd w:val="clear" w:color="auto" w:fill="auto"/>
            <w:noWrap/>
            <w:vAlign w:val="bottom"/>
          </w:tcPr>
          <w:p w14:paraId="271530C5" w14:textId="16FA8D68"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w:t>
            </w:r>
            <w:r w:rsidR="00753651">
              <w:rPr>
                <w:rFonts w:ascii="Times New Roman" w:hAnsi="Times New Roman" w:cs="Times New Roman"/>
                <w:color w:val="000000"/>
                <w:sz w:val="24"/>
                <w:szCs w:val="24"/>
              </w:rPr>
              <w:t>6</w:t>
            </w:r>
          </w:p>
        </w:tc>
        <w:tc>
          <w:tcPr>
            <w:tcW w:w="340" w:type="pct"/>
            <w:tcBorders>
              <w:bottom w:val="single" w:sz="4" w:space="0" w:color="auto"/>
            </w:tcBorders>
            <w:shd w:val="clear" w:color="auto" w:fill="auto"/>
            <w:noWrap/>
            <w:vAlign w:val="bottom"/>
          </w:tcPr>
          <w:p w14:paraId="72FCB3C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0.92</w:t>
            </w:r>
          </w:p>
        </w:tc>
        <w:tc>
          <w:tcPr>
            <w:tcW w:w="341" w:type="pct"/>
            <w:tcBorders>
              <w:bottom w:val="single" w:sz="4" w:space="0" w:color="auto"/>
            </w:tcBorders>
            <w:shd w:val="clear" w:color="auto" w:fill="auto"/>
            <w:noWrap/>
            <w:vAlign w:val="bottom"/>
          </w:tcPr>
          <w:p w14:paraId="6388EA2C"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0.96</w:t>
            </w:r>
          </w:p>
        </w:tc>
      </w:tr>
      <w:tr w:rsidR="00092C4F" w:rsidRPr="005D2CF1" w14:paraId="23877CCE" w14:textId="77777777" w:rsidTr="00C56445">
        <w:trPr>
          <w:trHeight w:val="309"/>
        </w:trPr>
        <w:tc>
          <w:tcPr>
            <w:tcW w:w="5000" w:type="pct"/>
            <w:gridSpan w:val="11"/>
            <w:shd w:val="clear" w:color="auto" w:fill="F2F2F2" w:themeFill="background1" w:themeFillShade="F2"/>
            <w:noWrap/>
            <w:vAlign w:val="bottom"/>
            <w:hideMark/>
          </w:tcPr>
          <w:p w14:paraId="2DF50A2F" w14:textId="77777777" w:rsidR="00092C4F" w:rsidRDefault="00092C4F" w:rsidP="00FC5841">
            <w:pPr>
              <w:spacing w:after="0" w:line="240" w:lineRule="auto"/>
              <w:rPr>
                <w:rFonts w:ascii="Times New Roman" w:eastAsia="Times New Roman" w:hAnsi="Times New Roman" w:cs="Times New Roman"/>
                <w:b/>
                <w:bCs/>
                <w:color w:val="000000"/>
                <w:sz w:val="24"/>
                <w:szCs w:val="24"/>
                <w:u w:val="single"/>
              </w:rPr>
            </w:pPr>
          </w:p>
          <w:p w14:paraId="3C97B856" w14:textId="2C9473BC" w:rsidR="00092C4F" w:rsidRPr="00092C4F" w:rsidRDefault="00092C4F" w:rsidP="00FC5841">
            <w:pPr>
              <w:spacing w:after="0" w:line="240" w:lineRule="auto"/>
              <w:rPr>
                <w:rFonts w:ascii="Times New Roman" w:eastAsia="Times New Roman" w:hAnsi="Times New Roman" w:cs="Times New Roman"/>
                <w:sz w:val="24"/>
                <w:szCs w:val="24"/>
              </w:rPr>
            </w:pPr>
            <w:r w:rsidRPr="00092C4F">
              <w:rPr>
                <w:rFonts w:ascii="Times New Roman" w:eastAsia="Times New Roman" w:hAnsi="Times New Roman" w:cs="Times New Roman"/>
                <w:b/>
                <w:bCs/>
                <w:color w:val="000000"/>
                <w:sz w:val="24"/>
                <w:szCs w:val="24"/>
              </w:rPr>
              <w:t>Distal Effects</w:t>
            </w:r>
          </w:p>
        </w:tc>
      </w:tr>
      <w:tr w:rsidR="00753651" w:rsidRPr="005D2CF1" w14:paraId="4B3FB1B3" w14:textId="77777777" w:rsidTr="00092C4F">
        <w:trPr>
          <w:trHeight w:val="309"/>
        </w:trPr>
        <w:tc>
          <w:tcPr>
            <w:tcW w:w="1938" w:type="pct"/>
            <w:gridSpan w:val="2"/>
            <w:shd w:val="clear" w:color="auto" w:fill="auto"/>
            <w:noWrap/>
            <w:vAlign w:val="bottom"/>
            <w:hideMark/>
          </w:tcPr>
          <w:p w14:paraId="1FCBC234"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Sample size</w:t>
            </w:r>
          </w:p>
        </w:tc>
        <w:tc>
          <w:tcPr>
            <w:tcW w:w="340" w:type="pct"/>
            <w:shd w:val="clear" w:color="auto" w:fill="auto"/>
            <w:noWrap/>
            <w:vAlign w:val="bottom"/>
            <w:hideMark/>
          </w:tcPr>
          <w:p w14:paraId="66E616C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24050B5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708FE44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100</w:t>
            </w:r>
          </w:p>
        </w:tc>
        <w:tc>
          <w:tcPr>
            <w:tcW w:w="340" w:type="pct"/>
            <w:shd w:val="clear" w:color="auto" w:fill="auto"/>
            <w:noWrap/>
            <w:vAlign w:val="bottom"/>
            <w:hideMark/>
          </w:tcPr>
          <w:p w14:paraId="5B35B7C2"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36D77567"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02BFC7CA"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150</w:t>
            </w:r>
          </w:p>
        </w:tc>
        <w:tc>
          <w:tcPr>
            <w:tcW w:w="340" w:type="pct"/>
            <w:shd w:val="clear" w:color="auto" w:fill="auto"/>
            <w:noWrap/>
            <w:vAlign w:val="bottom"/>
            <w:hideMark/>
          </w:tcPr>
          <w:p w14:paraId="12603BEB"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0" w:type="pct"/>
            <w:shd w:val="clear" w:color="auto" w:fill="auto"/>
            <w:noWrap/>
            <w:vAlign w:val="bottom"/>
            <w:hideMark/>
          </w:tcPr>
          <w:p w14:paraId="10E76E4F"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c>
          <w:tcPr>
            <w:tcW w:w="341" w:type="pct"/>
            <w:shd w:val="clear" w:color="auto" w:fill="auto"/>
            <w:noWrap/>
            <w:vAlign w:val="bottom"/>
            <w:hideMark/>
          </w:tcPr>
          <w:p w14:paraId="197F7F34"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200</w:t>
            </w:r>
          </w:p>
        </w:tc>
      </w:tr>
      <w:tr w:rsidR="00753651" w:rsidRPr="005D2CF1" w14:paraId="613BD678" w14:textId="77777777" w:rsidTr="00092C4F">
        <w:trPr>
          <w:trHeight w:val="309"/>
        </w:trPr>
        <w:tc>
          <w:tcPr>
            <w:tcW w:w="1938" w:type="pct"/>
            <w:gridSpan w:val="2"/>
            <w:shd w:val="clear" w:color="auto" w:fill="auto"/>
            <w:noWrap/>
            <w:vAlign w:val="bottom"/>
            <w:hideMark/>
          </w:tcPr>
          <w:p w14:paraId="659108A0"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Response prob.</w:t>
            </w:r>
          </w:p>
        </w:tc>
        <w:tc>
          <w:tcPr>
            <w:tcW w:w="340" w:type="pct"/>
            <w:shd w:val="clear" w:color="auto" w:fill="auto"/>
            <w:noWrap/>
            <w:vAlign w:val="bottom"/>
            <w:hideMark/>
          </w:tcPr>
          <w:p w14:paraId="0804D1D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3BF31EA4"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78EB44E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74BE5AA1"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45A7CC19"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0" w:type="pct"/>
            <w:shd w:val="clear" w:color="auto" w:fill="auto"/>
            <w:noWrap/>
            <w:vAlign w:val="bottom"/>
            <w:hideMark/>
          </w:tcPr>
          <w:p w14:paraId="514DAD6D"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c>
          <w:tcPr>
            <w:tcW w:w="340" w:type="pct"/>
            <w:shd w:val="clear" w:color="auto" w:fill="auto"/>
            <w:noWrap/>
            <w:vAlign w:val="bottom"/>
            <w:hideMark/>
          </w:tcPr>
          <w:p w14:paraId="2C032057"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0.6</w:t>
            </w:r>
          </w:p>
        </w:tc>
        <w:tc>
          <w:tcPr>
            <w:tcW w:w="340" w:type="pct"/>
            <w:shd w:val="clear" w:color="auto" w:fill="auto"/>
            <w:noWrap/>
            <w:vAlign w:val="bottom"/>
            <w:hideMark/>
          </w:tcPr>
          <w:p w14:paraId="0EFC791C"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0.5</w:t>
            </w:r>
          </w:p>
        </w:tc>
        <w:tc>
          <w:tcPr>
            <w:tcW w:w="341" w:type="pct"/>
            <w:shd w:val="clear" w:color="auto" w:fill="auto"/>
            <w:noWrap/>
            <w:vAlign w:val="bottom"/>
            <w:hideMark/>
          </w:tcPr>
          <w:p w14:paraId="06BECFF0" w14:textId="77777777" w:rsidR="00AF669A" w:rsidRPr="005D2CF1" w:rsidRDefault="00AF669A" w:rsidP="00FC5841">
            <w:pPr>
              <w:spacing w:after="0" w:line="240" w:lineRule="auto"/>
              <w:jc w:val="right"/>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0.4</w:t>
            </w:r>
          </w:p>
        </w:tc>
      </w:tr>
      <w:tr w:rsidR="00753651" w:rsidRPr="005D2CF1" w14:paraId="576FB81B" w14:textId="77777777" w:rsidTr="00092C4F">
        <w:trPr>
          <w:trHeight w:val="309"/>
        </w:trPr>
        <w:tc>
          <w:tcPr>
            <w:tcW w:w="1051" w:type="pct"/>
            <w:shd w:val="clear" w:color="auto" w:fill="auto"/>
            <w:noWrap/>
            <w:vAlign w:val="bottom"/>
            <w:hideMark/>
          </w:tcPr>
          <w:p w14:paraId="4F9FA0D8"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Parameter</w:t>
            </w:r>
          </w:p>
        </w:tc>
        <w:tc>
          <w:tcPr>
            <w:tcW w:w="887" w:type="pct"/>
            <w:shd w:val="clear" w:color="auto" w:fill="auto"/>
            <w:noWrap/>
            <w:vAlign w:val="bottom"/>
            <w:hideMark/>
          </w:tcPr>
          <w:p w14:paraId="39EA63D9" w14:textId="77777777" w:rsidR="00AF669A" w:rsidRPr="005D2CF1" w:rsidRDefault="00AF669A" w:rsidP="00FC5841">
            <w:pPr>
              <w:spacing w:after="0" w:line="240" w:lineRule="auto"/>
              <w:jc w:val="center"/>
              <w:rPr>
                <w:rFonts w:ascii="Times New Roman" w:eastAsia="Times New Roman" w:hAnsi="Times New Roman" w:cs="Times New Roman"/>
                <w:b/>
                <w:bCs/>
                <w:color w:val="000000"/>
                <w:sz w:val="24"/>
                <w:szCs w:val="24"/>
              </w:rPr>
            </w:pPr>
            <w:r w:rsidRPr="005D2CF1">
              <w:rPr>
                <w:rFonts w:ascii="Times New Roman" w:eastAsia="Times New Roman" w:hAnsi="Times New Roman" w:cs="Times New Roman"/>
                <w:b/>
                <w:bCs/>
                <w:color w:val="000000"/>
                <w:sz w:val="24"/>
                <w:szCs w:val="24"/>
              </w:rPr>
              <w:t>Effect</w:t>
            </w:r>
          </w:p>
        </w:tc>
        <w:tc>
          <w:tcPr>
            <w:tcW w:w="340" w:type="pct"/>
            <w:shd w:val="clear" w:color="auto" w:fill="auto"/>
            <w:noWrap/>
            <w:vAlign w:val="bottom"/>
            <w:hideMark/>
          </w:tcPr>
          <w:p w14:paraId="70054C74" w14:textId="77777777" w:rsidR="00AF669A" w:rsidRPr="005D2CF1" w:rsidRDefault="00AF669A" w:rsidP="00FC5841">
            <w:pPr>
              <w:spacing w:after="0" w:line="240" w:lineRule="auto"/>
              <w:rPr>
                <w:rFonts w:ascii="Times New Roman" w:eastAsia="Times New Roman" w:hAnsi="Times New Roman" w:cs="Times New Roman"/>
                <w:b/>
                <w:bCs/>
                <w:color w:val="000000"/>
                <w:sz w:val="24"/>
                <w:szCs w:val="24"/>
              </w:rPr>
            </w:pPr>
          </w:p>
        </w:tc>
        <w:tc>
          <w:tcPr>
            <w:tcW w:w="340" w:type="pct"/>
            <w:shd w:val="clear" w:color="auto" w:fill="auto"/>
            <w:noWrap/>
            <w:vAlign w:val="bottom"/>
            <w:hideMark/>
          </w:tcPr>
          <w:p w14:paraId="1652E911"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05C3EC73"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48529EE4"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24A663A0"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1E48BFF4"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67F8AA69"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0" w:type="pct"/>
            <w:shd w:val="clear" w:color="auto" w:fill="auto"/>
            <w:noWrap/>
            <w:vAlign w:val="bottom"/>
            <w:hideMark/>
          </w:tcPr>
          <w:p w14:paraId="49AE75E1" w14:textId="77777777" w:rsidR="00AF669A" w:rsidRPr="005D2CF1" w:rsidRDefault="00AF669A" w:rsidP="00FC5841">
            <w:pPr>
              <w:spacing w:after="0" w:line="240" w:lineRule="auto"/>
              <w:rPr>
                <w:rFonts w:ascii="Times New Roman" w:eastAsia="Times New Roman" w:hAnsi="Times New Roman" w:cs="Times New Roman"/>
                <w:sz w:val="24"/>
                <w:szCs w:val="24"/>
              </w:rPr>
            </w:pPr>
          </w:p>
        </w:tc>
        <w:tc>
          <w:tcPr>
            <w:tcW w:w="341" w:type="pct"/>
            <w:shd w:val="clear" w:color="auto" w:fill="auto"/>
            <w:noWrap/>
            <w:vAlign w:val="bottom"/>
            <w:hideMark/>
          </w:tcPr>
          <w:p w14:paraId="44ED1C9E" w14:textId="77777777" w:rsidR="00AF669A" w:rsidRPr="005D2CF1" w:rsidRDefault="00AF669A" w:rsidP="00FC5841">
            <w:pPr>
              <w:spacing w:after="0" w:line="240" w:lineRule="auto"/>
              <w:rPr>
                <w:rFonts w:ascii="Times New Roman" w:eastAsia="Times New Roman" w:hAnsi="Times New Roman" w:cs="Times New Roman"/>
                <w:sz w:val="24"/>
                <w:szCs w:val="24"/>
              </w:rPr>
            </w:pPr>
          </w:p>
        </w:tc>
      </w:tr>
      <w:tr w:rsidR="00753651" w:rsidRPr="005D2CF1" w14:paraId="40903F0F" w14:textId="77777777" w:rsidTr="00092C4F">
        <w:trPr>
          <w:trHeight w:val="309"/>
        </w:trPr>
        <w:tc>
          <w:tcPr>
            <w:tcW w:w="1051" w:type="pct"/>
            <w:shd w:val="clear" w:color="auto" w:fill="auto"/>
            <w:noWrap/>
            <w:hideMark/>
          </w:tcPr>
          <w:p w14:paraId="73F6D46C" w14:textId="5B220AFB"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m:oMathPara>
          </w:p>
        </w:tc>
        <w:tc>
          <w:tcPr>
            <w:tcW w:w="887" w:type="pct"/>
            <w:shd w:val="clear" w:color="auto" w:fill="auto"/>
            <w:noWrap/>
            <w:hideMark/>
          </w:tcPr>
          <w:p w14:paraId="5F4033A9"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tc>
        <w:tc>
          <w:tcPr>
            <w:tcW w:w="340" w:type="pct"/>
            <w:shd w:val="clear" w:color="auto" w:fill="auto"/>
            <w:noWrap/>
            <w:vAlign w:val="bottom"/>
          </w:tcPr>
          <w:p w14:paraId="3D0AC11F"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0.97</w:t>
            </w:r>
          </w:p>
        </w:tc>
        <w:tc>
          <w:tcPr>
            <w:tcW w:w="340" w:type="pct"/>
            <w:shd w:val="clear" w:color="auto" w:fill="auto"/>
            <w:noWrap/>
            <w:vAlign w:val="bottom"/>
          </w:tcPr>
          <w:p w14:paraId="609F9D39" w14:textId="7DD78C16" w:rsidR="00544F23" w:rsidRPr="005D2CF1" w:rsidRDefault="009467AD" w:rsidP="00544F23">
            <w:pPr>
              <w:spacing w:after="0" w:line="24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0.96</w:t>
            </w:r>
          </w:p>
        </w:tc>
        <w:tc>
          <w:tcPr>
            <w:tcW w:w="340" w:type="pct"/>
            <w:shd w:val="clear" w:color="auto" w:fill="auto"/>
            <w:noWrap/>
            <w:vAlign w:val="bottom"/>
          </w:tcPr>
          <w:p w14:paraId="665F812D"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0.97</w:t>
            </w:r>
          </w:p>
        </w:tc>
        <w:tc>
          <w:tcPr>
            <w:tcW w:w="340" w:type="pct"/>
            <w:shd w:val="clear" w:color="auto" w:fill="auto"/>
            <w:noWrap/>
            <w:vAlign w:val="bottom"/>
          </w:tcPr>
          <w:p w14:paraId="78EB83A5"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7E264B25"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1E1DD489"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796F5C9D"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0" w:type="pct"/>
            <w:shd w:val="clear" w:color="auto" w:fill="auto"/>
            <w:noWrap/>
            <w:vAlign w:val="bottom"/>
          </w:tcPr>
          <w:p w14:paraId="4040F2DD"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c>
          <w:tcPr>
            <w:tcW w:w="341" w:type="pct"/>
            <w:shd w:val="clear" w:color="auto" w:fill="auto"/>
            <w:noWrap/>
            <w:vAlign w:val="bottom"/>
          </w:tcPr>
          <w:p w14:paraId="16B1DDA2"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1.00</w:t>
            </w:r>
          </w:p>
        </w:tc>
      </w:tr>
      <w:tr w:rsidR="00753651" w:rsidRPr="005D2CF1" w14:paraId="1E5A4DC7" w14:textId="77777777" w:rsidTr="00092C4F">
        <w:trPr>
          <w:trHeight w:val="309"/>
        </w:trPr>
        <w:tc>
          <w:tcPr>
            <w:tcW w:w="1051" w:type="pct"/>
            <w:shd w:val="clear" w:color="auto" w:fill="auto"/>
            <w:noWrap/>
            <w:hideMark/>
          </w:tcPr>
          <w:p w14:paraId="78CFE68E" w14:textId="211176DE"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m:oMathPara>
          </w:p>
        </w:tc>
        <w:tc>
          <w:tcPr>
            <w:tcW w:w="887" w:type="pct"/>
            <w:shd w:val="clear" w:color="auto" w:fill="auto"/>
            <w:noWrap/>
            <w:hideMark/>
          </w:tcPr>
          <w:p w14:paraId="5ACCDA0F"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340" w:type="pct"/>
            <w:shd w:val="clear" w:color="auto" w:fill="auto"/>
            <w:noWrap/>
            <w:vAlign w:val="bottom"/>
          </w:tcPr>
          <w:p w14:paraId="7FD650AE" w14:textId="1FA98D1A"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0.4</w:t>
            </w:r>
            <w:r w:rsidR="00D2035F">
              <w:rPr>
                <w:rFonts w:ascii="Times New Roman" w:hAnsi="Times New Roman" w:cs="Times New Roman"/>
                <w:color w:val="000000"/>
                <w:sz w:val="24"/>
                <w:szCs w:val="24"/>
              </w:rPr>
              <w:t>0</w:t>
            </w:r>
          </w:p>
        </w:tc>
        <w:tc>
          <w:tcPr>
            <w:tcW w:w="340" w:type="pct"/>
            <w:shd w:val="clear" w:color="auto" w:fill="auto"/>
            <w:noWrap/>
            <w:vAlign w:val="bottom"/>
          </w:tcPr>
          <w:p w14:paraId="5BE21E3E" w14:textId="51261D67" w:rsidR="00544F23" w:rsidRPr="005D2CF1" w:rsidRDefault="009467AD" w:rsidP="00544F23">
            <w:pPr>
              <w:spacing w:after="0" w:line="24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0.51</w:t>
            </w:r>
          </w:p>
        </w:tc>
        <w:tc>
          <w:tcPr>
            <w:tcW w:w="340" w:type="pct"/>
            <w:shd w:val="clear" w:color="auto" w:fill="auto"/>
            <w:noWrap/>
            <w:vAlign w:val="bottom"/>
          </w:tcPr>
          <w:p w14:paraId="0CAF1442" w14:textId="4696CEA0"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D2035F">
              <w:rPr>
                <w:rFonts w:ascii="Times New Roman" w:hAnsi="Times New Roman" w:cs="Times New Roman"/>
                <w:color w:val="000000"/>
                <w:sz w:val="24"/>
                <w:szCs w:val="24"/>
              </w:rPr>
              <w:t>1</w:t>
            </w:r>
          </w:p>
        </w:tc>
        <w:tc>
          <w:tcPr>
            <w:tcW w:w="340" w:type="pct"/>
            <w:shd w:val="clear" w:color="auto" w:fill="auto"/>
            <w:noWrap/>
            <w:vAlign w:val="bottom"/>
          </w:tcPr>
          <w:p w14:paraId="33A8D263" w14:textId="2BE4F3F5"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0.5</w:t>
            </w:r>
            <w:r w:rsidR="0028627D">
              <w:rPr>
                <w:rFonts w:ascii="Times New Roman" w:hAnsi="Times New Roman" w:cs="Times New Roman"/>
                <w:color w:val="000000"/>
                <w:sz w:val="24"/>
                <w:szCs w:val="24"/>
              </w:rPr>
              <w:t>6</w:t>
            </w:r>
          </w:p>
        </w:tc>
        <w:tc>
          <w:tcPr>
            <w:tcW w:w="340" w:type="pct"/>
            <w:shd w:val="clear" w:color="auto" w:fill="auto"/>
            <w:noWrap/>
            <w:vAlign w:val="bottom"/>
          </w:tcPr>
          <w:p w14:paraId="6E9BF275" w14:textId="096FD958"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28627D">
              <w:rPr>
                <w:rFonts w:ascii="Times New Roman" w:hAnsi="Times New Roman" w:cs="Times New Roman"/>
                <w:color w:val="000000"/>
                <w:sz w:val="24"/>
                <w:szCs w:val="24"/>
              </w:rPr>
              <w:t>7</w:t>
            </w:r>
          </w:p>
        </w:tc>
        <w:tc>
          <w:tcPr>
            <w:tcW w:w="340" w:type="pct"/>
            <w:shd w:val="clear" w:color="auto" w:fill="auto"/>
            <w:noWrap/>
            <w:vAlign w:val="bottom"/>
          </w:tcPr>
          <w:p w14:paraId="6FB1722E" w14:textId="22F1C88E"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w:t>
            </w:r>
            <w:r w:rsidR="0028627D">
              <w:rPr>
                <w:rFonts w:ascii="Times New Roman" w:hAnsi="Times New Roman" w:cs="Times New Roman"/>
                <w:color w:val="000000"/>
                <w:sz w:val="24"/>
                <w:szCs w:val="24"/>
              </w:rPr>
              <w:t>78</w:t>
            </w:r>
          </w:p>
        </w:tc>
        <w:tc>
          <w:tcPr>
            <w:tcW w:w="340" w:type="pct"/>
            <w:shd w:val="clear" w:color="auto" w:fill="auto"/>
            <w:noWrap/>
            <w:vAlign w:val="bottom"/>
          </w:tcPr>
          <w:p w14:paraId="05763C56" w14:textId="3BE6549B"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053C2B">
              <w:rPr>
                <w:rFonts w:ascii="Times New Roman" w:hAnsi="Times New Roman" w:cs="Times New Roman"/>
                <w:color w:val="000000"/>
                <w:sz w:val="24"/>
                <w:szCs w:val="24"/>
              </w:rPr>
              <w:t>7</w:t>
            </w:r>
          </w:p>
        </w:tc>
        <w:tc>
          <w:tcPr>
            <w:tcW w:w="340" w:type="pct"/>
            <w:shd w:val="clear" w:color="auto" w:fill="auto"/>
            <w:noWrap/>
            <w:vAlign w:val="bottom"/>
          </w:tcPr>
          <w:p w14:paraId="23F558D4" w14:textId="0E489142"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w:t>
            </w:r>
            <w:r w:rsidR="00053C2B">
              <w:rPr>
                <w:rFonts w:ascii="Times New Roman" w:hAnsi="Times New Roman" w:cs="Times New Roman"/>
                <w:color w:val="000000"/>
                <w:sz w:val="24"/>
                <w:szCs w:val="24"/>
              </w:rPr>
              <w:t>1</w:t>
            </w:r>
          </w:p>
        </w:tc>
        <w:tc>
          <w:tcPr>
            <w:tcW w:w="341" w:type="pct"/>
            <w:shd w:val="clear" w:color="auto" w:fill="auto"/>
            <w:noWrap/>
            <w:vAlign w:val="bottom"/>
          </w:tcPr>
          <w:p w14:paraId="165D8F97" w14:textId="10F94761"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w:t>
            </w:r>
            <w:r w:rsidR="00053C2B">
              <w:rPr>
                <w:rFonts w:ascii="Times New Roman" w:hAnsi="Times New Roman" w:cs="Times New Roman"/>
                <w:color w:val="000000"/>
                <w:sz w:val="24"/>
                <w:szCs w:val="24"/>
              </w:rPr>
              <w:t>89</w:t>
            </w:r>
          </w:p>
        </w:tc>
      </w:tr>
      <w:tr w:rsidR="00753651" w:rsidRPr="005D2CF1" w14:paraId="438DBE4D" w14:textId="77777777" w:rsidTr="00092C4F">
        <w:trPr>
          <w:trHeight w:val="309"/>
        </w:trPr>
        <w:tc>
          <w:tcPr>
            <w:tcW w:w="1051" w:type="pct"/>
            <w:shd w:val="clear" w:color="auto" w:fill="auto"/>
            <w:noWrap/>
            <w:hideMark/>
          </w:tcPr>
          <w:p w14:paraId="09668E6F" w14:textId="3695AB30"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m:oMathPara>
          </w:p>
        </w:tc>
        <w:tc>
          <w:tcPr>
            <w:tcW w:w="887" w:type="pct"/>
            <w:shd w:val="clear" w:color="auto" w:fill="auto"/>
            <w:noWrap/>
            <w:hideMark/>
          </w:tcPr>
          <w:p w14:paraId="3E72E236"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tc>
        <w:tc>
          <w:tcPr>
            <w:tcW w:w="340" w:type="pct"/>
            <w:shd w:val="clear" w:color="auto" w:fill="auto"/>
            <w:noWrap/>
            <w:vAlign w:val="bottom"/>
          </w:tcPr>
          <w:p w14:paraId="585CF9B2" w14:textId="2281A219"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0.4</w:t>
            </w:r>
            <w:r w:rsidR="00D2035F">
              <w:rPr>
                <w:rFonts w:ascii="Times New Roman" w:hAnsi="Times New Roman" w:cs="Times New Roman"/>
                <w:color w:val="000000"/>
                <w:sz w:val="24"/>
                <w:szCs w:val="24"/>
              </w:rPr>
              <w:t>2</w:t>
            </w:r>
          </w:p>
        </w:tc>
        <w:tc>
          <w:tcPr>
            <w:tcW w:w="340" w:type="pct"/>
            <w:shd w:val="clear" w:color="auto" w:fill="auto"/>
            <w:noWrap/>
            <w:vAlign w:val="bottom"/>
          </w:tcPr>
          <w:p w14:paraId="01E417D5" w14:textId="3E42EA89" w:rsidR="00544F23" w:rsidRPr="005D2CF1" w:rsidRDefault="009467AD" w:rsidP="00544F23">
            <w:pPr>
              <w:spacing w:after="0" w:line="24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0.49</w:t>
            </w:r>
          </w:p>
        </w:tc>
        <w:tc>
          <w:tcPr>
            <w:tcW w:w="340" w:type="pct"/>
            <w:shd w:val="clear" w:color="auto" w:fill="auto"/>
            <w:noWrap/>
            <w:vAlign w:val="bottom"/>
          </w:tcPr>
          <w:p w14:paraId="2672E4A7" w14:textId="623467FB"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D2035F">
              <w:rPr>
                <w:rFonts w:ascii="Times New Roman" w:hAnsi="Times New Roman" w:cs="Times New Roman"/>
                <w:color w:val="000000"/>
                <w:sz w:val="24"/>
                <w:szCs w:val="24"/>
              </w:rPr>
              <w:t>1</w:t>
            </w:r>
          </w:p>
        </w:tc>
        <w:tc>
          <w:tcPr>
            <w:tcW w:w="340" w:type="pct"/>
            <w:shd w:val="clear" w:color="auto" w:fill="auto"/>
            <w:noWrap/>
            <w:vAlign w:val="bottom"/>
          </w:tcPr>
          <w:p w14:paraId="20BA9CD6" w14:textId="30A7C348"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0.5</w:t>
            </w:r>
            <w:r w:rsidR="0028627D">
              <w:rPr>
                <w:rFonts w:ascii="Times New Roman" w:hAnsi="Times New Roman" w:cs="Times New Roman"/>
                <w:color w:val="000000"/>
                <w:sz w:val="24"/>
                <w:szCs w:val="24"/>
              </w:rPr>
              <w:t>8</w:t>
            </w:r>
          </w:p>
        </w:tc>
        <w:tc>
          <w:tcPr>
            <w:tcW w:w="340" w:type="pct"/>
            <w:shd w:val="clear" w:color="auto" w:fill="auto"/>
            <w:noWrap/>
            <w:vAlign w:val="bottom"/>
          </w:tcPr>
          <w:p w14:paraId="321F70C5"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0.69</w:t>
            </w:r>
          </w:p>
        </w:tc>
        <w:tc>
          <w:tcPr>
            <w:tcW w:w="340" w:type="pct"/>
            <w:shd w:val="clear" w:color="auto" w:fill="auto"/>
            <w:noWrap/>
            <w:vAlign w:val="bottom"/>
          </w:tcPr>
          <w:p w14:paraId="7B3603CA" w14:textId="2EFB76E0"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0.7</w:t>
            </w:r>
            <w:r w:rsidR="0028627D">
              <w:rPr>
                <w:rFonts w:ascii="Times New Roman" w:hAnsi="Times New Roman" w:cs="Times New Roman"/>
                <w:color w:val="000000"/>
                <w:sz w:val="24"/>
                <w:szCs w:val="24"/>
              </w:rPr>
              <w:t>9</w:t>
            </w:r>
          </w:p>
        </w:tc>
        <w:tc>
          <w:tcPr>
            <w:tcW w:w="340" w:type="pct"/>
            <w:shd w:val="clear" w:color="auto" w:fill="auto"/>
            <w:noWrap/>
            <w:vAlign w:val="bottom"/>
          </w:tcPr>
          <w:p w14:paraId="623C4E7F" w14:textId="463402C5"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0.6</w:t>
            </w:r>
            <w:r w:rsidR="00053C2B">
              <w:rPr>
                <w:rFonts w:ascii="Times New Roman" w:hAnsi="Times New Roman" w:cs="Times New Roman"/>
                <w:color w:val="000000"/>
                <w:sz w:val="24"/>
                <w:szCs w:val="24"/>
              </w:rPr>
              <w:t>8</w:t>
            </w:r>
          </w:p>
        </w:tc>
        <w:tc>
          <w:tcPr>
            <w:tcW w:w="340" w:type="pct"/>
            <w:shd w:val="clear" w:color="auto" w:fill="auto"/>
            <w:noWrap/>
            <w:vAlign w:val="bottom"/>
          </w:tcPr>
          <w:p w14:paraId="3E9C508D" w14:textId="44C269C6"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w:t>
            </w:r>
            <w:r w:rsidR="00053C2B">
              <w:rPr>
                <w:rFonts w:ascii="Times New Roman" w:hAnsi="Times New Roman" w:cs="Times New Roman"/>
                <w:color w:val="000000"/>
                <w:sz w:val="24"/>
                <w:szCs w:val="24"/>
              </w:rPr>
              <w:t>.80</w:t>
            </w:r>
          </w:p>
        </w:tc>
        <w:tc>
          <w:tcPr>
            <w:tcW w:w="341" w:type="pct"/>
            <w:shd w:val="clear" w:color="auto" w:fill="auto"/>
            <w:noWrap/>
            <w:vAlign w:val="bottom"/>
          </w:tcPr>
          <w:p w14:paraId="0DCB1914" w14:textId="7160ACCA"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0.8</w:t>
            </w:r>
            <w:r w:rsidR="00053C2B">
              <w:rPr>
                <w:rFonts w:ascii="Times New Roman" w:hAnsi="Times New Roman" w:cs="Times New Roman"/>
                <w:color w:val="000000"/>
                <w:sz w:val="24"/>
                <w:szCs w:val="24"/>
              </w:rPr>
              <w:t>8</w:t>
            </w:r>
          </w:p>
        </w:tc>
      </w:tr>
      <w:tr w:rsidR="00753651" w:rsidRPr="005D2CF1" w14:paraId="2B886484" w14:textId="77777777" w:rsidTr="00092C4F">
        <w:trPr>
          <w:trHeight w:val="309"/>
        </w:trPr>
        <w:tc>
          <w:tcPr>
            <w:tcW w:w="1051" w:type="pct"/>
            <w:shd w:val="clear" w:color="auto" w:fill="auto"/>
            <w:noWrap/>
            <w:hideMark/>
          </w:tcPr>
          <w:p w14:paraId="2FCA65FE" w14:textId="5AEBF5A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oMath>
            </m:oMathPara>
          </w:p>
        </w:tc>
        <w:tc>
          <w:tcPr>
            <w:tcW w:w="887" w:type="pct"/>
            <w:shd w:val="clear" w:color="auto" w:fill="auto"/>
            <w:noWrap/>
            <w:hideMark/>
          </w:tcPr>
          <w:p w14:paraId="02B788D6"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m:oMathPara>
          </w:p>
        </w:tc>
        <w:tc>
          <w:tcPr>
            <w:tcW w:w="340" w:type="pct"/>
            <w:shd w:val="clear" w:color="auto" w:fill="auto"/>
            <w:noWrap/>
            <w:vAlign w:val="bottom"/>
          </w:tcPr>
          <w:p w14:paraId="560918C3"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0.08</w:t>
            </w:r>
          </w:p>
        </w:tc>
        <w:tc>
          <w:tcPr>
            <w:tcW w:w="340" w:type="pct"/>
            <w:shd w:val="clear" w:color="auto" w:fill="auto"/>
            <w:noWrap/>
            <w:vAlign w:val="bottom"/>
          </w:tcPr>
          <w:p w14:paraId="3607D253" w14:textId="0F85EC4B"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D2035F">
              <w:rPr>
                <w:rFonts w:ascii="Times New Roman" w:hAnsi="Times New Roman" w:cs="Times New Roman"/>
                <w:color w:val="000000"/>
                <w:sz w:val="24"/>
                <w:szCs w:val="24"/>
              </w:rPr>
              <w:t>9</w:t>
            </w:r>
          </w:p>
        </w:tc>
        <w:tc>
          <w:tcPr>
            <w:tcW w:w="340" w:type="pct"/>
            <w:shd w:val="clear" w:color="auto" w:fill="auto"/>
            <w:noWrap/>
            <w:vAlign w:val="bottom"/>
          </w:tcPr>
          <w:p w14:paraId="651C90B1"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0.09</w:t>
            </w:r>
          </w:p>
        </w:tc>
        <w:tc>
          <w:tcPr>
            <w:tcW w:w="340" w:type="pct"/>
            <w:shd w:val="clear" w:color="auto" w:fill="auto"/>
            <w:noWrap/>
            <w:vAlign w:val="bottom"/>
          </w:tcPr>
          <w:p w14:paraId="13E7CEA3" w14:textId="000C416D"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28627D">
              <w:rPr>
                <w:rFonts w:ascii="Times New Roman" w:hAnsi="Times New Roman" w:cs="Times New Roman"/>
                <w:color w:val="000000"/>
                <w:sz w:val="24"/>
                <w:szCs w:val="24"/>
              </w:rPr>
              <w:t>7</w:t>
            </w:r>
          </w:p>
        </w:tc>
        <w:tc>
          <w:tcPr>
            <w:tcW w:w="340" w:type="pct"/>
            <w:shd w:val="clear" w:color="auto" w:fill="auto"/>
            <w:noWrap/>
            <w:vAlign w:val="bottom"/>
          </w:tcPr>
          <w:p w14:paraId="3EEF121D"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7496C6A3" w14:textId="7136A219"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28627D">
              <w:rPr>
                <w:rFonts w:ascii="Times New Roman" w:hAnsi="Times New Roman" w:cs="Times New Roman"/>
                <w:color w:val="000000"/>
                <w:sz w:val="24"/>
                <w:szCs w:val="24"/>
              </w:rPr>
              <w:t>7</w:t>
            </w:r>
          </w:p>
        </w:tc>
        <w:tc>
          <w:tcPr>
            <w:tcW w:w="340" w:type="pct"/>
            <w:shd w:val="clear" w:color="auto" w:fill="auto"/>
            <w:noWrap/>
            <w:vAlign w:val="bottom"/>
          </w:tcPr>
          <w:p w14:paraId="574F4ED4" w14:textId="24D1B5C0"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053C2B">
              <w:rPr>
                <w:rFonts w:ascii="Times New Roman" w:hAnsi="Times New Roman" w:cs="Times New Roman"/>
                <w:color w:val="000000"/>
                <w:sz w:val="24"/>
                <w:szCs w:val="24"/>
              </w:rPr>
              <w:t>6</w:t>
            </w:r>
          </w:p>
        </w:tc>
        <w:tc>
          <w:tcPr>
            <w:tcW w:w="340" w:type="pct"/>
            <w:shd w:val="clear" w:color="auto" w:fill="auto"/>
            <w:noWrap/>
            <w:vAlign w:val="bottom"/>
          </w:tcPr>
          <w:p w14:paraId="188FFF59" w14:textId="1C363DAD"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053C2B">
              <w:rPr>
                <w:rFonts w:ascii="Times New Roman" w:hAnsi="Times New Roman" w:cs="Times New Roman"/>
                <w:color w:val="000000"/>
                <w:sz w:val="24"/>
                <w:szCs w:val="24"/>
              </w:rPr>
              <w:t>7</w:t>
            </w:r>
          </w:p>
        </w:tc>
        <w:tc>
          <w:tcPr>
            <w:tcW w:w="341" w:type="pct"/>
            <w:shd w:val="clear" w:color="auto" w:fill="auto"/>
            <w:noWrap/>
            <w:vAlign w:val="bottom"/>
          </w:tcPr>
          <w:p w14:paraId="6743B51F" w14:textId="67E8CECB"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053C2B">
              <w:rPr>
                <w:rFonts w:ascii="Times New Roman" w:hAnsi="Times New Roman" w:cs="Times New Roman"/>
                <w:color w:val="000000"/>
                <w:sz w:val="24"/>
                <w:szCs w:val="24"/>
              </w:rPr>
              <w:t>8</w:t>
            </w:r>
          </w:p>
        </w:tc>
      </w:tr>
      <w:tr w:rsidR="00753651" w:rsidRPr="005D2CF1" w14:paraId="2E9F8CFA" w14:textId="77777777" w:rsidTr="00092C4F">
        <w:trPr>
          <w:trHeight w:val="309"/>
        </w:trPr>
        <w:tc>
          <w:tcPr>
            <w:tcW w:w="1051" w:type="pct"/>
            <w:shd w:val="clear" w:color="auto" w:fill="auto"/>
            <w:noWrap/>
            <w:hideMark/>
          </w:tcPr>
          <w:p w14:paraId="2A84F844" w14:textId="7C0FE9D2"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m:oMathPara>
          </w:p>
        </w:tc>
        <w:tc>
          <w:tcPr>
            <w:tcW w:w="887" w:type="pct"/>
            <w:shd w:val="clear" w:color="auto" w:fill="auto"/>
            <w:noWrap/>
            <w:hideMark/>
          </w:tcPr>
          <w:p w14:paraId="4A351A26"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A</m:t>
                    </m:r>
                  </m:e>
                </m:acc>
              </m:oMath>
            </m:oMathPara>
          </w:p>
        </w:tc>
        <w:tc>
          <w:tcPr>
            <w:tcW w:w="340" w:type="pct"/>
            <w:shd w:val="clear" w:color="auto" w:fill="auto"/>
            <w:noWrap/>
            <w:vAlign w:val="bottom"/>
          </w:tcPr>
          <w:p w14:paraId="72390EA6"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0.08</w:t>
            </w:r>
          </w:p>
        </w:tc>
        <w:tc>
          <w:tcPr>
            <w:tcW w:w="340" w:type="pct"/>
            <w:shd w:val="clear" w:color="auto" w:fill="auto"/>
            <w:noWrap/>
            <w:vAlign w:val="bottom"/>
          </w:tcPr>
          <w:p w14:paraId="11F3F742"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576169AE" w14:textId="1FC6A023"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D2035F">
              <w:rPr>
                <w:rFonts w:ascii="Times New Roman" w:hAnsi="Times New Roman" w:cs="Times New Roman"/>
                <w:color w:val="000000"/>
                <w:sz w:val="24"/>
                <w:szCs w:val="24"/>
              </w:rPr>
              <w:t>8</w:t>
            </w:r>
          </w:p>
        </w:tc>
        <w:tc>
          <w:tcPr>
            <w:tcW w:w="340" w:type="pct"/>
            <w:shd w:val="clear" w:color="auto" w:fill="auto"/>
            <w:noWrap/>
            <w:vAlign w:val="bottom"/>
          </w:tcPr>
          <w:p w14:paraId="4F2015B9"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1CEE280F" w14:textId="57F59F6E"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28627D">
              <w:rPr>
                <w:rFonts w:ascii="Times New Roman" w:hAnsi="Times New Roman" w:cs="Times New Roman"/>
                <w:color w:val="000000"/>
                <w:sz w:val="24"/>
                <w:szCs w:val="24"/>
              </w:rPr>
              <w:t>8</w:t>
            </w:r>
          </w:p>
        </w:tc>
        <w:tc>
          <w:tcPr>
            <w:tcW w:w="340" w:type="pct"/>
            <w:shd w:val="clear" w:color="auto" w:fill="auto"/>
            <w:noWrap/>
            <w:vAlign w:val="bottom"/>
          </w:tcPr>
          <w:p w14:paraId="778396B8"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0.08</w:t>
            </w:r>
          </w:p>
        </w:tc>
        <w:tc>
          <w:tcPr>
            <w:tcW w:w="340" w:type="pct"/>
            <w:shd w:val="clear" w:color="auto" w:fill="auto"/>
            <w:noWrap/>
            <w:vAlign w:val="bottom"/>
          </w:tcPr>
          <w:p w14:paraId="0E3A17CB"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65AF7F77" w14:textId="69521D62"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053C2B">
              <w:rPr>
                <w:rFonts w:ascii="Times New Roman" w:hAnsi="Times New Roman" w:cs="Times New Roman"/>
                <w:color w:val="000000"/>
                <w:sz w:val="24"/>
                <w:szCs w:val="24"/>
              </w:rPr>
              <w:t>6</w:t>
            </w:r>
          </w:p>
        </w:tc>
        <w:tc>
          <w:tcPr>
            <w:tcW w:w="341" w:type="pct"/>
            <w:shd w:val="clear" w:color="auto" w:fill="auto"/>
            <w:noWrap/>
            <w:vAlign w:val="bottom"/>
          </w:tcPr>
          <w:p w14:paraId="18B9E554" w14:textId="0E3E1810"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053C2B">
              <w:rPr>
                <w:rFonts w:ascii="Times New Roman" w:hAnsi="Times New Roman" w:cs="Times New Roman"/>
                <w:color w:val="000000"/>
                <w:sz w:val="24"/>
                <w:szCs w:val="24"/>
              </w:rPr>
              <w:t>7</w:t>
            </w:r>
          </w:p>
        </w:tc>
      </w:tr>
      <w:tr w:rsidR="00753651" w:rsidRPr="005D2CF1" w14:paraId="1828A168" w14:textId="77777777" w:rsidTr="00092C4F">
        <w:trPr>
          <w:trHeight w:val="309"/>
        </w:trPr>
        <w:tc>
          <w:tcPr>
            <w:tcW w:w="1051" w:type="pct"/>
            <w:shd w:val="clear" w:color="auto" w:fill="auto"/>
            <w:noWrap/>
            <w:hideMark/>
          </w:tcPr>
          <w:p w14:paraId="39F014E8" w14:textId="1499E581"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m:oMathPara>
          </w:p>
        </w:tc>
        <w:tc>
          <w:tcPr>
            <w:tcW w:w="887" w:type="pct"/>
            <w:shd w:val="clear" w:color="auto" w:fill="auto"/>
            <w:noWrap/>
            <w:hideMark/>
          </w:tcPr>
          <w:p w14:paraId="4A5EEA10"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(2)</m:t>
                    </m:r>
                  </m:sup>
                </m:sSup>
              </m:oMath>
            </m:oMathPara>
          </w:p>
        </w:tc>
        <w:tc>
          <w:tcPr>
            <w:tcW w:w="340" w:type="pct"/>
            <w:shd w:val="clear" w:color="auto" w:fill="auto"/>
            <w:noWrap/>
            <w:vAlign w:val="bottom"/>
          </w:tcPr>
          <w:p w14:paraId="3646433A" w14:textId="21FA1C9C"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D2035F">
              <w:rPr>
                <w:rFonts w:ascii="Times New Roman" w:hAnsi="Times New Roman" w:cs="Times New Roman"/>
                <w:color w:val="000000"/>
                <w:sz w:val="24"/>
                <w:szCs w:val="24"/>
              </w:rPr>
              <w:t>7</w:t>
            </w:r>
          </w:p>
        </w:tc>
        <w:tc>
          <w:tcPr>
            <w:tcW w:w="340" w:type="pct"/>
            <w:shd w:val="clear" w:color="auto" w:fill="auto"/>
            <w:noWrap/>
            <w:vAlign w:val="bottom"/>
          </w:tcPr>
          <w:p w14:paraId="408DD2A0"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0.08</w:t>
            </w:r>
          </w:p>
        </w:tc>
        <w:tc>
          <w:tcPr>
            <w:tcW w:w="340" w:type="pct"/>
            <w:shd w:val="clear" w:color="auto" w:fill="auto"/>
            <w:noWrap/>
            <w:vAlign w:val="bottom"/>
          </w:tcPr>
          <w:p w14:paraId="1BD613B4" w14:textId="13284180"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D2035F">
              <w:rPr>
                <w:rFonts w:ascii="Times New Roman" w:hAnsi="Times New Roman" w:cs="Times New Roman"/>
                <w:color w:val="000000"/>
                <w:sz w:val="24"/>
                <w:szCs w:val="24"/>
              </w:rPr>
              <w:t>7</w:t>
            </w:r>
          </w:p>
        </w:tc>
        <w:tc>
          <w:tcPr>
            <w:tcW w:w="340" w:type="pct"/>
            <w:shd w:val="clear" w:color="auto" w:fill="auto"/>
            <w:noWrap/>
            <w:vAlign w:val="bottom"/>
          </w:tcPr>
          <w:p w14:paraId="7EBE901E"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6FABC3C9" w14:textId="04F21A4D"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28627D">
              <w:rPr>
                <w:rFonts w:ascii="Times New Roman" w:hAnsi="Times New Roman" w:cs="Times New Roman"/>
                <w:color w:val="000000"/>
                <w:sz w:val="24"/>
                <w:szCs w:val="24"/>
              </w:rPr>
              <w:t>6</w:t>
            </w:r>
          </w:p>
        </w:tc>
        <w:tc>
          <w:tcPr>
            <w:tcW w:w="340" w:type="pct"/>
            <w:shd w:val="clear" w:color="auto" w:fill="auto"/>
            <w:noWrap/>
            <w:vAlign w:val="bottom"/>
          </w:tcPr>
          <w:p w14:paraId="2B82DDA6"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0" w:type="pct"/>
            <w:shd w:val="clear" w:color="auto" w:fill="auto"/>
            <w:noWrap/>
            <w:vAlign w:val="bottom"/>
          </w:tcPr>
          <w:p w14:paraId="567DE4DF"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0.04</w:t>
            </w:r>
          </w:p>
        </w:tc>
        <w:tc>
          <w:tcPr>
            <w:tcW w:w="340" w:type="pct"/>
            <w:shd w:val="clear" w:color="auto" w:fill="auto"/>
            <w:noWrap/>
            <w:vAlign w:val="bottom"/>
          </w:tcPr>
          <w:p w14:paraId="36C2285D"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1" w:type="pct"/>
            <w:shd w:val="clear" w:color="auto" w:fill="auto"/>
            <w:noWrap/>
            <w:vAlign w:val="bottom"/>
          </w:tcPr>
          <w:p w14:paraId="51933A19"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r>
      <w:tr w:rsidR="00753651" w:rsidRPr="005D2CF1" w14:paraId="3BA325A5" w14:textId="77777777" w:rsidTr="00092C4F">
        <w:trPr>
          <w:trHeight w:val="309"/>
        </w:trPr>
        <w:tc>
          <w:tcPr>
            <w:tcW w:w="1051" w:type="pct"/>
            <w:shd w:val="clear" w:color="auto" w:fill="auto"/>
            <w:noWrap/>
            <w:hideMark/>
          </w:tcPr>
          <w:p w14:paraId="69C4E1D4" w14:textId="5D1A6D0B"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oMath>
            </m:oMathPara>
          </w:p>
        </w:tc>
        <w:tc>
          <w:tcPr>
            <w:tcW w:w="887" w:type="pct"/>
            <w:shd w:val="clear" w:color="auto" w:fill="auto"/>
            <w:noWrap/>
            <w:hideMark/>
          </w:tcPr>
          <w:p w14:paraId="4118740F" w14:textId="77777777" w:rsidR="00544F23" w:rsidRPr="005D2CF1" w:rsidRDefault="009625DE" w:rsidP="00544F23">
            <w:pPr>
              <w:spacing w:after="0" w:line="24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(2)</m:t>
                    </m:r>
                  </m:sup>
                </m:sSup>
              </m:oMath>
            </m:oMathPara>
          </w:p>
        </w:tc>
        <w:tc>
          <w:tcPr>
            <w:tcW w:w="340" w:type="pct"/>
            <w:shd w:val="clear" w:color="auto" w:fill="auto"/>
            <w:noWrap/>
            <w:vAlign w:val="bottom"/>
          </w:tcPr>
          <w:p w14:paraId="62292875" w14:textId="0A65812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D2035F">
              <w:rPr>
                <w:rFonts w:ascii="Times New Roman" w:hAnsi="Times New Roman" w:cs="Times New Roman"/>
                <w:color w:val="000000"/>
                <w:sz w:val="24"/>
                <w:szCs w:val="24"/>
              </w:rPr>
              <w:t>7</w:t>
            </w:r>
          </w:p>
        </w:tc>
        <w:tc>
          <w:tcPr>
            <w:tcW w:w="340" w:type="pct"/>
            <w:shd w:val="clear" w:color="auto" w:fill="auto"/>
            <w:noWrap/>
            <w:vAlign w:val="bottom"/>
          </w:tcPr>
          <w:p w14:paraId="6001F581" w14:textId="73186ABD"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D2035F">
              <w:rPr>
                <w:rFonts w:ascii="Times New Roman" w:hAnsi="Times New Roman" w:cs="Times New Roman"/>
                <w:color w:val="000000"/>
                <w:sz w:val="24"/>
                <w:szCs w:val="24"/>
              </w:rPr>
              <w:t>6</w:t>
            </w:r>
          </w:p>
        </w:tc>
        <w:tc>
          <w:tcPr>
            <w:tcW w:w="340" w:type="pct"/>
            <w:shd w:val="clear" w:color="auto" w:fill="auto"/>
            <w:noWrap/>
            <w:vAlign w:val="bottom"/>
          </w:tcPr>
          <w:p w14:paraId="4634505F"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0.07</w:t>
            </w:r>
          </w:p>
        </w:tc>
        <w:tc>
          <w:tcPr>
            <w:tcW w:w="340" w:type="pct"/>
            <w:shd w:val="clear" w:color="auto" w:fill="auto"/>
            <w:noWrap/>
            <w:vAlign w:val="bottom"/>
          </w:tcPr>
          <w:p w14:paraId="5FFC25AD" w14:textId="56E7BF8F"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28627D">
              <w:rPr>
                <w:rFonts w:ascii="Times New Roman" w:hAnsi="Times New Roman" w:cs="Times New Roman"/>
                <w:color w:val="000000"/>
                <w:sz w:val="24"/>
                <w:szCs w:val="24"/>
              </w:rPr>
              <w:t>6</w:t>
            </w:r>
          </w:p>
        </w:tc>
        <w:tc>
          <w:tcPr>
            <w:tcW w:w="340" w:type="pct"/>
            <w:shd w:val="clear" w:color="auto" w:fill="auto"/>
            <w:noWrap/>
            <w:vAlign w:val="bottom"/>
          </w:tcPr>
          <w:p w14:paraId="673E3D87" w14:textId="13ACA4A6"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28627D">
              <w:rPr>
                <w:rFonts w:ascii="Times New Roman" w:hAnsi="Times New Roman" w:cs="Times New Roman"/>
                <w:color w:val="000000"/>
                <w:sz w:val="24"/>
                <w:szCs w:val="24"/>
              </w:rPr>
              <w:t>6</w:t>
            </w:r>
          </w:p>
        </w:tc>
        <w:tc>
          <w:tcPr>
            <w:tcW w:w="340" w:type="pct"/>
            <w:shd w:val="clear" w:color="auto" w:fill="auto"/>
            <w:noWrap/>
            <w:vAlign w:val="bottom"/>
          </w:tcPr>
          <w:p w14:paraId="59CB6285" w14:textId="75DA26E2"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28627D">
              <w:rPr>
                <w:rFonts w:ascii="Times New Roman" w:hAnsi="Times New Roman" w:cs="Times New Roman"/>
                <w:color w:val="000000"/>
                <w:sz w:val="24"/>
                <w:szCs w:val="24"/>
              </w:rPr>
              <w:t>6</w:t>
            </w:r>
          </w:p>
        </w:tc>
        <w:tc>
          <w:tcPr>
            <w:tcW w:w="340" w:type="pct"/>
            <w:shd w:val="clear" w:color="auto" w:fill="auto"/>
            <w:noWrap/>
            <w:vAlign w:val="bottom"/>
          </w:tcPr>
          <w:p w14:paraId="6A8F7988" w14:textId="7F2DE105"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053C2B">
              <w:rPr>
                <w:rFonts w:ascii="Times New Roman" w:hAnsi="Times New Roman" w:cs="Times New Roman"/>
                <w:color w:val="000000"/>
                <w:sz w:val="24"/>
                <w:szCs w:val="24"/>
              </w:rPr>
              <w:t>7</w:t>
            </w:r>
          </w:p>
        </w:tc>
        <w:tc>
          <w:tcPr>
            <w:tcW w:w="340" w:type="pct"/>
            <w:shd w:val="clear" w:color="auto" w:fill="auto"/>
            <w:noWrap/>
            <w:vAlign w:val="bottom"/>
          </w:tcPr>
          <w:p w14:paraId="1D3641DB" w14:textId="77777777"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0.06</w:t>
            </w:r>
          </w:p>
        </w:tc>
        <w:tc>
          <w:tcPr>
            <w:tcW w:w="341" w:type="pct"/>
            <w:shd w:val="clear" w:color="auto" w:fill="auto"/>
            <w:noWrap/>
            <w:vAlign w:val="bottom"/>
          </w:tcPr>
          <w:p w14:paraId="4589342B" w14:textId="1E1E7A66" w:rsidR="00544F23" w:rsidRPr="005D2CF1" w:rsidRDefault="00544F23" w:rsidP="00544F23">
            <w:pPr>
              <w:spacing w:after="0" w:line="240" w:lineRule="auto"/>
              <w:jc w:val="right"/>
              <w:rPr>
                <w:rFonts w:ascii="Times New Roman" w:eastAsia="Times New Roman" w:hAnsi="Times New Roman" w:cs="Times New Roman"/>
                <w:color w:val="000000"/>
                <w:sz w:val="24"/>
                <w:szCs w:val="24"/>
              </w:rPr>
            </w:pPr>
            <w:r w:rsidRPr="005D2CF1">
              <w:rPr>
                <w:rFonts w:ascii="Times New Roman" w:hAnsi="Times New Roman" w:cs="Times New Roman"/>
                <w:color w:val="000000"/>
                <w:sz w:val="24"/>
                <w:szCs w:val="24"/>
              </w:rPr>
              <w:t>0.0</w:t>
            </w:r>
            <w:r w:rsidR="00053C2B">
              <w:rPr>
                <w:rFonts w:ascii="Times New Roman" w:hAnsi="Times New Roman" w:cs="Times New Roman"/>
                <w:color w:val="000000"/>
                <w:sz w:val="24"/>
                <w:szCs w:val="24"/>
              </w:rPr>
              <w:t>6</w:t>
            </w:r>
          </w:p>
        </w:tc>
      </w:tr>
    </w:tbl>
    <w:p w14:paraId="7CE8047A" w14:textId="77777777" w:rsidR="00AF669A" w:rsidRPr="005D2CF1" w:rsidRDefault="00AF669A" w:rsidP="00AF669A">
      <w:pPr>
        <w:spacing w:line="259" w:lineRule="auto"/>
        <w:rPr>
          <w:rFonts w:ascii="Times New Roman" w:hAnsi="Times New Roman" w:cs="Times New Roman"/>
          <w:sz w:val="24"/>
          <w:szCs w:val="24"/>
        </w:rPr>
      </w:pPr>
    </w:p>
    <w:p w14:paraId="6C00BED8" w14:textId="77777777" w:rsidR="00AF669A" w:rsidRPr="005D2CF1" w:rsidRDefault="00AF669A" w:rsidP="00AF669A">
      <w:pPr>
        <w:rPr>
          <w:rFonts w:ascii="Times New Roman" w:hAnsi="Times New Roman" w:cs="Times New Roman"/>
          <w:sz w:val="24"/>
          <w:szCs w:val="24"/>
        </w:rPr>
      </w:pPr>
    </w:p>
    <w:p w14:paraId="72C771AC" w14:textId="34B40548" w:rsidR="00AF669A" w:rsidRDefault="00AF669A">
      <w:pPr>
        <w:spacing w:line="259" w:lineRule="auto"/>
      </w:pPr>
      <w:r>
        <w:br w:type="page"/>
      </w:r>
    </w:p>
    <w:p w14:paraId="793B5EE3" w14:textId="7AFE1FC5" w:rsidR="00904FDF" w:rsidRPr="00D034FE" w:rsidRDefault="00D034FE" w:rsidP="00904FDF">
      <w:pPr>
        <w:rPr>
          <w:rFonts w:ascii="Times New Roman" w:hAnsi="Times New Roman" w:cs="Times New Roman"/>
          <w:b/>
          <w:bCs/>
          <w:sz w:val="24"/>
          <w:szCs w:val="24"/>
        </w:rPr>
      </w:pPr>
      <w:r w:rsidRPr="00D034FE">
        <w:rPr>
          <w:rFonts w:ascii="Times New Roman" w:hAnsi="Times New Roman" w:cs="Times New Roman"/>
          <w:b/>
          <w:bCs/>
          <w:sz w:val="24"/>
          <w:szCs w:val="24"/>
        </w:rPr>
        <w:lastRenderedPageBreak/>
        <w:t xml:space="preserve">References </w:t>
      </w:r>
    </w:p>
    <w:p w14:paraId="66684EF0" w14:textId="77777777" w:rsidR="00287D3A" w:rsidRPr="00287D3A" w:rsidRDefault="00B3475F" w:rsidP="00287D3A">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287D3A" w:rsidRPr="00287D3A">
        <w:t xml:space="preserve">Lu, X., Nahum‐Shani, I., Kasari, C., Lynch, K. G., Oslin, D. W., Pelham, W. E., Fabiano, G., &amp; Almirall, D. (2016). Comparing dynamic treatment regimes using repeated‐measures outcomes: Modeling considerations in SMART studies. </w:t>
      </w:r>
      <w:r w:rsidR="00287D3A" w:rsidRPr="00287D3A">
        <w:rPr>
          <w:i/>
        </w:rPr>
        <w:t>Statistics in Medicine</w:t>
      </w:r>
      <w:r w:rsidR="00287D3A" w:rsidRPr="00287D3A">
        <w:t>,</w:t>
      </w:r>
      <w:r w:rsidR="00287D3A" w:rsidRPr="00287D3A">
        <w:rPr>
          <w:i/>
        </w:rPr>
        <w:t xml:space="preserve"> 35</w:t>
      </w:r>
      <w:r w:rsidR="00287D3A" w:rsidRPr="00287D3A">
        <w:t xml:space="preserve">(10), 1595-1615. </w:t>
      </w:r>
    </w:p>
    <w:p w14:paraId="1ECC7833" w14:textId="77777777" w:rsidR="00287D3A" w:rsidRPr="00287D3A" w:rsidRDefault="00287D3A" w:rsidP="00287D3A">
      <w:pPr>
        <w:pStyle w:val="EndNoteBibliography"/>
        <w:spacing w:after="0"/>
        <w:ind w:left="720" w:hanging="720"/>
      </w:pPr>
      <w:r w:rsidRPr="00287D3A">
        <w:t xml:space="preserve">Nahum-Shani, I., Almirall, D., Yap, J. R., McKay, J. R., Lynch, K. G., Freiheit, E. A., &amp; Dziak, J. J. (2020). SMART longitudinal analysis: A tutorial for using repeated outcome measures from SMART studies to compare adaptive interventions. </w:t>
      </w:r>
      <w:r w:rsidRPr="00287D3A">
        <w:rPr>
          <w:i/>
        </w:rPr>
        <w:t>Psychological Methods</w:t>
      </w:r>
      <w:r w:rsidRPr="00287D3A">
        <w:t>,</w:t>
      </w:r>
      <w:r w:rsidRPr="00287D3A">
        <w:rPr>
          <w:i/>
        </w:rPr>
        <w:t xml:space="preserve"> 25</w:t>
      </w:r>
      <w:r w:rsidRPr="00287D3A">
        <w:t xml:space="preserve">(1), 1-29. </w:t>
      </w:r>
    </w:p>
    <w:p w14:paraId="43C1D0B0" w14:textId="661F545A" w:rsidR="00287D3A" w:rsidRPr="00287D3A" w:rsidRDefault="00287D3A" w:rsidP="00287D3A">
      <w:pPr>
        <w:pStyle w:val="EndNoteBibliography"/>
        <w:ind w:left="720" w:hanging="720"/>
      </w:pPr>
      <w:r w:rsidRPr="00287D3A">
        <w:t xml:space="preserve">Nahum-Shani, I., Qian, M., Almirall, D., Pelham, W. E., Gnagy, B., Fabiano, G. A., Waxmonsky, J. G., Yu, J., &amp; Murphy, S. A. (2012). Experimental design and primary data analysis methods for comparing adaptive interventions. </w:t>
      </w:r>
      <w:r w:rsidRPr="00287D3A">
        <w:rPr>
          <w:i/>
        </w:rPr>
        <w:t>Psychological methods</w:t>
      </w:r>
      <w:r w:rsidRPr="00287D3A">
        <w:t>,</w:t>
      </w:r>
      <w:r w:rsidRPr="00287D3A">
        <w:rPr>
          <w:i/>
        </w:rPr>
        <w:t xml:space="preserve"> 17</w:t>
      </w:r>
      <w:r w:rsidRPr="00287D3A">
        <w:t xml:space="preserve">(4), 457-477. </w:t>
      </w:r>
      <w:hyperlink r:id="rId8" w:history="1">
        <w:r w:rsidRPr="00287D3A">
          <w:rPr>
            <w:rStyle w:val="Hyperlink"/>
          </w:rPr>
          <w:t>https://doi.org/10.1037/a0029372</w:t>
        </w:r>
      </w:hyperlink>
      <w:r w:rsidRPr="00287D3A">
        <w:t xml:space="preserve"> </w:t>
      </w:r>
    </w:p>
    <w:p w14:paraId="78A36910" w14:textId="2554DD7D" w:rsidR="00076FA9" w:rsidRPr="00A6203E" w:rsidRDefault="00B3475F" w:rsidP="00562545">
      <w:pPr>
        <w:spacing w:line="259"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76FA9" w:rsidRPr="00A6203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EA4E" w14:textId="77777777" w:rsidR="009625DE" w:rsidRDefault="009625DE" w:rsidP="0012081B">
      <w:pPr>
        <w:spacing w:after="0" w:line="240" w:lineRule="auto"/>
      </w:pPr>
      <w:r>
        <w:separator/>
      </w:r>
    </w:p>
  </w:endnote>
  <w:endnote w:type="continuationSeparator" w:id="0">
    <w:p w14:paraId="51F286DD" w14:textId="77777777" w:rsidR="009625DE" w:rsidRDefault="009625DE" w:rsidP="0012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22EA" w14:textId="77777777" w:rsidR="009625DE" w:rsidRDefault="009625DE" w:rsidP="0012081B">
      <w:pPr>
        <w:spacing w:after="0" w:line="240" w:lineRule="auto"/>
      </w:pPr>
      <w:r>
        <w:separator/>
      </w:r>
    </w:p>
  </w:footnote>
  <w:footnote w:type="continuationSeparator" w:id="0">
    <w:p w14:paraId="0BC6CA70" w14:textId="77777777" w:rsidR="009625DE" w:rsidRDefault="009625DE" w:rsidP="00120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461038"/>
      <w:docPartObj>
        <w:docPartGallery w:val="Page Numbers (Top of Page)"/>
        <w:docPartUnique/>
      </w:docPartObj>
    </w:sdtPr>
    <w:sdtEndPr>
      <w:rPr>
        <w:noProof/>
      </w:rPr>
    </w:sdtEndPr>
    <w:sdtContent>
      <w:p w14:paraId="396F10B5" w14:textId="6DA9F91D" w:rsidR="0012081B" w:rsidRDefault="001208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59C5C8" w14:textId="77777777" w:rsidR="0012081B" w:rsidRDefault="001208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3472"/>
    <w:multiLevelType w:val="hybridMultilevel"/>
    <w:tmpl w:val="15FA828C"/>
    <w:lvl w:ilvl="0" w:tplc="E61A08F6">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62FC4"/>
    <w:multiLevelType w:val="hybridMultilevel"/>
    <w:tmpl w:val="04FE0832"/>
    <w:lvl w:ilvl="0" w:tplc="933033D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33DC1"/>
    <w:multiLevelType w:val="hybridMultilevel"/>
    <w:tmpl w:val="B524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869825">
    <w:abstractNumId w:val="2"/>
  </w:num>
  <w:num w:numId="2" w16cid:durableId="1049720148">
    <w:abstractNumId w:val="0"/>
  </w:num>
  <w:num w:numId="3" w16cid:durableId="37427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22px2atxdf9ketsdovtd0hter209p9az9x&quot;&gt;Hybrid&lt;record-ids&gt;&lt;item&gt;26&lt;/item&gt;&lt;item&gt;50&lt;/item&gt;&lt;/record-ids&gt;&lt;/item&gt;&lt;item db-id=&quot;vzx5wfrx3wsev8ez2v0xrx5ndt2v0r0sspvf&quot;&gt;Lisa book chapter&lt;record-ids&gt;&lt;item&gt;47&lt;/item&gt;&lt;/record-ids&gt;&lt;/item&gt;&lt;/Libraries&gt;"/>
  </w:docVars>
  <w:rsids>
    <w:rsidRoot w:val="00002D98"/>
    <w:rsid w:val="00000C16"/>
    <w:rsid w:val="00002D98"/>
    <w:rsid w:val="0001212A"/>
    <w:rsid w:val="000121D8"/>
    <w:rsid w:val="00023C94"/>
    <w:rsid w:val="00026978"/>
    <w:rsid w:val="000269E7"/>
    <w:rsid w:val="00034321"/>
    <w:rsid w:val="00046599"/>
    <w:rsid w:val="0005210D"/>
    <w:rsid w:val="00053C2B"/>
    <w:rsid w:val="00054DB0"/>
    <w:rsid w:val="00060DCD"/>
    <w:rsid w:val="0006488D"/>
    <w:rsid w:val="00073A23"/>
    <w:rsid w:val="00076FA9"/>
    <w:rsid w:val="0008763B"/>
    <w:rsid w:val="0009166B"/>
    <w:rsid w:val="00092C4F"/>
    <w:rsid w:val="00093116"/>
    <w:rsid w:val="000A32BD"/>
    <w:rsid w:val="000A5008"/>
    <w:rsid w:val="000B1749"/>
    <w:rsid w:val="000C3162"/>
    <w:rsid w:val="000C3A25"/>
    <w:rsid w:val="000E063D"/>
    <w:rsid w:val="000E3E17"/>
    <w:rsid w:val="000F17F2"/>
    <w:rsid w:val="001058C2"/>
    <w:rsid w:val="00111ED8"/>
    <w:rsid w:val="00115C4C"/>
    <w:rsid w:val="0012081B"/>
    <w:rsid w:val="001210D0"/>
    <w:rsid w:val="00121E33"/>
    <w:rsid w:val="00132267"/>
    <w:rsid w:val="001339E4"/>
    <w:rsid w:val="00137B6B"/>
    <w:rsid w:val="001523B2"/>
    <w:rsid w:val="00153D3F"/>
    <w:rsid w:val="00156C1C"/>
    <w:rsid w:val="00160CBB"/>
    <w:rsid w:val="00170478"/>
    <w:rsid w:val="001747AA"/>
    <w:rsid w:val="00176BB2"/>
    <w:rsid w:val="001A04A0"/>
    <w:rsid w:val="001B47A3"/>
    <w:rsid w:val="001C1EDD"/>
    <w:rsid w:val="001C5FAB"/>
    <w:rsid w:val="001D6517"/>
    <w:rsid w:val="001E0983"/>
    <w:rsid w:val="0020199E"/>
    <w:rsid w:val="002060F4"/>
    <w:rsid w:val="002123D6"/>
    <w:rsid w:val="00223886"/>
    <w:rsid w:val="002279E0"/>
    <w:rsid w:val="002338A8"/>
    <w:rsid w:val="00233A4D"/>
    <w:rsid w:val="00255499"/>
    <w:rsid w:val="002652C8"/>
    <w:rsid w:val="00275272"/>
    <w:rsid w:val="00276073"/>
    <w:rsid w:val="00281382"/>
    <w:rsid w:val="00282EB1"/>
    <w:rsid w:val="0028627D"/>
    <w:rsid w:val="00287D3A"/>
    <w:rsid w:val="00290514"/>
    <w:rsid w:val="00296B72"/>
    <w:rsid w:val="002A6C6F"/>
    <w:rsid w:val="002B6203"/>
    <w:rsid w:val="002C7A73"/>
    <w:rsid w:val="002D377A"/>
    <w:rsid w:val="002E329E"/>
    <w:rsid w:val="002E5DD4"/>
    <w:rsid w:val="003107F2"/>
    <w:rsid w:val="00323A66"/>
    <w:rsid w:val="003273C3"/>
    <w:rsid w:val="003307E7"/>
    <w:rsid w:val="0033435A"/>
    <w:rsid w:val="00335778"/>
    <w:rsid w:val="00340118"/>
    <w:rsid w:val="00343CBB"/>
    <w:rsid w:val="00352F8D"/>
    <w:rsid w:val="0035324F"/>
    <w:rsid w:val="0036010D"/>
    <w:rsid w:val="003606A5"/>
    <w:rsid w:val="00361AD3"/>
    <w:rsid w:val="003645C9"/>
    <w:rsid w:val="0036685D"/>
    <w:rsid w:val="00380847"/>
    <w:rsid w:val="003933F0"/>
    <w:rsid w:val="00397EE2"/>
    <w:rsid w:val="003A6417"/>
    <w:rsid w:val="003D4E7B"/>
    <w:rsid w:val="003D7AF4"/>
    <w:rsid w:val="003E2A6F"/>
    <w:rsid w:val="003E6F4B"/>
    <w:rsid w:val="00404B55"/>
    <w:rsid w:val="00414D45"/>
    <w:rsid w:val="00417F68"/>
    <w:rsid w:val="004326ED"/>
    <w:rsid w:val="004367B8"/>
    <w:rsid w:val="00444AF2"/>
    <w:rsid w:val="00445329"/>
    <w:rsid w:val="00450497"/>
    <w:rsid w:val="00456B91"/>
    <w:rsid w:val="0046181F"/>
    <w:rsid w:val="00487AB2"/>
    <w:rsid w:val="004912E8"/>
    <w:rsid w:val="004966A5"/>
    <w:rsid w:val="0049719C"/>
    <w:rsid w:val="004D2AB5"/>
    <w:rsid w:val="004D6617"/>
    <w:rsid w:val="004E5116"/>
    <w:rsid w:val="004F11BB"/>
    <w:rsid w:val="004F2224"/>
    <w:rsid w:val="00515861"/>
    <w:rsid w:val="00521EE5"/>
    <w:rsid w:val="0052564A"/>
    <w:rsid w:val="00542971"/>
    <w:rsid w:val="00544F23"/>
    <w:rsid w:val="00545E05"/>
    <w:rsid w:val="00556337"/>
    <w:rsid w:val="00557E55"/>
    <w:rsid w:val="00562545"/>
    <w:rsid w:val="00570858"/>
    <w:rsid w:val="0057359B"/>
    <w:rsid w:val="00573F10"/>
    <w:rsid w:val="00582161"/>
    <w:rsid w:val="005A5622"/>
    <w:rsid w:val="005A6F08"/>
    <w:rsid w:val="005B0B22"/>
    <w:rsid w:val="005B2038"/>
    <w:rsid w:val="005B59DF"/>
    <w:rsid w:val="005C0AC6"/>
    <w:rsid w:val="005D176F"/>
    <w:rsid w:val="005D659B"/>
    <w:rsid w:val="005D6DF7"/>
    <w:rsid w:val="005F3E8D"/>
    <w:rsid w:val="005F4025"/>
    <w:rsid w:val="00604777"/>
    <w:rsid w:val="00612C67"/>
    <w:rsid w:val="00635DD3"/>
    <w:rsid w:val="00644319"/>
    <w:rsid w:val="00650572"/>
    <w:rsid w:val="00651C19"/>
    <w:rsid w:val="00673ED5"/>
    <w:rsid w:val="00674623"/>
    <w:rsid w:val="00677797"/>
    <w:rsid w:val="0068413B"/>
    <w:rsid w:val="00685295"/>
    <w:rsid w:val="006C58C5"/>
    <w:rsid w:val="006C736B"/>
    <w:rsid w:val="006E3A69"/>
    <w:rsid w:val="006F40C1"/>
    <w:rsid w:val="006F471C"/>
    <w:rsid w:val="006F4C34"/>
    <w:rsid w:val="00705A6E"/>
    <w:rsid w:val="00712410"/>
    <w:rsid w:val="007303BE"/>
    <w:rsid w:val="00741DCA"/>
    <w:rsid w:val="00742D62"/>
    <w:rsid w:val="00744FA0"/>
    <w:rsid w:val="00753651"/>
    <w:rsid w:val="0075500E"/>
    <w:rsid w:val="007638EF"/>
    <w:rsid w:val="007A0453"/>
    <w:rsid w:val="007A0968"/>
    <w:rsid w:val="007A2528"/>
    <w:rsid w:val="007A62DD"/>
    <w:rsid w:val="007B631A"/>
    <w:rsid w:val="007B6457"/>
    <w:rsid w:val="007C4BA5"/>
    <w:rsid w:val="007F37A6"/>
    <w:rsid w:val="007F4067"/>
    <w:rsid w:val="007F668E"/>
    <w:rsid w:val="008013A7"/>
    <w:rsid w:val="00804A50"/>
    <w:rsid w:val="00852482"/>
    <w:rsid w:val="008649B0"/>
    <w:rsid w:val="00864B76"/>
    <w:rsid w:val="0086507A"/>
    <w:rsid w:val="00865ACE"/>
    <w:rsid w:val="00891E75"/>
    <w:rsid w:val="00895D69"/>
    <w:rsid w:val="008A2642"/>
    <w:rsid w:val="008B363F"/>
    <w:rsid w:val="008B37D3"/>
    <w:rsid w:val="008B5C86"/>
    <w:rsid w:val="008E1D18"/>
    <w:rsid w:val="008E3439"/>
    <w:rsid w:val="008F7178"/>
    <w:rsid w:val="008F7663"/>
    <w:rsid w:val="00904FDF"/>
    <w:rsid w:val="00914F88"/>
    <w:rsid w:val="00920EDF"/>
    <w:rsid w:val="0092587D"/>
    <w:rsid w:val="00942490"/>
    <w:rsid w:val="009467AD"/>
    <w:rsid w:val="00946DA8"/>
    <w:rsid w:val="00960E9B"/>
    <w:rsid w:val="009625DE"/>
    <w:rsid w:val="00965F04"/>
    <w:rsid w:val="009741A4"/>
    <w:rsid w:val="0097777B"/>
    <w:rsid w:val="00992572"/>
    <w:rsid w:val="009A068D"/>
    <w:rsid w:val="009B464A"/>
    <w:rsid w:val="009C1596"/>
    <w:rsid w:val="009D5394"/>
    <w:rsid w:val="009D63A8"/>
    <w:rsid w:val="009F064E"/>
    <w:rsid w:val="009F6AE2"/>
    <w:rsid w:val="009F70A2"/>
    <w:rsid w:val="00A11ADA"/>
    <w:rsid w:val="00A12DA9"/>
    <w:rsid w:val="00A34B72"/>
    <w:rsid w:val="00A41BB4"/>
    <w:rsid w:val="00A43239"/>
    <w:rsid w:val="00A503D5"/>
    <w:rsid w:val="00A547C6"/>
    <w:rsid w:val="00A54949"/>
    <w:rsid w:val="00A55956"/>
    <w:rsid w:val="00A60FB2"/>
    <w:rsid w:val="00A6203E"/>
    <w:rsid w:val="00A63529"/>
    <w:rsid w:val="00A7339E"/>
    <w:rsid w:val="00A76ABD"/>
    <w:rsid w:val="00A93AC0"/>
    <w:rsid w:val="00A94707"/>
    <w:rsid w:val="00AE6656"/>
    <w:rsid w:val="00AE6B09"/>
    <w:rsid w:val="00AF3BF3"/>
    <w:rsid w:val="00AF50A3"/>
    <w:rsid w:val="00AF669A"/>
    <w:rsid w:val="00B045E9"/>
    <w:rsid w:val="00B06DE1"/>
    <w:rsid w:val="00B2434E"/>
    <w:rsid w:val="00B34551"/>
    <w:rsid w:val="00B3475F"/>
    <w:rsid w:val="00B35C1F"/>
    <w:rsid w:val="00B36F9F"/>
    <w:rsid w:val="00B41324"/>
    <w:rsid w:val="00B62752"/>
    <w:rsid w:val="00B65B14"/>
    <w:rsid w:val="00B73C7B"/>
    <w:rsid w:val="00B84256"/>
    <w:rsid w:val="00B86396"/>
    <w:rsid w:val="00B94616"/>
    <w:rsid w:val="00BA15A5"/>
    <w:rsid w:val="00BB430E"/>
    <w:rsid w:val="00BB5E40"/>
    <w:rsid w:val="00BE1DC3"/>
    <w:rsid w:val="00BE477F"/>
    <w:rsid w:val="00BF0D9C"/>
    <w:rsid w:val="00BF2238"/>
    <w:rsid w:val="00BF54A3"/>
    <w:rsid w:val="00BF7FC4"/>
    <w:rsid w:val="00C040FE"/>
    <w:rsid w:val="00C044A6"/>
    <w:rsid w:val="00C05F83"/>
    <w:rsid w:val="00C06460"/>
    <w:rsid w:val="00C16398"/>
    <w:rsid w:val="00C3023B"/>
    <w:rsid w:val="00C42FD8"/>
    <w:rsid w:val="00C44A97"/>
    <w:rsid w:val="00C47771"/>
    <w:rsid w:val="00C510D5"/>
    <w:rsid w:val="00C56445"/>
    <w:rsid w:val="00C57711"/>
    <w:rsid w:val="00C60EBB"/>
    <w:rsid w:val="00C64AED"/>
    <w:rsid w:val="00C70BBB"/>
    <w:rsid w:val="00C80F15"/>
    <w:rsid w:val="00C975A8"/>
    <w:rsid w:val="00CA0346"/>
    <w:rsid w:val="00CA6431"/>
    <w:rsid w:val="00CC3515"/>
    <w:rsid w:val="00CC5097"/>
    <w:rsid w:val="00CC6BAF"/>
    <w:rsid w:val="00CF312E"/>
    <w:rsid w:val="00CF4229"/>
    <w:rsid w:val="00D034FE"/>
    <w:rsid w:val="00D1129C"/>
    <w:rsid w:val="00D146CB"/>
    <w:rsid w:val="00D2035F"/>
    <w:rsid w:val="00D3787E"/>
    <w:rsid w:val="00D423EE"/>
    <w:rsid w:val="00D4264C"/>
    <w:rsid w:val="00D47407"/>
    <w:rsid w:val="00D56C38"/>
    <w:rsid w:val="00D8374C"/>
    <w:rsid w:val="00D865D0"/>
    <w:rsid w:val="00D867BF"/>
    <w:rsid w:val="00D86E84"/>
    <w:rsid w:val="00D97051"/>
    <w:rsid w:val="00D97716"/>
    <w:rsid w:val="00DA4889"/>
    <w:rsid w:val="00DB08A9"/>
    <w:rsid w:val="00DD10B3"/>
    <w:rsid w:val="00DE2504"/>
    <w:rsid w:val="00DF59CF"/>
    <w:rsid w:val="00E006B0"/>
    <w:rsid w:val="00E11920"/>
    <w:rsid w:val="00E1431E"/>
    <w:rsid w:val="00E22E38"/>
    <w:rsid w:val="00E305CA"/>
    <w:rsid w:val="00E30C0C"/>
    <w:rsid w:val="00E92670"/>
    <w:rsid w:val="00E97A0A"/>
    <w:rsid w:val="00EA2E8F"/>
    <w:rsid w:val="00EA43B5"/>
    <w:rsid w:val="00EB62FD"/>
    <w:rsid w:val="00EB6824"/>
    <w:rsid w:val="00EB7A5A"/>
    <w:rsid w:val="00EE6E4B"/>
    <w:rsid w:val="00EF0F26"/>
    <w:rsid w:val="00EF6B93"/>
    <w:rsid w:val="00F023FB"/>
    <w:rsid w:val="00F0418D"/>
    <w:rsid w:val="00F050AD"/>
    <w:rsid w:val="00F22BC1"/>
    <w:rsid w:val="00F2490A"/>
    <w:rsid w:val="00F27503"/>
    <w:rsid w:val="00F3067C"/>
    <w:rsid w:val="00F36E43"/>
    <w:rsid w:val="00F703FA"/>
    <w:rsid w:val="00F73CED"/>
    <w:rsid w:val="00F778FE"/>
    <w:rsid w:val="00F9211F"/>
    <w:rsid w:val="00F960DD"/>
    <w:rsid w:val="00FA1D46"/>
    <w:rsid w:val="00FA5274"/>
    <w:rsid w:val="00FA7860"/>
    <w:rsid w:val="00FC0E0A"/>
    <w:rsid w:val="00FC14CC"/>
    <w:rsid w:val="00FC4D3F"/>
    <w:rsid w:val="00FD4543"/>
    <w:rsid w:val="00FE5A85"/>
    <w:rsid w:val="00FF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676C"/>
  <w15:docId w15:val="{2611B410-F8AB-4BA8-89A3-FEB0E2D6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D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25"/>
    <w:pPr>
      <w:ind w:left="720"/>
      <w:contextualSpacing/>
    </w:pPr>
  </w:style>
  <w:style w:type="character" w:styleId="PlaceholderText">
    <w:name w:val="Placeholder Text"/>
    <w:basedOn w:val="DefaultParagraphFont"/>
    <w:uiPriority w:val="99"/>
    <w:semiHidden/>
    <w:rsid w:val="00DE2504"/>
    <w:rPr>
      <w:color w:val="808080"/>
    </w:rPr>
  </w:style>
  <w:style w:type="table" w:styleId="TableGridLight">
    <w:name w:val="Grid Table Light"/>
    <w:basedOn w:val="TableNormal"/>
    <w:uiPriority w:val="40"/>
    <w:rsid w:val="000F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965F04"/>
    <w:pPr>
      <w:spacing w:after="0" w:line="240" w:lineRule="auto"/>
    </w:pPr>
  </w:style>
  <w:style w:type="character" w:styleId="CommentReference">
    <w:name w:val="annotation reference"/>
    <w:basedOn w:val="DefaultParagraphFont"/>
    <w:uiPriority w:val="99"/>
    <w:semiHidden/>
    <w:unhideWhenUsed/>
    <w:rsid w:val="00A55956"/>
    <w:rPr>
      <w:sz w:val="16"/>
      <w:szCs w:val="16"/>
    </w:rPr>
  </w:style>
  <w:style w:type="paragraph" w:styleId="CommentText">
    <w:name w:val="annotation text"/>
    <w:basedOn w:val="Normal"/>
    <w:link w:val="CommentTextChar"/>
    <w:uiPriority w:val="99"/>
    <w:unhideWhenUsed/>
    <w:rsid w:val="00A55956"/>
    <w:pPr>
      <w:spacing w:line="240" w:lineRule="auto"/>
    </w:pPr>
    <w:rPr>
      <w:sz w:val="20"/>
      <w:szCs w:val="20"/>
    </w:rPr>
  </w:style>
  <w:style w:type="character" w:customStyle="1" w:styleId="CommentTextChar">
    <w:name w:val="Comment Text Char"/>
    <w:basedOn w:val="DefaultParagraphFont"/>
    <w:link w:val="CommentText"/>
    <w:uiPriority w:val="99"/>
    <w:rsid w:val="00A55956"/>
    <w:rPr>
      <w:sz w:val="20"/>
      <w:szCs w:val="20"/>
    </w:rPr>
  </w:style>
  <w:style w:type="paragraph" w:styleId="CommentSubject">
    <w:name w:val="annotation subject"/>
    <w:basedOn w:val="CommentText"/>
    <w:next w:val="CommentText"/>
    <w:link w:val="CommentSubjectChar"/>
    <w:uiPriority w:val="99"/>
    <w:semiHidden/>
    <w:unhideWhenUsed/>
    <w:rsid w:val="00A55956"/>
    <w:rPr>
      <w:b/>
      <w:bCs/>
    </w:rPr>
  </w:style>
  <w:style w:type="character" w:customStyle="1" w:styleId="CommentSubjectChar">
    <w:name w:val="Comment Subject Char"/>
    <w:basedOn w:val="CommentTextChar"/>
    <w:link w:val="CommentSubject"/>
    <w:uiPriority w:val="99"/>
    <w:semiHidden/>
    <w:rsid w:val="00A55956"/>
    <w:rPr>
      <w:b/>
      <w:bCs/>
      <w:sz w:val="20"/>
      <w:szCs w:val="20"/>
    </w:rPr>
  </w:style>
  <w:style w:type="paragraph" w:customStyle="1" w:styleId="EndNoteBibliographyTitle">
    <w:name w:val="EndNote Bibliography Title"/>
    <w:basedOn w:val="Normal"/>
    <w:link w:val="EndNoteBibliographyTitleChar"/>
    <w:rsid w:val="00B3475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3475F"/>
    <w:rPr>
      <w:rFonts w:ascii="Calibri" w:hAnsi="Calibri" w:cs="Calibri"/>
      <w:noProof/>
    </w:rPr>
  </w:style>
  <w:style w:type="paragraph" w:customStyle="1" w:styleId="EndNoteBibliography">
    <w:name w:val="EndNote Bibliography"/>
    <w:basedOn w:val="Normal"/>
    <w:link w:val="EndNoteBibliographyChar"/>
    <w:rsid w:val="00B3475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3475F"/>
    <w:rPr>
      <w:rFonts w:ascii="Calibri" w:hAnsi="Calibri" w:cs="Calibri"/>
      <w:noProof/>
    </w:rPr>
  </w:style>
  <w:style w:type="character" w:styleId="Hyperlink">
    <w:name w:val="Hyperlink"/>
    <w:basedOn w:val="DefaultParagraphFont"/>
    <w:uiPriority w:val="99"/>
    <w:unhideWhenUsed/>
    <w:rsid w:val="00287D3A"/>
    <w:rPr>
      <w:color w:val="0563C1" w:themeColor="hyperlink"/>
      <w:u w:val="single"/>
    </w:rPr>
  </w:style>
  <w:style w:type="character" w:styleId="UnresolvedMention">
    <w:name w:val="Unresolved Mention"/>
    <w:basedOn w:val="DefaultParagraphFont"/>
    <w:uiPriority w:val="99"/>
    <w:semiHidden/>
    <w:unhideWhenUsed/>
    <w:rsid w:val="00287D3A"/>
    <w:rPr>
      <w:color w:val="605E5C"/>
      <w:shd w:val="clear" w:color="auto" w:fill="E1DFDD"/>
    </w:rPr>
  </w:style>
  <w:style w:type="paragraph" w:styleId="Header">
    <w:name w:val="header"/>
    <w:basedOn w:val="Normal"/>
    <w:link w:val="HeaderChar"/>
    <w:uiPriority w:val="99"/>
    <w:unhideWhenUsed/>
    <w:rsid w:val="0012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81B"/>
  </w:style>
  <w:style w:type="paragraph" w:styleId="Footer">
    <w:name w:val="footer"/>
    <w:basedOn w:val="Normal"/>
    <w:link w:val="FooterChar"/>
    <w:uiPriority w:val="99"/>
    <w:unhideWhenUsed/>
    <w:rsid w:val="0012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81B"/>
  </w:style>
  <w:style w:type="table" w:styleId="TableGrid">
    <w:name w:val="Table Grid"/>
    <w:basedOn w:val="TableNormal"/>
    <w:uiPriority w:val="39"/>
    <w:rsid w:val="00A63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437">
      <w:bodyDiv w:val="1"/>
      <w:marLeft w:val="0"/>
      <w:marRight w:val="0"/>
      <w:marTop w:val="0"/>
      <w:marBottom w:val="0"/>
      <w:divBdr>
        <w:top w:val="none" w:sz="0" w:space="0" w:color="auto"/>
        <w:left w:val="none" w:sz="0" w:space="0" w:color="auto"/>
        <w:bottom w:val="none" w:sz="0" w:space="0" w:color="auto"/>
        <w:right w:val="none" w:sz="0" w:space="0" w:color="auto"/>
      </w:divBdr>
    </w:div>
    <w:div w:id="75831744">
      <w:bodyDiv w:val="1"/>
      <w:marLeft w:val="0"/>
      <w:marRight w:val="0"/>
      <w:marTop w:val="0"/>
      <w:marBottom w:val="0"/>
      <w:divBdr>
        <w:top w:val="none" w:sz="0" w:space="0" w:color="auto"/>
        <w:left w:val="none" w:sz="0" w:space="0" w:color="auto"/>
        <w:bottom w:val="none" w:sz="0" w:space="0" w:color="auto"/>
        <w:right w:val="none" w:sz="0" w:space="0" w:color="auto"/>
      </w:divBdr>
    </w:div>
    <w:div w:id="154536974">
      <w:bodyDiv w:val="1"/>
      <w:marLeft w:val="0"/>
      <w:marRight w:val="0"/>
      <w:marTop w:val="0"/>
      <w:marBottom w:val="0"/>
      <w:divBdr>
        <w:top w:val="none" w:sz="0" w:space="0" w:color="auto"/>
        <w:left w:val="none" w:sz="0" w:space="0" w:color="auto"/>
        <w:bottom w:val="none" w:sz="0" w:space="0" w:color="auto"/>
        <w:right w:val="none" w:sz="0" w:space="0" w:color="auto"/>
      </w:divBdr>
    </w:div>
    <w:div w:id="216934136">
      <w:bodyDiv w:val="1"/>
      <w:marLeft w:val="0"/>
      <w:marRight w:val="0"/>
      <w:marTop w:val="0"/>
      <w:marBottom w:val="0"/>
      <w:divBdr>
        <w:top w:val="none" w:sz="0" w:space="0" w:color="auto"/>
        <w:left w:val="none" w:sz="0" w:space="0" w:color="auto"/>
        <w:bottom w:val="none" w:sz="0" w:space="0" w:color="auto"/>
        <w:right w:val="none" w:sz="0" w:space="0" w:color="auto"/>
      </w:divBdr>
    </w:div>
    <w:div w:id="523329789">
      <w:bodyDiv w:val="1"/>
      <w:marLeft w:val="0"/>
      <w:marRight w:val="0"/>
      <w:marTop w:val="0"/>
      <w:marBottom w:val="0"/>
      <w:divBdr>
        <w:top w:val="none" w:sz="0" w:space="0" w:color="auto"/>
        <w:left w:val="none" w:sz="0" w:space="0" w:color="auto"/>
        <w:bottom w:val="none" w:sz="0" w:space="0" w:color="auto"/>
        <w:right w:val="none" w:sz="0" w:space="0" w:color="auto"/>
      </w:divBdr>
    </w:div>
    <w:div w:id="897017575">
      <w:bodyDiv w:val="1"/>
      <w:marLeft w:val="0"/>
      <w:marRight w:val="0"/>
      <w:marTop w:val="0"/>
      <w:marBottom w:val="0"/>
      <w:divBdr>
        <w:top w:val="none" w:sz="0" w:space="0" w:color="auto"/>
        <w:left w:val="none" w:sz="0" w:space="0" w:color="auto"/>
        <w:bottom w:val="none" w:sz="0" w:space="0" w:color="auto"/>
        <w:right w:val="none" w:sz="0" w:space="0" w:color="auto"/>
      </w:divBdr>
    </w:div>
    <w:div w:id="1026251325">
      <w:bodyDiv w:val="1"/>
      <w:marLeft w:val="0"/>
      <w:marRight w:val="0"/>
      <w:marTop w:val="0"/>
      <w:marBottom w:val="0"/>
      <w:divBdr>
        <w:top w:val="none" w:sz="0" w:space="0" w:color="auto"/>
        <w:left w:val="none" w:sz="0" w:space="0" w:color="auto"/>
        <w:bottom w:val="none" w:sz="0" w:space="0" w:color="auto"/>
        <w:right w:val="none" w:sz="0" w:space="0" w:color="auto"/>
      </w:divBdr>
    </w:div>
    <w:div w:id="1230384077">
      <w:bodyDiv w:val="1"/>
      <w:marLeft w:val="0"/>
      <w:marRight w:val="0"/>
      <w:marTop w:val="0"/>
      <w:marBottom w:val="0"/>
      <w:divBdr>
        <w:top w:val="none" w:sz="0" w:space="0" w:color="auto"/>
        <w:left w:val="none" w:sz="0" w:space="0" w:color="auto"/>
        <w:bottom w:val="none" w:sz="0" w:space="0" w:color="auto"/>
        <w:right w:val="none" w:sz="0" w:space="0" w:color="auto"/>
      </w:divBdr>
    </w:div>
    <w:div w:id="1261374068">
      <w:bodyDiv w:val="1"/>
      <w:marLeft w:val="0"/>
      <w:marRight w:val="0"/>
      <w:marTop w:val="0"/>
      <w:marBottom w:val="0"/>
      <w:divBdr>
        <w:top w:val="none" w:sz="0" w:space="0" w:color="auto"/>
        <w:left w:val="none" w:sz="0" w:space="0" w:color="auto"/>
        <w:bottom w:val="none" w:sz="0" w:space="0" w:color="auto"/>
        <w:right w:val="none" w:sz="0" w:space="0" w:color="auto"/>
      </w:divBdr>
    </w:div>
    <w:div w:id="1275599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2937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4A1B-2633-48D7-AC67-594D14D0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Dziak</dc:creator>
  <cp:keywords/>
  <dc:description/>
  <cp:lastModifiedBy>Dziak, John</cp:lastModifiedBy>
  <cp:revision>45</cp:revision>
  <dcterms:created xsi:type="dcterms:W3CDTF">2022-04-05T20:36:00Z</dcterms:created>
  <dcterms:modified xsi:type="dcterms:W3CDTF">2022-05-19T19:54:00Z</dcterms:modified>
</cp:coreProperties>
</file>