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71E15" w14:textId="2F076593" w:rsidR="00A648FA" w:rsidRDefault="00EC512A" w:rsidP="00EC512A">
      <w:pPr>
        <w:jc w:val="both"/>
        <w:rPr>
          <w:sz w:val="36"/>
          <w:szCs w:val="36"/>
          <w:lang w:val="pl-PL"/>
        </w:rPr>
      </w:pPr>
      <w:r>
        <w:rPr>
          <w:sz w:val="36"/>
          <w:szCs w:val="36"/>
          <w:lang w:val="pl-PL"/>
        </w:rPr>
        <w:t>Kong</w:t>
      </w:r>
    </w:p>
    <w:p w14:paraId="49D09696" w14:textId="622DDEB1" w:rsidR="00EC512A" w:rsidRDefault="00EC512A" w:rsidP="00EC512A">
      <w:pPr>
        <w:jc w:val="both"/>
        <w:rPr>
          <w:lang w:val="pl-PL"/>
        </w:rPr>
      </w:pPr>
    </w:p>
    <w:p w14:paraId="763572BC" w14:textId="77777777" w:rsidR="00EC512A" w:rsidRP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US"/>
        </w:rPr>
      </w:pPr>
      <w:r w:rsidRPr="00EC512A">
        <w:rPr>
          <w:rFonts w:ascii="Calibri" w:hAnsi="Calibri" w:cs="Calibri"/>
          <w:b/>
          <w:bCs/>
          <w:sz w:val="22"/>
          <w:szCs w:val="22"/>
          <w:lang w:val="en-US"/>
        </w:rPr>
        <w:t>Kong Overview</w:t>
      </w:r>
    </w:p>
    <w:p w14:paraId="7B7F8603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 w:rsidRPr="00EC512A">
        <w:rPr>
          <w:rFonts w:ascii="Calibri" w:hAnsi="Calibri" w:cs="Calibri"/>
          <w:sz w:val="22"/>
          <w:szCs w:val="22"/>
          <w:lang w:val="en-US"/>
        </w:rPr>
        <w:t xml:space="preserve">Kong jest to open source API Gateway </w:t>
      </w:r>
      <w:proofErr w:type="spellStart"/>
      <w:r w:rsidRPr="00EC512A">
        <w:rPr>
          <w:rFonts w:ascii="Calibri" w:hAnsi="Calibri" w:cs="Calibri"/>
          <w:sz w:val="22"/>
          <w:szCs w:val="22"/>
          <w:lang w:val="en-US"/>
        </w:rPr>
        <w:t>podobny</w:t>
      </w:r>
      <w:proofErr w:type="spellEnd"/>
      <w:r w:rsidRPr="00EC512A">
        <w:rPr>
          <w:rFonts w:ascii="Calibri" w:hAnsi="Calibri" w:cs="Calibri"/>
          <w:sz w:val="22"/>
          <w:szCs w:val="22"/>
          <w:lang w:val="en-US"/>
        </w:rPr>
        <w:t xml:space="preserve"> do np. </w:t>
      </w:r>
      <w:r>
        <w:rPr>
          <w:rFonts w:ascii="Calibri" w:hAnsi="Calibri" w:cs="Calibri"/>
          <w:sz w:val="22"/>
          <w:szCs w:val="22"/>
          <w:lang w:val="pl-PL"/>
        </w:rPr>
        <w:t xml:space="preserve">Kafki. Podstawową wersję można pobrać za darmo z GitHuba lub z oficjalnej strony. Kong jest stworzony, aby współpracować z najnowszymi trendami - API służące do komunikacji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mikroserwisów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, konteneryzacja. Kong potrafi współpracować z innymi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oprogramowaniami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i nie wymaga dedykowanej architektury. Jest zintegrowany ze wszystkimi narzędziami do konteneryzacji np. Docker,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Kubernetes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i ze wszystkimi chmurami (AWS,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Azure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itp.). Kong jest zbudowany na podstawie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Nginx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Lua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i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LuaJIT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>, dzięki temu jest bardzo skalowalny. Z Kongiem można się komunikować przez CLI, ale też przez GUI (Kong Manager).</w:t>
      </w:r>
    </w:p>
    <w:p w14:paraId="66451AB2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> </w:t>
      </w:r>
    </w:p>
    <w:p w14:paraId="041E1761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Gdy przechodzimy z infrastruktury typu monolit na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MicroService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musimy pamiętać, że każdy z tych serwisów musi mieć osobno skonfigurowane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Authentication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Secuirty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Logging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do zarządzania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requestami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i połączeniami. Takich serwisów możemy mieć tysiące i nie chcemy za każdym razem ustawiać tego ręcznie, więc najlepiej jest użyć czegoś, co jest w stanie automatycznie ustawiać to za nas. W tym miejscu należy użyć API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Gatewaya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takiego jak Kong. Wszystkie cechy, którymi się Kong zajmuje to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Plugins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(można tworzyć swoje, lub korzystać z tego co inni stworzyli). Domyślnie Kong zarządza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requestami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na porcie 8000.</w:t>
      </w:r>
    </w:p>
    <w:p w14:paraId="11738942" w14:textId="4C4179F3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b/>
          <w:bCs/>
          <w:noProof/>
          <w:lang w:val="pl-PL" w:eastAsia="en-US"/>
        </w:rPr>
        <w:drawing>
          <wp:inline distT="0" distB="0" distL="0" distR="0" wp14:anchorId="46E9D6BA" wp14:editId="5D66CFDF">
            <wp:extent cx="3988435" cy="2081530"/>
            <wp:effectExtent l="0" t="0" r="0" b="127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5521D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Kong może być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zdeployowany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Centralnie lub przez Zdecentralizowanie (podobnie jest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zdeployowane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Istio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, że jest w każdym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podzie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w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Kubernetesie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>).</w:t>
      </w:r>
    </w:p>
    <w:p w14:paraId="020BF1AA" w14:textId="6975F93C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b/>
          <w:bCs/>
          <w:noProof/>
          <w:lang w:val="pl-PL" w:eastAsia="en-US"/>
        </w:rPr>
        <w:drawing>
          <wp:inline distT="0" distB="0" distL="0" distR="0" wp14:anchorId="13DF7670" wp14:editId="3BDEB296">
            <wp:extent cx="3978910" cy="1906905"/>
            <wp:effectExtent l="0" t="0" r="0" b="0"/>
            <wp:docPr id="2" name="Picture 2" descr="Graphical user interface, diagram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diagram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910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2B30B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> </w:t>
      </w:r>
    </w:p>
    <w:p w14:paraId="5CDB6DE3" w14:textId="44DCF28A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Dokumentacja Konga: </w:t>
      </w:r>
      <w:r w:rsidRPr="00EC512A">
        <w:rPr>
          <w:rFonts w:ascii="Calibri" w:hAnsi="Calibri" w:cs="Calibri"/>
          <w:sz w:val="22"/>
          <w:szCs w:val="22"/>
          <w:lang w:val="pl-PL"/>
        </w:rPr>
        <w:t>docs.konghq.com</w:t>
      </w:r>
    </w:p>
    <w:p w14:paraId="6B51817B" w14:textId="30E1345C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</w:p>
    <w:p w14:paraId="4AA27DD2" w14:textId="56C1B74E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</w:p>
    <w:p w14:paraId="60A21941" w14:textId="45AFBE5C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</w:p>
    <w:p w14:paraId="0226B0E8" w14:textId="215D73D3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</w:p>
    <w:p w14:paraId="19311A55" w14:textId="77777777" w:rsidR="00EC512A" w:rsidRP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</w:p>
    <w:p w14:paraId="6913737B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b/>
          <w:bCs/>
          <w:sz w:val="22"/>
          <w:szCs w:val="22"/>
          <w:lang w:val="pl-PL"/>
        </w:rPr>
        <w:lastRenderedPageBreak/>
        <w:t>Kong Gateway Architecture</w:t>
      </w:r>
    </w:p>
    <w:p w14:paraId="2A42239B" w14:textId="4A0D90F5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b/>
          <w:bCs/>
          <w:noProof/>
          <w:lang w:val="pl-PL" w:eastAsia="en-US"/>
        </w:rPr>
        <w:drawing>
          <wp:inline distT="0" distB="0" distL="0" distR="0" wp14:anchorId="7ECF6A7E" wp14:editId="71C913E8">
            <wp:extent cx="3920490" cy="1877695"/>
            <wp:effectExtent l="0" t="0" r="3810" b="190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490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CB6B1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proofErr w:type="spellStart"/>
      <w:r>
        <w:rPr>
          <w:rFonts w:ascii="Calibri" w:hAnsi="Calibri" w:cs="Calibri"/>
          <w:sz w:val="22"/>
          <w:szCs w:val="22"/>
          <w:lang w:val="pl-PL"/>
        </w:rPr>
        <w:t>Nginx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zajmuje się podstawowymi operacji Konga np.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load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balancingiem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Service i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Route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>.</w:t>
      </w:r>
    </w:p>
    <w:p w14:paraId="6DD985C8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proofErr w:type="spellStart"/>
      <w:r>
        <w:rPr>
          <w:rFonts w:ascii="Calibri" w:hAnsi="Calibri" w:cs="Calibri"/>
          <w:sz w:val="22"/>
          <w:szCs w:val="22"/>
          <w:lang w:val="pl-PL"/>
        </w:rPr>
        <w:t>OpenResty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to wewnętrzny silnik Konga i zajmuje się obsługą API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requestów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i zarządza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lifecyclem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obiektów.</w:t>
      </w:r>
    </w:p>
    <w:p w14:paraId="4CEE2F8F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API Management to warstwa odpowiedzialna za zarządzanie Service,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Route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Consumers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i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Plugins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>.</w:t>
      </w:r>
    </w:p>
    <w:p w14:paraId="68A35BFC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proofErr w:type="spellStart"/>
      <w:r>
        <w:rPr>
          <w:rFonts w:ascii="Calibri" w:hAnsi="Calibri" w:cs="Calibri"/>
          <w:sz w:val="22"/>
          <w:szCs w:val="22"/>
          <w:lang w:val="pl-PL"/>
        </w:rPr>
        <w:t>Plugins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są napisane w LUA, ich zadaniem jest sprawdzanie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requestów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i ich odpowiednia modyfikacja, gdy jest to wymagane. Są one także integrowane z 3rd-party.</w:t>
      </w:r>
    </w:p>
    <w:p w14:paraId="5E0CC6FC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>Admin API to JSON HTTP API, które może być użyte do zarządzania Kongiem.</w:t>
      </w:r>
    </w:p>
    <w:p w14:paraId="2B3A95BA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>Kong Manager - GUI w przeglądarce dla Admin API.</w:t>
      </w:r>
    </w:p>
    <w:p w14:paraId="2564130C" w14:textId="45575335" w:rsidR="00EC512A" w:rsidRDefault="00EC512A" w:rsidP="00EC512A">
      <w:pPr>
        <w:jc w:val="both"/>
        <w:rPr>
          <w:b/>
          <w:bCs/>
          <w:lang w:val="pl-PL"/>
        </w:rPr>
      </w:pPr>
    </w:p>
    <w:p w14:paraId="421FE0DC" w14:textId="77777777" w:rsidR="00EC512A" w:rsidRDefault="00EC512A" w:rsidP="00EC512A">
      <w:pPr>
        <w:jc w:val="both"/>
        <w:rPr>
          <w:b/>
          <w:bCs/>
          <w:lang w:val="pl-PL"/>
        </w:rPr>
      </w:pPr>
      <w:r>
        <w:rPr>
          <w:b/>
          <w:bCs/>
          <w:lang w:val="pl-PL"/>
        </w:rPr>
        <w:br w:type="page"/>
      </w:r>
    </w:p>
    <w:p w14:paraId="555479BF" w14:textId="7A11E102" w:rsidR="00EC512A" w:rsidRP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b/>
          <w:bCs/>
          <w:sz w:val="40"/>
          <w:szCs w:val="40"/>
          <w:lang w:val="en-US"/>
        </w:rPr>
      </w:pPr>
      <w:r w:rsidRPr="00EC512A">
        <w:rPr>
          <w:rFonts w:ascii="Calibri" w:hAnsi="Calibri" w:cs="Calibri"/>
          <w:b/>
          <w:bCs/>
          <w:sz w:val="40"/>
          <w:szCs w:val="40"/>
          <w:lang w:val="en-US"/>
        </w:rPr>
        <w:lastRenderedPageBreak/>
        <w:t xml:space="preserve">Fundamentals of Kong </w:t>
      </w:r>
      <w:r>
        <w:rPr>
          <w:rFonts w:ascii="Calibri" w:hAnsi="Calibri" w:cs="Calibri"/>
          <w:b/>
          <w:bCs/>
          <w:sz w:val="40"/>
          <w:szCs w:val="40"/>
          <w:lang w:val="en-US"/>
        </w:rPr>
        <w:t>Gateway</w:t>
      </w:r>
    </w:p>
    <w:p w14:paraId="44EF96CD" w14:textId="77777777" w:rsidR="00EC512A" w:rsidRP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b/>
          <w:bCs/>
          <w:sz w:val="22"/>
          <w:szCs w:val="22"/>
          <w:lang w:val="en-US"/>
        </w:rPr>
      </w:pPr>
    </w:p>
    <w:p w14:paraId="50E5D5C9" w14:textId="66D004C9" w:rsidR="00EC512A" w:rsidRP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US"/>
        </w:rPr>
      </w:pPr>
      <w:r w:rsidRPr="00EC512A">
        <w:rPr>
          <w:rFonts w:ascii="Calibri" w:hAnsi="Calibri" w:cs="Calibri"/>
          <w:b/>
          <w:bCs/>
          <w:sz w:val="22"/>
          <w:szCs w:val="22"/>
          <w:lang w:val="en-US"/>
        </w:rPr>
        <w:t>Kong Manager</w:t>
      </w:r>
    </w:p>
    <w:p w14:paraId="1C475E0F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>Jest to GUI w przeglądarce do monitorowania i konfigurowania Konga. Można tutaj:</w:t>
      </w:r>
    </w:p>
    <w:p w14:paraId="78F01759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-konfigurować nowe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Routy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i Service</w:t>
      </w:r>
    </w:p>
    <w:p w14:paraId="2DBCB07D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-aktywować lub dezaktywować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Pluginy</w:t>
      </w:r>
      <w:proofErr w:type="spellEnd"/>
    </w:p>
    <w:p w14:paraId="3ACB6854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-monitorować performance przy pomocy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dashboardów</w:t>
      </w:r>
      <w:proofErr w:type="spellEnd"/>
    </w:p>
    <w:p w14:paraId="286E2BD8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>-zarządzać grupami użytkowników przy pomocy RBAC</w:t>
      </w:r>
    </w:p>
    <w:p w14:paraId="2594C254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Domyślnie jest on dostępny na porcie 8002 dla http i 8445 dla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https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>.</w:t>
      </w:r>
    </w:p>
    <w:p w14:paraId="56EFE795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> </w:t>
      </w:r>
    </w:p>
    <w:p w14:paraId="4C941B84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>Tak wygląda GUI:</w:t>
      </w:r>
    </w:p>
    <w:p w14:paraId="68F06F5E" w14:textId="4B9679EB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b/>
          <w:bCs/>
          <w:noProof/>
          <w:lang w:val="pl-PL" w:eastAsia="en-US"/>
        </w:rPr>
        <w:drawing>
          <wp:inline distT="0" distB="0" distL="0" distR="0" wp14:anchorId="2928C52A" wp14:editId="4D3A2B28">
            <wp:extent cx="3988435" cy="36379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D4FDF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Mamy tutaj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Workspace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, które pozwalają dzielić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resourcy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na grupy wewnątrz tego samego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clustra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>, tak aby różne zespoły mogły pracować tylko ze swoimi obiektami. Dostęp jest nadawany przez RBAC.</w:t>
      </w:r>
    </w:p>
    <w:p w14:paraId="2D1E1F57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> </w:t>
      </w:r>
    </w:p>
    <w:p w14:paraId="77A513DC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Głównymi konceptami Konga są Service,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Route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, Consumer,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Plugins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i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Upstream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>:</w:t>
      </w:r>
    </w:p>
    <w:p w14:paraId="12F7D529" w14:textId="2F0E22A0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b/>
          <w:bCs/>
          <w:noProof/>
          <w:lang w:val="pl-PL" w:eastAsia="en-US"/>
        </w:rPr>
        <w:drawing>
          <wp:inline distT="0" distB="0" distL="0" distR="0" wp14:anchorId="1C20AFE1" wp14:editId="58577AC8">
            <wp:extent cx="3988435" cy="972820"/>
            <wp:effectExtent l="0" t="0" r="0" b="5080"/>
            <wp:docPr id="15" name="Picture 1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951A6" w14:textId="77777777" w:rsidR="00EC512A" w:rsidRP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US"/>
        </w:rPr>
      </w:pPr>
      <w:r w:rsidRPr="00EC512A">
        <w:rPr>
          <w:rFonts w:ascii="Calibri" w:hAnsi="Calibri" w:cs="Calibri"/>
          <w:b/>
          <w:bCs/>
          <w:sz w:val="22"/>
          <w:szCs w:val="22"/>
          <w:lang w:val="en-US"/>
        </w:rPr>
        <w:t>Services and Routes</w:t>
      </w:r>
    </w:p>
    <w:p w14:paraId="087E1949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 w:rsidRPr="00EC512A">
        <w:rPr>
          <w:rFonts w:ascii="Calibri" w:hAnsi="Calibri" w:cs="Calibri"/>
          <w:sz w:val="22"/>
          <w:szCs w:val="22"/>
          <w:lang w:val="en-US"/>
        </w:rPr>
        <w:t xml:space="preserve">Service to upstream API </w:t>
      </w:r>
      <w:proofErr w:type="spellStart"/>
      <w:r w:rsidRPr="00EC512A">
        <w:rPr>
          <w:rFonts w:ascii="Calibri" w:hAnsi="Calibri" w:cs="Calibri"/>
          <w:sz w:val="22"/>
          <w:szCs w:val="22"/>
          <w:lang w:val="en-US"/>
        </w:rPr>
        <w:t>lub</w:t>
      </w:r>
      <w:proofErr w:type="spellEnd"/>
      <w:r w:rsidRPr="00EC512A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Pr="00EC512A">
        <w:rPr>
          <w:rFonts w:ascii="Calibri" w:hAnsi="Calibri" w:cs="Calibri"/>
          <w:sz w:val="22"/>
          <w:szCs w:val="22"/>
          <w:lang w:val="en-US"/>
        </w:rPr>
        <w:t>mikroserwis</w:t>
      </w:r>
      <w:proofErr w:type="spellEnd"/>
      <w:r w:rsidRPr="00EC512A">
        <w:rPr>
          <w:rFonts w:ascii="Calibri" w:hAnsi="Calibri" w:cs="Calibri"/>
          <w:sz w:val="22"/>
          <w:szCs w:val="22"/>
          <w:lang w:val="en-US"/>
        </w:rPr>
        <w:t xml:space="preserve"> np. data transformation microservice, billing API </w:t>
      </w:r>
      <w:proofErr w:type="spellStart"/>
      <w:r w:rsidRPr="00EC512A">
        <w:rPr>
          <w:rFonts w:ascii="Calibri" w:hAnsi="Calibri" w:cs="Calibri"/>
          <w:sz w:val="22"/>
          <w:szCs w:val="22"/>
          <w:lang w:val="en-US"/>
        </w:rPr>
        <w:t>itp</w:t>
      </w:r>
      <w:proofErr w:type="spellEnd"/>
      <w:r w:rsidRPr="00EC512A">
        <w:rPr>
          <w:rFonts w:ascii="Calibri" w:hAnsi="Calibri" w:cs="Calibri"/>
          <w:sz w:val="22"/>
          <w:szCs w:val="22"/>
          <w:lang w:val="en-US"/>
        </w:rPr>
        <w:t xml:space="preserve">. </w:t>
      </w:r>
      <w:r>
        <w:rPr>
          <w:rFonts w:ascii="Calibri" w:hAnsi="Calibri" w:cs="Calibri"/>
          <w:sz w:val="22"/>
          <w:szCs w:val="22"/>
          <w:lang w:val="pl-PL"/>
        </w:rPr>
        <w:t xml:space="preserve">Głównym atrybutem  Service jest jego URL, określa on gdzie Kong powinien przekazać ruch sieciowy. Można go skonfigurować poprzez zwykły napis, lub precyzując protokół, host, port i ścieżkę oddzielnie. </w:t>
      </w:r>
    </w:p>
    <w:p w14:paraId="689CC009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>Gdy chcemy stworzyć nowy service to w GUI po prawej wybieramy API Gateway-&gt; Service-&gt; New Service. Tu przykładowo robimy service dla httpbin.org. W sekcji URL ustawiamy, gdzie ruch przychodzący do tego Service będzie przekierowywany:</w:t>
      </w:r>
    </w:p>
    <w:p w14:paraId="60801426" w14:textId="231E1E65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b/>
          <w:bCs/>
          <w:noProof/>
          <w:lang w:val="pl-PL" w:eastAsia="en-US"/>
        </w:rPr>
        <w:lastRenderedPageBreak/>
        <w:drawing>
          <wp:inline distT="0" distB="0" distL="0" distR="0" wp14:anchorId="2D08197D" wp14:editId="11D7E94E">
            <wp:extent cx="2616835" cy="21596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83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1F1D0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> </w:t>
      </w:r>
    </w:p>
    <w:p w14:paraId="75F683A3" w14:textId="77777777" w:rsidR="00EC512A" w:rsidRP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pl-PL"/>
        </w:rPr>
        <w:t>Route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to punkt wejściowy dla klienckich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requestów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, jest on potrzebny do tego, żeby określić, jaką drogą przychodzące do Kong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Gatewaya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requesty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mają dojść do swoich Service, a potem do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endpointów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. Każdy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Servie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może mieć wiele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Route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połączonych ze sobą. W trakcie tworzenia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Routa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trzeba wybrać Service, do którego się on będzie łączyć, oraz przynajmniej jedną opcję z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methods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hosts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headers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lub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paths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, które określają pożądany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endpoint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. </w:t>
      </w:r>
      <w:r w:rsidRPr="00EC512A">
        <w:rPr>
          <w:rFonts w:ascii="Calibri" w:hAnsi="Calibri" w:cs="Calibri"/>
          <w:sz w:val="22"/>
          <w:szCs w:val="22"/>
          <w:lang w:val="en-US"/>
        </w:rPr>
        <w:t xml:space="preserve">Route w GUI </w:t>
      </w:r>
      <w:proofErr w:type="spellStart"/>
      <w:r w:rsidRPr="00EC512A">
        <w:rPr>
          <w:rFonts w:ascii="Calibri" w:hAnsi="Calibri" w:cs="Calibri"/>
          <w:sz w:val="22"/>
          <w:szCs w:val="22"/>
          <w:lang w:val="en-US"/>
        </w:rPr>
        <w:t>tworzymy</w:t>
      </w:r>
      <w:proofErr w:type="spellEnd"/>
      <w:r w:rsidRPr="00EC512A">
        <w:rPr>
          <w:rFonts w:ascii="Calibri" w:hAnsi="Calibri" w:cs="Calibri"/>
          <w:sz w:val="22"/>
          <w:szCs w:val="22"/>
          <w:lang w:val="en-US"/>
        </w:rPr>
        <w:t xml:space="preserve"> w API Gateway-&gt;Routes-&gt;New Route:</w:t>
      </w:r>
    </w:p>
    <w:p w14:paraId="0D250492" w14:textId="4158E1FC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b/>
          <w:bCs/>
          <w:noProof/>
          <w:lang w:val="pl-PL" w:eastAsia="en-US"/>
        </w:rPr>
        <w:drawing>
          <wp:inline distT="0" distB="0" distL="0" distR="0" wp14:anchorId="2AC6A694" wp14:editId="75A7CC63">
            <wp:extent cx="2723515" cy="3648075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D0E5C" w14:textId="77777777" w:rsidR="00EC512A" w:rsidRP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Dzięki tej operacji Kong Gateway będzie akceptował przychodzące GET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requesty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do </w:t>
      </w:r>
      <w:r>
        <w:rPr>
          <w:rFonts w:ascii="Calibri" w:hAnsi="Calibri" w:cs="Calibri"/>
          <w:i/>
          <w:iCs/>
          <w:sz w:val="22"/>
          <w:szCs w:val="22"/>
          <w:lang w:val="pl-PL"/>
        </w:rPr>
        <w:t>myfrontend.com/</w:t>
      </w:r>
      <w:proofErr w:type="spellStart"/>
      <w:r>
        <w:rPr>
          <w:rFonts w:ascii="Calibri" w:hAnsi="Calibri" w:cs="Calibri"/>
          <w:i/>
          <w:iCs/>
          <w:sz w:val="22"/>
          <w:szCs w:val="22"/>
          <w:lang w:val="pl-PL"/>
        </w:rPr>
        <w:t>foo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. Będą one przypisane do Service </w:t>
      </w:r>
      <w:proofErr w:type="spellStart"/>
      <w:r>
        <w:rPr>
          <w:rFonts w:ascii="Calibri" w:hAnsi="Calibri" w:cs="Calibri"/>
          <w:i/>
          <w:iCs/>
          <w:sz w:val="22"/>
          <w:szCs w:val="22"/>
          <w:lang w:val="pl-PL"/>
        </w:rPr>
        <w:t>httpbin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, który prześle je do </w:t>
      </w:r>
      <w:hyperlink r:id="rId14" w:history="1">
        <w:r w:rsidRPr="00EC512A">
          <w:rPr>
            <w:rStyle w:val="Hyperlink"/>
            <w:rFonts w:ascii="Calibri" w:hAnsi="Calibri" w:cs="Calibri"/>
            <w:i/>
            <w:iCs/>
            <w:sz w:val="22"/>
            <w:szCs w:val="22"/>
            <w:shd w:val="clear" w:color="auto" w:fill="FFFFFF"/>
            <w:lang w:val="pl-PL"/>
          </w:rPr>
          <w:t>http://httpbin.org/anything</w:t>
        </w:r>
      </w:hyperlink>
      <w:r>
        <w:rPr>
          <w:rFonts w:ascii="Calibri" w:hAnsi="Calibri" w:cs="Calibri"/>
          <w:i/>
          <w:iCs/>
          <w:sz w:val="22"/>
          <w:szCs w:val="22"/>
          <w:lang w:val="pl-PL"/>
        </w:rPr>
        <w:t xml:space="preserve">, </w:t>
      </w:r>
      <w:r>
        <w:rPr>
          <w:rFonts w:ascii="Calibri" w:hAnsi="Calibri" w:cs="Calibri"/>
          <w:sz w:val="22"/>
          <w:szCs w:val="22"/>
          <w:lang w:val="pl-PL"/>
        </w:rPr>
        <w:t xml:space="preserve">tak jak jest to ustawione w Service. Domyślnie Kong będzie operował takimi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requestami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na porcie 8000.</w:t>
      </w:r>
    </w:p>
    <w:p w14:paraId="3B8CB78A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> </w:t>
      </w:r>
    </w:p>
    <w:p w14:paraId="2069F3FD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>Teraz jeśli chcielibyśmy sprawdzić połączenie, to możemy to zrobić komendą:</w:t>
      </w:r>
    </w:p>
    <w:p w14:paraId="1BC1F5FF" w14:textId="77777777" w:rsidR="00EC512A" w:rsidRP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US"/>
        </w:rPr>
      </w:pPr>
      <w:r w:rsidRPr="00EC512A">
        <w:rPr>
          <w:rFonts w:ascii="Calibri" w:hAnsi="Calibri" w:cs="Calibri"/>
          <w:i/>
          <w:iCs/>
          <w:sz w:val="22"/>
          <w:szCs w:val="22"/>
          <w:highlight w:val="cyan"/>
          <w:lang w:val="en-US"/>
        </w:rPr>
        <w:t xml:space="preserve">http --proxy </w:t>
      </w:r>
      <w:hyperlink r:id="rId15" w:history="1">
        <w:r w:rsidRPr="00EC512A">
          <w:rPr>
            <w:rStyle w:val="Hyperlink"/>
            <w:rFonts w:ascii="Calibri" w:hAnsi="Calibri" w:cs="Calibri"/>
            <w:i/>
            <w:iCs/>
            <w:sz w:val="22"/>
            <w:szCs w:val="22"/>
            <w:highlight w:val="cyan"/>
            <w:lang w:val="en-US"/>
          </w:rPr>
          <w:t>http://localhost:8000/</w:t>
        </w:r>
      </w:hyperlink>
      <w:r w:rsidRPr="00EC512A">
        <w:rPr>
          <w:rFonts w:ascii="Calibri" w:hAnsi="Calibri" w:cs="Calibri"/>
          <w:i/>
          <w:iCs/>
          <w:sz w:val="22"/>
          <w:szCs w:val="22"/>
          <w:highlight w:val="cyan"/>
          <w:lang w:val="en-US"/>
        </w:rPr>
        <w:t xml:space="preserve"> </w:t>
      </w:r>
      <w:hyperlink r:id="rId16" w:history="1">
        <w:r w:rsidRPr="00EC512A">
          <w:rPr>
            <w:rStyle w:val="Hyperlink"/>
            <w:rFonts w:ascii="Calibri" w:hAnsi="Calibri" w:cs="Calibri"/>
            <w:i/>
            <w:iCs/>
            <w:sz w:val="22"/>
            <w:szCs w:val="22"/>
            <w:highlight w:val="cyan"/>
            <w:lang w:val="en-US"/>
          </w:rPr>
          <w:t>http://myfrontend.com/foo</w:t>
        </w:r>
      </w:hyperlink>
    </w:p>
    <w:p w14:paraId="7B06FD3E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Jako rezultat otrzymamy 200 i w odpowiedzi zobaczymy linijkę </w:t>
      </w:r>
      <w:proofErr w:type="spellStart"/>
      <w:r>
        <w:rPr>
          <w:rFonts w:ascii="Calibri" w:hAnsi="Calibri" w:cs="Calibri"/>
          <w:i/>
          <w:iCs/>
          <w:sz w:val="22"/>
          <w:szCs w:val="22"/>
          <w:lang w:val="pl-PL"/>
        </w:rPr>
        <w:t>Via:kong</w:t>
      </w:r>
      <w:proofErr w:type="spellEnd"/>
      <w:r>
        <w:rPr>
          <w:rFonts w:ascii="Calibri" w:hAnsi="Calibri" w:cs="Calibri"/>
          <w:i/>
          <w:iCs/>
          <w:sz w:val="22"/>
          <w:szCs w:val="22"/>
          <w:lang w:val="pl-PL"/>
        </w:rPr>
        <w:t xml:space="preserve">/2.5.0.0-beta2-enterprise-edition </w:t>
      </w:r>
      <w:r>
        <w:rPr>
          <w:rFonts w:ascii="Calibri" w:hAnsi="Calibri" w:cs="Calibri"/>
          <w:sz w:val="22"/>
          <w:szCs w:val="22"/>
          <w:lang w:val="pl-PL"/>
        </w:rPr>
        <w:t xml:space="preserve">mówiącą, że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request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przeszedł przez Kong Gateway. Gdybyśmy próbowali się połączyć z inną ścieżką, to dostalibyśmy 404 ponieważ, nie ma innej ścieżki ustawionej w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Route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. </w:t>
      </w:r>
    </w:p>
    <w:p w14:paraId="562E29E9" w14:textId="77777777" w:rsidR="00EC512A" w:rsidRP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lastRenderedPageBreak/>
        <w:t xml:space="preserve">Gdy używamy http z </w:t>
      </w:r>
      <w:hyperlink r:id="rId17" w:history="1">
        <w:r w:rsidRPr="00EC512A">
          <w:rPr>
            <w:rStyle w:val="Hyperlink"/>
            <w:rFonts w:ascii="Calibri" w:hAnsi="Calibri" w:cs="Calibri"/>
            <w:sz w:val="22"/>
            <w:szCs w:val="22"/>
            <w:lang w:val="pl-PL"/>
          </w:rPr>
          <w:t>http://localhost</w:t>
        </w:r>
      </w:hyperlink>
      <w:r>
        <w:rPr>
          <w:rFonts w:ascii="Calibri" w:hAnsi="Calibri" w:cs="Calibri"/>
          <w:sz w:val="22"/>
          <w:szCs w:val="22"/>
          <w:lang w:val="pl-PL"/>
        </w:rPr>
        <w:t xml:space="preserve"> można użyć skróconej wersji URL:</w:t>
      </w:r>
    </w:p>
    <w:p w14:paraId="440AA92F" w14:textId="0BCBED99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i/>
          <w:iCs/>
          <w:sz w:val="22"/>
          <w:szCs w:val="22"/>
          <w:lang w:val="en-US"/>
        </w:rPr>
      </w:pPr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t>http :8000/foo host:myfrontend.com</w:t>
      </w:r>
    </w:p>
    <w:p w14:paraId="2966BB55" w14:textId="77777777" w:rsidR="00EC512A" w:rsidRP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US"/>
        </w:rPr>
      </w:pPr>
    </w:p>
    <w:p w14:paraId="68094C3C" w14:textId="77777777" w:rsidR="00EC512A" w:rsidRP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US"/>
        </w:rPr>
      </w:pPr>
      <w:r w:rsidRPr="00EC512A">
        <w:rPr>
          <w:rFonts w:ascii="Calibri" w:hAnsi="Calibri" w:cs="Calibri"/>
          <w:b/>
          <w:bCs/>
          <w:sz w:val="22"/>
          <w:szCs w:val="22"/>
          <w:lang w:val="en-US"/>
        </w:rPr>
        <w:t>Plugins</w:t>
      </w:r>
    </w:p>
    <w:p w14:paraId="47BE83AC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Wszystkie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requesty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przychodządze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z zewnątrz przechodzą przez Kong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Konnect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Gateway. Używa on ustawionej konfiguracji, aby routować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requesty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do odpowiedniego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backend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Service. Dodatkowo Gateway uruchamia on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Pluginy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, aby zmodyfikować lekko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request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lub wykonać inne czynności (przykładowe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Pluginy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to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Authentication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Rate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Limitting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Logging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Transformations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itp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). </w:t>
      </w:r>
    </w:p>
    <w:p w14:paraId="72CE2A35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Należy pamiętać, że lepiej jest ustawić jedynie mniejsze modyfikacje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requestów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bezpośrednio w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Gatewayu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, do bardziej zaawansowanych, takich jak business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logic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transformation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lepiej użyć np. Enterprise Service Bus, który zapewnia komunikację end-to-end pomiędzy serwisami.</w:t>
      </w:r>
    </w:p>
    <w:p w14:paraId="6A363374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Przykładowe użycie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pluginów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w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Gatewayu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>:</w:t>
      </w:r>
    </w:p>
    <w:p w14:paraId="3C60E140" w14:textId="46435C76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b/>
          <w:bCs/>
          <w:noProof/>
          <w:lang w:val="pl-PL" w:eastAsia="en-US"/>
        </w:rPr>
        <w:drawing>
          <wp:inline distT="0" distB="0" distL="0" distR="0" wp14:anchorId="21F15143" wp14:editId="7E135225">
            <wp:extent cx="3910330" cy="1186815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330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E349B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W tym przykładzie, gdy Consumer chce się połączyć z jakimś service,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Pluginy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sprawdzają, czy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request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ma odpowiedni API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Key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(jeśli będzie brakować klucza to dostaniemy 401), czy nie przekracza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Rate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Limitu (jeśli będzie za dużo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requestów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to dostaniemy 429 Too Many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Requests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) oraz modyfikują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request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dodając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header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(jeśli w dwóch poprzednich krokach nie ma błędów, to nastąpi dodanie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headeru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przed wysłaniem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requesta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do Service).</w:t>
      </w:r>
    </w:p>
    <w:p w14:paraId="15250EC7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proofErr w:type="spellStart"/>
      <w:r>
        <w:rPr>
          <w:rFonts w:ascii="Calibri" w:hAnsi="Calibri" w:cs="Calibri"/>
          <w:sz w:val="22"/>
          <w:szCs w:val="22"/>
          <w:lang w:val="pl-PL"/>
        </w:rPr>
        <w:t>Pluginy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mogą być też zaimplementowane do odpowiedzi wychodzących z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Serivce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>:</w:t>
      </w:r>
    </w:p>
    <w:p w14:paraId="49B4B47F" w14:textId="598BD5C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b/>
          <w:bCs/>
          <w:noProof/>
          <w:lang w:val="pl-PL" w:eastAsia="en-US"/>
        </w:rPr>
        <w:drawing>
          <wp:inline distT="0" distB="0" distL="0" distR="0" wp14:anchorId="41C7347B" wp14:editId="4BB0D297">
            <wp:extent cx="3910330" cy="1128395"/>
            <wp:effectExtent l="0" t="0" r="1270" b="1905"/>
            <wp:docPr id="11" name="Picture 1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330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D3B90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Przykładowo ten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plugin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może dodać kolejny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header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, zapisać odpowiedź do logów i ustawić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retry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logic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, gdy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osiagniemy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timeout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>.</w:t>
      </w:r>
    </w:p>
    <w:p w14:paraId="4362CB78" w14:textId="77777777" w:rsidR="00EC512A" w:rsidRP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Oficjalne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Kongowe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Pluginy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znajdziemy w </w:t>
      </w:r>
      <w:hyperlink r:id="rId20" w:history="1">
        <w:r w:rsidRPr="00EC512A">
          <w:rPr>
            <w:rStyle w:val="Hyperlink"/>
            <w:rFonts w:ascii="Calibri" w:hAnsi="Calibri" w:cs="Calibri"/>
            <w:sz w:val="22"/>
            <w:szCs w:val="22"/>
            <w:lang w:val="pl-PL"/>
          </w:rPr>
          <w:t>https://docs.konghq.com/hub</w:t>
        </w:r>
      </w:hyperlink>
      <w:r>
        <w:rPr>
          <w:rFonts w:ascii="Calibri" w:hAnsi="Calibri" w:cs="Calibri"/>
          <w:sz w:val="22"/>
          <w:szCs w:val="22"/>
          <w:lang w:val="pl-PL"/>
        </w:rPr>
        <w:t xml:space="preserve">, ale można też pobierać takie, które stworzyli inni oraz pisać je sami przy pomocy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Lua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>.</w:t>
      </w:r>
    </w:p>
    <w:p w14:paraId="4024915C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Po ustawieniu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Pluginu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dla danego Service, każdy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request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do niego idący przejdzie przez ten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Plugin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. Przed instalacją danego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pluginu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warto sprawdzić, czy jest on kompatybilny z naszą wersją Konga.</w:t>
      </w:r>
    </w:p>
    <w:p w14:paraId="55E95D4C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> </w:t>
      </w:r>
    </w:p>
    <w:p w14:paraId="74AD1582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Gdy chcemy dodać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Plugin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to robimy to w API Gateway-&gt;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Plugins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-&gt;New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Plugin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>.</w:t>
      </w:r>
    </w:p>
    <w:p w14:paraId="2F1F0175" w14:textId="346C8C51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b/>
          <w:bCs/>
          <w:noProof/>
          <w:lang w:val="pl-PL" w:eastAsia="en-US"/>
        </w:rPr>
        <w:lastRenderedPageBreak/>
        <w:drawing>
          <wp:inline distT="0" distB="0" distL="0" distR="0" wp14:anchorId="123534EB" wp14:editId="23F62169">
            <wp:extent cx="2792095" cy="5009515"/>
            <wp:effectExtent l="0" t="0" r="1905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95" cy="500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7A844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W tym przykładzie dodajemy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Key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Authentication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plugin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globalnie, aby dodać autentykację do naszego Service (jakby inne były to też by dostały, bo to globalnie). Teraz tylko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requesty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z kluczem </w:t>
      </w:r>
      <w:proofErr w:type="spellStart"/>
      <w:r>
        <w:rPr>
          <w:rFonts w:ascii="Calibri" w:hAnsi="Calibri" w:cs="Calibri"/>
          <w:i/>
          <w:iCs/>
          <w:sz w:val="22"/>
          <w:szCs w:val="22"/>
          <w:lang w:val="pl-PL"/>
        </w:rPr>
        <w:t>apikey</w:t>
      </w:r>
      <w:proofErr w:type="spellEnd"/>
      <w:r>
        <w:rPr>
          <w:rFonts w:ascii="Calibri" w:hAnsi="Calibri" w:cs="Calibri"/>
          <w:i/>
          <w:iCs/>
          <w:sz w:val="22"/>
          <w:szCs w:val="22"/>
          <w:lang w:val="pl-PL"/>
        </w:rPr>
        <w:t xml:space="preserve"> </w:t>
      </w:r>
      <w:r>
        <w:rPr>
          <w:rFonts w:ascii="Calibri" w:hAnsi="Calibri" w:cs="Calibri"/>
          <w:sz w:val="22"/>
          <w:szCs w:val="22"/>
          <w:lang w:val="pl-PL"/>
        </w:rPr>
        <w:t>będą zaakceptowane przez Kong Gateway.</w:t>
      </w:r>
    </w:p>
    <w:p w14:paraId="164F0C7A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Teraz jak byśmy spróbowali się połączyć </w:t>
      </w:r>
      <w:r>
        <w:rPr>
          <w:rFonts w:ascii="Calibri" w:hAnsi="Calibri" w:cs="Calibri"/>
          <w:sz w:val="22"/>
          <w:szCs w:val="22"/>
          <w:highlight w:val="cyan"/>
          <w:lang w:val="pl-PL"/>
        </w:rPr>
        <w:t>tą</w:t>
      </w:r>
      <w:r>
        <w:rPr>
          <w:rFonts w:ascii="Calibri" w:hAnsi="Calibri" w:cs="Calibri"/>
          <w:sz w:val="22"/>
          <w:szCs w:val="22"/>
          <w:lang w:val="pl-PL"/>
        </w:rPr>
        <w:t xml:space="preserve"> komendą to będzie 401, bo nie podaliśmy żadnych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credentiali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>.</w:t>
      </w:r>
    </w:p>
    <w:p w14:paraId="719E5AA4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proofErr w:type="spellStart"/>
      <w:r>
        <w:rPr>
          <w:rFonts w:ascii="Calibri" w:hAnsi="Calibri" w:cs="Calibri"/>
          <w:b/>
          <w:bCs/>
          <w:sz w:val="22"/>
          <w:szCs w:val="22"/>
          <w:lang w:val="pl-PL"/>
        </w:rPr>
        <w:t>Consumers</w:t>
      </w:r>
      <w:proofErr w:type="spellEnd"/>
    </w:p>
    <w:p w14:paraId="630839DD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Consumer reprezentuje klientów, czyli zewnętrznych użytkowników, serwisy, którzy chcą się połączyć do Service i pozwala na kontrolowanie kto się może połączyć. Consumer pozwala także na logowanie ruchu poprzez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Plugin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i Kong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Vitals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. Można dzielić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Consumerów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na różne grupy, tak aby Kong lepiej obsługiwał i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requesty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i przygotowywał dla nich odpowiedzi. Jeśli chcemy ustawić specjalnie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Plugin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pod określonego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Consumera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to możemy stworzyć oddzielną instancję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Plugina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i w nim skonfigurować Service i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Consumera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, którzy będą brali udział w komunikacji. </w:t>
      </w:r>
    </w:p>
    <w:p w14:paraId="4DA0CFE4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Domyślnie http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requesty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przychodzące będą po porcie 8000 (non-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secure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>) i 8443 (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secure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>).</w:t>
      </w:r>
    </w:p>
    <w:p w14:paraId="2D543A4B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Aby stworzyć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Consumera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wchodzimy w API Gateway-&gt; Consumer-&gt;New Consumer:</w:t>
      </w:r>
    </w:p>
    <w:p w14:paraId="134D0845" w14:textId="25DC0CE1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b/>
          <w:bCs/>
          <w:noProof/>
          <w:lang w:val="pl-PL" w:eastAsia="en-US"/>
        </w:rPr>
        <w:lastRenderedPageBreak/>
        <w:drawing>
          <wp:inline distT="0" distB="0" distL="0" distR="0" wp14:anchorId="1E3BD3DF" wp14:editId="0DFC5F2D">
            <wp:extent cx="2607310" cy="245110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31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2FB50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Aby nadać nowemu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Consumerowi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credentiale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, gdy np. wymaga tego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authorization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Plugin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wchodzimy w użytkownika-&gt;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Credentials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-&gt;New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Key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Auth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Credential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>.</w:t>
      </w:r>
    </w:p>
    <w:p w14:paraId="5DAFE109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Teraz w trakcie sprawdzania połączenia jeśli sprecyzujemy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apikey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to dostaniemy 200 jako odpowiedź:</w:t>
      </w:r>
    </w:p>
    <w:p w14:paraId="3F590038" w14:textId="77777777" w:rsidR="00EC512A" w:rsidRP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US"/>
        </w:rPr>
      </w:pPr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t xml:space="preserve">http --proxy </w:t>
      </w:r>
      <w:hyperlink r:id="rId23" w:history="1">
        <w:r w:rsidRPr="00EC512A">
          <w:rPr>
            <w:rStyle w:val="Hyperlink"/>
            <w:rFonts w:ascii="Calibri" w:hAnsi="Calibri" w:cs="Calibri"/>
            <w:i/>
            <w:iCs/>
            <w:sz w:val="22"/>
            <w:szCs w:val="22"/>
            <w:lang w:val="en-US"/>
          </w:rPr>
          <w:t>http://localhost:8000/</w:t>
        </w:r>
      </w:hyperlink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t xml:space="preserve"> </w:t>
      </w:r>
      <w:hyperlink r:id="rId24" w:history="1">
        <w:r w:rsidRPr="00EC512A">
          <w:rPr>
            <w:rStyle w:val="Hyperlink"/>
            <w:rFonts w:ascii="Calibri" w:hAnsi="Calibri" w:cs="Calibri"/>
            <w:i/>
            <w:iCs/>
            <w:sz w:val="22"/>
            <w:szCs w:val="22"/>
            <w:lang w:val="en-US"/>
          </w:rPr>
          <w:t>http://myfrontend.com/foo</w:t>
        </w:r>
      </w:hyperlink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t xml:space="preserve"> </w:t>
      </w:r>
      <w:proofErr w:type="spellStart"/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t>apikey:JoePassword</w:t>
      </w:r>
      <w:proofErr w:type="spellEnd"/>
    </w:p>
    <w:p w14:paraId="546A380A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>W odpowiedzi dostaniemy też więcej szczegółów na temat samego połączenia:</w:t>
      </w:r>
    </w:p>
    <w:p w14:paraId="09F4AD5B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GB"/>
        </w:rPr>
      </w:pPr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t>"X-Consumer-Username"</w:t>
      </w:r>
      <w:r>
        <w:rPr>
          <w:rFonts w:ascii="Calibri" w:hAnsi="Calibri" w:cs="Calibri"/>
          <w:i/>
          <w:iCs/>
          <w:sz w:val="22"/>
          <w:szCs w:val="22"/>
          <w:lang w:val="en-GB"/>
        </w:rPr>
        <w:t>:"Joe",</w:t>
      </w:r>
    </w:p>
    <w:p w14:paraId="0AAB27BF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i/>
          <w:iCs/>
          <w:sz w:val="22"/>
          <w:szCs w:val="22"/>
          <w:lang w:val="en-GB"/>
        </w:rPr>
        <w:t>"</w:t>
      </w:r>
      <w:proofErr w:type="spellStart"/>
      <w:r>
        <w:rPr>
          <w:rFonts w:ascii="Calibri" w:hAnsi="Calibri" w:cs="Calibri"/>
          <w:i/>
          <w:iCs/>
          <w:sz w:val="22"/>
          <w:szCs w:val="22"/>
          <w:lang w:val="en-GB"/>
        </w:rPr>
        <w:t>Apikey</w:t>
      </w:r>
      <w:proofErr w:type="spellEnd"/>
      <w:r>
        <w:rPr>
          <w:rFonts w:ascii="Calibri" w:hAnsi="Calibri" w:cs="Calibri"/>
          <w:i/>
          <w:iCs/>
          <w:sz w:val="22"/>
          <w:szCs w:val="22"/>
          <w:lang w:val="en-GB"/>
        </w:rPr>
        <w:t>":"</w:t>
      </w:r>
      <w:proofErr w:type="spellStart"/>
      <w:r>
        <w:rPr>
          <w:rFonts w:ascii="Calibri" w:hAnsi="Calibri" w:cs="Calibri"/>
          <w:i/>
          <w:iCs/>
          <w:sz w:val="22"/>
          <w:szCs w:val="22"/>
          <w:lang w:val="en-GB"/>
        </w:rPr>
        <w:t>JoePassword</w:t>
      </w:r>
      <w:proofErr w:type="spellEnd"/>
      <w:r>
        <w:rPr>
          <w:rFonts w:ascii="Calibri" w:hAnsi="Calibri" w:cs="Calibri"/>
          <w:i/>
          <w:iCs/>
          <w:sz w:val="22"/>
          <w:szCs w:val="22"/>
          <w:lang w:val="en-GB"/>
        </w:rPr>
        <w:t>",</w:t>
      </w:r>
    </w:p>
    <w:p w14:paraId="632079E4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i/>
          <w:iCs/>
          <w:sz w:val="22"/>
          <w:szCs w:val="22"/>
          <w:lang w:val="en-GB"/>
        </w:rPr>
        <w:t>"X-Forwarded-Host":"myfrontend.com"</w:t>
      </w:r>
    </w:p>
    <w:p w14:paraId="6FF0FFCF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0B929C31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Podsumowując, odpowiedź mówi nam, że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user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Joe połączył się przez Konga do Service </w:t>
      </w:r>
      <w:proofErr w:type="spellStart"/>
      <w:r>
        <w:rPr>
          <w:rFonts w:ascii="Calibri" w:hAnsi="Calibri" w:cs="Calibri"/>
          <w:i/>
          <w:iCs/>
          <w:sz w:val="22"/>
          <w:szCs w:val="22"/>
          <w:lang w:val="pl-PL"/>
        </w:rPr>
        <w:t>httpbin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. Cały proces zawiera się w 3 krokach: Kong przesyła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request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do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microsrevice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microservice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odpowiada, Kong jako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reverse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proxy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przesyła odpowiedź do Joe.</w:t>
      </w:r>
    </w:p>
    <w:p w14:paraId="127EBE2C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proofErr w:type="spellStart"/>
      <w:r>
        <w:rPr>
          <w:rFonts w:ascii="Calibri" w:hAnsi="Calibri" w:cs="Calibri"/>
          <w:b/>
          <w:bCs/>
          <w:sz w:val="22"/>
          <w:szCs w:val="22"/>
          <w:lang w:val="pl-PL"/>
        </w:rPr>
        <w:t>Upstream</w:t>
      </w:r>
      <w:proofErr w:type="spellEnd"/>
      <w:r>
        <w:rPr>
          <w:rFonts w:ascii="Calibri" w:hAnsi="Calibri" w:cs="Calibri"/>
          <w:b/>
          <w:bCs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b/>
          <w:bCs/>
          <w:sz w:val="22"/>
          <w:szCs w:val="22"/>
          <w:lang w:val="pl-PL"/>
        </w:rPr>
        <w:t>Targets</w:t>
      </w:r>
      <w:proofErr w:type="spellEnd"/>
    </w:p>
    <w:p w14:paraId="23526492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Gdy w przypadku połączenia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endpoint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nie jest pojedynczą instancją, tylko jest ich kilka, to możemy przed nie postawić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load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balancer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, który będzie rozdzielał do nich ruch. </w:t>
      </w:r>
      <w:r w:rsidRPr="00EC512A">
        <w:rPr>
          <w:rFonts w:ascii="Calibri" w:hAnsi="Calibri" w:cs="Calibri"/>
          <w:sz w:val="22"/>
          <w:szCs w:val="22"/>
          <w:lang w:val="en-US"/>
        </w:rPr>
        <w:t xml:space="preserve">Kong ma </w:t>
      </w:r>
      <w:proofErr w:type="spellStart"/>
      <w:r w:rsidRPr="00EC512A">
        <w:rPr>
          <w:rFonts w:ascii="Calibri" w:hAnsi="Calibri" w:cs="Calibri"/>
          <w:sz w:val="22"/>
          <w:szCs w:val="22"/>
          <w:lang w:val="en-US"/>
        </w:rPr>
        <w:t>dwie</w:t>
      </w:r>
      <w:proofErr w:type="spellEnd"/>
      <w:r w:rsidRPr="00EC512A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Pr="00EC512A">
        <w:rPr>
          <w:rFonts w:ascii="Calibri" w:hAnsi="Calibri" w:cs="Calibri"/>
          <w:sz w:val="22"/>
          <w:szCs w:val="22"/>
          <w:lang w:val="en-US"/>
        </w:rPr>
        <w:t>metody</w:t>
      </w:r>
      <w:proofErr w:type="spellEnd"/>
      <w:r w:rsidRPr="00EC512A">
        <w:rPr>
          <w:rFonts w:ascii="Calibri" w:hAnsi="Calibri" w:cs="Calibri"/>
          <w:sz w:val="22"/>
          <w:szCs w:val="22"/>
          <w:lang w:val="en-US"/>
        </w:rPr>
        <w:t xml:space="preserve"> load </w:t>
      </w:r>
      <w:proofErr w:type="spellStart"/>
      <w:r w:rsidRPr="00EC512A">
        <w:rPr>
          <w:rFonts w:ascii="Calibri" w:hAnsi="Calibri" w:cs="Calibri"/>
          <w:sz w:val="22"/>
          <w:szCs w:val="22"/>
          <w:lang w:val="en-US"/>
        </w:rPr>
        <w:t>balancingu</w:t>
      </w:r>
      <w:proofErr w:type="spellEnd"/>
      <w:r w:rsidRPr="00EC512A">
        <w:rPr>
          <w:rFonts w:ascii="Calibri" w:hAnsi="Calibri" w:cs="Calibri"/>
          <w:sz w:val="22"/>
          <w:szCs w:val="22"/>
          <w:lang w:val="en-US"/>
        </w:rPr>
        <w:t xml:space="preserve">: straightforward DNS-based </w:t>
      </w:r>
      <w:proofErr w:type="spellStart"/>
      <w:r w:rsidRPr="00EC512A">
        <w:rPr>
          <w:rFonts w:ascii="Calibri" w:hAnsi="Calibri" w:cs="Calibri"/>
          <w:sz w:val="22"/>
          <w:szCs w:val="22"/>
          <w:lang w:val="en-US"/>
        </w:rPr>
        <w:t>i</w:t>
      </w:r>
      <w:proofErr w:type="spellEnd"/>
      <w:r w:rsidRPr="00EC512A">
        <w:rPr>
          <w:rFonts w:ascii="Calibri" w:hAnsi="Calibri" w:cs="Calibri"/>
          <w:sz w:val="22"/>
          <w:szCs w:val="22"/>
          <w:lang w:val="en-US"/>
        </w:rPr>
        <w:t xml:space="preserve"> ring-balancer. </w:t>
      </w:r>
      <w:r>
        <w:rPr>
          <w:rFonts w:ascii="Calibri" w:hAnsi="Calibri" w:cs="Calibri"/>
          <w:sz w:val="22"/>
          <w:szCs w:val="22"/>
          <w:lang w:val="pl-PL"/>
        </w:rPr>
        <w:t xml:space="preserve">Ten drugi wymaga ustawienia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upstreamu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(Service) z target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entities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. W przypadku tej metody za dodawanie i usuwanie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backend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Service jest odpowiedzialny Kong Gateway i nie trzeba nigdzie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updatować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DNS. </w:t>
      </w:r>
    </w:p>
    <w:p w14:paraId="2AE8EC90" w14:textId="77777777" w:rsidR="00EC512A" w:rsidRP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US"/>
        </w:rPr>
      </w:pPr>
      <w:r w:rsidRPr="00EC512A">
        <w:rPr>
          <w:rFonts w:ascii="Calibri" w:hAnsi="Calibri" w:cs="Calibri"/>
          <w:b/>
          <w:bCs/>
          <w:sz w:val="22"/>
          <w:szCs w:val="22"/>
          <w:lang w:val="en-US"/>
        </w:rPr>
        <w:t>Monitoring with Vitals</w:t>
      </w:r>
    </w:p>
    <w:p w14:paraId="44C81AA4" w14:textId="77777777" w:rsidR="00EC512A" w:rsidRP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US"/>
        </w:rPr>
      </w:pPr>
      <w:r w:rsidRPr="00EC512A">
        <w:rPr>
          <w:rFonts w:ascii="Calibri" w:hAnsi="Calibri" w:cs="Calibri"/>
          <w:sz w:val="22"/>
          <w:szCs w:val="22"/>
          <w:lang w:val="en-US"/>
        </w:rPr>
        <w:t xml:space="preserve">Kong Vitals </w:t>
      </w:r>
      <w:proofErr w:type="spellStart"/>
      <w:r w:rsidRPr="00EC512A">
        <w:rPr>
          <w:rFonts w:ascii="Calibri" w:hAnsi="Calibri" w:cs="Calibri"/>
          <w:sz w:val="22"/>
          <w:szCs w:val="22"/>
          <w:lang w:val="en-US"/>
        </w:rPr>
        <w:t>pozwala</w:t>
      </w:r>
      <w:proofErr w:type="spellEnd"/>
      <w:r w:rsidRPr="00EC512A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Pr="00EC512A">
        <w:rPr>
          <w:rFonts w:ascii="Calibri" w:hAnsi="Calibri" w:cs="Calibri"/>
          <w:sz w:val="22"/>
          <w:szCs w:val="22"/>
          <w:lang w:val="en-US"/>
        </w:rPr>
        <w:t>na</w:t>
      </w:r>
      <w:proofErr w:type="spellEnd"/>
      <w:r w:rsidRPr="00EC512A">
        <w:rPr>
          <w:rFonts w:ascii="Calibri" w:hAnsi="Calibri" w:cs="Calibri"/>
          <w:sz w:val="22"/>
          <w:szCs w:val="22"/>
          <w:lang w:val="en-US"/>
        </w:rPr>
        <w:t>:</w:t>
      </w:r>
    </w:p>
    <w:p w14:paraId="4BB2E69C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-monitorowanie stanu i performance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Gatewaya</w:t>
      </w:r>
      <w:proofErr w:type="spellEnd"/>
    </w:p>
    <w:p w14:paraId="2945D121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-wizualizację API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transactions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, które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przechodza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przez Konga</w:t>
      </w:r>
    </w:p>
    <w:p w14:paraId="7674AC63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>-dostęp do statystyk</w:t>
      </w:r>
    </w:p>
    <w:p w14:paraId="75064427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-wyświetlanie wszystkich anomalii w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Gatewayu</w:t>
      </w:r>
      <w:proofErr w:type="spellEnd"/>
    </w:p>
    <w:p w14:paraId="0C71857B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Wszystkie te dane można wyświetlać w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dashboardach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i na wykresach, a także tworzyć z nich pliki .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csv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>. Przy pomocy Kong API możemy też oglądać dodatkowe wizualizacje np. z innych systemów.</w:t>
      </w:r>
    </w:p>
    <w:p w14:paraId="7A1A7627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> </w:t>
      </w:r>
    </w:p>
    <w:p w14:paraId="6433B864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Przykład sprawdzający jak działa Kong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Vitals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- ustawimy limit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requestów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na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usera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Joe i spróbujemy go przekroczyć, aby obejrzeć błędy w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Vitals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>.</w:t>
      </w:r>
    </w:p>
    <w:p w14:paraId="2F35C8D8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Tworzymy nowy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Plugin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o typie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Rate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Limiting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>. Następnie przy pomocy poniższej pętli zwiększamy ruch:</w:t>
      </w:r>
    </w:p>
    <w:p w14:paraId="3D66CB41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GB"/>
        </w:rPr>
      </w:pPr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t>for((</w:t>
      </w:r>
      <w:proofErr w:type="spellStart"/>
      <w:r>
        <w:rPr>
          <w:rFonts w:ascii="Calibri" w:hAnsi="Calibri" w:cs="Calibri"/>
          <w:i/>
          <w:iCs/>
          <w:sz w:val="22"/>
          <w:szCs w:val="22"/>
          <w:lang w:val="en-GB"/>
        </w:rPr>
        <w:t>i</w:t>
      </w:r>
      <w:proofErr w:type="spellEnd"/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t>=</w:t>
      </w:r>
      <w:r>
        <w:rPr>
          <w:rFonts w:ascii="Calibri" w:hAnsi="Calibri" w:cs="Calibri"/>
          <w:i/>
          <w:iCs/>
          <w:sz w:val="22"/>
          <w:szCs w:val="22"/>
          <w:lang w:val="en-GB"/>
        </w:rPr>
        <w:t>1;i</w:t>
      </w:r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t>&lt;=</w:t>
      </w:r>
      <w:r>
        <w:rPr>
          <w:rFonts w:ascii="Calibri" w:hAnsi="Calibri" w:cs="Calibri"/>
          <w:i/>
          <w:iCs/>
          <w:sz w:val="22"/>
          <w:szCs w:val="22"/>
          <w:lang w:val="en-GB"/>
        </w:rPr>
        <w:t>600;i</w:t>
      </w:r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t>++</w:t>
      </w:r>
      <w:r>
        <w:rPr>
          <w:rFonts w:ascii="Calibri" w:hAnsi="Calibri" w:cs="Calibri"/>
          <w:i/>
          <w:iCs/>
          <w:sz w:val="22"/>
          <w:szCs w:val="22"/>
          <w:lang w:val="en-GB"/>
        </w:rPr>
        <w:t>));</w:t>
      </w:r>
    </w:p>
    <w:p w14:paraId="2B904CB7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GB"/>
        </w:rPr>
      </w:pPr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t>d</w:t>
      </w:r>
      <w:r>
        <w:rPr>
          <w:rFonts w:ascii="Calibri" w:hAnsi="Calibri" w:cs="Calibri"/>
          <w:i/>
          <w:iCs/>
          <w:sz w:val="22"/>
          <w:szCs w:val="22"/>
          <w:lang w:val="en-GB"/>
        </w:rPr>
        <w:t>o</w:t>
      </w:r>
    </w:p>
    <w:p w14:paraId="59DBC2A0" w14:textId="77777777" w:rsidR="00EC512A" w:rsidRDefault="00EC512A" w:rsidP="00EC512A">
      <w:pPr>
        <w:pStyle w:val="NormalWeb"/>
        <w:spacing w:before="0" w:beforeAutospacing="0" w:after="0" w:afterAutospacing="0"/>
        <w:ind w:left="540"/>
        <w:jc w:val="both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i/>
          <w:iCs/>
          <w:sz w:val="22"/>
          <w:szCs w:val="22"/>
          <w:lang w:val="en-GB"/>
        </w:rPr>
        <w:t>sleep1;</w:t>
      </w:r>
    </w:p>
    <w:p w14:paraId="5EC64C2A" w14:textId="77777777" w:rsidR="00EC512A" w:rsidRPr="00EC512A" w:rsidRDefault="00EC512A" w:rsidP="00EC512A">
      <w:pPr>
        <w:pStyle w:val="NormalWeb"/>
        <w:spacing w:before="0" w:beforeAutospacing="0" w:after="0" w:afterAutospacing="0"/>
        <w:ind w:left="540"/>
        <w:jc w:val="both"/>
        <w:rPr>
          <w:rFonts w:ascii="Calibri" w:hAnsi="Calibri" w:cs="Calibri"/>
          <w:sz w:val="22"/>
          <w:szCs w:val="22"/>
          <w:lang w:val="en-US"/>
        </w:rPr>
      </w:pPr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t xml:space="preserve">http --proxy </w:t>
      </w:r>
      <w:hyperlink r:id="rId25" w:history="1">
        <w:r w:rsidRPr="00EC512A">
          <w:rPr>
            <w:rStyle w:val="Hyperlink"/>
            <w:rFonts w:ascii="Calibri" w:hAnsi="Calibri" w:cs="Calibri"/>
            <w:i/>
            <w:iCs/>
            <w:sz w:val="22"/>
            <w:szCs w:val="22"/>
            <w:lang w:val="en-US"/>
          </w:rPr>
          <w:t>http://localhost:8000/</w:t>
        </w:r>
      </w:hyperlink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t xml:space="preserve"> </w:t>
      </w:r>
      <w:hyperlink r:id="rId26" w:history="1">
        <w:r w:rsidRPr="00EC512A">
          <w:rPr>
            <w:rStyle w:val="Hyperlink"/>
            <w:rFonts w:ascii="Calibri" w:hAnsi="Calibri" w:cs="Calibri"/>
            <w:i/>
            <w:iCs/>
            <w:sz w:val="22"/>
            <w:szCs w:val="22"/>
            <w:lang w:val="en-US"/>
          </w:rPr>
          <w:t>http://myfrontend.com/foo</w:t>
        </w:r>
      </w:hyperlink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t xml:space="preserve"> </w:t>
      </w:r>
      <w:proofErr w:type="spellStart"/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t>apikey:JoePassword</w:t>
      </w:r>
      <w:proofErr w:type="spellEnd"/>
    </w:p>
    <w:p w14:paraId="7864D181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proofErr w:type="spellStart"/>
      <w:r>
        <w:rPr>
          <w:rFonts w:ascii="Calibri" w:hAnsi="Calibri" w:cs="Calibri"/>
          <w:i/>
          <w:iCs/>
          <w:sz w:val="22"/>
          <w:szCs w:val="22"/>
          <w:lang w:val="pl-PL"/>
        </w:rPr>
        <w:t>done</w:t>
      </w:r>
      <w:proofErr w:type="spellEnd"/>
    </w:p>
    <w:p w14:paraId="4EC6316E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> </w:t>
      </w:r>
    </w:p>
    <w:p w14:paraId="246334A3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lastRenderedPageBreak/>
        <w:t xml:space="preserve">Po chwili zobaczymy w konsoli, że dostajemy błąd 429 z wiadomością: </w:t>
      </w:r>
      <w:r>
        <w:rPr>
          <w:rFonts w:ascii="Calibri" w:hAnsi="Calibri" w:cs="Calibri"/>
          <w:i/>
          <w:iCs/>
          <w:sz w:val="22"/>
          <w:szCs w:val="22"/>
          <w:lang w:val="pl-PL"/>
        </w:rPr>
        <w:t xml:space="preserve">API </w:t>
      </w:r>
      <w:proofErr w:type="spellStart"/>
      <w:r>
        <w:rPr>
          <w:rFonts w:ascii="Calibri" w:hAnsi="Calibri" w:cs="Calibri"/>
          <w:i/>
          <w:iCs/>
          <w:sz w:val="22"/>
          <w:szCs w:val="22"/>
          <w:lang w:val="pl-PL"/>
        </w:rPr>
        <w:t>rate</w:t>
      </w:r>
      <w:proofErr w:type="spellEnd"/>
      <w:r>
        <w:rPr>
          <w:rFonts w:ascii="Calibri" w:hAnsi="Calibri" w:cs="Calibri"/>
          <w:i/>
          <w:iCs/>
          <w:sz w:val="22"/>
          <w:szCs w:val="22"/>
          <w:lang w:val="pl-PL"/>
        </w:rPr>
        <w:t xml:space="preserve"> limit </w:t>
      </w:r>
      <w:proofErr w:type="spellStart"/>
      <w:r>
        <w:rPr>
          <w:rFonts w:ascii="Calibri" w:hAnsi="Calibri" w:cs="Calibri"/>
          <w:i/>
          <w:iCs/>
          <w:sz w:val="22"/>
          <w:szCs w:val="22"/>
          <w:lang w:val="pl-PL"/>
        </w:rPr>
        <w:t>exceeded</w:t>
      </w:r>
      <w:proofErr w:type="spellEnd"/>
      <w:r>
        <w:rPr>
          <w:rFonts w:ascii="Calibri" w:hAnsi="Calibri" w:cs="Calibri"/>
          <w:i/>
          <w:iCs/>
          <w:sz w:val="22"/>
          <w:szCs w:val="22"/>
          <w:lang w:val="pl-PL"/>
        </w:rPr>
        <w:t xml:space="preserve">. </w:t>
      </w:r>
      <w:r>
        <w:rPr>
          <w:rFonts w:ascii="Calibri" w:hAnsi="Calibri" w:cs="Calibri"/>
          <w:sz w:val="22"/>
          <w:szCs w:val="22"/>
          <w:lang w:val="pl-PL"/>
        </w:rPr>
        <w:t xml:space="preserve">Dodatkowo wchodząc w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Vitals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-&gt;Status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Codes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widzimy bardzo dużo 4xx błędów:</w:t>
      </w:r>
    </w:p>
    <w:p w14:paraId="0CE7055E" w14:textId="4ACCB766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b/>
          <w:bCs/>
          <w:noProof/>
          <w:lang w:val="pl-PL" w:eastAsia="en-US"/>
        </w:rPr>
        <w:drawing>
          <wp:inline distT="0" distB="0" distL="0" distR="0" wp14:anchorId="783BC3D6" wp14:editId="5E49A85C">
            <wp:extent cx="3871595" cy="1536700"/>
            <wp:effectExtent l="0" t="0" r="1905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595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5AAD0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Dodatkowo w sekcji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Workspaces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mamy odpowiadające informacje:</w:t>
      </w:r>
    </w:p>
    <w:p w14:paraId="5B36A1DC" w14:textId="0138BB4A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b/>
          <w:bCs/>
          <w:noProof/>
          <w:lang w:val="pl-PL" w:eastAsia="en-US"/>
        </w:rPr>
        <w:drawing>
          <wp:inline distT="0" distB="0" distL="0" distR="0" wp14:anchorId="27D4E0EE" wp14:editId="435DD171">
            <wp:extent cx="3862070" cy="19748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07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C6CE1" w14:textId="652D80EC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Klikając w zakładkę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Vitals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na górze też zobaczymy na wykresie zwiększony ruch w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clustrze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>.</w:t>
      </w:r>
    </w:p>
    <w:p w14:paraId="1DB7BDCB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</w:p>
    <w:p w14:paraId="5E19EC85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b/>
          <w:bCs/>
          <w:sz w:val="22"/>
          <w:szCs w:val="22"/>
          <w:lang w:val="pl-PL"/>
        </w:rPr>
        <w:t>Kong Admin API</w:t>
      </w:r>
    </w:p>
    <w:p w14:paraId="2393A307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>Admin API to REST API do konfigurowania Kong Gateway, dostępne na porcie 8001 (http) i 8444 (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https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). API ma pełny dostęp do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clustra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>, więc trzeba uważać, żeby go nie udostępniać.</w:t>
      </w:r>
    </w:p>
    <w:p w14:paraId="71E20EEB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> </w:t>
      </w:r>
    </w:p>
    <w:p w14:paraId="0863433D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Komendą </w:t>
      </w:r>
      <w:r>
        <w:rPr>
          <w:rFonts w:ascii="Calibri" w:hAnsi="Calibri" w:cs="Calibri"/>
          <w:i/>
          <w:iCs/>
          <w:sz w:val="22"/>
          <w:szCs w:val="22"/>
          <w:lang w:val="pl-PL"/>
        </w:rPr>
        <w:t xml:space="preserve">http GET </w:t>
      </w:r>
      <w:hyperlink r:id="rId29" w:history="1">
        <w:r>
          <w:rPr>
            <w:rStyle w:val="Hyperlink"/>
            <w:rFonts w:ascii="Calibri" w:hAnsi="Calibri" w:cs="Calibri"/>
            <w:i/>
            <w:iCs/>
            <w:sz w:val="22"/>
            <w:szCs w:val="22"/>
            <w:lang w:val="pl-PL"/>
          </w:rPr>
          <w:t>http://localhost:8001</w:t>
        </w:r>
      </w:hyperlink>
      <w:r>
        <w:rPr>
          <w:rFonts w:ascii="Calibri" w:hAnsi="Calibri" w:cs="Calibri"/>
          <w:i/>
          <w:iCs/>
          <w:sz w:val="22"/>
          <w:szCs w:val="22"/>
          <w:lang w:val="pl-PL"/>
        </w:rPr>
        <w:t xml:space="preserve"> --</w:t>
      </w:r>
      <w:proofErr w:type="spellStart"/>
      <w:r>
        <w:rPr>
          <w:rFonts w:ascii="Calibri" w:hAnsi="Calibri" w:cs="Calibri"/>
          <w:i/>
          <w:iCs/>
          <w:sz w:val="22"/>
          <w:szCs w:val="22"/>
          <w:lang w:val="pl-PL"/>
        </w:rPr>
        <w:t>headers</w:t>
      </w:r>
      <w:proofErr w:type="spellEnd"/>
      <w:r>
        <w:rPr>
          <w:rFonts w:ascii="Calibri" w:hAnsi="Calibri" w:cs="Calibri"/>
          <w:i/>
          <w:iCs/>
          <w:sz w:val="22"/>
          <w:szCs w:val="22"/>
          <w:lang w:val="pl-PL"/>
        </w:rPr>
        <w:t xml:space="preserve"> </w:t>
      </w:r>
      <w:r>
        <w:rPr>
          <w:rFonts w:ascii="Calibri" w:hAnsi="Calibri" w:cs="Calibri"/>
          <w:sz w:val="22"/>
          <w:szCs w:val="22"/>
          <w:lang w:val="pl-PL"/>
        </w:rPr>
        <w:t xml:space="preserve">możemy sprawdzić, czy Kong API działa. Jako rezultat powinniśmy dostać 200. Flaga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headers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jest dodana po to, żeby widzieć mniejszą ilość informacji, bo tak to wszystko byłby duży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output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>.</w:t>
      </w:r>
    </w:p>
    <w:p w14:paraId="631723FF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> </w:t>
      </w:r>
    </w:p>
    <w:p w14:paraId="09CCC741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Aby stworzyć Service przy pomocy Kong API musimy użyć metody POST, ustawić /services jako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ednpoint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i w linku podać odpowiednie parametry:</w:t>
      </w:r>
    </w:p>
    <w:p w14:paraId="1004C562" w14:textId="665B4FCB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b/>
          <w:bCs/>
          <w:noProof/>
          <w:lang w:val="pl-PL" w:eastAsia="en-US"/>
        </w:rPr>
        <w:drawing>
          <wp:inline distT="0" distB="0" distL="0" distR="0" wp14:anchorId="2CC5CB6D" wp14:editId="017AFD7D">
            <wp:extent cx="3832860" cy="7004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4FFFE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>Parametry te można też spiąć razem w URL.</w:t>
      </w:r>
    </w:p>
    <w:p w14:paraId="1AAD8061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>Poniższa komenda pozwoli nam na wyświetlenie wszystkich Service:</w:t>
      </w:r>
    </w:p>
    <w:p w14:paraId="0D22B932" w14:textId="77777777" w:rsidR="00EC512A" w:rsidRP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i/>
          <w:iCs/>
          <w:sz w:val="22"/>
          <w:szCs w:val="22"/>
          <w:lang w:val="pl-PL"/>
        </w:rPr>
        <w:t xml:space="preserve">http GET </w:t>
      </w:r>
      <w:hyperlink r:id="rId31" w:history="1">
        <w:r>
          <w:rPr>
            <w:rStyle w:val="Hyperlink"/>
            <w:rFonts w:ascii="Calibri" w:hAnsi="Calibri" w:cs="Calibri"/>
            <w:i/>
            <w:iCs/>
            <w:sz w:val="22"/>
            <w:szCs w:val="22"/>
            <w:lang w:val="pl-PL"/>
          </w:rPr>
          <w:t>http://localhost:8001/services</w:t>
        </w:r>
      </w:hyperlink>
      <w:r>
        <w:rPr>
          <w:rFonts w:ascii="Calibri" w:hAnsi="Calibri" w:cs="Calibri"/>
          <w:i/>
          <w:iCs/>
          <w:sz w:val="22"/>
          <w:szCs w:val="22"/>
          <w:lang w:val="pl-PL"/>
        </w:rPr>
        <w:t xml:space="preserve">, </w:t>
      </w:r>
      <w:r>
        <w:rPr>
          <w:rFonts w:ascii="Calibri" w:hAnsi="Calibri" w:cs="Calibri"/>
          <w:sz w:val="22"/>
          <w:szCs w:val="22"/>
          <w:lang w:val="pl-PL"/>
        </w:rPr>
        <w:t>a dodając</w:t>
      </w:r>
      <w:r>
        <w:rPr>
          <w:rFonts w:ascii="Calibri" w:hAnsi="Calibri" w:cs="Calibri"/>
          <w:i/>
          <w:iCs/>
          <w:sz w:val="22"/>
          <w:szCs w:val="22"/>
          <w:lang w:val="pl-PL"/>
        </w:rPr>
        <w:t xml:space="preserve"> |</w:t>
      </w:r>
      <w:proofErr w:type="spellStart"/>
      <w:r>
        <w:rPr>
          <w:rFonts w:ascii="Calibri" w:hAnsi="Calibri" w:cs="Calibri"/>
          <w:i/>
          <w:iCs/>
          <w:sz w:val="22"/>
          <w:szCs w:val="22"/>
          <w:lang w:val="pl-PL"/>
        </w:rPr>
        <w:t>jq</w:t>
      </w:r>
      <w:proofErr w:type="spellEnd"/>
      <w:r>
        <w:rPr>
          <w:rFonts w:ascii="Calibri" w:hAnsi="Calibri" w:cs="Calibri"/>
          <w:i/>
          <w:iCs/>
          <w:sz w:val="22"/>
          <w:szCs w:val="22"/>
          <w:lang w:val="pl-PL"/>
        </w:rPr>
        <w:t xml:space="preserve"> -r .data[</w:t>
      </w:r>
      <w:r w:rsidRPr="00EC512A">
        <w:rPr>
          <w:rFonts w:ascii="Calibri" w:hAnsi="Calibri" w:cs="Calibri"/>
          <w:i/>
          <w:iCs/>
          <w:sz w:val="22"/>
          <w:szCs w:val="22"/>
          <w:lang w:val="pl-PL"/>
        </w:rPr>
        <w:t>]</w:t>
      </w:r>
      <w:r>
        <w:rPr>
          <w:rFonts w:ascii="Calibri" w:hAnsi="Calibri" w:cs="Calibri"/>
          <w:i/>
          <w:iCs/>
          <w:sz w:val="22"/>
          <w:szCs w:val="22"/>
          <w:lang w:val="pl-PL"/>
        </w:rPr>
        <w:t>.</w:t>
      </w:r>
      <w:proofErr w:type="spellStart"/>
      <w:r>
        <w:rPr>
          <w:rFonts w:ascii="Calibri" w:hAnsi="Calibri" w:cs="Calibri"/>
          <w:i/>
          <w:iCs/>
          <w:sz w:val="22"/>
          <w:szCs w:val="22"/>
          <w:lang w:val="pl-PL"/>
        </w:rPr>
        <w:t>name</w:t>
      </w:r>
      <w:proofErr w:type="spellEnd"/>
      <w:r>
        <w:rPr>
          <w:rFonts w:ascii="Calibri" w:hAnsi="Calibri" w:cs="Calibri"/>
          <w:i/>
          <w:iCs/>
          <w:sz w:val="22"/>
          <w:szCs w:val="22"/>
          <w:lang w:val="pl-PL"/>
        </w:rPr>
        <w:t xml:space="preserve"> </w:t>
      </w:r>
      <w:r>
        <w:rPr>
          <w:rFonts w:ascii="Calibri" w:hAnsi="Calibri" w:cs="Calibri"/>
          <w:sz w:val="22"/>
          <w:szCs w:val="22"/>
          <w:lang w:val="pl-PL"/>
        </w:rPr>
        <w:t xml:space="preserve">na koniec,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pofiltrujemy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.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json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output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>, tak by wyświetlił tylko nazwy.</w:t>
      </w:r>
    </w:p>
    <w:p w14:paraId="0827703C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> </w:t>
      </w:r>
    </w:p>
    <w:p w14:paraId="6C0962B2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Aby stworzyć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Route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przy pomocy Kong API musimy użyć metody POST, ustawić /services/service-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name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>/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routes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jako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endpoint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i podać parametry. Parametry do komendy można podać w formacie .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json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: </w:t>
      </w:r>
    </w:p>
    <w:p w14:paraId="3F1C29A5" w14:textId="61368B86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b/>
          <w:bCs/>
          <w:noProof/>
          <w:lang w:val="pl-PL" w:eastAsia="en-US"/>
        </w:rPr>
        <w:lastRenderedPageBreak/>
        <w:drawing>
          <wp:inline distT="0" distB="0" distL="0" distR="0" wp14:anchorId="3B19DA95" wp14:editId="4709E22C">
            <wp:extent cx="3822700" cy="923925"/>
            <wp:effectExtent l="0" t="0" r="0" b="317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676D5" w14:textId="77777777" w:rsidR="00EC512A" w:rsidRP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US"/>
        </w:rPr>
      </w:pPr>
      <w:r w:rsidRPr="00EC512A">
        <w:rPr>
          <w:rFonts w:ascii="Calibri" w:hAnsi="Calibri" w:cs="Calibri"/>
          <w:sz w:val="22"/>
          <w:szCs w:val="22"/>
          <w:lang w:val="en-US"/>
        </w:rPr>
        <w:t xml:space="preserve">Ale </w:t>
      </w:r>
      <w:proofErr w:type="spellStart"/>
      <w:r w:rsidRPr="00EC512A">
        <w:rPr>
          <w:rFonts w:ascii="Calibri" w:hAnsi="Calibri" w:cs="Calibri"/>
          <w:sz w:val="22"/>
          <w:szCs w:val="22"/>
          <w:lang w:val="en-US"/>
        </w:rPr>
        <w:t>też</w:t>
      </w:r>
      <w:proofErr w:type="spellEnd"/>
      <w:r w:rsidRPr="00EC512A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Pr="00EC512A">
        <w:rPr>
          <w:rFonts w:ascii="Calibri" w:hAnsi="Calibri" w:cs="Calibri"/>
          <w:sz w:val="22"/>
          <w:szCs w:val="22"/>
          <w:lang w:val="en-US"/>
        </w:rPr>
        <w:t>normalnie</w:t>
      </w:r>
      <w:proofErr w:type="spellEnd"/>
      <w:r w:rsidRPr="00EC512A">
        <w:rPr>
          <w:rFonts w:ascii="Calibri" w:hAnsi="Calibri" w:cs="Calibri"/>
          <w:sz w:val="22"/>
          <w:szCs w:val="22"/>
          <w:lang w:val="en-US"/>
        </w:rPr>
        <w:t>:</w:t>
      </w:r>
    </w:p>
    <w:p w14:paraId="79B9A5B0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GB"/>
        </w:rPr>
      </w:pPr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t>http POST :8001/services/</w:t>
      </w:r>
      <w:proofErr w:type="spellStart"/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t>mocking_service</w:t>
      </w:r>
      <w:proofErr w:type="spellEnd"/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t>/routes name</w:t>
      </w:r>
      <w:r>
        <w:rPr>
          <w:rFonts w:ascii="Calibri" w:hAnsi="Calibri" w:cs="Calibri"/>
          <w:i/>
          <w:iCs/>
          <w:sz w:val="22"/>
          <w:szCs w:val="22"/>
          <w:lang w:val="en-GB"/>
        </w:rPr>
        <w:t>=</w:t>
      </w:r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t>mocking hosts:=</w:t>
      </w:r>
      <w:r>
        <w:rPr>
          <w:rFonts w:ascii="Calibri" w:hAnsi="Calibri" w:cs="Calibri"/>
          <w:i/>
          <w:iCs/>
          <w:sz w:val="22"/>
          <w:szCs w:val="22"/>
          <w:lang w:val="en-GB"/>
        </w:rPr>
        <w:t>'["localhost"]'</w:t>
      </w:r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t>paths:=</w:t>
      </w:r>
      <w:r>
        <w:rPr>
          <w:rFonts w:ascii="Calibri" w:hAnsi="Calibri" w:cs="Calibri"/>
          <w:i/>
          <w:iCs/>
          <w:sz w:val="22"/>
          <w:szCs w:val="22"/>
          <w:lang w:val="en-GB"/>
        </w:rPr>
        <w:t>'["/mock"]'</w:t>
      </w:r>
    </w:p>
    <w:p w14:paraId="621648BF" w14:textId="77777777" w:rsidR="00EC512A" w:rsidRP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Aby sprawdzić istniejące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Route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należy uruchomić:</w:t>
      </w:r>
      <w:r>
        <w:rPr>
          <w:rFonts w:ascii="Calibri" w:hAnsi="Calibri" w:cs="Calibri"/>
          <w:sz w:val="22"/>
          <w:szCs w:val="22"/>
          <w:lang w:val="pl-PL"/>
        </w:rPr>
        <w:br/>
      </w:r>
      <w:r>
        <w:rPr>
          <w:rFonts w:ascii="Calibri" w:hAnsi="Calibri" w:cs="Calibri"/>
          <w:i/>
          <w:iCs/>
          <w:sz w:val="22"/>
          <w:szCs w:val="22"/>
          <w:lang w:val="pl-PL"/>
        </w:rPr>
        <w:t>http :8001/</w:t>
      </w:r>
      <w:proofErr w:type="spellStart"/>
      <w:r>
        <w:rPr>
          <w:rFonts w:ascii="Calibri" w:hAnsi="Calibri" w:cs="Calibri"/>
          <w:i/>
          <w:iCs/>
          <w:sz w:val="22"/>
          <w:szCs w:val="22"/>
          <w:lang w:val="pl-PL"/>
        </w:rPr>
        <w:t>routes</w:t>
      </w:r>
      <w:proofErr w:type="spellEnd"/>
      <w:r>
        <w:rPr>
          <w:rFonts w:ascii="Calibri" w:hAnsi="Calibri" w:cs="Calibri"/>
          <w:i/>
          <w:iCs/>
          <w:sz w:val="22"/>
          <w:szCs w:val="22"/>
          <w:lang w:val="pl-PL"/>
        </w:rPr>
        <w:t xml:space="preserve"> |</w:t>
      </w:r>
      <w:proofErr w:type="spellStart"/>
      <w:r>
        <w:rPr>
          <w:rFonts w:ascii="Calibri" w:hAnsi="Calibri" w:cs="Calibri"/>
          <w:i/>
          <w:iCs/>
          <w:sz w:val="22"/>
          <w:szCs w:val="22"/>
          <w:lang w:val="pl-PL"/>
        </w:rPr>
        <w:t>jq</w:t>
      </w:r>
      <w:proofErr w:type="spellEnd"/>
      <w:r>
        <w:rPr>
          <w:rFonts w:ascii="Calibri" w:hAnsi="Calibri" w:cs="Calibri"/>
          <w:i/>
          <w:iCs/>
          <w:sz w:val="22"/>
          <w:szCs w:val="22"/>
          <w:lang w:val="pl-PL"/>
        </w:rPr>
        <w:t xml:space="preserve"> -r .data[</w:t>
      </w:r>
      <w:r w:rsidRPr="00EC512A">
        <w:rPr>
          <w:rFonts w:ascii="Calibri" w:hAnsi="Calibri" w:cs="Calibri"/>
          <w:i/>
          <w:iCs/>
          <w:sz w:val="22"/>
          <w:szCs w:val="22"/>
          <w:lang w:val="pl-PL"/>
        </w:rPr>
        <w:t>]</w:t>
      </w:r>
      <w:r>
        <w:rPr>
          <w:rFonts w:ascii="Calibri" w:hAnsi="Calibri" w:cs="Calibri"/>
          <w:i/>
          <w:iCs/>
          <w:sz w:val="22"/>
          <w:szCs w:val="22"/>
          <w:lang w:val="pl-PL"/>
        </w:rPr>
        <w:t>.</w:t>
      </w:r>
      <w:proofErr w:type="spellStart"/>
      <w:r>
        <w:rPr>
          <w:rFonts w:ascii="Calibri" w:hAnsi="Calibri" w:cs="Calibri"/>
          <w:i/>
          <w:iCs/>
          <w:sz w:val="22"/>
          <w:szCs w:val="22"/>
          <w:lang w:val="pl-PL"/>
        </w:rPr>
        <w:t>name</w:t>
      </w:r>
      <w:proofErr w:type="spellEnd"/>
    </w:p>
    <w:p w14:paraId="0BF1B250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> </w:t>
      </w:r>
    </w:p>
    <w:p w14:paraId="52526241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Aby dodać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Plugn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przy pomocy Kong API używamy metody POST, ustawiamy /services/service-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name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>/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plugins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jako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endpoint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i konfigurację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pluginu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podajemy jako parametry:</w:t>
      </w:r>
    </w:p>
    <w:p w14:paraId="3D90447C" w14:textId="2E4DA1E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b/>
          <w:bCs/>
          <w:noProof/>
          <w:lang w:val="pl-PL" w:eastAsia="en-US"/>
        </w:rPr>
        <w:drawing>
          <wp:inline distT="0" distB="0" distL="0" distR="0" wp14:anchorId="69E352A1" wp14:editId="4109C169">
            <wp:extent cx="3832860" cy="3892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01FF6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Aby wyświetlić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Pluginy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dla danego Service uruchamiamy:</w:t>
      </w:r>
    </w:p>
    <w:p w14:paraId="33F7152E" w14:textId="77777777" w:rsidR="00EC512A" w:rsidRP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US"/>
        </w:rPr>
      </w:pPr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t>http GET :8001/services/</w:t>
      </w:r>
      <w:proofErr w:type="spellStart"/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t>mocking_service</w:t>
      </w:r>
      <w:proofErr w:type="spellEnd"/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t>/plugins</w:t>
      </w:r>
    </w:p>
    <w:p w14:paraId="28F4665F" w14:textId="77777777" w:rsidR="00EC512A" w:rsidRP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US"/>
        </w:rPr>
      </w:pPr>
      <w:r w:rsidRPr="00EC512A">
        <w:rPr>
          <w:rFonts w:ascii="Calibri" w:hAnsi="Calibri" w:cs="Calibri"/>
          <w:sz w:val="22"/>
          <w:szCs w:val="22"/>
          <w:lang w:val="en-US"/>
        </w:rPr>
        <w:t> </w:t>
      </w:r>
    </w:p>
    <w:p w14:paraId="43080A20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Teraz, gdy chcemy dodać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Consumera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przy pomocy Kong API, to musimy najpierw stworzyć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Consumera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, a potem dodać mu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credentiale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na potrzeby naszego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Pluginu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>:</w:t>
      </w:r>
    </w:p>
    <w:p w14:paraId="26794FA2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GB"/>
        </w:rPr>
      </w:pPr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t>http POST :8001/consumers username</w:t>
      </w:r>
      <w:r>
        <w:rPr>
          <w:rFonts w:ascii="Calibri" w:hAnsi="Calibri" w:cs="Calibri"/>
          <w:i/>
          <w:iCs/>
          <w:sz w:val="22"/>
          <w:szCs w:val="22"/>
          <w:lang w:val="en-GB"/>
        </w:rPr>
        <w:t>=</w:t>
      </w:r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t>Jane</w:t>
      </w:r>
    </w:p>
    <w:p w14:paraId="16F0C3CF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GB"/>
        </w:rPr>
      </w:pPr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t>http POST :8001/consumers/Jane/key-auth key</w:t>
      </w:r>
      <w:r>
        <w:rPr>
          <w:rFonts w:ascii="Calibri" w:hAnsi="Calibri" w:cs="Calibri"/>
          <w:i/>
          <w:iCs/>
          <w:sz w:val="22"/>
          <w:szCs w:val="22"/>
          <w:lang w:val="en-GB"/>
        </w:rPr>
        <w:t>=</w:t>
      </w:r>
      <w:proofErr w:type="spellStart"/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t>JanePassword</w:t>
      </w:r>
      <w:proofErr w:type="spellEnd"/>
    </w:p>
    <w:p w14:paraId="2D949A64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Poniższa komenda wyświetli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Consumerów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>:</w:t>
      </w:r>
    </w:p>
    <w:p w14:paraId="38F3BF07" w14:textId="2CF8E95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i/>
          <w:iCs/>
          <w:sz w:val="22"/>
          <w:szCs w:val="22"/>
          <w:lang w:val="pl-PL"/>
        </w:rPr>
      </w:pPr>
      <w:r>
        <w:rPr>
          <w:rFonts w:ascii="Calibri" w:hAnsi="Calibri" w:cs="Calibri"/>
          <w:i/>
          <w:iCs/>
          <w:sz w:val="22"/>
          <w:szCs w:val="22"/>
          <w:lang w:val="pl-PL"/>
        </w:rPr>
        <w:t>http GET :8001/</w:t>
      </w:r>
      <w:proofErr w:type="spellStart"/>
      <w:r>
        <w:rPr>
          <w:rFonts w:ascii="Calibri" w:hAnsi="Calibri" w:cs="Calibri"/>
          <w:i/>
          <w:iCs/>
          <w:sz w:val="22"/>
          <w:szCs w:val="22"/>
          <w:lang w:val="pl-PL"/>
        </w:rPr>
        <w:t>consumers</w:t>
      </w:r>
      <w:proofErr w:type="spellEnd"/>
    </w:p>
    <w:p w14:paraId="641C8B37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</w:p>
    <w:p w14:paraId="79F43B11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proofErr w:type="spellStart"/>
      <w:r>
        <w:rPr>
          <w:rFonts w:ascii="Calibri" w:hAnsi="Calibri" w:cs="Calibri"/>
          <w:b/>
          <w:bCs/>
          <w:sz w:val="22"/>
          <w:szCs w:val="22"/>
          <w:lang w:val="pl-PL"/>
        </w:rPr>
        <w:t>Workspaces</w:t>
      </w:r>
      <w:proofErr w:type="spellEnd"/>
      <w:r>
        <w:rPr>
          <w:rFonts w:ascii="Calibri" w:hAnsi="Calibri" w:cs="Calibri"/>
          <w:b/>
          <w:bCs/>
          <w:sz w:val="22"/>
          <w:szCs w:val="22"/>
          <w:lang w:val="pl-PL"/>
        </w:rPr>
        <w:t xml:space="preserve">, </w:t>
      </w:r>
      <w:proofErr w:type="spellStart"/>
      <w:r>
        <w:rPr>
          <w:rFonts w:ascii="Calibri" w:hAnsi="Calibri" w:cs="Calibri"/>
          <w:b/>
          <w:bCs/>
          <w:sz w:val="22"/>
          <w:szCs w:val="22"/>
          <w:lang w:val="pl-PL"/>
        </w:rPr>
        <w:t>Teams</w:t>
      </w:r>
      <w:proofErr w:type="spellEnd"/>
      <w:r>
        <w:rPr>
          <w:rFonts w:ascii="Calibri" w:hAnsi="Calibri" w:cs="Calibri"/>
          <w:b/>
          <w:bCs/>
          <w:sz w:val="22"/>
          <w:szCs w:val="22"/>
          <w:lang w:val="pl-PL"/>
        </w:rPr>
        <w:t xml:space="preserve"> and RBAC</w:t>
      </w:r>
    </w:p>
    <w:p w14:paraId="298AFEFA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proofErr w:type="spellStart"/>
      <w:r>
        <w:rPr>
          <w:rFonts w:ascii="Calibri" w:hAnsi="Calibri" w:cs="Calibri"/>
          <w:sz w:val="22"/>
          <w:szCs w:val="22"/>
          <w:lang w:val="pl-PL"/>
        </w:rPr>
        <w:t>Workspace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pozwalają na podzielenie obiektów organizacji na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namespacy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. Pozwala to pogrupować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resourcy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np. do danych zespołów, które powinny mieć dostęp tylko do swoich obiektów.</w:t>
      </w:r>
    </w:p>
    <w:p w14:paraId="546483C7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> </w:t>
      </w:r>
    </w:p>
    <w:p w14:paraId="2F2043A8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proofErr w:type="spellStart"/>
      <w:r>
        <w:rPr>
          <w:rFonts w:ascii="Calibri" w:hAnsi="Calibri" w:cs="Calibri"/>
          <w:sz w:val="22"/>
          <w:szCs w:val="22"/>
          <w:lang w:val="pl-PL"/>
        </w:rPr>
        <w:t>Teams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pozwala dzielić administratorów i użytkowników na grupy, dzięki czemu będzie można do nich przypisywać oddzielnie dane przywileje przy pomocy RBAC.</w:t>
      </w:r>
    </w:p>
    <w:p w14:paraId="03D0601F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> </w:t>
      </w:r>
    </w:p>
    <w:p w14:paraId="6C0441CD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> </w:t>
      </w:r>
    </w:p>
    <w:p w14:paraId="4AD76C02" w14:textId="5961505C" w:rsidR="00EC512A" w:rsidRDefault="00EC512A" w:rsidP="00EC512A">
      <w:pPr>
        <w:jc w:val="both"/>
        <w:rPr>
          <w:b/>
          <w:bCs/>
          <w:lang w:val="pl-PL"/>
        </w:rPr>
      </w:pPr>
    </w:p>
    <w:p w14:paraId="0554C3E6" w14:textId="77777777" w:rsidR="00EC512A" w:rsidRDefault="00EC512A" w:rsidP="00EC512A">
      <w:pPr>
        <w:jc w:val="both"/>
        <w:rPr>
          <w:b/>
          <w:bCs/>
          <w:lang w:val="pl-PL"/>
        </w:rPr>
      </w:pPr>
      <w:r>
        <w:rPr>
          <w:b/>
          <w:bCs/>
          <w:lang w:val="pl-PL"/>
        </w:rPr>
        <w:br w:type="page"/>
      </w:r>
    </w:p>
    <w:p w14:paraId="5245C347" w14:textId="3615AA4D" w:rsidR="00EC512A" w:rsidRDefault="00EC512A" w:rsidP="00EC512A">
      <w:pPr>
        <w:jc w:val="both"/>
        <w:rPr>
          <w:b/>
          <w:bCs/>
          <w:sz w:val="40"/>
          <w:szCs w:val="40"/>
          <w:lang w:val="pl-PL"/>
        </w:rPr>
      </w:pPr>
      <w:r>
        <w:rPr>
          <w:b/>
          <w:bCs/>
          <w:sz w:val="40"/>
          <w:szCs w:val="40"/>
          <w:lang w:val="pl-PL"/>
        </w:rPr>
        <w:lastRenderedPageBreak/>
        <w:t xml:space="preserve">Design API with </w:t>
      </w:r>
      <w:proofErr w:type="spellStart"/>
      <w:r>
        <w:rPr>
          <w:b/>
          <w:bCs/>
          <w:sz w:val="40"/>
          <w:szCs w:val="40"/>
          <w:lang w:val="pl-PL"/>
        </w:rPr>
        <w:t>Insomnia</w:t>
      </w:r>
      <w:proofErr w:type="spellEnd"/>
    </w:p>
    <w:p w14:paraId="78332655" w14:textId="77777777" w:rsidR="00EC512A" w:rsidRDefault="00EC512A" w:rsidP="00EC512A">
      <w:pPr>
        <w:jc w:val="both"/>
        <w:rPr>
          <w:b/>
          <w:bCs/>
          <w:sz w:val="40"/>
          <w:szCs w:val="40"/>
          <w:lang w:val="pl-PL"/>
        </w:rPr>
      </w:pPr>
    </w:p>
    <w:p w14:paraId="48DC1B23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proofErr w:type="spellStart"/>
      <w:r>
        <w:rPr>
          <w:rFonts w:ascii="Calibri" w:hAnsi="Calibri" w:cs="Calibri"/>
          <w:b/>
          <w:bCs/>
          <w:sz w:val="22"/>
          <w:szCs w:val="22"/>
          <w:lang w:val="pl-PL"/>
        </w:rPr>
        <w:t>OpenAPI</w:t>
      </w:r>
      <w:proofErr w:type="spellEnd"/>
      <w:r>
        <w:rPr>
          <w:rFonts w:ascii="Calibri" w:hAnsi="Calibri" w:cs="Calibri"/>
          <w:b/>
          <w:bCs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b/>
          <w:bCs/>
          <w:sz w:val="22"/>
          <w:szCs w:val="22"/>
          <w:lang w:val="pl-PL"/>
        </w:rPr>
        <w:t>Specification</w:t>
      </w:r>
      <w:proofErr w:type="spellEnd"/>
    </w:p>
    <w:p w14:paraId="3F09F62A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proofErr w:type="spellStart"/>
      <w:r>
        <w:rPr>
          <w:rFonts w:ascii="Calibri" w:hAnsi="Calibri" w:cs="Calibri"/>
          <w:sz w:val="22"/>
          <w:szCs w:val="22"/>
          <w:lang w:val="pl-PL"/>
        </w:rPr>
        <w:t>OpenAPI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Specification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(OAS) definiuje ustandaryzowany, zgodny z różnymi językami programowania opis interfejsu dla HTTP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APIs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. Pozwala to ludziom i komputerom rozumieć możliwości serwisu bez dostępu do kodu źródłowego, dokumentacji i inspekcji ruchu sieciowego. Bazuje on na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Swagger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API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Specification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od Linux Foundation.</w:t>
      </w:r>
    </w:p>
    <w:p w14:paraId="7C358B09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proofErr w:type="spellStart"/>
      <w:r>
        <w:rPr>
          <w:rFonts w:ascii="Calibri" w:hAnsi="Calibri" w:cs="Calibri"/>
          <w:sz w:val="22"/>
          <w:szCs w:val="22"/>
          <w:lang w:val="pl-PL"/>
        </w:rPr>
        <w:t>OpenAPI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pozwala na lepszy opis HTTP API zawierając informacje o API, dostępnych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endpointach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requestach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, responsach i sposobach autentykacji. Można to porówna do menu w restauracji, klienci wiedzą jaki mają wybór ruchu sieciowego i czego się mogą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spowiedzać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>.</w:t>
      </w:r>
    </w:p>
    <w:p w14:paraId="2D23DA0C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> </w:t>
      </w:r>
    </w:p>
    <w:p w14:paraId="5370C8EA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Zastosowania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OpenAPI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Specification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>:</w:t>
      </w:r>
    </w:p>
    <w:p w14:paraId="28D88895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>-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Description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Validation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and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Linting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- sprawdzanie, czy plik ma dobry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syntax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według ustalonych standardów.</w:t>
      </w:r>
    </w:p>
    <w:p w14:paraId="15FC9239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-Data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Validation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- sprawdzanie, czy dane przechodzące przez API są poprawne, jest to sprawdzane podczas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deploymentu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i w trakcie normalnej pracy.</w:t>
      </w:r>
    </w:p>
    <w:p w14:paraId="1582633C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>-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Documentation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Generation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- tworzenie dokumentacji zrozumiałej dla człowieka.</w:t>
      </w:r>
    </w:p>
    <w:p w14:paraId="4625B60F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>-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Code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Generation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- tworzenie kodu serwera i klienta w dowolnym języku programowania, oraz sprawdzanie go.</w:t>
      </w:r>
    </w:p>
    <w:p w14:paraId="2FC63F4F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>-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Graphical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Editors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- możliwość tworzenia plików z opisami przy pomocy GUI.</w:t>
      </w:r>
    </w:p>
    <w:p w14:paraId="637775B7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>-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Mock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Servers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- tworzenie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fakowych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serwerów, które będą przydatne w testowaniu.</w:t>
      </w:r>
    </w:p>
    <w:p w14:paraId="78EBDA46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>-Security Analysis - wyłapywanie potencjalnych zagrożeń w trakcie projektowania API.</w:t>
      </w:r>
    </w:p>
    <w:p w14:paraId="0B21A5BF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> </w:t>
      </w:r>
    </w:p>
    <w:p w14:paraId="24E03CAC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Plik z informacjami o danym API to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OpenAPI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Document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i jest on w formacie JSON lub YAML:</w:t>
      </w:r>
    </w:p>
    <w:p w14:paraId="4984535F" w14:textId="7A16559E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b/>
          <w:bCs/>
          <w:noProof/>
          <w:sz w:val="40"/>
          <w:szCs w:val="40"/>
          <w:lang w:val="pl-PL" w:eastAsia="en-US"/>
        </w:rPr>
        <w:drawing>
          <wp:inline distT="0" distB="0" distL="0" distR="0" wp14:anchorId="6DE162B1" wp14:editId="2BF53C48">
            <wp:extent cx="3783965" cy="2227580"/>
            <wp:effectExtent l="0" t="0" r="635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965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F48E3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>Na ten dokument składa się wiele sekcji:</w:t>
      </w:r>
    </w:p>
    <w:p w14:paraId="521C2373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>-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openapi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- ustawiamy w niej wersję naszego dokumentu,</w:t>
      </w:r>
    </w:p>
    <w:p w14:paraId="1C88DDB4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-info - źródło danych o naszym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api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, jest tu opis, mogą być dane kontaktowe. Obowiązkowymi polami są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Title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i Version (ta wersja to wersja API, a nie dokumentu),</w:t>
      </w:r>
    </w:p>
    <w:p w14:paraId="49ADFD95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>-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tags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- można dodawać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tagi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do dokumentów, dzięki czemu inne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toole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>, czy biblioteki mogą wykonywać na nich dane operacje,</w:t>
      </w:r>
    </w:p>
    <w:p w14:paraId="32E62A00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>-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paths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- tu ustawiane są aktualne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endpointy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dodane do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URLa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supportowane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motody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HTTP, parametry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requestu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, responsy. Pole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operationId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odnosi się do operacji na docelowym serwerze. Wszystkie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pathy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musza się zaczynać od "/", bo są one dodane do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URLa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. Można też dodawać jakieś dynamiczne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placeholders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, żeby budować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Dynamic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URL zamiast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Static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URL.</w:t>
      </w:r>
    </w:p>
    <w:p w14:paraId="42E618EB" w14:textId="4E6387E1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b/>
          <w:bCs/>
          <w:noProof/>
          <w:sz w:val="40"/>
          <w:szCs w:val="40"/>
          <w:lang w:val="pl-PL" w:eastAsia="en-US"/>
        </w:rPr>
        <w:lastRenderedPageBreak/>
        <w:drawing>
          <wp:inline distT="0" distB="0" distL="0" distR="0" wp14:anchorId="7A9416C2" wp14:editId="2C6F8C3B">
            <wp:extent cx="3783965" cy="2295525"/>
            <wp:effectExtent l="0" t="0" r="635" b="317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96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6BDD3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>-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externalDocs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- opisane są tu przydatne zewnętrzne dokumentacje</w:t>
      </w:r>
    </w:p>
    <w:p w14:paraId="6ABD01F2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>-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servers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- jest tu sprecyzowany API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server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i podstawowy URL, gdzie API jest przypisane</w:t>
      </w:r>
    </w:p>
    <w:p w14:paraId="700086E4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>-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components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- często wiele API dzieli tę samą część kodu lub parametry. Aby uniknąć powtórzeń, można te definicje ustawić w globalnych komponentach i potem do nich się odnosić przy pomocy $ref. W przykładzie poniżej zduplikowana definicja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usera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jest podana tylko raz i jest skonfigurowana jako component:</w:t>
      </w:r>
    </w:p>
    <w:p w14:paraId="5F43BAD5" w14:textId="5D528D54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b/>
          <w:bCs/>
          <w:noProof/>
          <w:sz w:val="40"/>
          <w:szCs w:val="40"/>
          <w:lang w:val="pl-PL" w:eastAsia="en-US"/>
        </w:rPr>
        <w:drawing>
          <wp:inline distT="0" distB="0" distL="0" distR="0" wp14:anchorId="1E3A176D" wp14:editId="6E06C6A8">
            <wp:extent cx="3783965" cy="2305685"/>
            <wp:effectExtent l="0" t="0" r="635" b="571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965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4B27F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GB"/>
        </w:rPr>
      </w:pPr>
    </w:p>
    <w:p w14:paraId="44636DB2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b/>
          <w:bCs/>
          <w:sz w:val="22"/>
          <w:szCs w:val="22"/>
          <w:lang w:val="pl-PL"/>
        </w:rPr>
        <w:t xml:space="preserve">Using </w:t>
      </w:r>
      <w:proofErr w:type="spellStart"/>
      <w:r>
        <w:rPr>
          <w:rFonts w:ascii="Calibri" w:hAnsi="Calibri" w:cs="Calibri"/>
          <w:b/>
          <w:bCs/>
          <w:sz w:val="22"/>
          <w:szCs w:val="22"/>
          <w:lang w:val="pl-PL"/>
        </w:rPr>
        <w:t>Insomnia</w:t>
      </w:r>
      <w:proofErr w:type="spellEnd"/>
    </w:p>
    <w:p w14:paraId="35742A38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proofErr w:type="spellStart"/>
      <w:r>
        <w:rPr>
          <w:rFonts w:ascii="Calibri" w:hAnsi="Calibri" w:cs="Calibri"/>
          <w:sz w:val="22"/>
          <w:szCs w:val="22"/>
          <w:lang w:val="pl-PL"/>
        </w:rPr>
        <w:t>Insomnia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to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tool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pozwalający na edytowanie, testowanie i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debugging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, w celu wsparcia tworzenia API. Może być użyty samodzielnie lub być zintegrowany np. z GitHubem w celu współpracy. Pozwala na szybszy design Service,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debuggowanie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ich bez potrzeby używania zewnętrznych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tooli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jak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curl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, czy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postman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, oraz testowanie Service, które można wbudować w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pipeline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. Pozwala też na automatyczną konwersję API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Specification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z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OpenAPI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format na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Kubernetes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Custom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Resource Definition, który jest używany przez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Ingress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Controller, lub na standardowy plik Kong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config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. </w:t>
      </w:r>
    </w:p>
    <w:p w14:paraId="4484770B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proofErr w:type="spellStart"/>
      <w:r>
        <w:rPr>
          <w:rFonts w:ascii="Calibri" w:hAnsi="Calibri" w:cs="Calibri"/>
          <w:sz w:val="22"/>
          <w:szCs w:val="22"/>
          <w:lang w:val="pl-PL"/>
        </w:rPr>
        <w:t>Insomnia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ma dwa tryby pracy, jako zewnętrzna aplikacja i jako CLI.</w:t>
      </w:r>
    </w:p>
    <w:p w14:paraId="28D7AC87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> </w:t>
      </w:r>
    </w:p>
    <w:p w14:paraId="75026E1D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Po uruchomieniu mamy 3 opcje pracy: Design (edytor do modyfikacji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OpenAPI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Specification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),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Debug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i Test (testowanie tego co zrobiliśmy w Design i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Debug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>).</w:t>
      </w:r>
    </w:p>
    <w:p w14:paraId="79473BC7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> </w:t>
      </w:r>
    </w:p>
    <w:p w14:paraId="3CCD3B34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Aby pobrać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OpenAPI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Document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wybieramy sekcję Design i tam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Create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-&gt;Import From-&gt;URL/File (można np. z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Githuba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pobrać). W trybie Design, gdy modyfikujemy plik i popełnimy błąd to od razu będzie podświetlony. Mamy tu też możliwość przetestowania od razu naszego API klikając na GET lub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Try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It Out.</w:t>
      </w:r>
    </w:p>
    <w:p w14:paraId="286501C0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lastRenderedPageBreak/>
        <w:t xml:space="preserve">W sekcji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Debug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, wyświetlone zostaną błędy i np. może nie być ustawiona jakaś wartość zmiennej. Można tu też stworzyć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Custom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Request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, który też pozwoli na przetestowanie połączenia. Możemy też wyeksportować nasze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requesty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przyciskiem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Generate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Code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>.</w:t>
      </w:r>
    </w:p>
    <w:p w14:paraId="4600DDA5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Ostateczne testy zrobimy w sekcji Test. Po stworzeniu naszego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Custom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Requestu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i przetestowaniu go, możemy go zsynchronizować z GitHubem, aby tam go przechowywać, zapisywać zmiany i różne jego wersje. Zsynchronizowane mogą być zmienne środowiskowe, zmiany w Design, nasz Debugging i Test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Suites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>.</w:t>
      </w:r>
    </w:p>
    <w:p w14:paraId="2A43D3F1" w14:textId="264089F4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Na koniec procesu możemy nasz przetestowany API wyeksportować jako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Ingress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Controller do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Kuberenetesa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lub jako Kong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config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>.</w:t>
      </w:r>
    </w:p>
    <w:p w14:paraId="14F92AFD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</w:p>
    <w:p w14:paraId="07268598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proofErr w:type="spellStart"/>
      <w:r>
        <w:rPr>
          <w:rFonts w:ascii="Calibri" w:hAnsi="Calibri" w:cs="Calibri"/>
          <w:b/>
          <w:bCs/>
          <w:sz w:val="22"/>
          <w:szCs w:val="22"/>
          <w:lang w:val="pl-PL"/>
        </w:rPr>
        <w:t>Inso</w:t>
      </w:r>
      <w:proofErr w:type="spellEnd"/>
      <w:r>
        <w:rPr>
          <w:rFonts w:ascii="Calibri" w:hAnsi="Calibri" w:cs="Calibri"/>
          <w:b/>
          <w:bCs/>
          <w:sz w:val="22"/>
          <w:szCs w:val="22"/>
          <w:lang w:val="pl-PL"/>
        </w:rPr>
        <w:t xml:space="preserve"> CLI </w:t>
      </w:r>
      <w:proofErr w:type="spellStart"/>
      <w:r>
        <w:rPr>
          <w:rFonts w:ascii="Calibri" w:hAnsi="Calibri" w:cs="Calibri"/>
          <w:b/>
          <w:bCs/>
          <w:sz w:val="22"/>
          <w:szCs w:val="22"/>
          <w:lang w:val="pl-PL"/>
        </w:rPr>
        <w:t>tool</w:t>
      </w:r>
      <w:proofErr w:type="spellEnd"/>
    </w:p>
    <w:p w14:paraId="6BDFBECE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Jest to CLI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Insomni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do użycia w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APIOps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pipelines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. Można go integrować z GitHubem,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GitLabem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i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Bitbucketem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>. Przykładowe komendy:</w:t>
      </w:r>
    </w:p>
    <w:p w14:paraId="01A7D396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proofErr w:type="spellStart"/>
      <w:r>
        <w:rPr>
          <w:rFonts w:ascii="Calibri" w:hAnsi="Calibri" w:cs="Calibri"/>
          <w:i/>
          <w:iCs/>
          <w:sz w:val="22"/>
          <w:szCs w:val="22"/>
          <w:lang w:val="pl-PL"/>
        </w:rPr>
        <w:t>inso</w:t>
      </w:r>
      <w:proofErr w:type="spellEnd"/>
      <w:r>
        <w:rPr>
          <w:rFonts w:ascii="Calibri" w:hAnsi="Calibri" w:cs="Calibri"/>
          <w:i/>
          <w:iCs/>
          <w:sz w:val="22"/>
          <w:szCs w:val="22"/>
          <w:lang w:val="pl-PL"/>
        </w:rPr>
        <w:t xml:space="preserve"> run test </w:t>
      </w:r>
      <w:r>
        <w:rPr>
          <w:rFonts w:ascii="Calibri" w:hAnsi="Calibri" w:cs="Calibri"/>
          <w:sz w:val="22"/>
          <w:szCs w:val="22"/>
          <w:lang w:val="pl-PL"/>
        </w:rPr>
        <w:t xml:space="preserve">- uruchamia test skonfigurowany w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Insomni</w:t>
      </w:r>
      <w:proofErr w:type="spellEnd"/>
    </w:p>
    <w:p w14:paraId="1E6CC097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proofErr w:type="spellStart"/>
      <w:r>
        <w:rPr>
          <w:rFonts w:ascii="Calibri" w:hAnsi="Calibri" w:cs="Calibri"/>
          <w:i/>
          <w:iCs/>
          <w:sz w:val="22"/>
          <w:szCs w:val="22"/>
          <w:lang w:val="pl-PL"/>
        </w:rPr>
        <w:t>inso</w:t>
      </w:r>
      <w:proofErr w:type="spellEnd"/>
      <w:r>
        <w:rPr>
          <w:rFonts w:ascii="Calibri" w:hAnsi="Calibri" w:cs="Calibri"/>
          <w:i/>
          <w:iCs/>
          <w:sz w:val="22"/>
          <w:szCs w:val="22"/>
          <w:lang w:val="pl-PL"/>
        </w:rPr>
        <w:t xml:space="preserve"> export spec </w:t>
      </w:r>
      <w:r>
        <w:rPr>
          <w:rFonts w:ascii="Calibri" w:hAnsi="Calibri" w:cs="Calibri"/>
          <w:sz w:val="22"/>
          <w:szCs w:val="22"/>
          <w:lang w:val="pl-PL"/>
        </w:rPr>
        <w:t xml:space="preserve">- eksportuje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OpenAPI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Specification</w:t>
      </w:r>
      <w:proofErr w:type="spellEnd"/>
    </w:p>
    <w:p w14:paraId="4D2522F1" w14:textId="77777777" w:rsidR="00EC512A" w:rsidRP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US"/>
        </w:rPr>
      </w:pPr>
      <w:proofErr w:type="spellStart"/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t>inso</w:t>
      </w:r>
      <w:proofErr w:type="spellEnd"/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t xml:space="preserve"> generate config </w:t>
      </w:r>
      <w:r w:rsidRPr="00EC512A">
        <w:rPr>
          <w:rFonts w:ascii="Calibri" w:hAnsi="Calibri" w:cs="Calibri"/>
          <w:sz w:val="22"/>
          <w:szCs w:val="22"/>
          <w:lang w:val="en-US"/>
        </w:rPr>
        <w:t xml:space="preserve">- </w:t>
      </w:r>
      <w:proofErr w:type="spellStart"/>
      <w:r w:rsidRPr="00EC512A">
        <w:rPr>
          <w:rFonts w:ascii="Calibri" w:hAnsi="Calibri" w:cs="Calibri"/>
          <w:sz w:val="22"/>
          <w:szCs w:val="22"/>
          <w:lang w:val="en-US"/>
        </w:rPr>
        <w:t>generuje</w:t>
      </w:r>
      <w:proofErr w:type="spellEnd"/>
      <w:r w:rsidRPr="00EC512A">
        <w:rPr>
          <w:rFonts w:ascii="Calibri" w:hAnsi="Calibri" w:cs="Calibri"/>
          <w:sz w:val="22"/>
          <w:szCs w:val="22"/>
          <w:lang w:val="en-US"/>
        </w:rPr>
        <w:t xml:space="preserve"> Kong config </w:t>
      </w:r>
      <w:proofErr w:type="spellStart"/>
      <w:r w:rsidRPr="00EC512A">
        <w:rPr>
          <w:rFonts w:ascii="Calibri" w:hAnsi="Calibri" w:cs="Calibri"/>
          <w:sz w:val="22"/>
          <w:szCs w:val="22"/>
          <w:lang w:val="en-US"/>
        </w:rPr>
        <w:t>lub</w:t>
      </w:r>
      <w:proofErr w:type="spellEnd"/>
      <w:r w:rsidRPr="00EC512A">
        <w:rPr>
          <w:rFonts w:ascii="Calibri" w:hAnsi="Calibri" w:cs="Calibri"/>
          <w:sz w:val="22"/>
          <w:szCs w:val="22"/>
          <w:lang w:val="en-US"/>
        </w:rPr>
        <w:t xml:space="preserve"> Ingress Controller </w:t>
      </w:r>
      <w:proofErr w:type="spellStart"/>
      <w:r w:rsidRPr="00EC512A">
        <w:rPr>
          <w:rFonts w:ascii="Calibri" w:hAnsi="Calibri" w:cs="Calibri"/>
          <w:sz w:val="22"/>
          <w:szCs w:val="22"/>
          <w:lang w:val="en-US"/>
        </w:rPr>
        <w:t>dla</w:t>
      </w:r>
      <w:proofErr w:type="spellEnd"/>
      <w:r w:rsidRPr="00EC512A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Pr="00EC512A">
        <w:rPr>
          <w:rFonts w:ascii="Calibri" w:hAnsi="Calibri" w:cs="Calibri"/>
          <w:sz w:val="22"/>
          <w:szCs w:val="22"/>
          <w:lang w:val="en-US"/>
        </w:rPr>
        <w:t>Kubernetesa</w:t>
      </w:r>
      <w:proofErr w:type="spellEnd"/>
      <w:r w:rsidRPr="00EC512A">
        <w:rPr>
          <w:rFonts w:ascii="Calibri" w:hAnsi="Calibri" w:cs="Calibri"/>
          <w:sz w:val="22"/>
          <w:szCs w:val="22"/>
          <w:lang w:val="en-US"/>
        </w:rPr>
        <w:t>.</w:t>
      </w:r>
    </w:p>
    <w:p w14:paraId="24BA64D6" w14:textId="77777777" w:rsidR="00EC512A" w:rsidRP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US"/>
        </w:rPr>
      </w:pPr>
      <w:r w:rsidRPr="00EC512A">
        <w:rPr>
          <w:rFonts w:ascii="Calibri" w:hAnsi="Calibri" w:cs="Calibri"/>
          <w:sz w:val="22"/>
          <w:szCs w:val="22"/>
          <w:lang w:val="en-US"/>
        </w:rPr>
        <w:t> </w:t>
      </w:r>
    </w:p>
    <w:p w14:paraId="1DBB297B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Testowanie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Inso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CLI. Najpierw kopiujemy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repo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>:</w:t>
      </w:r>
    </w:p>
    <w:p w14:paraId="30330EF4" w14:textId="77777777" w:rsidR="00EC512A" w:rsidRP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US"/>
        </w:rPr>
      </w:pPr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t xml:space="preserve">git clone </w:t>
      </w:r>
      <w:hyperlink r:id="rId37" w:history="1">
        <w:r w:rsidRPr="00EC512A">
          <w:rPr>
            <w:rStyle w:val="Hyperlink"/>
            <w:rFonts w:ascii="Calibri" w:hAnsi="Calibri" w:cs="Calibri"/>
            <w:i/>
            <w:iCs/>
            <w:sz w:val="22"/>
            <w:szCs w:val="22"/>
            <w:lang w:val="en-US"/>
          </w:rPr>
          <w:t>https://github.com/johnfitzpatrick/httpbin-insomnia.git</w:t>
        </w:r>
      </w:hyperlink>
    </w:p>
    <w:p w14:paraId="31D1741E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proofErr w:type="spellStart"/>
      <w:r>
        <w:rPr>
          <w:rFonts w:ascii="Calibri" w:hAnsi="Calibri" w:cs="Calibri"/>
          <w:sz w:val="22"/>
          <w:szCs w:val="22"/>
          <w:lang w:val="pl-PL"/>
        </w:rPr>
        <w:t>Inso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będzie zawsze szukać folderu .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insomnia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w swoim katalogu roboczym. Jest on zawsze wygenerowany poprzez synchronizację GitHuba puszczoną z sekcji Design. Jeśli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inso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nie znajdzie tego katalogu to spróbuje pracować w Designer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app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directory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>.</w:t>
      </w:r>
    </w:p>
    <w:p w14:paraId="4B6075B2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Gdy chcemy wykonać operację na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OpenAPI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Specification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musimy podać jego ID w komendzie. Są one długie, ale tak jak w przypadku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Dockera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, można użyć skróconej nazwy np. gdy chcemy sprawdzić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syntax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danej specyfikacji: </w:t>
      </w:r>
      <w:proofErr w:type="spellStart"/>
      <w:r>
        <w:rPr>
          <w:rFonts w:ascii="Calibri" w:hAnsi="Calibri" w:cs="Calibri"/>
          <w:i/>
          <w:iCs/>
          <w:sz w:val="22"/>
          <w:szCs w:val="22"/>
          <w:lang w:val="pl-PL"/>
        </w:rPr>
        <w:t>inso</w:t>
      </w:r>
      <w:proofErr w:type="spellEnd"/>
      <w:r>
        <w:rPr>
          <w:rFonts w:ascii="Calibri" w:hAnsi="Calibri" w:cs="Calibri"/>
          <w:i/>
          <w:iCs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i/>
          <w:iCs/>
          <w:sz w:val="22"/>
          <w:szCs w:val="22"/>
          <w:lang w:val="pl-PL"/>
        </w:rPr>
        <w:t>lint</w:t>
      </w:r>
      <w:proofErr w:type="spellEnd"/>
      <w:r>
        <w:rPr>
          <w:rFonts w:ascii="Calibri" w:hAnsi="Calibri" w:cs="Calibri"/>
          <w:i/>
          <w:iCs/>
          <w:sz w:val="22"/>
          <w:szCs w:val="22"/>
          <w:lang w:val="pl-PL"/>
        </w:rPr>
        <w:t xml:space="preserve"> spec spc_f347ab </w:t>
      </w:r>
    </w:p>
    <w:p w14:paraId="4E8FFC7D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Przykładowy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output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z takiej komendy, gdy znajdziemy jakieś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będy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to:</w:t>
      </w:r>
    </w:p>
    <w:p w14:paraId="04D6248D" w14:textId="40EB89BE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b/>
          <w:bCs/>
          <w:noProof/>
          <w:sz w:val="40"/>
          <w:szCs w:val="40"/>
          <w:lang w:val="pl-PL" w:eastAsia="en-US"/>
        </w:rPr>
        <w:drawing>
          <wp:inline distT="0" distB="0" distL="0" distR="0" wp14:anchorId="35A16952" wp14:editId="116A953A">
            <wp:extent cx="3832860" cy="778510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4E03C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> </w:t>
      </w:r>
    </w:p>
    <w:p w14:paraId="3B5B1B50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>Gdy chcemy uruchomić testy z CLI to trzeba podać Test Suite i Environment:</w:t>
      </w:r>
    </w:p>
    <w:p w14:paraId="3133AAC6" w14:textId="77777777" w:rsidR="00EC512A" w:rsidRP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US"/>
        </w:rPr>
      </w:pPr>
      <w:proofErr w:type="spellStart"/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t>inso</w:t>
      </w:r>
      <w:proofErr w:type="spellEnd"/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t xml:space="preserve"> run testuts_64b --env </w:t>
      </w:r>
      <w:proofErr w:type="spellStart"/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t>localdev</w:t>
      </w:r>
      <w:proofErr w:type="spellEnd"/>
    </w:p>
    <w:p w14:paraId="262B382F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Testy będą puszczone na wszystkie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pathy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i przykładowy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output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to:</w:t>
      </w:r>
    </w:p>
    <w:p w14:paraId="34A51218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i/>
          <w:iCs/>
          <w:sz w:val="22"/>
          <w:szCs w:val="22"/>
          <w:lang w:val="en-US"/>
        </w:rPr>
      </w:pPr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t>TestSuite01</w:t>
      </w:r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br/>
        <w:t xml:space="preserve">  </w:t>
      </w:r>
      <w:r w:rsidRPr="00EC512A">
        <w:rPr>
          <w:rFonts w:ascii="Segoe UI Symbol" w:hAnsi="Segoe UI Symbol" w:cs="Calibri"/>
          <w:i/>
          <w:iCs/>
          <w:sz w:val="22"/>
          <w:szCs w:val="22"/>
          <w:lang w:val="en-US"/>
        </w:rPr>
        <w:t>✓</w:t>
      </w:r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t xml:space="preserve"> Returns 200with delay (2970ms)</w:t>
      </w:r>
    </w:p>
    <w:p w14:paraId="63173D23" w14:textId="1C008CB8" w:rsidR="00EC512A" w:rsidRP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US"/>
        </w:rPr>
      </w:pPr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t xml:space="preserve">  </w:t>
      </w:r>
      <w:r w:rsidRPr="00EC512A">
        <w:rPr>
          <w:rFonts w:ascii="Segoe UI Symbol" w:hAnsi="Segoe UI Symbol" w:cs="Calibri"/>
          <w:i/>
          <w:iCs/>
          <w:sz w:val="22"/>
          <w:szCs w:val="22"/>
          <w:lang w:val="en-US"/>
        </w:rPr>
        <w:t>✓</w:t>
      </w:r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t xml:space="preserve"> Returns 200with </w:t>
      </w:r>
      <w:proofErr w:type="spellStart"/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t>uuid</w:t>
      </w:r>
      <w:proofErr w:type="spellEnd"/>
    </w:p>
    <w:p w14:paraId="0D914E4C" w14:textId="77777777" w:rsidR="00EC512A" w:rsidRP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 w:rsidRPr="00EC512A">
        <w:rPr>
          <w:rFonts w:ascii="Calibri" w:hAnsi="Calibri" w:cs="Calibri"/>
          <w:i/>
          <w:iCs/>
          <w:sz w:val="22"/>
          <w:szCs w:val="22"/>
          <w:lang w:val="pl-PL"/>
        </w:rPr>
        <w:t>2</w:t>
      </w:r>
      <w:r>
        <w:rPr>
          <w:rFonts w:ascii="Calibri" w:hAnsi="Calibri" w:cs="Calibri"/>
          <w:i/>
          <w:iCs/>
          <w:sz w:val="22"/>
          <w:szCs w:val="22"/>
          <w:lang w:val="pl-PL"/>
        </w:rPr>
        <w:t>passing (4s)</w:t>
      </w:r>
    </w:p>
    <w:p w14:paraId="1A756046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> </w:t>
      </w:r>
    </w:p>
    <w:p w14:paraId="23FB2CC8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Testy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inso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zwracają regularne kody wyjściowe (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exit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codes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), więc można je łatwo zautomatyzować w CI/CD lub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APIOps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pipeline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. W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Linuxie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komenda $? Zwraca kody wyjściowy poprzedniej komendy, więc </w:t>
      </w:r>
      <w:r>
        <w:rPr>
          <w:rFonts w:ascii="Calibri" w:hAnsi="Calibri" w:cs="Calibri"/>
          <w:i/>
          <w:iCs/>
          <w:sz w:val="22"/>
          <w:szCs w:val="22"/>
          <w:lang w:val="pl-PL"/>
        </w:rPr>
        <w:t>echo $?</w:t>
      </w:r>
      <w:r>
        <w:rPr>
          <w:rFonts w:ascii="Calibri" w:hAnsi="Calibri" w:cs="Calibri"/>
          <w:sz w:val="22"/>
          <w:szCs w:val="22"/>
          <w:lang w:val="pl-PL"/>
        </w:rPr>
        <w:t xml:space="preserve"> zwróci to do standardowego wyjścia. Kod wyjściowy o wartości 0 znaczy, że poprzednia komenda zakończyła się sukcesem, a jak będą jakieś błędy, to odpowiedź wyniesie 1.</w:t>
      </w:r>
    </w:p>
    <w:p w14:paraId="75F1B5D7" w14:textId="301FF55E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b/>
          <w:bCs/>
          <w:noProof/>
          <w:sz w:val="40"/>
          <w:szCs w:val="40"/>
          <w:lang w:val="pl-PL" w:eastAsia="en-US"/>
        </w:rPr>
        <w:drawing>
          <wp:inline distT="0" distB="0" distL="0" distR="0" wp14:anchorId="0C523586" wp14:editId="7F2B0306">
            <wp:extent cx="3832860" cy="982345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9FA5B" w14:textId="77777777" w:rsidR="00EC512A" w:rsidRP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US"/>
        </w:rPr>
      </w:pPr>
      <w:proofErr w:type="spellStart"/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t>inso</w:t>
      </w:r>
      <w:proofErr w:type="spellEnd"/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t xml:space="preserve"> run test uts_64b --env </w:t>
      </w:r>
      <w:proofErr w:type="spellStart"/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t>localdev</w:t>
      </w:r>
      <w:proofErr w:type="spellEnd"/>
    </w:p>
    <w:p w14:paraId="4F8D8F7D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i/>
          <w:iCs/>
          <w:sz w:val="22"/>
          <w:szCs w:val="22"/>
          <w:lang w:val="en-US"/>
        </w:rPr>
      </w:pPr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lastRenderedPageBreak/>
        <w:t>TestSuite01</w:t>
      </w:r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br/>
        <w:t xml:space="preserve">  </w:t>
      </w:r>
      <w:r w:rsidRPr="00EC512A">
        <w:rPr>
          <w:rFonts w:ascii="Segoe UI Symbol" w:hAnsi="Segoe UI Symbol" w:cs="Calibri"/>
          <w:i/>
          <w:iCs/>
          <w:sz w:val="22"/>
          <w:szCs w:val="22"/>
          <w:lang w:val="en-US"/>
        </w:rPr>
        <w:t>✓</w:t>
      </w:r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t xml:space="preserve"> Returns 200with delay (3255ms)</w:t>
      </w:r>
    </w:p>
    <w:p w14:paraId="49665BA3" w14:textId="04C691FE" w:rsidR="00EC512A" w:rsidRP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i/>
          <w:iCs/>
          <w:sz w:val="22"/>
          <w:szCs w:val="22"/>
          <w:lang w:val="en-US"/>
        </w:rPr>
      </w:pPr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t xml:space="preserve">  </w:t>
      </w:r>
      <w:r w:rsidRPr="00EC512A">
        <w:rPr>
          <w:rFonts w:ascii="Segoe UI Symbol" w:hAnsi="Segoe UI Symbol" w:cs="Calibri"/>
          <w:i/>
          <w:iCs/>
          <w:sz w:val="22"/>
          <w:szCs w:val="22"/>
          <w:lang w:val="en-US"/>
        </w:rPr>
        <w:t>✓</w:t>
      </w:r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t xml:space="preserve"> Returns 200with </w:t>
      </w:r>
      <w:proofErr w:type="spellStart"/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t>uuid</w:t>
      </w:r>
      <w:proofErr w:type="spellEnd"/>
    </w:p>
    <w:p w14:paraId="76D6493D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i/>
          <w:iCs/>
          <w:sz w:val="22"/>
          <w:szCs w:val="22"/>
          <w:lang w:val="en-GB"/>
        </w:rPr>
        <w:t>2</w:t>
      </w:r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t>passing (3s)</w:t>
      </w:r>
    </w:p>
    <w:p w14:paraId="15C49EE0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GB"/>
        </w:rPr>
      </w:pPr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t xml:space="preserve">echo </w:t>
      </w:r>
      <w:r>
        <w:rPr>
          <w:rFonts w:ascii="Calibri" w:hAnsi="Calibri" w:cs="Calibri"/>
          <w:i/>
          <w:iCs/>
          <w:sz w:val="22"/>
          <w:szCs w:val="22"/>
          <w:lang w:val="en-GB"/>
        </w:rPr>
        <w:t>$?</w:t>
      </w:r>
    </w:p>
    <w:p w14:paraId="330FB8A3" w14:textId="77777777" w:rsidR="00EC512A" w:rsidRP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US"/>
        </w:rPr>
      </w:pPr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t>0</w:t>
      </w:r>
    </w:p>
    <w:p w14:paraId="7D2B2711" w14:textId="77777777" w:rsidR="00EC512A" w:rsidRP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US"/>
        </w:rPr>
      </w:pPr>
      <w:r w:rsidRPr="00EC512A">
        <w:rPr>
          <w:rFonts w:ascii="Calibri" w:hAnsi="Calibri" w:cs="Calibri"/>
          <w:sz w:val="22"/>
          <w:szCs w:val="22"/>
          <w:lang w:val="en-US"/>
        </w:rPr>
        <w:t> </w:t>
      </w:r>
    </w:p>
    <w:p w14:paraId="0FCE8CEA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US"/>
        </w:rPr>
      </w:pPr>
      <w:proofErr w:type="spellStart"/>
      <w:r w:rsidRPr="00EC512A">
        <w:rPr>
          <w:rFonts w:ascii="Calibri" w:hAnsi="Calibri" w:cs="Calibri"/>
          <w:sz w:val="22"/>
          <w:szCs w:val="22"/>
          <w:lang w:val="en-US"/>
        </w:rPr>
        <w:t>Eksportowanie</w:t>
      </w:r>
      <w:proofErr w:type="spellEnd"/>
      <w:r w:rsidRPr="00EC512A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Pr="00EC512A">
        <w:rPr>
          <w:rFonts w:ascii="Calibri" w:hAnsi="Calibri" w:cs="Calibri"/>
          <w:sz w:val="22"/>
          <w:szCs w:val="22"/>
          <w:lang w:val="en-US"/>
        </w:rPr>
        <w:t>OpenAPI</w:t>
      </w:r>
      <w:proofErr w:type="spellEnd"/>
      <w:r w:rsidRPr="00EC512A">
        <w:rPr>
          <w:rFonts w:ascii="Calibri" w:hAnsi="Calibri" w:cs="Calibri"/>
          <w:sz w:val="22"/>
          <w:szCs w:val="22"/>
          <w:lang w:val="en-US"/>
        </w:rPr>
        <w:t xml:space="preserve"> Specification do </w:t>
      </w:r>
      <w:proofErr w:type="spellStart"/>
      <w:r w:rsidRPr="00EC512A">
        <w:rPr>
          <w:rFonts w:ascii="Calibri" w:hAnsi="Calibri" w:cs="Calibri"/>
          <w:sz w:val="22"/>
          <w:szCs w:val="22"/>
          <w:lang w:val="en-US"/>
        </w:rPr>
        <w:t>pliku</w:t>
      </w:r>
      <w:proofErr w:type="spellEnd"/>
      <w:r w:rsidRPr="00EC512A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Pr="00EC512A">
        <w:rPr>
          <w:rFonts w:ascii="Calibri" w:hAnsi="Calibri" w:cs="Calibri"/>
          <w:sz w:val="22"/>
          <w:szCs w:val="22"/>
          <w:lang w:val="en-US"/>
        </w:rPr>
        <w:t>yaml</w:t>
      </w:r>
      <w:proofErr w:type="spellEnd"/>
      <w:r w:rsidRPr="00EC512A">
        <w:rPr>
          <w:rFonts w:ascii="Calibri" w:hAnsi="Calibri" w:cs="Calibri"/>
          <w:sz w:val="22"/>
          <w:szCs w:val="22"/>
          <w:lang w:val="en-US"/>
        </w:rPr>
        <w:t>:</w:t>
      </w:r>
    </w:p>
    <w:p w14:paraId="7B86BFEB" w14:textId="02009F37" w:rsidR="00EC512A" w:rsidRP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US"/>
        </w:rPr>
      </w:pPr>
      <w:proofErr w:type="spellStart"/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t>inso</w:t>
      </w:r>
      <w:proofErr w:type="spellEnd"/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t xml:space="preserve"> </w:t>
      </w:r>
      <w:proofErr w:type="spellStart"/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t>exportspec</w:t>
      </w:r>
      <w:proofErr w:type="spellEnd"/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t xml:space="preserve"> spc_f347ab --output </w:t>
      </w:r>
      <w:proofErr w:type="spellStart"/>
      <w:r w:rsidRPr="00EC512A">
        <w:rPr>
          <w:rFonts w:ascii="Calibri" w:hAnsi="Calibri" w:cs="Calibri"/>
          <w:i/>
          <w:iCs/>
          <w:sz w:val="22"/>
          <w:szCs w:val="22"/>
          <w:lang w:val="en-US"/>
        </w:rPr>
        <w:t>uuid-openapi.yaml</w:t>
      </w:r>
      <w:proofErr w:type="spellEnd"/>
    </w:p>
    <w:p w14:paraId="7B7D873D" w14:textId="77777777" w:rsidR="00EC512A" w:rsidRP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US"/>
        </w:rPr>
      </w:pPr>
      <w:r w:rsidRPr="00EC512A">
        <w:rPr>
          <w:rFonts w:ascii="Calibri" w:hAnsi="Calibri" w:cs="Calibri"/>
          <w:sz w:val="22"/>
          <w:szCs w:val="22"/>
          <w:lang w:val="en-US"/>
        </w:rPr>
        <w:t> </w:t>
      </w:r>
    </w:p>
    <w:p w14:paraId="19BA2C85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Generowanie Kong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configuration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na podstawie pliku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yaml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>:</w:t>
      </w:r>
    </w:p>
    <w:p w14:paraId="164A9973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proofErr w:type="spellStart"/>
      <w:r>
        <w:rPr>
          <w:rFonts w:ascii="Calibri" w:hAnsi="Calibri" w:cs="Calibri"/>
          <w:i/>
          <w:iCs/>
          <w:sz w:val="22"/>
          <w:szCs w:val="22"/>
          <w:lang w:val="pl-PL"/>
        </w:rPr>
        <w:t>inso</w:t>
      </w:r>
      <w:proofErr w:type="spellEnd"/>
      <w:r>
        <w:rPr>
          <w:rFonts w:ascii="Calibri" w:hAnsi="Calibri" w:cs="Calibri"/>
          <w:i/>
          <w:iCs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i/>
          <w:iCs/>
          <w:sz w:val="22"/>
          <w:szCs w:val="22"/>
          <w:lang w:val="pl-PL"/>
        </w:rPr>
        <w:t>generate</w:t>
      </w:r>
      <w:proofErr w:type="spellEnd"/>
      <w:r>
        <w:rPr>
          <w:rFonts w:ascii="Calibri" w:hAnsi="Calibri" w:cs="Calibri"/>
          <w:i/>
          <w:iCs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i/>
          <w:iCs/>
          <w:sz w:val="22"/>
          <w:szCs w:val="22"/>
          <w:lang w:val="pl-PL"/>
        </w:rPr>
        <w:t>config</w:t>
      </w:r>
      <w:proofErr w:type="spellEnd"/>
      <w:r>
        <w:rPr>
          <w:rFonts w:ascii="Calibri" w:hAnsi="Calibri" w:cs="Calibri"/>
          <w:i/>
          <w:iCs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i/>
          <w:iCs/>
          <w:sz w:val="22"/>
          <w:szCs w:val="22"/>
          <w:lang w:val="pl-PL"/>
        </w:rPr>
        <w:t>uuid-openapi.yaml</w:t>
      </w:r>
      <w:proofErr w:type="spellEnd"/>
      <w:r>
        <w:rPr>
          <w:rFonts w:ascii="Calibri" w:hAnsi="Calibri" w:cs="Calibri"/>
          <w:i/>
          <w:iCs/>
          <w:sz w:val="22"/>
          <w:szCs w:val="22"/>
          <w:lang w:val="pl-PL"/>
        </w:rPr>
        <w:t xml:space="preserve"> -o </w:t>
      </w:r>
      <w:proofErr w:type="spellStart"/>
      <w:r>
        <w:rPr>
          <w:rFonts w:ascii="Calibri" w:hAnsi="Calibri" w:cs="Calibri"/>
          <w:i/>
          <w:iCs/>
          <w:sz w:val="22"/>
          <w:szCs w:val="22"/>
          <w:lang w:val="pl-PL"/>
        </w:rPr>
        <w:t>uuid-kong.yaml</w:t>
      </w:r>
      <w:proofErr w:type="spellEnd"/>
      <w:r>
        <w:rPr>
          <w:rFonts w:ascii="Calibri" w:hAnsi="Calibri" w:cs="Calibri"/>
          <w:i/>
          <w:iCs/>
          <w:sz w:val="22"/>
          <w:szCs w:val="22"/>
          <w:lang w:val="pl-PL"/>
        </w:rPr>
        <w:t xml:space="preserve"> </w:t>
      </w:r>
      <w:r>
        <w:rPr>
          <w:rFonts w:ascii="Calibri" w:hAnsi="Calibri" w:cs="Calibri"/>
          <w:sz w:val="22"/>
          <w:szCs w:val="22"/>
          <w:lang w:val="pl-PL"/>
        </w:rPr>
        <w:t xml:space="preserve">(ten drugi plik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output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to ta konfiguracja). Takiego pliku można teraz użyć jako konfigurację do Kong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Gatewaya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>.</w:t>
      </w:r>
    </w:p>
    <w:p w14:paraId="6B9913DE" w14:textId="7A611BF2" w:rsidR="00EC512A" w:rsidRDefault="00EC512A" w:rsidP="00EC512A">
      <w:pPr>
        <w:jc w:val="both"/>
        <w:rPr>
          <w:b/>
          <w:bCs/>
          <w:sz w:val="40"/>
          <w:szCs w:val="40"/>
          <w:lang w:val="pl-PL"/>
        </w:rPr>
      </w:pPr>
    </w:p>
    <w:p w14:paraId="7A7A08C6" w14:textId="77777777" w:rsidR="00EC512A" w:rsidRDefault="00EC512A" w:rsidP="00EC512A">
      <w:pPr>
        <w:jc w:val="both"/>
        <w:rPr>
          <w:b/>
          <w:bCs/>
          <w:sz w:val="40"/>
          <w:szCs w:val="40"/>
          <w:lang w:val="pl-PL"/>
        </w:rPr>
      </w:pPr>
      <w:r>
        <w:rPr>
          <w:b/>
          <w:bCs/>
          <w:sz w:val="40"/>
          <w:szCs w:val="40"/>
          <w:lang w:val="pl-PL"/>
        </w:rPr>
        <w:br w:type="page"/>
      </w:r>
    </w:p>
    <w:p w14:paraId="2B9125BA" w14:textId="49F93086" w:rsidR="00EC512A" w:rsidRDefault="00EC512A" w:rsidP="00EC512A">
      <w:pPr>
        <w:jc w:val="both"/>
        <w:rPr>
          <w:b/>
          <w:bCs/>
          <w:sz w:val="40"/>
          <w:szCs w:val="40"/>
          <w:lang w:val="pl-PL"/>
        </w:rPr>
      </w:pPr>
      <w:proofErr w:type="spellStart"/>
      <w:r>
        <w:rPr>
          <w:b/>
          <w:bCs/>
          <w:sz w:val="40"/>
          <w:szCs w:val="40"/>
          <w:lang w:val="pl-PL"/>
        </w:rPr>
        <w:lastRenderedPageBreak/>
        <w:t>Deploying</w:t>
      </w:r>
      <w:proofErr w:type="spellEnd"/>
      <w:r>
        <w:rPr>
          <w:b/>
          <w:bCs/>
          <w:sz w:val="40"/>
          <w:szCs w:val="40"/>
          <w:lang w:val="pl-PL"/>
        </w:rPr>
        <w:t xml:space="preserve"> </w:t>
      </w:r>
      <w:proofErr w:type="spellStart"/>
      <w:r>
        <w:rPr>
          <w:b/>
          <w:bCs/>
          <w:sz w:val="40"/>
          <w:szCs w:val="40"/>
          <w:lang w:val="pl-PL"/>
        </w:rPr>
        <w:t>APIs</w:t>
      </w:r>
      <w:proofErr w:type="spellEnd"/>
    </w:p>
    <w:p w14:paraId="77C75AFE" w14:textId="35FACC11" w:rsidR="00EC512A" w:rsidRDefault="00EC512A" w:rsidP="00EC512A">
      <w:pPr>
        <w:jc w:val="both"/>
        <w:rPr>
          <w:b/>
          <w:bCs/>
          <w:sz w:val="40"/>
          <w:szCs w:val="40"/>
          <w:lang w:val="pl-PL"/>
        </w:rPr>
      </w:pPr>
    </w:p>
    <w:p w14:paraId="7F514F14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proofErr w:type="spellStart"/>
      <w:r>
        <w:rPr>
          <w:rFonts w:ascii="Calibri" w:hAnsi="Calibri" w:cs="Calibri"/>
          <w:b/>
          <w:bCs/>
          <w:sz w:val="22"/>
          <w:szCs w:val="22"/>
          <w:lang w:val="pl-PL"/>
        </w:rPr>
        <w:t>Understanding</w:t>
      </w:r>
      <w:proofErr w:type="spellEnd"/>
      <w:r>
        <w:rPr>
          <w:rFonts w:ascii="Calibri" w:hAnsi="Calibri" w:cs="Calibri"/>
          <w:b/>
          <w:bCs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b/>
          <w:bCs/>
          <w:sz w:val="22"/>
          <w:szCs w:val="22"/>
          <w:lang w:val="pl-PL"/>
        </w:rPr>
        <w:t>Declarative</w:t>
      </w:r>
      <w:proofErr w:type="spellEnd"/>
      <w:r>
        <w:rPr>
          <w:rFonts w:ascii="Calibri" w:hAnsi="Calibri" w:cs="Calibri"/>
          <w:b/>
          <w:bCs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b/>
          <w:bCs/>
          <w:sz w:val="22"/>
          <w:szCs w:val="22"/>
          <w:lang w:val="pl-PL"/>
        </w:rPr>
        <w:t>Configuration</w:t>
      </w:r>
      <w:proofErr w:type="spellEnd"/>
    </w:p>
    <w:p w14:paraId="6D539F22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W podejściu deklaratywnym precyzujemy całą konfigurację, którą chcemy otrzymać np. tak jak w pliku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yaml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>. Podejście imperatywne natomiast to, uruchamianie komend jedna po drugiej tak, aby doprowadziło nas to do żądanego rezultatu:</w:t>
      </w:r>
    </w:p>
    <w:p w14:paraId="3C0CD8B5" w14:textId="6FA58F5B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b/>
          <w:bCs/>
          <w:noProof/>
          <w:sz w:val="40"/>
          <w:szCs w:val="40"/>
          <w:lang w:val="pl-PL" w:eastAsia="en-US"/>
        </w:rPr>
        <w:drawing>
          <wp:inline distT="0" distB="0" distL="0" distR="0" wp14:anchorId="47EBC797" wp14:editId="7C0F3D09">
            <wp:extent cx="3813175" cy="1595120"/>
            <wp:effectExtent l="0" t="0" r="0" b="5080"/>
            <wp:docPr id="24" name="Picture 24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26D3F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Jeśli chcemy to zastosować w CI/CD to imperatywnie napiszemy skrypt, który będzie łączył się z różnymi API i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deployował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je na platformę, będzie rejestrował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endpoint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, dodawał policy itp. W podejściu deklaratywnym nie musimy się o to martwić, mówimy tylko, jak chcemy żeby wyglądała nasza platforma, a sama platforma zajmuje się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deploymentem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. </w:t>
      </w:r>
    </w:p>
    <w:p w14:paraId="3085ED65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>Gdy ustawiamy Kong Gateway ręcznie (imperatywnie) nie zawsze będziemy w stanie dokładnie śledzić jednorazowe komendy, dlatego poleca się podejście deklaratywne.</w:t>
      </w:r>
    </w:p>
    <w:p w14:paraId="1CF0F790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proofErr w:type="spellStart"/>
      <w:r>
        <w:rPr>
          <w:rFonts w:ascii="Calibri" w:hAnsi="Calibri" w:cs="Calibri"/>
          <w:b/>
          <w:bCs/>
          <w:sz w:val="22"/>
          <w:szCs w:val="22"/>
          <w:lang w:val="pl-PL"/>
        </w:rPr>
        <w:t>Administering</w:t>
      </w:r>
      <w:proofErr w:type="spellEnd"/>
      <w:r>
        <w:rPr>
          <w:rFonts w:ascii="Calibri" w:hAnsi="Calibri" w:cs="Calibri"/>
          <w:b/>
          <w:bCs/>
          <w:sz w:val="22"/>
          <w:szCs w:val="22"/>
          <w:lang w:val="pl-PL"/>
        </w:rPr>
        <w:t xml:space="preserve"> Kong Gateway </w:t>
      </w:r>
      <w:proofErr w:type="spellStart"/>
      <w:r>
        <w:rPr>
          <w:rFonts w:ascii="Calibri" w:hAnsi="Calibri" w:cs="Calibri"/>
          <w:b/>
          <w:bCs/>
          <w:sz w:val="22"/>
          <w:szCs w:val="22"/>
          <w:lang w:val="pl-PL"/>
        </w:rPr>
        <w:t>using</w:t>
      </w:r>
      <w:proofErr w:type="spellEnd"/>
      <w:r>
        <w:rPr>
          <w:rFonts w:ascii="Calibri" w:hAnsi="Calibri" w:cs="Calibri"/>
          <w:b/>
          <w:bCs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b/>
          <w:bCs/>
          <w:sz w:val="22"/>
          <w:szCs w:val="22"/>
          <w:lang w:val="pl-PL"/>
        </w:rPr>
        <w:t>decK</w:t>
      </w:r>
      <w:proofErr w:type="spellEnd"/>
    </w:p>
    <w:p w14:paraId="635607CE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Deck to Cli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tool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używający deklaratywnej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konifguracji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Konga i pozwalający na eksport, import i zarządzanie Kongiem w deklaratywnym podejściu. Konfiguracja może być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wersjowana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i zarządzana przez różne zespoły na ich własne potrzeby.</w:t>
      </w:r>
    </w:p>
    <w:p w14:paraId="76766863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Zarządzanie polega na ustawieniu pożądanego stanu w pliku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yaml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i pozwolenie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decK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Sync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na utworzenie go, bez ręcznego uruchamiania komend. Konfiguracja może być przechowywana w GitHubie.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decK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może też odwracać zmiany i tworzyć backupy konfiguracji. Może on pracować razem z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inso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i być zautomatyzowany w CI/CD lub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APIOps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pipeline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>.</w:t>
      </w:r>
    </w:p>
    <w:p w14:paraId="378F9627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> </w:t>
      </w:r>
    </w:p>
    <w:p w14:paraId="1A801722" w14:textId="77777777" w:rsidR="00EC512A" w:rsidRP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Komendą </w:t>
      </w:r>
      <w:r>
        <w:rPr>
          <w:rFonts w:ascii="Calibri" w:hAnsi="Calibri" w:cs="Calibri"/>
          <w:i/>
          <w:iCs/>
          <w:sz w:val="22"/>
          <w:szCs w:val="22"/>
          <w:lang w:val="pl-PL"/>
        </w:rPr>
        <w:t xml:space="preserve">deck version </w:t>
      </w:r>
      <w:r>
        <w:rPr>
          <w:rFonts w:ascii="Calibri" w:hAnsi="Calibri" w:cs="Calibri"/>
          <w:sz w:val="22"/>
          <w:szCs w:val="22"/>
          <w:lang w:val="pl-PL"/>
        </w:rPr>
        <w:t xml:space="preserve">sprawdzimy wersję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decK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i zobaczymy, czy jest w ogóle zainstalowany. Kong domyślnie nasłuchuje na porcie 8001 i jest ustawiony przez </w:t>
      </w:r>
      <w:proofErr w:type="spellStart"/>
      <w:r w:rsidRPr="00EC512A">
        <w:rPr>
          <w:rFonts w:ascii="Calibri" w:hAnsi="Calibri" w:cs="Calibri"/>
          <w:i/>
          <w:iCs/>
          <w:sz w:val="22"/>
          <w:szCs w:val="22"/>
          <w:lang w:val="pl-PL"/>
        </w:rPr>
        <w:t>admin_listen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w </w:t>
      </w:r>
      <w:r w:rsidRPr="00EC512A">
        <w:rPr>
          <w:rFonts w:ascii="Calibri" w:hAnsi="Calibri" w:cs="Calibri"/>
          <w:i/>
          <w:iCs/>
          <w:sz w:val="22"/>
          <w:szCs w:val="22"/>
          <w:lang w:val="pl-PL"/>
        </w:rPr>
        <w:t>'/</w:t>
      </w:r>
      <w:proofErr w:type="spellStart"/>
      <w:r w:rsidRPr="00EC512A">
        <w:rPr>
          <w:rFonts w:ascii="Calibri" w:hAnsi="Calibri" w:cs="Calibri"/>
          <w:i/>
          <w:iCs/>
          <w:sz w:val="22"/>
          <w:szCs w:val="22"/>
          <w:lang w:val="pl-PL"/>
        </w:rPr>
        <w:t>etc</w:t>
      </w:r>
      <w:proofErr w:type="spellEnd"/>
      <w:r w:rsidRPr="00EC512A">
        <w:rPr>
          <w:rFonts w:ascii="Calibri" w:hAnsi="Calibri" w:cs="Calibri"/>
          <w:i/>
          <w:iCs/>
          <w:sz w:val="22"/>
          <w:szCs w:val="22"/>
          <w:lang w:val="pl-PL"/>
        </w:rPr>
        <w:t>/</w:t>
      </w:r>
      <w:proofErr w:type="spellStart"/>
      <w:r w:rsidRPr="00EC512A">
        <w:rPr>
          <w:rFonts w:ascii="Calibri" w:hAnsi="Calibri" w:cs="Calibri"/>
          <w:i/>
          <w:iCs/>
          <w:sz w:val="22"/>
          <w:szCs w:val="22"/>
          <w:lang w:val="pl-PL"/>
        </w:rPr>
        <w:t>kong</w:t>
      </w:r>
      <w:proofErr w:type="spellEnd"/>
      <w:r w:rsidRPr="00EC512A">
        <w:rPr>
          <w:rFonts w:ascii="Calibri" w:hAnsi="Calibri" w:cs="Calibri"/>
          <w:i/>
          <w:iCs/>
          <w:sz w:val="22"/>
          <w:szCs w:val="22"/>
          <w:lang w:val="pl-PL"/>
        </w:rPr>
        <w:t>/</w:t>
      </w:r>
      <w:proofErr w:type="spellStart"/>
      <w:r w:rsidRPr="00EC512A">
        <w:rPr>
          <w:rFonts w:ascii="Calibri" w:hAnsi="Calibri" w:cs="Calibri"/>
          <w:i/>
          <w:iCs/>
          <w:sz w:val="22"/>
          <w:szCs w:val="22"/>
          <w:lang w:val="pl-PL"/>
        </w:rPr>
        <w:t>kong.conf</w:t>
      </w:r>
      <w:proofErr w:type="spellEnd"/>
      <w:r w:rsidRPr="00EC512A">
        <w:rPr>
          <w:rFonts w:ascii="Calibri" w:hAnsi="Calibri" w:cs="Calibri"/>
          <w:i/>
          <w:iCs/>
          <w:sz w:val="22"/>
          <w:szCs w:val="22"/>
          <w:lang w:val="pl-PL"/>
        </w:rPr>
        <w:t>'</w:t>
      </w:r>
      <w:r w:rsidRPr="00EC512A">
        <w:rPr>
          <w:rFonts w:ascii="Calibri" w:hAnsi="Calibri" w:cs="Calibri"/>
          <w:sz w:val="22"/>
          <w:szCs w:val="22"/>
          <w:lang w:val="pl-PL"/>
        </w:rPr>
        <w:t xml:space="preserve"> n</w:t>
      </w:r>
      <w:r>
        <w:rPr>
          <w:rFonts w:ascii="Calibri" w:hAnsi="Calibri" w:cs="Calibri"/>
          <w:sz w:val="22"/>
          <w:szCs w:val="22"/>
          <w:lang w:val="pl-PL"/>
        </w:rPr>
        <w:t>p</w:t>
      </w:r>
      <w:r w:rsidRPr="00EC512A">
        <w:rPr>
          <w:rFonts w:ascii="Calibri" w:hAnsi="Calibri" w:cs="Calibri"/>
          <w:sz w:val="22"/>
          <w:szCs w:val="22"/>
          <w:lang w:val="pl-PL"/>
        </w:rPr>
        <w:t>.</w:t>
      </w:r>
      <w:r>
        <w:rPr>
          <w:rFonts w:ascii="Calibri" w:hAnsi="Calibri" w:cs="Calibri"/>
          <w:sz w:val="22"/>
          <w:szCs w:val="22"/>
          <w:lang w:val="pl-PL"/>
        </w:rPr>
        <w:t> </w:t>
      </w:r>
      <w:proofErr w:type="spellStart"/>
      <w:r w:rsidRPr="00EC512A">
        <w:rPr>
          <w:rFonts w:ascii="Calibri" w:hAnsi="Calibri" w:cs="Calibri"/>
          <w:i/>
          <w:iCs/>
          <w:sz w:val="22"/>
          <w:szCs w:val="22"/>
          <w:lang w:val="pl-PL"/>
        </w:rPr>
        <w:t>admin_listen</w:t>
      </w:r>
      <w:proofErr w:type="spellEnd"/>
      <w:r w:rsidRPr="00EC512A">
        <w:rPr>
          <w:rFonts w:ascii="Calibri" w:hAnsi="Calibri" w:cs="Calibri"/>
          <w:i/>
          <w:iCs/>
          <w:sz w:val="22"/>
          <w:szCs w:val="22"/>
          <w:lang w:val="pl-PL"/>
        </w:rPr>
        <w:t xml:space="preserve"> = 0.0.0.0:8001</w:t>
      </w:r>
      <w:r>
        <w:rPr>
          <w:rFonts w:ascii="Calibri" w:hAnsi="Calibri" w:cs="Calibri"/>
          <w:i/>
          <w:iCs/>
          <w:sz w:val="22"/>
          <w:szCs w:val="22"/>
          <w:lang w:val="pl-PL"/>
        </w:rPr>
        <w:t xml:space="preserve">.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decK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używa tej samej wartości żeby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pingować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Kong Gateway.</w:t>
      </w:r>
    </w:p>
    <w:p w14:paraId="3F043956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i/>
          <w:iCs/>
          <w:sz w:val="22"/>
          <w:szCs w:val="22"/>
          <w:lang w:val="pl-PL"/>
        </w:rPr>
        <w:t xml:space="preserve">deck ping </w:t>
      </w:r>
      <w:r>
        <w:rPr>
          <w:rFonts w:ascii="Calibri" w:hAnsi="Calibri" w:cs="Calibri"/>
          <w:sz w:val="22"/>
          <w:szCs w:val="22"/>
          <w:lang w:val="pl-PL"/>
        </w:rPr>
        <w:t xml:space="preserve">- komenda sprawdzająca, czy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decK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może się łączyć z Kongiem.</w:t>
      </w:r>
    </w:p>
    <w:p w14:paraId="201864BF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i/>
          <w:iCs/>
          <w:sz w:val="22"/>
          <w:szCs w:val="22"/>
          <w:lang w:val="pl-PL"/>
        </w:rPr>
        <w:t xml:space="preserve">deck </w:t>
      </w:r>
      <w:proofErr w:type="spellStart"/>
      <w:r>
        <w:rPr>
          <w:rFonts w:ascii="Calibri" w:hAnsi="Calibri" w:cs="Calibri"/>
          <w:i/>
          <w:iCs/>
          <w:sz w:val="22"/>
          <w:szCs w:val="22"/>
          <w:lang w:val="pl-PL"/>
        </w:rPr>
        <w:t>dump</w:t>
      </w:r>
      <w:proofErr w:type="spellEnd"/>
      <w:r>
        <w:rPr>
          <w:rFonts w:ascii="Calibri" w:hAnsi="Calibri" w:cs="Calibri"/>
          <w:i/>
          <w:iCs/>
          <w:sz w:val="22"/>
          <w:szCs w:val="22"/>
          <w:lang w:val="pl-PL"/>
        </w:rPr>
        <w:t xml:space="preserve"> </w:t>
      </w:r>
      <w:r>
        <w:rPr>
          <w:rFonts w:ascii="Calibri" w:hAnsi="Calibri" w:cs="Calibri"/>
          <w:sz w:val="22"/>
          <w:szCs w:val="22"/>
          <w:lang w:val="pl-PL"/>
        </w:rPr>
        <w:t xml:space="preserve">- komenda robiąca backup konfiguracji Konga do pliku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kong.yaml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>.</w:t>
      </w:r>
    </w:p>
    <w:p w14:paraId="62DDB852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i/>
          <w:iCs/>
          <w:sz w:val="22"/>
          <w:szCs w:val="22"/>
          <w:lang w:val="pl-PL"/>
        </w:rPr>
        <w:t xml:space="preserve">deck </w:t>
      </w:r>
      <w:proofErr w:type="spellStart"/>
      <w:r>
        <w:rPr>
          <w:rFonts w:ascii="Calibri" w:hAnsi="Calibri" w:cs="Calibri"/>
          <w:i/>
          <w:iCs/>
          <w:sz w:val="22"/>
          <w:szCs w:val="22"/>
          <w:lang w:val="pl-PL"/>
        </w:rPr>
        <w:t>validate</w:t>
      </w:r>
      <w:proofErr w:type="spellEnd"/>
      <w:r>
        <w:rPr>
          <w:rFonts w:ascii="Calibri" w:hAnsi="Calibri" w:cs="Calibri"/>
          <w:i/>
          <w:iCs/>
          <w:sz w:val="22"/>
          <w:szCs w:val="22"/>
          <w:lang w:val="pl-PL"/>
        </w:rPr>
        <w:t xml:space="preserve"> - </w:t>
      </w:r>
      <w:r>
        <w:rPr>
          <w:rFonts w:ascii="Calibri" w:hAnsi="Calibri" w:cs="Calibri"/>
          <w:sz w:val="22"/>
          <w:szCs w:val="22"/>
          <w:lang w:val="pl-PL"/>
        </w:rPr>
        <w:t xml:space="preserve">ta komenda sprawdza, czy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kong.yaml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nie ma żadnych błędów w składni. Jeśli nie ma żadnego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outputu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to znaczy, że jest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okej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. Tak jak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inso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decK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też używa standardowych kodów wyjściowych, więc można go łatwo zautomatyzować w CI/CD. </w:t>
      </w:r>
    </w:p>
    <w:p w14:paraId="6EF4FFD2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i/>
          <w:iCs/>
          <w:sz w:val="22"/>
          <w:szCs w:val="22"/>
          <w:lang w:val="pl-PL"/>
        </w:rPr>
        <w:t xml:space="preserve">deck </w:t>
      </w:r>
      <w:proofErr w:type="spellStart"/>
      <w:r>
        <w:rPr>
          <w:rFonts w:ascii="inherit" w:hAnsi="inherit" w:cs="Calibri"/>
          <w:i/>
          <w:iCs/>
          <w:sz w:val="22"/>
          <w:szCs w:val="22"/>
          <w:lang w:val="pl-PL"/>
        </w:rPr>
        <w:t>diff</w:t>
      </w:r>
      <w:proofErr w:type="spellEnd"/>
      <w:r>
        <w:rPr>
          <w:rFonts w:ascii="Calibri" w:hAnsi="Calibri" w:cs="Calibri"/>
          <w:i/>
          <w:iCs/>
          <w:sz w:val="22"/>
          <w:szCs w:val="22"/>
          <w:lang w:val="pl-PL"/>
        </w:rPr>
        <w:t xml:space="preserve">-s </w:t>
      </w:r>
      <w:proofErr w:type="spellStart"/>
      <w:r>
        <w:rPr>
          <w:rFonts w:ascii="Calibri" w:hAnsi="Calibri" w:cs="Calibri"/>
          <w:i/>
          <w:iCs/>
          <w:sz w:val="22"/>
          <w:szCs w:val="22"/>
          <w:lang w:val="pl-PL"/>
        </w:rPr>
        <w:t>kong.yaml</w:t>
      </w:r>
      <w:proofErr w:type="spellEnd"/>
      <w:r>
        <w:rPr>
          <w:rFonts w:ascii="Calibri" w:hAnsi="Calibri" w:cs="Calibri"/>
          <w:i/>
          <w:iCs/>
          <w:sz w:val="22"/>
          <w:szCs w:val="22"/>
          <w:lang w:val="pl-PL"/>
        </w:rPr>
        <w:t xml:space="preserve"> - </w:t>
      </w:r>
      <w:r>
        <w:rPr>
          <w:rFonts w:ascii="Calibri" w:hAnsi="Calibri" w:cs="Calibri"/>
          <w:sz w:val="22"/>
          <w:szCs w:val="22"/>
          <w:lang w:val="pl-PL"/>
        </w:rPr>
        <w:t xml:space="preserve">komenda pokazująca różnice pomiędzy lokalnym plikiem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kong.yaml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, a rzeczywistą konfiguracją Kong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Gatewaya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. Przykładowy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output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z różnicami:</w:t>
      </w:r>
    </w:p>
    <w:p w14:paraId="480719EB" w14:textId="340664FC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b/>
          <w:bCs/>
          <w:noProof/>
          <w:sz w:val="40"/>
          <w:szCs w:val="40"/>
          <w:lang w:val="pl-PL" w:eastAsia="en-US"/>
        </w:rPr>
        <w:drawing>
          <wp:inline distT="0" distB="0" distL="0" distR="0" wp14:anchorId="3B54BC7B" wp14:editId="6072ED4C">
            <wp:extent cx="3764915" cy="153670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915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A254F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i/>
          <w:iCs/>
          <w:sz w:val="22"/>
          <w:szCs w:val="22"/>
          <w:lang w:val="pl-PL"/>
        </w:rPr>
        <w:lastRenderedPageBreak/>
        <w:t xml:space="preserve">deck </w:t>
      </w:r>
      <w:proofErr w:type="spellStart"/>
      <w:r>
        <w:rPr>
          <w:rFonts w:ascii="inherit" w:hAnsi="inherit" w:cs="Calibri"/>
          <w:i/>
          <w:iCs/>
          <w:sz w:val="22"/>
          <w:szCs w:val="22"/>
          <w:lang w:val="pl-PL"/>
        </w:rPr>
        <w:t>sync</w:t>
      </w:r>
      <w:proofErr w:type="spellEnd"/>
      <w:r>
        <w:rPr>
          <w:rFonts w:ascii="inherit" w:hAnsi="inherit" w:cs="Calibri"/>
          <w:i/>
          <w:iCs/>
          <w:sz w:val="22"/>
          <w:szCs w:val="22"/>
          <w:lang w:val="pl-PL"/>
        </w:rPr>
        <w:t xml:space="preserve"> - </w:t>
      </w:r>
      <w:r>
        <w:rPr>
          <w:rFonts w:ascii="inherit" w:hAnsi="inherit" w:cs="Calibri"/>
          <w:sz w:val="22"/>
          <w:szCs w:val="22"/>
          <w:lang w:val="pl-PL"/>
        </w:rPr>
        <w:t xml:space="preserve">komenda kopiująca lokalną konfigurację do rzeczywistego Kong </w:t>
      </w:r>
      <w:proofErr w:type="spellStart"/>
      <w:r>
        <w:rPr>
          <w:rFonts w:ascii="inherit" w:hAnsi="inherit" w:cs="Calibri"/>
          <w:sz w:val="22"/>
          <w:szCs w:val="22"/>
          <w:lang w:val="pl-PL"/>
        </w:rPr>
        <w:t>Gatewaya</w:t>
      </w:r>
      <w:proofErr w:type="spellEnd"/>
      <w:r>
        <w:rPr>
          <w:rFonts w:ascii="inherit" w:hAnsi="inherit" w:cs="Calibri"/>
          <w:sz w:val="22"/>
          <w:szCs w:val="22"/>
          <w:lang w:val="pl-PL"/>
        </w:rPr>
        <w:t xml:space="preserve">. Nadpisze to istniejącą dotychczas konfigurację i nowa wejdzie w życie. Po uruchomieniu tej komendy </w:t>
      </w:r>
      <w:r>
        <w:rPr>
          <w:rFonts w:ascii="inherit" w:hAnsi="inherit" w:cs="Calibri"/>
          <w:i/>
          <w:iCs/>
          <w:sz w:val="22"/>
          <w:szCs w:val="22"/>
          <w:lang w:val="pl-PL"/>
        </w:rPr>
        <w:t xml:space="preserve">deck </w:t>
      </w:r>
      <w:proofErr w:type="spellStart"/>
      <w:r>
        <w:rPr>
          <w:rFonts w:ascii="inherit" w:hAnsi="inherit" w:cs="Calibri"/>
          <w:i/>
          <w:iCs/>
          <w:sz w:val="22"/>
          <w:szCs w:val="22"/>
          <w:lang w:val="pl-PL"/>
        </w:rPr>
        <w:t>diff</w:t>
      </w:r>
      <w:proofErr w:type="spellEnd"/>
      <w:r>
        <w:rPr>
          <w:rFonts w:ascii="inherit" w:hAnsi="inherit" w:cs="Calibri"/>
          <w:i/>
          <w:iCs/>
          <w:sz w:val="22"/>
          <w:szCs w:val="22"/>
          <w:lang w:val="pl-PL"/>
        </w:rPr>
        <w:t xml:space="preserve"> </w:t>
      </w:r>
      <w:r>
        <w:rPr>
          <w:rFonts w:ascii="inherit" w:hAnsi="inherit" w:cs="Calibri"/>
          <w:sz w:val="22"/>
          <w:szCs w:val="22"/>
          <w:lang w:val="pl-PL"/>
        </w:rPr>
        <w:t>nie pokaże już żadnej różnicy.</w:t>
      </w:r>
    </w:p>
    <w:p w14:paraId="0FF638D8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i/>
          <w:iCs/>
          <w:sz w:val="22"/>
          <w:szCs w:val="22"/>
          <w:lang w:val="pl-PL"/>
        </w:rPr>
        <w:t xml:space="preserve">deck reset - </w:t>
      </w:r>
      <w:r>
        <w:rPr>
          <w:rFonts w:ascii="Calibri" w:hAnsi="Calibri" w:cs="Calibri"/>
          <w:sz w:val="22"/>
          <w:szCs w:val="22"/>
          <w:lang w:val="pl-PL"/>
        </w:rPr>
        <w:t xml:space="preserve">ta komenda czyści bazę danych Konga i stawia ją od nowa, więc trzeba uważać z tą komendą. Jeśli chcemy teraz wszystko odtworzyć, to możemy to zrobić bardzo łatwo z lokalnego pliku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kong.yaml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używając komendy </w:t>
      </w:r>
      <w:r>
        <w:rPr>
          <w:rFonts w:ascii="Calibri" w:hAnsi="Calibri" w:cs="Calibri"/>
          <w:i/>
          <w:iCs/>
          <w:sz w:val="22"/>
          <w:szCs w:val="22"/>
          <w:lang w:val="pl-PL"/>
        </w:rPr>
        <w:t xml:space="preserve">deck </w:t>
      </w:r>
      <w:proofErr w:type="spellStart"/>
      <w:r>
        <w:rPr>
          <w:rFonts w:ascii="Calibri" w:hAnsi="Calibri" w:cs="Calibri"/>
          <w:i/>
          <w:iCs/>
          <w:sz w:val="22"/>
          <w:szCs w:val="22"/>
          <w:lang w:val="pl-PL"/>
        </w:rPr>
        <w:t>sync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>.</w:t>
      </w:r>
    </w:p>
    <w:p w14:paraId="73EF7495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proofErr w:type="spellStart"/>
      <w:r>
        <w:rPr>
          <w:rFonts w:ascii="Calibri" w:hAnsi="Calibri" w:cs="Calibri"/>
          <w:b/>
          <w:bCs/>
          <w:sz w:val="22"/>
          <w:szCs w:val="22"/>
          <w:lang w:val="pl-PL"/>
        </w:rPr>
        <w:t>Introduction</w:t>
      </w:r>
      <w:proofErr w:type="spellEnd"/>
      <w:r>
        <w:rPr>
          <w:rFonts w:ascii="Calibri" w:hAnsi="Calibri" w:cs="Calibri"/>
          <w:b/>
          <w:bCs/>
          <w:sz w:val="22"/>
          <w:szCs w:val="22"/>
          <w:lang w:val="pl-PL"/>
        </w:rPr>
        <w:t xml:space="preserve"> to </w:t>
      </w:r>
      <w:proofErr w:type="spellStart"/>
      <w:r>
        <w:rPr>
          <w:rFonts w:ascii="Calibri" w:hAnsi="Calibri" w:cs="Calibri"/>
          <w:b/>
          <w:bCs/>
          <w:sz w:val="22"/>
          <w:szCs w:val="22"/>
          <w:lang w:val="pl-PL"/>
        </w:rPr>
        <w:t>APIOps</w:t>
      </w:r>
      <w:proofErr w:type="spellEnd"/>
    </w:p>
    <w:p w14:paraId="44586839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Przykład wykorzystania tych wszystkich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tooli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w automatyzacji przy pomocy CD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pipeline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>.</w:t>
      </w:r>
    </w:p>
    <w:p w14:paraId="0EA3225C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Najpierw zaczynamy od projektowania naszego API w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Insomni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. Tam też je testujemy, jak już jest przetestowane przy pomocy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mock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serverów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to robimy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commit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. Wypychamy nasze API np. do GitHuba, tak by inni pracownicy mogli z niego korzystać i byśmy mogli śledzić zmiany. Gdy chcemy wprowadzić jakieś zmiany to robimy to przez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pull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request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>.</w:t>
      </w:r>
    </w:p>
    <w:p w14:paraId="2369DA1F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Następnie przy pomocy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inso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CLI sprawdzamy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syntax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, testujemy i dodajemy policy do naszego API i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updatujemy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pull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request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. Gdy zmiana jest zaakceptowana, następuje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merge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do master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brancha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. </w:t>
      </w:r>
    </w:p>
    <w:p w14:paraId="2EE1A1AB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Teraz przy pomocy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inso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możemy wygenerować plik Kong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config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lub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Ingress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Gateway do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Kubernetesa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>.</w:t>
      </w:r>
    </w:p>
    <w:p w14:paraId="2103DEC3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 xml:space="preserve">Na koniec zmiana konfiguracji może być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zdeployowana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bezpośrednio do Konga przy pomocy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decK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. Wszystkie kroki po </w:t>
      </w:r>
      <w:proofErr w:type="spellStart"/>
      <w:r>
        <w:rPr>
          <w:rFonts w:ascii="Calibri" w:hAnsi="Calibri" w:cs="Calibri"/>
          <w:sz w:val="22"/>
          <w:szCs w:val="22"/>
          <w:lang w:val="pl-PL"/>
        </w:rPr>
        <w:t>commicie</w:t>
      </w:r>
      <w:proofErr w:type="spellEnd"/>
      <w:r>
        <w:rPr>
          <w:rFonts w:ascii="Calibri" w:hAnsi="Calibri" w:cs="Calibri"/>
          <w:sz w:val="22"/>
          <w:szCs w:val="22"/>
          <w:lang w:val="pl-PL"/>
        </w:rPr>
        <w:t xml:space="preserve"> można zautomatyzować:</w:t>
      </w:r>
    </w:p>
    <w:p w14:paraId="2C8596D0" w14:textId="74B22B6C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b/>
          <w:bCs/>
          <w:noProof/>
          <w:sz w:val="40"/>
          <w:szCs w:val="40"/>
          <w:lang w:val="pl-PL" w:eastAsia="en-US"/>
        </w:rPr>
        <w:drawing>
          <wp:inline distT="0" distB="0" distL="0" distR="0" wp14:anchorId="3CCF7F3E" wp14:editId="287D9462">
            <wp:extent cx="3774440" cy="1157605"/>
            <wp:effectExtent l="0" t="0" r="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77757" w14:textId="77777777" w:rsidR="00EC512A" w:rsidRDefault="00EC512A" w:rsidP="00EC512A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 w:val="22"/>
          <w:szCs w:val="22"/>
          <w:lang w:val="pl-PL"/>
        </w:rPr>
      </w:pPr>
      <w:r>
        <w:rPr>
          <w:rFonts w:ascii="Calibri" w:hAnsi="Calibri" w:cs="Calibri"/>
          <w:sz w:val="22"/>
          <w:szCs w:val="22"/>
          <w:lang w:val="pl-PL"/>
        </w:rPr>
        <w:t> </w:t>
      </w:r>
    </w:p>
    <w:p w14:paraId="71738383" w14:textId="2DA17C9A" w:rsidR="00EC512A" w:rsidRDefault="00EC512A" w:rsidP="00EC512A">
      <w:pPr>
        <w:jc w:val="both"/>
        <w:rPr>
          <w:b/>
          <w:bCs/>
          <w:sz w:val="40"/>
          <w:szCs w:val="40"/>
          <w:lang w:val="pl-PL"/>
        </w:rPr>
      </w:pPr>
    </w:p>
    <w:p w14:paraId="2735F032" w14:textId="77777777" w:rsidR="00EC512A" w:rsidRDefault="00EC512A" w:rsidP="00EC512A">
      <w:pPr>
        <w:jc w:val="both"/>
        <w:rPr>
          <w:b/>
          <w:bCs/>
          <w:sz w:val="40"/>
          <w:szCs w:val="40"/>
          <w:lang w:val="pl-PL"/>
        </w:rPr>
      </w:pPr>
      <w:r>
        <w:rPr>
          <w:b/>
          <w:bCs/>
          <w:sz w:val="40"/>
          <w:szCs w:val="40"/>
          <w:lang w:val="pl-PL"/>
        </w:rPr>
        <w:br w:type="page"/>
      </w:r>
    </w:p>
    <w:p w14:paraId="7CB45804" w14:textId="3F5D982E" w:rsidR="00EC512A" w:rsidRDefault="00EC512A" w:rsidP="00EC512A">
      <w:pPr>
        <w:jc w:val="both"/>
        <w:rPr>
          <w:b/>
          <w:bCs/>
          <w:sz w:val="40"/>
          <w:szCs w:val="40"/>
          <w:lang w:val="pl-PL"/>
        </w:rPr>
      </w:pPr>
      <w:r>
        <w:rPr>
          <w:b/>
          <w:bCs/>
          <w:sz w:val="40"/>
          <w:szCs w:val="40"/>
          <w:lang w:val="pl-PL"/>
        </w:rPr>
        <w:lastRenderedPageBreak/>
        <w:t>Installation of Kong Gateway</w:t>
      </w:r>
    </w:p>
    <w:p w14:paraId="04A3F0A2" w14:textId="20533B1D" w:rsidR="00EC512A" w:rsidRDefault="00EC512A" w:rsidP="00EC512A">
      <w:pPr>
        <w:jc w:val="both"/>
        <w:rPr>
          <w:b/>
          <w:bCs/>
          <w:sz w:val="40"/>
          <w:szCs w:val="40"/>
          <w:lang w:val="pl-PL"/>
        </w:rPr>
      </w:pPr>
    </w:p>
    <w:p w14:paraId="13DCCA1E" w14:textId="77777777" w:rsidR="00EC512A" w:rsidRPr="00EC512A" w:rsidRDefault="00EC512A" w:rsidP="00EC512A">
      <w:pPr>
        <w:jc w:val="both"/>
        <w:rPr>
          <w:rFonts w:ascii="Calibri" w:eastAsia="Times New Roman" w:hAnsi="Calibri" w:cs="Calibri"/>
          <w:sz w:val="22"/>
          <w:szCs w:val="22"/>
          <w:lang w:val="pl-PL" w:eastAsia="en-GB"/>
        </w:rPr>
      </w:pPr>
      <w:r w:rsidRPr="00EC512A">
        <w:rPr>
          <w:rFonts w:ascii="Calibri" w:eastAsia="Times New Roman" w:hAnsi="Calibri" w:cs="Calibri"/>
          <w:b/>
          <w:bCs/>
          <w:sz w:val="22"/>
          <w:szCs w:val="22"/>
          <w:lang w:val="pl-PL" w:eastAsia="en-GB"/>
        </w:rPr>
        <w:t xml:space="preserve">Installation </w:t>
      </w:r>
      <w:proofErr w:type="spellStart"/>
      <w:r w:rsidRPr="00EC512A">
        <w:rPr>
          <w:rFonts w:ascii="Calibri" w:eastAsia="Times New Roman" w:hAnsi="Calibri" w:cs="Calibri"/>
          <w:b/>
          <w:bCs/>
          <w:sz w:val="22"/>
          <w:szCs w:val="22"/>
          <w:lang w:val="pl-PL" w:eastAsia="en-GB"/>
        </w:rPr>
        <w:t>Overview</w:t>
      </w:r>
      <w:proofErr w:type="spellEnd"/>
    </w:p>
    <w:p w14:paraId="1842A576" w14:textId="77777777" w:rsidR="00EC512A" w:rsidRPr="00EC512A" w:rsidRDefault="00EC512A" w:rsidP="00EC512A">
      <w:pPr>
        <w:jc w:val="both"/>
        <w:rPr>
          <w:rFonts w:ascii="Calibri" w:eastAsia="Times New Roman" w:hAnsi="Calibri" w:cs="Calibri"/>
          <w:sz w:val="22"/>
          <w:szCs w:val="22"/>
          <w:lang w:val="pl-PL" w:eastAsia="en-GB"/>
        </w:rPr>
      </w:pPr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Główne komponenty infrastruktury Konga:</w:t>
      </w:r>
    </w:p>
    <w:p w14:paraId="4FD25B0F" w14:textId="4F92914C" w:rsidR="00EC512A" w:rsidRPr="00EC512A" w:rsidRDefault="00EC512A" w:rsidP="00EC512A">
      <w:pPr>
        <w:jc w:val="both"/>
        <w:rPr>
          <w:rFonts w:ascii="Calibri" w:eastAsia="Times New Roman" w:hAnsi="Calibri" w:cs="Calibri"/>
          <w:sz w:val="22"/>
          <w:szCs w:val="22"/>
          <w:lang w:val="en-GB" w:eastAsia="en-GB"/>
        </w:rPr>
      </w:pPr>
      <w:r w:rsidRPr="00EC512A">
        <w:rPr>
          <w:b/>
          <w:bCs/>
          <w:noProof/>
          <w:sz w:val="40"/>
          <w:szCs w:val="40"/>
          <w:lang w:val="pl-PL"/>
        </w:rPr>
        <w:drawing>
          <wp:inline distT="0" distB="0" distL="0" distR="0" wp14:anchorId="0A7BD1BA" wp14:editId="2EBACE8C">
            <wp:extent cx="4046855" cy="2898775"/>
            <wp:effectExtent l="0" t="0" r="4445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55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C3B52" w14:textId="77777777" w:rsidR="00EC512A" w:rsidRPr="00EC512A" w:rsidRDefault="00EC512A" w:rsidP="00EC512A">
      <w:pPr>
        <w:jc w:val="both"/>
        <w:rPr>
          <w:rFonts w:ascii="Calibri" w:eastAsia="Times New Roman" w:hAnsi="Calibri" w:cs="Calibri"/>
          <w:sz w:val="22"/>
          <w:szCs w:val="22"/>
          <w:lang w:val="pl-PL" w:eastAsia="en-GB"/>
        </w:rPr>
      </w:pPr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Kong Gateway - zajmuje się przetwarzaniem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requestów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 do API</w:t>
      </w:r>
    </w:p>
    <w:p w14:paraId="0E7C8FB6" w14:textId="77777777" w:rsidR="00EC512A" w:rsidRPr="00EC512A" w:rsidRDefault="00EC512A" w:rsidP="00EC512A">
      <w:pPr>
        <w:jc w:val="both"/>
        <w:rPr>
          <w:rFonts w:ascii="Calibri" w:eastAsia="Times New Roman" w:hAnsi="Calibri" w:cs="Calibri"/>
          <w:sz w:val="22"/>
          <w:szCs w:val="22"/>
          <w:lang w:val="pl-PL" w:eastAsia="en-GB"/>
        </w:rPr>
      </w:pPr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Kong Manager - GUI w przeglądarce do monitorowania i zarządzania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Gatewayem</w:t>
      </w:r>
      <w:proofErr w:type="spellEnd"/>
    </w:p>
    <w:p w14:paraId="5BA1E134" w14:textId="77777777" w:rsidR="00EC512A" w:rsidRPr="00EC512A" w:rsidRDefault="00EC512A" w:rsidP="00EC512A">
      <w:pPr>
        <w:jc w:val="both"/>
        <w:rPr>
          <w:rFonts w:ascii="Calibri" w:eastAsia="Times New Roman" w:hAnsi="Calibri" w:cs="Calibri"/>
          <w:sz w:val="22"/>
          <w:szCs w:val="22"/>
          <w:lang w:val="pl-PL" w:eastAsia="en-GB"/>
        </w:rPr>
      </w:pPr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Kong Developer Portal - pozwala na operacje na API</w:t>
      </w:r>
    </w:p>
    <w:p w14:paraId="6C49688C" w14:textId="77777777" w:rsidR="00EC512A" w:rsidRPr="00EC512A" w:rsidRDefault="00EC512A" w:rsidP="00EC512A">
      <w:pPr>
        <w:jc w:val="both"/>
        <w:rPr>
          <w:rFonts w:ascii="Calibri" w:eastAsia="Times New Roman" w:hAnsi="Calibri" w:cs="Calibri"/>
          <w:sz w:val="22"/>
          <w:szCs w:val="22"/>
          <w:lang w:val="pl-PL" w:eastAsia="en-GB"/>
        </w:rPr>
      </w:pPr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Database -  przechowuje skonfigurowane obiekty, takie jak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Routes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, Services i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Plugins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. Może to być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Postgres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 lub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Cassandra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.</w:t>
      </w:r>
    </w:p>
    <w:p w14:paraId="573CA8D6" w14:textId="77777777" w:rsidR="00EC512A" w:rsidRPr="00EC512A" w:rsidRDefault="00EC512A" w:rsidP="00EC512A">
      <w:pPr>
        <w:jc w:val="both"/>
        <w:rPr>
          <w:rFonts w:ascii="Calibri" w:eastAsia="Times New Roman" w:hAnsi="Calibri" w:cs="Calibri"/>
          <w:sz w:val="22"/>
          <w:szCs w:val="22"/>
          <w:lang w:val="pl-PL" w:eastAsia="en-GB"/>
        </w:rPr>
      </w:pPr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 </w:t>
      </w:r>
    </w:p>
    <w:p w14:paraId="4D25FBD3" w14:textId="77777777" w:rsidR="00EC512A" w:rsidRPr="00EC512A" w:rsidRDefault="00EC512A" w:rsidP="00EC512A">
      <w:pPr>
        <w:jc w:val="both"/>
        <w:rPr>
          <w:rFonts w:ascii="Calibri" w:eastAsia="Times New Roman" w:hAnsi="Calibri" w:cs="Calibri"/>
          <w:sz w:val="22"/>
          <w:szCs w:val="22"/>
          <w:lang w:val="pl-PL" w:eastAsia="en-GB"/>
        </w:rPr>
      </w:pPr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Są różne rodzaje instalacji: </w:t>
      </w:r>
    </w:p>
    <w:p w14:paraId="453A9E93" w14:textId="77777777" w:rsidR="00EC512A" w:rsidRPr="00EC512A" w:rsidRDefault="00EC512A" w:rsidP="00EC512A">
      <w:pPr>
        <w:jc w:val="both"/>
        <w:rPr>
          <w:rFonts w:ascii="Calibri" w:eastAsia="Times New Roman" w:hAnsi="Calibri" w:cs="Calibri"/>
          <w:sz w:val="22"/>
          <w:szCs w:val="22"/>
          <w:lang w:val="pl-PL" w:eastAsia="en-GB"/>
        </w:rPr>
      </w:pPr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-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embedded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 (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deployment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 wszystkich serwisów na jednym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node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 - tylko dla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developmentu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. Występuje tu tylko jedna instancja Konga - Control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Plane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 i Data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Plane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 są razem na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node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),</w:t>
      </w:r>
    </w:p>
    <w:p w14:paraId="74E24DD5" w14:textId="77777777" w:rsidR="00EC512A" w:rsidRPr="00EC512A" w:rsidRDefault="00EC512A" w:rsidP="00EC512A">
      <w:pPr>
        <w:jc w:val="both"/>
        <w:rPr>
          <w:rFonts w:ascii="Calibri" w:eastAsia="Times New Roman" w:hAnsi="Calibri" w:cs="Calibri"/>
          <w:sz w:val="22"/>
          <w:szCs w:val="22"/>
          <w:lang w:val="pl-PL" w:eastAsia="en-GB"/>
        </w:rPr>
      </w:pPr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-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distributed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 (jest tu wiele instancji Konga na różnych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nodach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 i każdy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node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 jest połączony do bazy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dancyh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. Dodatki takie jak Kong Manager i Developer Portal są tylko na Control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Plane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) </w:t>
      </w:r>
    </w:p>
    <w:p w14:paraId="28D0DBD1" w14:textId="77777777" w:rsidR="00EC512A" w:rsidRPr="00EC512A" w:rsidRDefault="00EC512A" w:rsidP="00EC512A">
      <w:pPr>
        <w:jc w:val="both"/>
        <w:rPr>
          <w:rFonts w:ascii="Calibri" w:eastAsia="Times New Roman" w:hAnsi="Calibri" w:cs="Calibri"/>
          <w:sz w:val="22"/>
          <w:szCs w:val="22"/>
          <w:lang w:val="pl-PL" w:eastAsia="en-GB"/>
        </w:rPr>
      </w:pPr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-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hybrid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 (Control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Plane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 i Data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Plane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 oddzielone na osobne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nody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, tylko Control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Plane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 ma dostęp do bazy danych. Control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Plane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 monitoruje i zarządza API, a Data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Plane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 przekazuje przychodzące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requesty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 i je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proxuje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. Data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Plane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 otrzymuje konfiguracje z Control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Plane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 i może być zainstalowane dowolnie on-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prem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 lub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cloud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).</w:t>
      </w:r>
    </w:p>
    <w:p w14:paraId="6F8DA914" w14:textId="77777777" w:rsidR="00EC512A" w:rsidRPr="00EC512A" w:rsidRDefault="00EC512A" w:rsidP="00EC512A">
      <w:pPr>
        <w:jc w:val="both"/>
        <w:rPr>
          <w:rFonts w:ascii="Calibri" w:eastAsia="Times New Roman" w:hAnsi="Calibri" w:cs="Calibri"/>
          <w:sz w:val="22"/>
          <w:szCs w:val="22"/>
          <w:lang w:val="pl-PL" w:eastAsia="en-GB"/>
        </w:rPr>
      </w:pPr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 </w:t>
      </w:r>
    </w:p>
    <w:p w14:paraId="289C6166" w14:textId="77777777" w:rsidR="00EC512A" w:rsidRPr="00EC512A" w:rsidRDefault="00EC512A" w:rsidP="00EC512A">
      <w:pPr>
        <w:jc w:val="both"/>
        <w:rPr>
          <w:rFonts w:ascii="Calibri" w:eastAsia="Times New Roman" w:hAnsi="Calibri" w:cs="Calibri"/>
          <w:sz w:val="22"/>
          <w:szCs w:val="22"/>
          <w:lang w:val="pl-PL" w:eastAsia="en-GB"/>
        </w:rPr>
      </w:pPr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Jest wiele technicznych aspektów do wybrania przed instalacją:</w:t>
      </w:r>
    </w:p>
    <w:p w14:paraId="125146B9" w14:textId="77777777" w:rsidR="00EC512A" w:rsidRPr="00EC512A" w:rsidRDefault="00EC512A" w:rsidP="00EC512A">
      <w:pPr>
        <w:jc w:val="both"/>
        <w:rPr>
          <w:rFonts w:ascii="Calibri" w:eastAsia="Times New Roman" w:hAnsi="Calibri" w:cs="Calibri"/>
          <w:sz w:val="22"/>
          <w:szCs w:val="22"/>
          <w:lang w:val="pl-PL" w:eastAsia="en-GB"/>
        </w:rPr>
      </w:pPr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-rozmiar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resourców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: CPU, RAM,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bandwith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, opóźnienie i przepustowość, bazy danych, rozmiar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memory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 cache itp.</w:t>
      </w:r>
    </w:p>
    <w:p w14:paraId="5312D151" w14:textId="77777777" w:rsidR="00EC512A" w:rsidRPr="00EC512A" w:rsidRDefault="00EC512A" w:rsidP="00EC512A">
      <w:pPr>
        <w:jc w:val="both"/>
        <w:rPr>
          <w:rFonts w:ascii="Calibri" w:eastAsia="Times New Roman" w:hAnsi="Calibri" w:cs="Calibri"/>
          <w:sz w:val="22"/>
          <w:szCs w:val="22"/>
          <w:lang w:val="pl-PL" w:eastAsia="en-GB"/>
        </w:rPr>
      </w:pPr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-domyślne porty: trzeba dobrać porty dla Proxy, Admin API, Kong Manager i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Dev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 portal dla http i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https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.</w:t>
      </w:r>
    </w:p>
    <w:p w14:paraId="13F4ED6A" w14:textId="77777777" w:rsidR="00EC512A" w:rsidRPr="00EC512A" w:rsidRDefault="00EC512A" w:rsidP="00EC512A">
      <w:pPr>
        <w:jc w:val="both"/>
        <w:rPr>
          <w:rFonts w:ascii="Calibri" w:eastAsia="Times New Roman" w:hAnsi="Calibri" w:cs="Calibri"/>
          <w:sz w:val="22"/>
          <w:szCs w:val="22"/>
          <w:lang w:val="pl-PL" w:eastAsia="en-GB"/>
        </w:rPr>
      </w:pPr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-rozważania na temat DNS: należy dobrać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hostname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 dla wyżej wymienionych serwisów i zarządzanie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cookies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.</w:t>
      </w:r>
    </w:p>
    <w:p w14:paraId="3644BEF2" w14:textId="77777777" w:rsidR="00EC512A" w:rsidRPr="00EC512A" w:rsidRDefault="00EC512A" w:rsidP="00EC512A">
      <w:pPr>
        <w:jc w:val="both"/>
        <w:rPr>
          <w:rFonts w:ascii="Calibri" w:eastAsia="Times New Roman" w:hAnsi="Calibri" w:cs="Calibri"/>
          <w:sz w:val="22"/>
          <w:szCs w:val="22"/>
          <w:lang w:val="pl-PL" w:eastAsia="en-GB"/>
        </w:rPr>
      </w:pPr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-network i firewall: ustawienie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firewalla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, otwieranie portów dla klientów, ustawienia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proxy</w:t>
      </w:r>
      <w:proofErr w:type="spellEnd"/>
    </w:p>
    <w:p w14:paraId="065E0FAD" w14:textId="77777777" w:rsidR="00EC512A" w:rsidRPr="00EC512A" w:rsidRDefault="00EC512A" w:rsidP="00EC512A">
      <w:pPr>
        <w:jc w:val="both"/>
        <w:rPr>
          <w:rFonts w:ascii="Calibri" w:eastAsia="Times New Roman" w:hAnsi="Calibri" w:cs="Calibri"/>
          <w:sz w:val="22"/>
          <w:szCs w:val="22"/>
          <w:lang w:val="pl-PL" w:eastAsia="en-GB"/>
        </w:rPr>
      </w:pPr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-bezpieczeństwo i certyfikaty: ustawienie bezpieczeństwa Admin API,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enkrypcja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 danych, zarządzanie certyfikatami i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secretami</w:t>
      </w:r>
      <w:proofErr w:type="spellEnd"/>
    </w:p>
    <w:p w14:paraId="618C1771" w14:textId="77777777" w:rsidR="00EC512A" w:rsidRPr="00EC512A" w:rsidRDefault="00EC512A" w:rsidP="00EC512A">
      <w:pPr>
        <w:jc w:val="both"/>
        <w:rPr>
          <w:rFonts w:ascii="Calibri" w:eastAsia="Times New Roman" w:hAnsi="Calibri" w:cs="Calibri"/>
          <w:sz w:val="22"/>
          <w:szCs w:val="22"/>
          <w:lang w:val="pl-PL" w:eastAsia="en-GB"/>
        </w:rPr>
      </w:pPr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-licencja</w:t>
      </w:r>
    </w:p>
    <w:p w14:paraId="566C41B6" w14:textId="77777777" w:rsidR="00EC512A" w:rsidRPr="00EC512A" w:rsidRDefault="00EC512A" w:rsidP="00EC512A">
      <w:pPr>
        <w:jc w:val="both"/>
        <w:rPr>
          <w:rFonts w:ascii="Calibri" w:eastAsia="Times New Roman" w:hAnsi="Calibri" w:cs="Calibri"/>
          <w:sz w:val="22"/>
          <w:szCs w:val="22"/>
          <w:lang w:val="pl-PL" w:eastAsia="en-GB"/>
        </w:rPr>
      </w:pPr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 </w:t>
      </w:r>
    </w:p>
    <w:p w14:paraId="1221C008" w14:textId="77777777" w:rsidR="00EC512A" w:rsidRPr="00EC512A" w:rsidRDefault="00EC512A" w:rsidP="00EC512A">
      <w:pPr>
        <w:jc w:val="both"/>
        <w:rPr>
          <w:rFonts w:ascii="Calibri" w:eastAsia="Times New Roman" w:hAnsi="Calibri" w:cs="Calibri"/>
          <w:sz w:val="22"/>
          <w:szCs w:val="22"/>
          <w:lang w:val="pl-PL" w:eastAsia="en-GB"/>
        </w:rPr>
      </w:pPr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W przykładzie będziemy instalować Konga przy pomocy Docker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Compose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.</w:t>
      </w:r>
    </w:p>
    <w:p w14:paraId="33D0AF60" w14:textId="77777777" w:rsidR="00EC512A" w:rsidRPr="00EC512A" w:rsidRDefault="00EC512A" w:rsidP="00EC512A">
      <w:pPr>
        <w:jc w:val="both"/>
        <w:rPr>
          <w:rFonts w:ascii="Calibri" w:eastAsia="Times New Roman" w:hAnsi="Calibri" w:cs="Calibri"/>
          <w:sz w:val="22"/>
          <w:szCs w:val="22"/>
          <w:lang w:val="pl-PL" w:eastAsia="en-GB"/>
        </w:rPr>
      </w:pPr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lastRenderedPageBreak/>
        <w:t xml:space="preserve">Najpierw w celu zabezpieczenia należy skonfigurować certyfikaty SSL.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en-US" w:eastAsia="en-GB"/>
        </w:rPr>
        <w:t>Użyjemy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en-US" w:eastAsia="en-GB"/>
        </w:rPr>
        <w:t>tu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wildcard certificate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en-US" w:eastAsia="en-GB"/>
        </w:rPr>
        <w:t>dla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Admin API, Kong Manager GUI, Dev Portal API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en-US" w:eastAsia="en-GB"/>
        </w:rPr>
        <w:t>i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Dev Portal GUI. </w:t>
      </w:r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Plik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docker-compose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 będzie szukał certyfikatów w katalogu </w:t>
      </w:r>
      <w:r w:rsidRPr="00EC512A">
        <w:rPr>
          <w:rFonts w:ascii="Calibri" w:eastAsia="Times New Roman" w:hAnsi="Calibri" w:cs="Calibri"/>
          <w:i/>
          <w:iCs/>
          <w:sz w:val="22"/>
          <w:szCs w:val="22"/>
          <w:lang w:val="pl-PL" w:eastAsia="en-GB"/>
        </w:rPr>
        <w:t>/</w:t>
      </w:r>
      <w:proofErr w:type="spellStart"/>
      <w:r w:rsidRPr="00EC512A">
        <w:rPr>
          <w:rFonts w:ascii="Calibri" w:eastAsia="Times New Roman" w:hAnsi="Calibri" w:cs="Calibri"/>
          <w:i/>
          <w:iCs/>
          <w:sz w:val="22"/>
          <w:szCs w:val="22"/>
          <w:lang w:val="pl-PL" w:eastAsia="en-GB"/>
        </w:rPr>
        <w:t>srv</w:t>
      </w:r>
      <w:proofErr w:type="spellEnd"/>
      <w:r w:rsidRPr="00EC512A">
        <w:rPr>
          <w:rFonts w:ascii="Calibri" w:eastAsia="Times New Roman" w:hAnsi="Calibri" w:cs="Calibri"/>
          <w:i/>
          <w:iCs/>
          <w:sz w:val="22"/>
          <w:szCs w:val="22"/>
          <w:lang w:val="pl-PL" w:eastAsia="en-GB"/>
        </w:rPr>
        <w:t>/</w:t>
      </w:r>
      <w:proofErr w:type="spellStart"/>
      <w:r w:rsidRPr="00EC512A">
        <w:rPr>
          <w:rFonts w:ascii="Calibri" w:eastAsia="Times New Roman" w:hAnsi="Calibri" w:cs="Calibri"/>
          <w:i/>
          <w:iCs/>
          <w:sz w:val="22"/>
          <w:szCs w:val="22"/>
          <w:lang w:val="pl-PL" w:eastAsia="en-GB"/>
        </w:rPr>
        <w:t>shared</w:t>
      </w:r>
      <w:proofErr w:type="spellEnd"/>
      <w:r w:rsidRPr="00EC512A">
        <w:rPr>
          <w:rFonts w:ascii="Calibri" w:eastAsia="Times New Roman" w:hAnsi="Calibri" w:cs="Calibri"/>
          <w:i/>
          <w:iCs/>
          <w:sz w:val="22"/>
          <w:szCs w:val="22"/>
          <w:lang w:val="pl-PL" w:eastAsia="en-GB"/>
        </w:rPr>
        <w:t>/</w:t>
      </w:r>
      <w:proofErr w:type="spellStart"/>
      <w:r w:rsidRPr="00EC512A">
        <w:rPr>
          <w:rFonts w:ascii="Calibri" w:eastAsia="Times New Roman" w:hAnsi="Calibri" w:cs="Calibri"/>
          <w:i/>
          <w:iCs/>
          <w:sz w:val="22"/>
          <w:szCs w:val="22"/>
          <w:lang w:val="pl-PL" w:eastAsia="en-GB"/>
        </w:rPr>
        <w:t>ssl-certs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.</w:t>
      </w:r>
    </w:p>
    <w:p w14:paraId="67E4BFC1" w14:textId="77777777" w:rsidR="00EC512A" w:rsidRPr="00EC512A" w:rsidRDefault="00EC512A" w:rsidP="00EC512A">
      <w:pPr>
        <w:jc w:val="both"/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Teraz możemy zacząć instalację Kong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Gatewaya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. Najpierw trzeba uruchomić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Dockerowe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 kontenery, aby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deployować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 w nich Konga.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en-US" w:eastAsia="en-GB"/>
        </w:rPr>
        <w:t>Zrobimy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to za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en-US" w:eastAsia="en-GB"/>
        </w:rPr>
        <w:t>pomocą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: </w:t>
      </w:r>
    </w:p>
    <w:p w14:paraId="4D9D2CB3" w14:textId="77777777" w:rsidR="00EC512A" w:rsidRPr="00EC512A" w:rsidRDefault="00EC512A" w:rsidP="00EC512A">
      <w:pPr>
        <w:jc w:val="both"/>
        <w:rPr>
          <w:rFonts w:ascii="Calibri" w:eastAsia="Times New Roman" w:hAnsi="Calibri" w:cs="Calibri"/>
          <w:sz w:val="22"/>
          <w:szCs w:val="22"/>
          <w:lang w:val="en-GB" w:eastAsia="en-GB"/>
        </w:rPr>
      </w:pPr>
      <w:hyperlink r:id="rId44" w:history="1">
        <w:proofErr w:type="spellStart"/>
        <w:r w:rsidRPr="00EC512A">
          <w:rPr>
            <w:rFonts w:ascii="Calibri" w:eastAsia="Times New Roman" w:hAnsi="Calibri" w:cs="Calibri"/>
            <w:color w:val="0000FF"/>
            <w:sz w:val="22"/>
            <w:szCs w:val="22"/>
            <w:u w:val="single"/>
            <w:lang w:val="en-GB" w:eastAsia="en-GB"/>
          </w:rPr>
          <w:t>kong</w:t>
        </w:r>
        <w:proofErr w:type="spellEnd"/>
        <w:r w:rsidRPr="00EC512A">
          <w:rPr>
            <w:rFonts w:ascii="Calibri" w:eastAsia="Times New Roman" w:hAnsi="Calibri" w:cs="Calibri"/>
            <w:color w:val="0000FF"/>
            <w:sz w:val="22"/>
            <w:szCs w:val="22"/>
            <w:u w:val="single"/>
            <w:lang w:val="en-GB" w:eastAsia="en-GB"/>
          </w:rPr>
          <w:t>-gateway-operations/docker-</w:t>
        </w:r>
        <w:proofErr w:type="spellStart"/>
        <w:r w:rsidRPr="00EC512A">
          <w:rPr>
            <w:rFonts w:ascii="Calibri" w:eastAsia="Times New Roman" w:hAnsi="Calibri" w:cs="Calibri"/>
            <w:color w:val="0000FF"/>
            <w:sz w:val="22"/>
            <w:szCs w:val="22"/>
            <w:u w:val="single"/>
            <w:lang w:val="en-GB" w:eastAsia="en-GB"/>
          </w:rPr>
          <w:t>compose.yaml</w:t>
        </w:r>
        <w:proofErr w:type="spellEnd"/>
        <w:r w:rsidRPr="00EC512A">
          <w:rPr>
            <w:rFonts w:ascii="Calibri" w:eastAsia="Times New Roman" w:hAnsi="Calibri" w:cs="Calibri"/>
            <w:color w:val="0000FF"/>
            <w:sz w:val="22"/>
            <w:szCs w:val="22"/>
            <w:u w:val="single"/>
            <w:lang w:val="en-GB" w:eastAsia="en-GB"/>
          </w:rPr>
          <w:t xml:space="preserve"> at main · </w:t>
        </w:r>
        <w:proofErr w:type="spellStart"/>
        <w:r w:rsidRPr="00EC512A">
          <w:rPr>
            <w:rFonts w:ascii="Calibri" w:eastAsia="Times New Roman" w:hAnsi="Calibri" w:cs="Calibri"/>
            <w:color w:val="0000FF"/>
            <w:sz w:val="22"/>
            <w:szCs w:val="22"/>
            <w:u w:val="single"/>
            <w:lang w:val="en-GB" w:eastAsia="en-GB"/>
          </w:rPr>
          <w:t>kong</w:t>
        </w:r>
        <w:proofErr w:type="spellEnd"/>
        <w:r w:rsidRPr="00EC512A">
          <w:rPr>
            <w:rFonts w:ascii="Calibri" w:eastAsia="Times New Roman" w:hAnsi="Calibri" w:cs="Calibri"/>
            <w:color w:val="0000FF"/>
            <w:sz w:val="22"/>
            <w:szCs w:val="22"/>
            <w:u w:val="single"/>
            <w:lang w:val="en-GB" w:eastAsia="en-GB"/>
          </w:rPr>
          <w:t>-education/</w:t>
        </w:r>
        <w:proofErr w:type="spellStart"/>
        <w:r w:rsidRPr="00EC512A">
          <w:rPr>
            <w:rFonts w:ascii="Calibri" w:eastAsia="Times New Roman" w:hAnsi="Calibri" w:cs="Calibri"/>
            <w:color w:val="0000FF"/>
            <w:sz w:val="22"/>
            <w:szCs w:val="22"/>
            <w:u w:val="single"/>
            <w:lang w:val="en-GB" w:eastAsia="en-GB"/>
          </w:rPr>
          <w:t>kong</w:t>
        </w:r>
        <w:proofErr w:type="spellEnd"/>
        <w:r w:rsidRPr="00EC512A">
          <w:rPr>
            <w:rFonts w:ascii="Calibri" w:eastAsia="Times New Roman" w:hAnsi="Calibri" w:cs="Calibri"/>
            <w:color w:val="0000FF"/>
            <w:sz w:val="22"/>
            <w:szCs w:val="22"/>
            <w:u w:val="single"/>
            <w:lang w:val="en-GB" w:eastAsia="en-GB"/>
          </w:rPr>
          <w:t>-gateway-operations · GitHub</w:t>
        </w:r>
      </w:hyperlink>
    </w:p>
    <w:p w14:paraId="21C8A3D9" w14:textId="77777777" w:rsidR="00EC512A" w:rsidRPr="00EC512A" w:rsidRDefault="00EC512A" w:rsidP="00EC512A">
      <w:pPr>
        <w:jc w:val="both"/>
        <w:rPr>
          <w:rFonts w:ascii="Calibri" w:eastAsia="Times New Roman" w:hAnsi="Calibri" w:cs="Calibri"/>
          <w:sz w:val="22"/>
          <w:szCs w:val="22"/>
          <w:lang w:val="pl-PL" w:eastAsia="en-GB"/>
        </w:rPr>
      </w:pPr>
      <w:proofErr w:type="spellStart"/>
      <w:r w:rsidRPr="00EC512A">
        <w:rPr>
          <w:rFonts w:ascii="Calibri" w:eastAsia="Times New Roman" w:hAnsi="Calibri" w:cs="Calibri"/>
          <w:sz w:val="22"/>
          <w:szCs w:val="22"/>
          <w:lang w:val="en-GB" w:eastAsia="en-GB"/>
        </w:rPr>
        <w:t>Stworzy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en-GB" w:eastAsia="en-GB"/>
        </w:rPr>
        <w:t xml:space="preserve"> to 5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en-GB" w:eastAsia="en-GB"/>
        </w:rPr>
        <w:t>kontenerów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en-GB" w:eastAsia="en-GB"/>
        </w:rPr>
        <w:t xml:space="preserve">: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en-GB" w:eastAsia="en-GB"/>
        </w:rPr>
        <w:t>kong-dp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en-GB" w:eastAsia="en-GB"/>
        </w:rPr>
        <w:t xml:space="preserve"> (Kong Data Plane),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en-GB" w:eastAsia="en-GB"/>
        </w:rPr>
        <w:t>kong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en-GB" w:eastAsia="en-GB"/>
        </w:rPr>
        <w:t xml:space="preserve">-cp (Kong Control Plane),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en-GB" w:eastAsia="en-GB"/>
        </w:rPr>
        <w:t>db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en-GB" w:eastAsia="en-GB"/>
        </w:rPr>
        <w:t xml:space="preserve"> (Database),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en-GB" w:eastAsia="en-GB"/>
        </w:rPr>
        <w:t>httpbin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en-GB" w:eastAsia="en-GB"/>
        </w:rPr>
        <w:t xml:space="preserve"> (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en-GB" w:eastAsia="en-GB"/>
        </w:rPr>
        <w:t>przykładowy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en-GB" w:eastAsia="en-GB"/>
        </w:rPr>
        <w:t xml:space="preserve"> Service do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en-GB" w:eastAsia="en-GB"/>
        </w:rPr>
        <w:t>testowania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en-GB" w:eastAsia="en-GB"/>
        </w:rPr>
        <w:t xml:space="preserve">)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en-GB" w:eastAsia="en-GB"/>
        </w:rPr>
        <w:t>i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en-GB" w:eastAsia="en-GB"/>
        </w:rPr>
        <w:t xml:space="preserve"> smtp-server (email service). </w:t>
      </w:r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Wszystkie te obiekty będą podłączone do sieci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training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-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kong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-net.</w:t>
      </w:r>
    </w:p>
    <w:p w14:paraId="294286FD" w14:textId="77777777" w:rsidR="00EC512A" w:rsidRPr="00EC512A" w:rsidRDefault="00EC512A" w:rsidP="00EC512A">
      <w:pPr>
        <w:jc w:val="both"/>
        <w:rPr>
          <w:rFonts w:ascii="Calibri" w:eastAsia="Times New Roman" w:hAnsi="Calibri" w:cs="Calibri"/>
          <w:sz w:val="22"/>
          <w:szCs w:val="22"/>
          <w:lang w:val="pl-PL" w:eastAsia="en-GB"/>
        </w:rPr>
      </w:pPr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 </w:t>
      </w:r>
    </w:p>
    <w:p w14:paraId="78415280" w14:textId="77777777" w:rsidR="00EC512A" w:rsidRPr="00EC512A" w:rsidRDefault="00EC512A" w:rsidP="00EC512A">
      <w:pPr>
        <w:jc w:val="both"/>
        <w:rPr>
          <w:rFonts w:ascii="Calibri" w:eastAsia="Times New Roman" w:hAnsi="Calibri" w:cs="Calibri"/>
          <w:sz w:val="22"/>
          <w:szCs w:val="22"/>
          <w:lang w:val="pl-PL" w:eastAsia="en-GB"/>
        </w:rPr>
      </w:pPr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Po zainstalowaniu możemy sprawdzić, czy nasza instalacja przebiegła pomyślnie. W tym ćwiczeniu możemy się połączyć z Kong Admin API w kongcluster:8001, więc komenda:</w:t>
      </w:r>
      <w:r w:rsidRPr="00EC512A">
        <w:rPr>
          <w:rFonts w:ascii="Calibri" w:eastAsia="Times New Roman" w:hAnsi="Calibri" w:cs="Calibri"/>
          <w:i/>
          <w:iCs/>
          <w:sz w:val="22"/>
          <w:szCs w:val="22"/>
          <w:lang w:val="pl-PL" w:eastAsia="en-GB"/>
        </w:rPr>
        <w:t xml:space="preserve"> http --</w:t>
      </w:r>
      <w:proofErr w:type="spellStart"/>
      <w:r w:rsidRPr="00EC512A">
        <w:rPr>
          <w:rFonts w:ascii="Calibri" w:eastAsia="Times New Roman" w:hAnsi="Calibri" w:cs="Calibri"/>
          <w:i/>
          <w:iCs/>
          <w:sz w:val="22"/>
          <w:szCs w:val="22"/>
          <w:lang w:val="pl-PL" w:eastAsia="en-GB"/>
        </w:rPr>
        <w:t>headers</w:t>
      </w:r>
      <w:proofErr w:type="spellEnd"/>
      <w:r w:rsidRPr="00EC512A">
        <w:rPr>
          <w:rFonts w:ascii="Calibri" w:eastAsia="Times New Roman" w:hAnsi="Calibri" w:cs="Calibri"/>
          <w:i/>
          <w:iCs/>
          <w:sz w:val="22"/>
          <w:szCs w:val="22"/>
          <w:lang w:val="pl-PL" w:eastAsia="en-GB"/>
        </w:rPr>
        <w:t xml:space="preserve"> GET kongcluster:8001 </w:t>
      </w:r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umożliwi nam połączenie. Jak będzie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okej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, to dostaniemy 200.</w:t>
      </w:r>
    </w:p>
    <w:p w14:paraId="7D06FA59" w14:textId="77777777" w:rsidR="00EC512A" w:rsidRPr="00EC512A" w:rsidRDefault="00EC512A" w:rsidP="00EC512A">
      <w:pPr>
        <w:jc w:val="both"/>
        <w:rPr>
          <w:rFonts w:ascii="Calibri" w:eastAsia="Times New Roman" w:hAnsi="Calibri" w:cs="Calibri"/>
          <w:sz w:val="22"/>
          <w:szCs w:val="22"/>
          <w:lang w:val="pl-PL" w:eastAsia="en-GB"/>
        </w:rPr>
      </w:pPr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Wyświetlając wartość zmiennej: </w:t>
      </w:r>
      <w:r w:rsidRPr="00EC512A">
        <w:rPr>
          <w:rFonts w:ascii="Calibri" w:eastAsia="Times New Roman" w:hAnsi="Calibri" w:cs="Calibri"/>
          <w:i/>
          <w:iCs/>
          <w:sz w:val="22"/>
          <w:szCs w:val="22"/>
          <w:lang w:val="pl-PL" w:eastAsia="en-GB"/>
        </w:rPr>
        <w:t>echo $KONG_MANAGER_URI</w:t>
      </w:r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 otrzymamy link do sprawdzenia Kong Managera.</w:t>
      </w:r>
    </w:p>
    <w:p w14:paraId="0FBF204C" w14:textId="77777777" w:rsidR="00EC512A" w:rsidRPr="00EC512A" w:rsidRDefault="00EC512A" w:rsidP="00EC512A">
      <w:pPr>
        <w:jc w:val="both"/>
        <w:rPr>
          <w:rFonts w:ascii="Calibri" w:eastAsia="Times New Roman" w:hAnsi="Calibri" w:cs="Calibri"/>
          <w:sz w:val="22"/>
          <w:szCs w:val="22"/>
          <w:lang w:val="pl-PL" w:eastAsia="en-GB"/>
        </w:rPr>
      </w:pPr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 </w:t>
      </w:r>
    </w:p>
    <w:p w14:paraId="3246AFBE" w14:textId="77777777" w:rsidR="00EC512A" w:rsidRPr="00EC512A" w:rsidRDefault="00EC512A" w:rsidP="00EC512A">
      <w:pPr>
        <w:jc w:val="both"/>
        <w:rPr>
          <w:rFonts w:ascii="Calibri" w:eastAsia="Times New Roman" w:hAnsi="Calibri" w:cs="Calibri"/>
          <w:sz w:val="22"/>
          <w:szCs w:val="22"/>
          <w:lang w:val="pl-PL" w:eastAsia="en-GB"/>
        </w:rPr>
      </w:pPr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Teraz trzeba wgrać licencję do Konga. Jeśli mamy hybrydowy rodzaj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deploymentu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, to wystarczy ją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zdeployować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 tylko w Control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Plane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 i będzie ona dystrybuowana do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clustrów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 Data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Plane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. W tradycyjnym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deploymencie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 trzeba ją wgrać osobno na wszystkie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nody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. Jest klika sposobów na wgranie licencji, oto jak Kong ją sprawdza:</w:t>
      </w:r>
    </w:p>
    <w:p w14:paraId="5CD0E556" w14:textId="77777777" w:rsidR="00EC512A" w:rsidRPr="00EC512A" w:rsidRDefault="00EC512A" w:rsidP="00EC512A">
      <w:pPr>
        <w:numPr>
          <w:ilvl w:val="0"/>
          <w:numId w:val="1"/>
        </w:numPr>
        <w:jc w:val="both"/>
        <w:textAlignment w:val="center"/>
        <w:rPr>
          <w:rFonts w:ascii="Calibri" w:eastAsia="Times New Roman" w:hAnsi="Calibri" w:cs="Calibri"/>
          <w:sz w:val="22"/>
          <w:szCs w:val="22"/>
          <w:lang w:val="pl-PL" w:eastAsia="en-GB"/>
        </w:rPr>
      </w:pPr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Sprawdzana jest wartość zmiennej KONG_LICENSE_DATA</w:t>
      </w:r>
    </w:p>
    <w:p w14:paraId="54FB01DC" w14:textId="77777777" w:rsidR="00EC512A" w:rsidRPr="00EC512A" w:rsidRDefault="00EC512A" w:rsidP="00EC512A">
      <w:pPr>
        <w:numPr>
          <w:ilvl w:val="0"/>
          <w:numId w:val="1"/>
        </w:numPr>
        <w:jc w:val="both"/>
        <w:textAlignment w:val="center"/>
        <w:rPr>
          <w:rFonts w:ascii="Calibri" w:eastAsia="Times New Roman" w:hAnsi="Calibri" w:cs="Calibri"/>
          <w:sz w:val="22"/>
          <w:szCs w:val="22"/>
          <w:lang w:val="pl-PL" w:eastAsia="en-GB"/>
        </w:rPr>
      </w:pPr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Sprawdzana jest domyślna lokalizacja pliku z licencją: /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etc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/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kong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/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license.json</w:t>
      </w:r>
      <w:proofErr w:type="spellEnd"/>
    </w:p>
    <w:p w14:paraId="3C834B29" w14:textId="77777777" w:rsidR="00EC512A" w:rsidRPr="00EC512A" w:rsidRDefault="00EC512A" w:rsidP="00EC512A">
      <w:pPr>
        <w:numPr>
          <w:ilvl w:val="0"/>
          <w:numId w:val="1"/>
        </w:numPr>
        <w:jc w:val="both"/>
        <w:textAlignment w:val="center"/>
        <w:rPr>
          <w:rFonts w:ascii="Calibri" w:eastAsia="Times New Roman" w:hAnsi="Calibri" w:cs="Calibri"/>
          <w:sz w:val="22"/>
          <w:szCs w:val="22"/>
          <w:lang w:val="pl-PL" w:eastAsia="en-GB"/>
        </w:rPr>
      </w:pPr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Sprawdzana jest zawartość pliku ustawionego w KONG_LICENSE_PATH</w:t>
      </w:r>
    </w:p>
    <w:p w14:paraId="13E72F80" w14:textId="77777777" w:rsidR="00EC512A" w:rsidRPr="00EC512A" w:rsidRDefault="00EC512A" w:rsidP="00EC512A">
      <w:pPr>
        <w:numPr>
          <w:ilvl w:val="0"/>
          <w:numId w:val="1"/>
        </w:numPr>
        <w:jc w:val="both"/>
        <w:textAlignment w:val="center"/>
        <w:rPr>
          <w:rFonts w:ascii="Calibri" w:eastAsia="Times New Roman" w:hAnsi="Calibri" w:cs="Calibri"/>
          <w:sz w:val="22"/>
          <w:szCs w:val="22"/>
          <w:lang w:val="pl-PL" w:eastAsia="en-GB"/>
        </w:rPr>
      </w:pPr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Deployment licencji bezpośrednio przez /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licenses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 Admin API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endpoint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. Robimy to przy pomocy komendy: </w:t>
      </w:r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br/>
      </w:r>
      <w:r w:rsidRPr="00EC512A">
        <w:rPr>
          <w:rFonts w:ascii="Calibri" w:eastAsia="Times New Roman" w:hAnsi="Calibri" w:cs="Calibri"/>
          <w:i/>
          <w:iCs/>
          <w:sz w:val="22"/>
          <w:szCs w:val="22"/>
          <w:lang w:val="pl-PL" w:eastAsia="en-GB"/>
        </w:rPr>
        <w:t>http POST "kongcluster:8001/</w:t>
      </w:r>
      <w:proofErr w:type="spellStart"/>
      <w:r w:rsidRPr="00EC512A">
        <w:rPr>
          <w:rFonts w:ascii="Calibri" w:eastAsia="Times New Roman" w:hAnsi="Calibri" w:cs="Calibri"/>
          <w:i/>
          <w:iCs/>
          <w:sz w:val="22"/>
          <w:szCs w:val="22"/>
          <w:lang w:val="pl-PL" w:eastAsia="en-GB"/>
        </w:rPr>
        <w:t>licenses</w:t>
      </w:r>
      <w:proofErr w:type="spellEnd"/>
      <w:r w:rsidRPr="00EC512A">
        <w:rPr>
          <w:rFonts w:ascii="Calibri" w:eastAsia="Times New Roman" w:hAnsi="Calibri" w:cs="Calibri"/>
          <w:i/>
          <w:iCs/>
          <w:sz w:val="22"/>
          <w:szCs w:val="22"/>
          <w:lang w:val="pl-PL" w:eastAsia="en-GB"/>
        </w:rPr>
        <w:t xml:space="preserve">" </w:t>
      </w:r>
      <w:proofErr w:type="spellStart"/>
      <w:r w:rsidRPr="00EC512A">
        <w:rPr>
          <w:rFonts w:ascii="Calibri" w:eastAsia="Times New Roman" w:hAnsi="Calibri" w:cs="Calibri"/>
          <w:i/>
          <w:iCs/>
          <w:sz w:val="22"/>
          <w:szCs w:val="22"/>
          <w:lang w:val="pl-PL" w:eastAsia="en-GB"/>
        </w:rPr>
        <w:t>payload</w:t>
      </w:r>
      <w:proofErr w:type="spellEnd"/>
      <w:r w:rsidRPr="00EC512A">
        <w:rPr>
          <w:rFonts w:ascii="Calibri" w:eastAsia="Times New Roman" w:hAnsi="Calibri" w:cs="Calibri"/>
          <w:i/>
          <w:iCs/>
          <w:sz w:val="22"/>
          <w:szCs w:val="22"/>
          <w:lang w:val="pl-PL" w:eastAsia="en-GB"/>
        </w:rPr>
        <w:t>=@/etc/kong/license.json</w:t>
      </w:r>
    </w:p>
    <w:p w14:paraId="2715FF8B" w14:textId="77777777" w:rsidR="00EC512A" w:rsidRPr="00EC512A" w:rsidRDefault="00EC512A" w:rsidP="00EC512A">
      <w:pPr>
        <w:jc w:val="both"/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EC512A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Po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en-US" w:eastAsia="en-GB"/>
        </w:rPr>
        <w:t>tej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en-US" w:eastAsia="en-GB"/>
        </w:rPr>
        <w:t>akcji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en-US" w:eastAsia="en-GB"/>
        </w:rPr>
        <w:t>trzeba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en-US" w:eastAsia="en-GB"/>
        </w:rPr>
        <w:t>zrekreować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Control Plane:</w:t>
      </w:r>
      <w:r w:rsidRPr="00EC512A">
        <w:rPr>
          <w:rFonts w:ascii="Calibri" w:eastAsia="Times New Roman" w:hAnsi="Calibri" w:cs="Calibri"/>
          <w:sz w:val="22"/>
          <w:szCs w:val="22"/>
          <w:lang w:val="en-US" w:eastAsia="en-GB"/>
        </w:rPr>
        <w:br/>
      </w:r>
      <w:r w:rsidRPr="00EC512A">
        <w:rPr>
          <w:rFonts w:ascii="Calibri" w:eastAsia="Times New Roman" w:hAnsi="Calibri" w:cs="Calibri"/>
          <w:i/>
          <w:iCs/>
          <w:sz w:val="22"/>
          <w:szCs w:val="22"/>
          <w:lang w:val="en-US" w:eastAsia="en-GB"/>
        </w:rPr>
        <w:t xml:space="preserve">docker-compose stop </w:t>
      </w:r>
      <w:proofErr w:type="spellStart"/>
      <w:r w:rsidRPr="00EC512A">
        <w:rPr>
          <w:rFonts w:ascii="Calibri" w:eastAsia="Times New Roman" w:hAnsi="Calibri" w:cs="Calibri"/>
          <w:i/>
          <w:iCs/>
          <w:sz w:val="22"/>
          <w:szCs w:val="22"/>
          <w:lang w:val="en-US" w:eastAsia="en-GB"/>
        </w:rPr>
        <w:t>kong-cp;docker-compose</w:t>
      </w:r>
      <w:proofErr w:type="spellEnd"/>
      <w:r w:rsidRPr="00EC512A">
        <w:rPr>
          <w:rFonts w:ascii="Calibri" w:eastAsia="Times New Roman" w:hAnsi="Calibri" w:cs="Calibri"/>
          <w:i/>
          <w:iCs/>
          <w:sz w:val="22"/>
          <w:szCs w:val="22"/>
          <w:lang w:val="en-US" w:eastAsia="en-GB"/>
        </w:rPr>
        <w:t xml:space="preserve"> rm-f </w:t>
      </w:r>
      <w:proofErr w:type="spellStart"/>
      <w:r w:rsidRPr="00EC512A">
        <w:rPr>
          <w:rFonts w:ascii="Calibri" w:eastAsia="Times New Roman" w:hAnsi="Calibri" w:cs="Calibri"/>
          <w:i/>
          <w:iCs/>
          <w:sz w:val="22"/>
          <w:szCs w:val="22"/>
          <w:lang w:val="en-US" w:eastAsia="en-GB"/>
        </w:rPr>
        <w:t>kong-cp;docker-compose</w:t>
      </w:r>
      <w:proofErr w:type="spellEnd"/>
      <w:r w:rsidRPr="00EC512A">
        <w:rPr>
          <w:rFonts w:ascii="Calibri" w:eastAsia="Times New Roman" w:hAnsi="Calibri" w:cs="Calibri"/>
          <w:i/>
          <w:iCs/>
          <w:sz w:val="22"/>
          <w:szCs w:val="22"/>
          <w:lang w:val="en-US" w:eastAsia="en-GB"/>
        </w:rPr>
        <w:t xml:space="preserve"> up -d </w:t>
      </w:r>
      <w:proofErr w:type="spellStart"/>
      <w:r w:rsidRPr="00EC512A">
        <w:rPr>
          <w:rFonts w:ascii="Calibri" w:eastAsia="Times New Roman" w:hAnsi="Calibri" w:cs="Calibri"/>
          <w:i/>
          <w:iCs/>
          <w:sz w:val="22"/>
          <w:szCs w:val="22"/>
          <w:lang w:val="en-US" w:eastAsia="en-GB"/>
        </w:rPr>
        <w:t>kong</w:t>
      </w:r>
      <w:proofErr w:type="spellEnd"/>
      <w:r w:rsidRPr="00EC512A">
        <w:rPr>
          <w:rFonts w:ascii="Calibri" w:eastAsia="Times New Roman" w:hAnsi="Calibri" w:cs="Calibri"/>
          <w:i/>
          <w:iCs/>
          <w:sz w:val="22"/>
          <w:szCs w:val="22"/>
          <w:lang w:val="en-US" w:eastAsia="en-GB"/>
        </w:rPr>
        <w:t>-cp</w:t>
      </w:r>
    </w:p>
    <w:p w14:paraId="11F93A43" w14:textId="77777777" w:rsidR="00EC512A" w:rsidRPr="00EC512A" w:rsidRDefault="00EC512A" w:rsidP="00EC512A">
      <w:pPr>
        <w:jc w:val="both"/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EC512A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213CC9C0" w14:textId="77777777" w:rsidR="00EC512A" w:rsidRPr="00EC512A" w:rsidRDefault="00EC512A" w:rsidP="00EC512A">
      <w:pPr>
        <w:jc w:val="both"/>
        <w:rPr>
          <w:rFonts w:ascii="Calibri" w:eastAsia="Times New Roman" w:hAnsi="Calibri" w:cs="Calibri"/>
          <w:sz w:val="22"/>
          <w:szCs w:val="22"/>
          <w:lang w:val="pl-PL" w:eastAsia="en-GB"/>
        </w:rPr>
      </w:pPr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Teraz można władować pożądaną konfigurację Konga przy pomocy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decK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. Najpierw trzeba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zupdatować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 konfigurację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decK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:</w:t>
      </w:r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br/>
      </w:r>
      <w:proofErr w:type="spellStart"/>
      <w:r w:rsidRPr="00EC512A">
        <w:rPr>
          <w:rFonts w:ascii="Calibri" w:eastAsia="Times New Roman" w:hAnsi="Calibri" w:cs="Calibri"/>
          <w:i/>
          <w:iCs/>
          <w:sz w:val="22"/>
          <w:szCs w:val="22"/>
          <w:lang w:val="pl-PL" w:eastAsia="en-GB"/>
        </w:rPr>
        <w:t>sed</w:t>
      </w:r>
      <w:proofErr w:type="spellEnd"/>
      <w:r w:rsidRPr="00EC512A">
        <w:rPr>
          <w:rFonts w:ascii="Calibri" w:eastAsia="Times New Roman" w:hAnsi="Calibri" w:cs="Calibri"/>
          <w:i/>
          <w:iCs/>
          <w:sz w:val="22"/>
          <w:szCs w:val="22"/>
          <w:lang w:val="pl-PL" w:eastAsia="en-GB"/>
        </w:rPr>
        <w:t>-i "</w:t>
      </w:r>
      <w:proofErr w:type="spellStart"/>
      <w:r w:rsidRPr="00EC512A">
        <w:rPr>
          <w:rFonts w:ascii="Calibri" w:eastAsia="Times New Roman" w:hAnsi="Calibri" w:cs="Calibri"/>
          <w:i/>
          <w:iCs/>
          <w:sz w:val="22"/>
          <w:szCs w:val="22"/>
          <w:lang w:val="pl-PL" w:eastAsia="en-GB"/>
        </w:rPr>
        <w:t>s|KONG_ADMIN_API_URI</w:t>
      </w:r>
      <w:proofErr w:type="spellEnd"/>
      <w:r w:rsidRPr="00EC512A">
        <w:rPr>
          <w:rFonts w:ascii="Calibri" w:eastAsia="Times New Roman" w:hAnsi="Calibri" w:cs="Calibri"/>
          <w:i/>
          <w:iCs/>
          <w:sz w:val="22"/>
          <w:szCs w:val="22"/>
          <w:lang w:val="pl-PL" w:eastAsia="en-GB"/>
        </w:rPr>
        <w:t>|$</w:t>
      </w:r>
      <w:proofErr w:type="spellStart"/>
      <w:r w:rsidRPr="00EC512A">
        <w:rPr>
          <w:rFonts w:ascii="Calibri" w:eastAsia="Times New Roman" w:hAnsi="Calibri" w:cs="Calibri"/>
          <w:i/>
          <w:iCs/>
          <w:sz w:val="22"/>
          <w:szCs w:val="22"/>
          <w:lang w:val="pl-PL" w:eastAsia="en-GB"/>
        </w:rPr>
        <w:t>KONG_ADMIN_API_URI|g"deck</w:t>
      </w:r>
      <w:proofErr w:type="spellEnd"/>
      <w:r w:rsidRPr="00EC512A">
        <w:rPr>
          <w:rFonts w:ascii="Calibri" w:eastAsia="Times New Roman" w:hAnsi="Calibri" w:cs="Calibri"/>
          <w:i/>
          <w:iCs/>
          <w:sz w:val="22"/>
          <w:szCs w:val="22"/>
          <w:lang w:val="pl-PL" w:eastAsia="en-GB"/>
        </w:rPr>
        <w:t>/</w:t>
      </w:r>
      <w:proofErr w:type="spellStart"/>
      <w:r w:rsidRPr="00EC512A">
        <w:rPr>
          <w:rFonts w:ascii="Calibri" w:eastAsia="Times New Roman" w:hAnsi="Calibri" w:cs="Calibri"/>
          <w:i/>
          <w:iCs/>
          <w:sz w:val="22"/>
          <w:szCs w:val="22"/>
          <w:lang w:val="pl-PL" w:eastAsia="en-GB"/>
        </w:rPr>
        <w:t>deck.yaml</w:t>
      </w:r>
      <w:proofErr w:type="spellEnd"/>
    </w:p>
    <w:p w14:paraId="34148113" w14:textId="77777777" w:rsidR="00EC512A" w:rsidRPr="00EC512A" w:rsidRDefault="00EC512A" w:rsidP="00EC512A">
      <w:pPr>
        <w:jc w:val="both"/>
        <w:rPr>
          <w:rFonts w:ascii="Calibri" w:eastAsia="Times New Roman" w:hAnsi="Calibri" w:cs="Calibri"/>
          <w:sz w:val="22"/>
          <w:szCs w:val="22"/>
          <w:lang w:val="pl-PL" w:eastAsia="en-GB"/>
        </w:rPr>
      </w:pPr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Komenda </w:t>
      </w:r>
      <w:r w:rsidRPr="00EC512A">
        <w:rPr>
          <w:rFonts w:ascii="Calibri" w:eastAsia="Times New Roman" w:hAnsi="Calibri" w:cs="Calibri"/>
          <w:i/>
          <w:iCs/>
          <w:sz w:val="22"/>
          <w:szCs w:val="22"/>
          <w:lang w:val="pl-PL" w:eastAsia="en-GB"/>
        </w:rPr>
        <w:t xml:space="preserve">deck </w:t>
      </w:r>
      <w:proofErr w:type="spellStart"/>
      <w:r w:rsidRPr="00EC512A">
        <w:rPr>
          <w:rFonts w:ascii="Calibri" w:eastAsia="Times New Roman" w:hAnsi="Calibri" w:cs="Calibri"/>
          <w:i/>
          <w:iCs/>
          <w:sz w:val="22"/>
          <w:szCs w:val="22"/>
          <w:lang w:val="pl-PL" w:eastAsia="en-GB"/>
        </w:rPr>
        <w:t>diff</w:t>
      </w:r>
      <w:proofErr w:type="spellEnd"/>
      <w:r w:rsidRPr="00EC512A">
        <w:rPr>
          <w:rFonts w:ascii="Calibri" w:eastAsia="Times New Roman" w:hAnsi="Calibri" w:cs="Calibri"/>
          <w:i/>
          <w:iCs/>
          <w:sz w:val="22"/>
          <w:szCs w:val="22"/>
          <w:lang w:val="pl-PL" w:eastAsia="en-GB"/>
        </w:rPr>
        <w:t xml:space="preserve"> --</w:t>
      </w:r>
      <w:proofErr w:type="spellStart"/>
      <w:r w:rsidRPr="00EC512A">
        <w:rPr>
          <w:rFonts w:ascii="Calibri" w:eastAsia="Times New Roman" w:hAnsi="Calibri" w:cs="Calibri"/>
          <w:i/>
          <w:iCs/>
          <w:sz w:val="22"/>
          <w:szCs w:val="22"/>
          <w:lang w:val="pl-PL" w:eastAsia="en-GB"/>
        </w:rPr>
        <w:t>config</w:t>
      </w:r>
      <w:proofErr w:type="spellEnd"/>
      <w:r w:rsidRPr="00EC512A">
        <w:rPr>
          <w:rFonts w:ascii="Calibri" w:eastAsia="Times New Roman" w:hAnsi="Calibri" w:cs="Calibri"/>
          <w:i/>
          <w:iCs/>
          <w:sz w:val="22"/>
          <w:szCs w:val="22"/>
          <w:lang w:val="pl-PL" w:eastAsia="en-GB"/>
        </w:rPr>
        <w:t xml:space="preserve"> deck/</w:t>
      </w:r>
      <w:proofErr w:type="spellStart"/>
      <w:r w:rsidRPr="00EC512A">
        <w:rPr>
          <w:rFonts w:ascii="Calibri" w:eastAsia="Times New Roman" w:hAnsi="Calibri" w:cs="Calibri"/>
          <w:i/>
          <w:iCs/>
          <w:sz w:val="22"/>
          <w:szCs w:val="22"/>
          <w:lang w:val="pl-PL" w:eastAsia="en-GB"/>
        </w:rPr>
        <w:t>deck.yaml</w:t>
      </w:r>
      <w:proofErr w:type="spellEnd"/>
      <w:r w:rsidRPr="00EC512A">
        <w:rPr>
          <w:rFonts w:ascii="Calibri" w:eastAsia="Times New Roman" w:hAnsi="Calibri" w:cs="Calibri"/>
          <w:i/>
          <w:iCs/>
          <w:sz w:val="22"/>
          <w:szCs w:val="22"/>
          <w:lang w:val="pl-PL" w:eastAsia="en-GB"/>
        </w:rPr>
        <w:t xml:space="preserve"> -s deck/</w:t>
      </w:r>
      <w:proofErr w:type="spellStart"/>
      <w:r w:rsidRPr="00EC512A">
        <w:rPr>
          <w:rFonts w:ascii="Calibri" w:eastAsia="Times New Roman" w:hAnsi="Calibri" w:cs="Calibri"/>
          <w:i/>
          <w:iCs/>
          <w:sz w:val="22"/>
          <w:szCs w:val="22"/>
          <w:lang w:val="pl-PL" w:eastAsia="en-GB"/>
        </w:rPr>
        <w:t>default-entities.yaml</w:t>
      </w:r>
      <w:proofErr w:type="spellEnd"/>
      <w:r w:rsidRPr="00EC512A">
        <w:rPr>
          <w:rFonts w:ascii="Calibri" w:eastAsia="Times New Roman" w:hAnsi="Calibri" w:cs="Calibri"/>
          <w:i/>
          <w:iCs/>
          <w:sz w:val="22"/>
          <w:szCs w:val="22"/>
          <w:lang w:val="pl-PL" w:eastAsia="en-GB"/>
        </w:rPr>
        <w:t xml:space="preserve"> --</w:t>
      </w:r>
      <w:proofErr w:type="spellStart"/>
      <w:r w:rsidRPr="00EC512A">
        <w:rPr>
          <w:rFonts w:ascii="Calibri" w:eastAsia="Times New Roman" w:hAnsi="Calibri" w:cs="Calibri"/>
          <w:i/>
          <w:iCs/>
          <w:sz w:val="22"/>
          <w:szCs w:val="22"/>
          <w:lang w:val="pl-PL" w:eastAsia="en-GB"/>
        </w:rPr>
        <w:t>workspace</w:t>
      </w:r>
      <w:proofErr w:type="spellEnd"/>
      <w:r w:rsidRPr="00EC512A">
        <w:rPr>
          <w:rFonts w:ascii="Calibri" w:eastAsia="Times New Roman" w:hAnsi="Calibri" w:cs="Calibri"/>
          <w:i/>
          <w:iCs/>
          <w:sz w:val="22"/>
          <w:szCs w:val="22"/>
          <w:lang w:val="pl-PL" w:eastAsia="en-GB"/>
        </w:rPr>
        <w:t xml:space="preserve"> </w:t>
      </w:r>
      <w:proofErr w:type="spellStart"/>
      <w:r w:rsidRPr="00EC512A">
        <w:rPr>
          <w:rFonts w:ascii="Calibri" w:eastAsia="Times New Roman" w:hAnsi="Calibri" w:cs="Calibri"/>
          <w:i/>
          <w:iCs/>
          <w:sz w:val="22"/>
          <w:szCs w:val="22"/>
          <w:lang w:val="pl-PL" w:eastAsia="en-GB"/>
        </w:rPr>
        <w:t>default</w:t>
      </w:r>
      <w:proofErr w:type="spellEnd"/>
      <w:r w:rsidRPr="00EC512A">
        <w:rPr>
          <w:rFonts w:ascii="Calibri" w:eastAsia="Times New Roman" w:hAnsi="Calibri" w:cs="Calibri"/>
          <w:i/>
          <w:iCs/>
          <w:sz w:val="22"/>
          <w:szCs w:val="22"/>
          <w:lang w:val="pl-PL" w:eastAsia="en-GB"/>
        </w:rPr>
        <w:t xml:space="preserve"> </w:t>
      </w:r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pokaże nam co będzie zmienione w trakcie ładowania konfiguracji, a poniższa komenda zapisze nową konfigurację na naszym Kong Gateway:</w:t>
      </w:r>
    </w:p>
    <w:p w14:paraId="11A883D5" w14:textId="77777777" w:rsidR="00EC512A" w:rsidRPr="00EC512A" w:rsidRDefault="00EC512A" w:rsidP="00EC512A">
      <w:pPr>
        <w:jc w:val="both"/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EC512A">
        <w:rPr>
          <w:rFonts w:ascii="Calibri" w:eastAsia="Times New Roman" w:hAnsi="Calibri" w:cs="Calibri"/>
          <w:i/>
          <w:iCs/>
          <w:sz w:val="22"/>
          <w:szCs w:val="22"/>
          <w:lang w:val="en-US" w:eastAsia="en-GB"/>
        </w:rPr>
        <w:t>deck sync --config deck/</w:t>
      </w:r>
      <w:proofErr w:type="spellStart"/>
      <w:r w:rsidRPr="00EC512A">
        <w:rPr>
          <w:rFonts w:ascii="Calibri" w:eastAsia="Times New Roman" w:hAnsi="Calibri" w:cs="Calibri"/>
          <w:i/>
          <w:iCs/>
          <w:sz w:val="22"/>
          <w:szCs w:val="22"/>
          <w:lang w:val="en-US" w:eastAsia="en-GB"/>
        </w:rPr>
        <w:t>deck.yaml</w:t>
      </w:r>
      <w:proofErr w:type="spellEnd"/>
      <w:r w:rsidRPr="00EC512A">
        <w:rPr>
          <w:rFonts w:ascii="Calibri" w:eastAsia="Times New Roman" w:hAnsi="Calibri" w:cs="Calibri"/>
          <w:i/>
          <w:iCs/>
          <w:sz w:val="22"/>
          <w:szCs w:val="22"/>
          <w:lang w:val="en-US" w:eastAsia="en-GB"/>
        </w:rPr>
        <w:t xml:space="preserve"> -s deck/default-</w:t>
      </w:r>
      <w:proofErr w:type="spellStart"/>
      <w:r w:rsidRPr="00EC512A">
        <w:rPr>
          <w:rFonts w:ascii="Calibri" w:eastAsia="Times New Roman" w:hAnsi="Calibri" w:cs="Calibri"/>
          <w:i/>
          <w:iCs/>
          <w:sz w:val="22"/>
          <w:szCs w:val="22"/>
          <w:lang w:val="en-US" w:eastAsia="en-GB"/>
        </w:rPr>
        <w:t>entities.yaml</w:t>
      </w:r>
      <w:proofErr w:type="spellEnd"/>
      <w:r w:rsidRPr="00EC512A">
        <w:rPr>
          <w:rFonts w:ascii="Calibri" w:eastAsia="Times New Roman" w:hAnsi="Calibri" w:cs="Calibri"/>
          <w:i/>
          <w:iCs/>
          <w:sz w:val="22"/>
          <w:szCs w:val="22"/>
          <w:lang w:val="en-US" w:eastAsia="en-GB"/>
        </w:rPr>
        <w:t xml:space="preserve"> --workspace default</w:t>
      </w:r>
    </w:p>
    <w:p w14:paraId="08D63243" w14:textId="77777777" w:rsidR="00EC512A" w:rsidRPr="00EC512A" w:rsidRDefault="00EC512A" w:rsidP="00EC512A">
      <w:pPr>
        <w:jc w:val="both"/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EC512A">
        <w:rPr>
          <w:rFonts w:ascii="Calibri" w:eastAsia="Times New Roman" w:hAnsi="Calibri" w:cs="Calibri"/>
          <w:sz w:val="22"/>
          <w:szCs w:val="22"/>
          <w:lang w:val="en-US" w:eastAsia="en-GB"/>
        </w:rPr>
        <w:t> </w:t>
      </w:r>
    </w:p>
    <w:p w14:paraId="1C52EA71" w14:textId="77777777" w:rsidR="00EC512A" w:rsidRPr="00EC512A" w:rsidRDefault="00EC512A" w:rsidP="00EC512A">
      <w:pPr>
        <w:jc w:val="both"/>
        <w:rPr>
          <w:rFonts w:ascii="Calibri" w:eastAsia="Times New Roman" w:hAnsi="Calibri" w:cs="Calibri"/>
          <w:sz w:val="22"/>
          <w:szCs w:val="22"/>
          <w:lang w:val="pl-PL" w:eastAsia="en-GB"/>
        </w:rPr>
      </w:pPr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Teraz można też skonfigurować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Dev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 Portal. Domyślnie nie jest on uruchomiony, więc trzeba najpierw to zrobić. Po uruchomieniu, domyślnie będzie używać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basic-auth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 do autentykacji, więc trzeba będzie stworzyć i potwierdzić Kong Developera.</w:t>
      </w:r>
    </w:p>
    <w:p w14:paraId="33F8AA13" w14:textId="77777777" w:rsidR="00EC512A" w:rsidRPr="00EC512A" w:rsidRDefault="00EC512A" w:rsidP="00EC512A">
      <w:pPr>
        <w:jc w:val="both"/>
        <w:rPr>
          <w:rFonts w:ascii="Calibri" w:eastAsia="Times New Roman" w:hAnsi="Calibri" w:cs="Calibri"/>
          <w:sz w:val="22"/>
          <w:szCs w:val="22"/>
          <w:lang w:val="pl-PL" w:eastAsia="en-GB"/>
        </w:rPr>
      </w:pPr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Włączanie odbywa się w Kong Managerze, wybieramy zakładkę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Dev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Portals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-&gt; Set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Up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Dev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 Portal-&gt;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Enable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 Developer Portal i dostaniemy do niego link. Po wejściu w link możemy tam stworzyć konto dla Developera, zanim jednak będzie mógł się zalogować, musimy go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zaakceptowac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 w Kong Managerze w </w:t>
      </w:r>
      <w:proofErr w:type="spellStart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>Dev</w:t>
      </w:r>
      <w:proofErr w:type="spellEnd"/>
      <w:r w:rsidRPr="00EC512A">
        <w:rPr>
          <w:rFonts w:ascii="Calibri" w:eastAsia="Times New Roman" w:hAnsi="Calibri" w:cs="Calibri"/>
          <w:sz w:val="22"/>
          <w:szCs w:val="22"/>
          <w:lang w:val="pl-PL" w:eastAsia="en-GB"/>
        </w:rPr>
        <w:t xml:space="preserve"> Portal-&gt;Developers:</w:t>
      </w:r>
    </w:p>
    <w:p w14:paraId="65A15725" w14:textId="7CFB403E" w:rsidR="00EC512A" w:rsidRPr="00EC512A" w:rsidRDefault="00EC512A" w:rsidP="00EC512A">
      <w:pPr>
        <w:jc w:val="both"/>
        <w:rPr>
          <w:rFonts w:ascii="Calibri" w:eastAsia="Times New Roman" w:hAnsi="Calibri" w:cs="Calibri"/>
          <w:sz w:val="22"/>
          <w:szCs w:val="22"/>
          <w:lang w:val="en-GB" w:eastAsia="en-GB"/>
        </w:rPr>
      </w:pPr>
      <w:r w:rsidRPr="00EC512A">
        <w:rPr>
          <w:b/>
          <w:bCs/>
          <w:noProof/>
          <w:sz w:val="40"/>
          <w:szCs w:val="40"/>
          <w:lang w:val="pl-PL"/>
        </w:rPr>
        <w:lastRenderedPageBreak/>
        <w:drawing>
          <wp:inline distT="0" distB="0" distL="0" distR="0" wp14:anchorId="4B298B96" wp14:editId="2E869B29">
            <wp:extent cx="4046855" cy="2188845"/>
            <wp:effectExtent l="0" t="0" r="4445" b="0"/>
            <wp:docPr id="25" name="Picture 2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55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F8D38" w14:textId="77777777" w:rsidR="00EC512A" w:rsidRPr="00EC512A" w:rsidRDefault="00EC512A" w:rsidP="00EC512A">
      <w:pPr>
        <w:jc w:val="both"/>
        <w:rPr>
          <w:b/>
          <w:bCs/>
          <w:sz w:val="40"/>
          <w:szCs w:val="40"/>
          <w:lang w:val="pl-PL"/>
        </w:rPr>
      </w:pPr>
    </w:p>
    <w:sectPr w:rsidR="00EC512A" w:rsidRPr="00EC512A">
      <w:footerReference w:type="even" r:id="rId46"/>
      <w:footerReference w:type="default" r:id="rId47"/>
      <w:footerReference w:type="first" r:id="rId4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CAC5A0" w14:textId="77777777" w:rsidR="00774188" w:rsidRDefault="00774188" w:rsidP="00EC512A">
      <w:r>
        <w:separator/>
      </w:r>
    </w:p>
  </w:endnote>
  <w:endnote w:type="continuationSeparator" w:id="0">
    <w:p w14:paraId="6A81B54C" w14:textId="77777777" w:rsidR="00774188" w:rsidRDefault="00774188" w:rsidP="00EC51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E121E1" w14:textId="175BB4D7" w:rsidR="00EC512A" w:rsidRDefault="00EC512A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34355F78" wp14:editId="6618C02C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11430" b="10160"/>
              <wp:wrapSquare wrapText="bothSides"/>
              <wp:docPr id="28" name="Text Box 28" descr="PUBLIC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0659C92" w14:textId="65347470" w:rsidR="00EC512A" w:rsidRPr="00EC512A" w:rsidRDefault="00EC512A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EC512A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PUBLIC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4355F78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26" type="#_x0000_t202" alt="PUBLIC" style="position:absolute;margin-left:0;margin-top:.05pt;width:34.95pt;height:34.95pt;z-index:251659264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L83GAAIAABAEAAAOAAAAZHJzL2Uyb0RvYy54bWysU01v2zAMvQ/YfxB0X5x0XVEYcYqsRYYB&#13;&#10;QVsgHXpWZCk2IIkCpcTOfv0oxU66bqdhF/mZpPjx+DS/661hB4WhBVfx2WTKmXIS6tbtKv7jZfXp&#13;&#10;lrMQhauFAacqflSB3y0+fph3vlRX0ICpFTJK4kLZ+Yo3MfqyKIJslBVhAl45cmpAKyL94q6oUXSU&#13;&#10;3Zriajq9KTrA2iNIFQJZH05Ovsj5tVYyPmkdVGSm4tRbzCfmc5vOYjEX5Q6Fb1o5tCH+oQsrWkdF&#13;&#10;z6keRBRsj+0fqWwrEQLoOJFgC9C6lSrPQNPMpu+m2TTCqzwLkRP8mabw/9LKx8PGPyOL/VfoaYGJ&#13;&#10;kM6HMpAxzdNrtOlLnTLyE4XHM22qj0yS8fr68+3NF84kuQZMWYrLZY8hflNgWQIVR9pKJksc1iGe&#13;&#10;QseQVMvBqjUmb8a43wyUM1mKS4cJxX7bD21voT7SNAinRQcvVy3VXIsQnwXSZmkAUmt8okMb6CoO&#13;&#10;A+KsAfz5N3uKJ8LJy1lHSqm4IylzZr47WkQS1QhwBNsRuL29B5LejF6BlxnSBYxmhBrBvpKEl6kG&#13;&#10;uYSTVKnicYT38aRWegJSLZc5iKTjRVy7jZcpdaIo8ffSvwr0A8mRtvMIo4JE+Y7rU2y6GfxyH4nx&#13;&#10;vIhE54nDgWWSXV7l8ESSrt/+56jLQ178AgAA//8DAFBLAwQUAAYACAAAACEAVCUJVdsAAAAIAQAA&#13;&#10;DwAAAGRycy9kb3ducmV2LnhtbEyPMU/DMBCFdyT+g3VIbNSGobRpnAoVsbBRUCU2N77GEfY5st00&#13;&#10;+fdcJ1hOunt6795Xb6fgxYgp95E0PC4UCKQ22p46DV+fbw8rELkYssZHQg0zZtg2tze1qWy80AeO&#13;&#10;+9IJDqFcGQ2ulKGSMrcOg8mLOCCxdoopmMJr6qRN5sLhwcsnpZYymJ74gzMD7hy2P/tz0PA8HSIO&#13;&#10;GXf4fRrb5Pp55d9nre/vptcNj5cNiIJT+XPAlYH7Q8PFjvFMNguvgWnK9SpYW67XII4crhTIppb/&#13;&#10;AZpfAAAA//8DAFBLAQItABQABgAIAAAAIQC2gziS/gAAAOEBAAATAAAAAAAAAAAAAAAAAAAAAABb&#13;&#10;Q29udGVudF9UeXBlc10ueG1sUEsBAi0AFAAGAAgAAAAhADj9If/WAAAAlAEAAAsAAAAAAAAAAAAA&#13;&#10;AAAALwEAAF9yZWxzLy5yZWxzUEsBAi0AFAAGAAgAAAAhAG4vzcYAAgAAEAQAAA4AAAAAAAAAAAAA&#13;&#10;AAAALgIAAGRycy9lMm9Eb2MueG1sUEsBAi0AFAAGAAgAAAAhAFQlCVXbAAAACAEAAA8AAAAAAAAA&#13;&#10;AAAAAAAAWgQAAGRycy9kb3ducmV2LnhtbFBLBQYAAAAABAAEAPMAAABiBQAAAAA=&#13;&#10;" filled="f" stroked="f">
              <v:fill o:detectmouseclick="t"/>
              <v:textbox style="mso-fit-shape-to-text:t" inset="0,0,0,0">
                <w:txbxContent>
                  <w:p w14:paraId="50659C92" w14:textId="65347470" w:rsidR="00EC512A" w:rsidRPr="00EC512A" w:rsidRDefault="00EC512A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EC512A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PUBLIC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4E98B" w14:textId="07B4C957" w:rsidR="00EC512A" w:rsidRDefault="00EC512A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3D9CBA97" wp14:editId="60DE601D">
              <wp:simplePos x="0" y="0"/>
              <wp:positionH relativeFrom="column">
                <wp:align>center</wp:align>
              </wp:positionH>
              <wp:positionV relativeFrom="paragraph">
                <wp:posOffset>1905</wp:posOffset>
              </wp:positionV>
              <wp:extent cx="443865" cy="443865"/>
              <wp:effectExtent l="0" t="0" r="11430" b="10160"/>
              <wp:wrapSquare wrapText="bothSides"/>
              <wp:docPr id="29" name="Text Box 29" descr="PUBLIC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B5D19BC" w14:textId="2DB113F2" w:rsidR="00EC512A" w:rsidRPr="00EC512A" w:rsidRDefault="00EC512A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EC512A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PUBLIC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D9CBA97" id="_x0000_t202" coordsize="21600,21600" o:spt="202" path="m,l,21600r21600,l21600,xe">
              <v:stroke joinstyle="miter"/>
              <v:path gradientshapeok="t" o:connecttype="rect"/>
            </v:shapetype>
            <v:shape id="Text Box 29" o:spid="_x0000_s1027" type="#_x0000_t202" alt="PUBLIC" style="position:absolute;margin-left:0;margin-top:.15pt;width:34.95pt;height:34.95pt;z-index:251660288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iR3FAwIAABcEAAAOAAAAZHJzL2Uyb0RvYy54bWysU01v2zAMvQ/YfxB0X5x0XVEYcYqsRYYB&#13;&#10;QVsgHXpWZCk2IIkCpcTOfv0oxU66bqdhF/mZpPjx+DS/661hB4WhBVfx2WTKmXIS6tbtKv7jZfXp&#13;&#10;lrMQhauFAacqflSB3y0+fph3vlRX0ICpFTJK4kLZ+Yo3MfqyKIJslBVhAl45cmpAKyL94q6oUXSU&#13;&#10;3Zriajq9KTrA2iNIFQJZH05Ovsj5tVYyPmkdVGSm4tRbzCfmc5vOYjEX5Q6Fb1o5tCH+oQsrWkdF&#13;&#10;z6keRBRsj+0fqWwrEQLoOJFgC9C6lSrPQNPMpu+m2TTCqzwLkRP8mabw/9LKx8PGPyOL/VfoaYGJ&#13;&#10;kM6HMpAxzdNrtOlLnTLyE4XHM22qj0yS8fr68+3NF84kuQZMWYrLZY8hflNgWQIVR9pKJksc1iGe&#13;&#10;QseQVMvBqjUmb8a43wyUM1mKS4cJxX7bs7Z+0/0W6iMNhXDad/By1VLptQjxWSAtmOYg0cYnOrSB&#13;&#10;ruIwIM4awJ9/s6d44p28nHUkmIo7UjRn5rujfSRtjQBHsB2B29t7IAXO6DF4mSFdwGhGqBHsKyl5&#13;&#10;mWqQSzhJlSoeR3gfT6KllyDVcpmDSEFexLXbeJlSJ6YSjS/9q0A/cB1pSY8wCkmU7yg/xaabwS/3&#13;&#10;kYjP+0isnjgcyCb15Y0OLyXJ++1/jrq858UvAAAA//8DAFBLAwQUAAYACAAAACEAdArwZdwAAAAI&#13;&#10;AQAADwAAAGRycy9kb3ducmV2LnhtbEyPwWrDMAyG74O+g9Ggt9VZC12bximlY5fd1o3Bbm6sxmG2&#13;&#10;HGw3Td5+2mm7CMSPPv1ftR+9EwPG1AVS8LgoQCA1wXTUKvh4f3nYgEhZk9EuECqYMMG+nt1VujTh&#13;&#10;Rm84nHIrGEKp1Apszn0pZWosep0WoUfi7BKi15nX2EoT9Y3h3sllUayl1x3xB6t7PFpsvk9Xr+Bp&#13;&#10;/AzYJzzi12Voou2mjXudlJrfj887HocdiIxj/ruAXwfuDzUXO4crmSScArbJClYgOFtvtyDODC+W&#13;&#10;IOtK/heofwAAAP//AwBQSwECLQAUAAYACAAAACEAtoM4kv4AAADhAQAAEwAAAAAAAAAAAAAAAAAA&#13;&#10;AAAAW0NvbnRlbnRfVHlwZXNdLnhtbFBLAQItABQABgAIAAAAIQA4/SH/1gAAAJQBAAALAAAAAAAA&#13;&#10;AAAAAAAAAC8BAABfcmVscy8ucmVsc1BLAQItABQABgAIAAAAIQBxiR3FAwIAABcEAAAOAAAAAAAA&#13;&#10;AAAAAAAAAC4CAABkcnMvZTJvRG9jLnhtbFBLAQItABQABgAIAAAAIQB0CvBl3AAAAAgBAAAPAAAA&#13;&#10;AAAAAAAAAAAAAF0EAABkcnMvZG93bnJldi54bWxQSwUGAAAAAAQABADzAAAAZgUAAAAA&#13;&#10;" filled="f" stroked="f">
              <v:fill o:detectmouseclick="t"/>
              <v:textbox style="mso-fit-shape-to-text:t" inset="0,0,0,0">
                <w:txbxContent>
                  <w:p w14:paraId="2B5D19BC" w14:textId="2DB113F2" w:rsidR="00EC512A" w:rsidRPr="00EC512A" w:rsidRDefault="00EC512A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EC512A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PUBLIC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7E118" w14:textId="3FFD9B30" w:rsidR="00EC512A" w:rsidRDefault="00EC512A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7F376313" wp14:editId="516C77C6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11430" b="10160"/>
              <wp:wrapSquare wrapText="bothSides"/>
              <wp:docPr id="27" name="Text Box 27" descr="PUBLIC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98A5F33" w14:textId="1C72D16A" w:rsidR="00EC512A" w:rsidRPr="00EC512A" w:rsidRDefault="00EC512A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EC512A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PUBLIC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376313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8" type="#_x0000_t202" alt="PUBLIC" style="position:absolute;margin-left:0;margin-top:.05pt;width:34.95pt;height:34.95pt;z-index:251658240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lgNXBQIAABcEAAAOAAAAZHJzL2Uyb0RvYy54bWysU01v2zAMvQ/YfxB0X5xkXVEYcYqsRYYB&#13;&#10;QVsgHXpWZCk2IIuCxMTOfv0o2U66bqeiF/mZpPjx+LS47RrDjsqHGmzBZ5MpZ8pKKGu7L/iv5/WX&#13;&#10;G84CClsKA1YV/KQCv11+/rRoXa7mUIEplWeUxIa8dQWvEF2eZUFWqhFhAk5ZcmrwjUD69fus9KKl&#13;&#10;7I3J5tPpddaCL50HqUIg633v5MuUX2sl8VHroJCZglNvmE6fzl08s+VC5HsvXFXLoQ3xji4aUVsq&#13;&#10;ek51L1Cwg6//SdXU0kMAjRMJTQZa11KlGWia2fTNNNtKOJVmIXKCO9MUPi6tfDhu3ZNn2H2HjhYY&#13;&#10;CWldyAMZ4zyd9k38UqeM/ETh6Uyb6pBJMl5dfb25/saZJNeAKUt2uex8wB8KGhZBwT1tJZEljpuA&#13;&#10;fegYEmtZWNfGpM0Y+5eBckZLdukwIux2HavLgs/H7ndQnmgoD/2+g5PrmkpvRMAn4WnBNAeJFh/p&#13;&#10;0AbagsOAOKvA//6fPcYT7+TlrCXBFNySojkzPy3tI2prBH4EuxHYQ3MHpMAZPQYnE6QLHs0ItYfm&#13;&#10;hZS8ijXIJaykSgXHEd5hL1p6CVKtVimIFOQEbuzWyZg6MhVpfO5ehHcD10hLeoBRSCJ/Q3kfG28G&#13;&#10;tzogEZ/2EVntORzIJvWljQ4vJcr79X+Kurzn5R8AAAD//wMAUEsDBBQABgAIAAAAIQBUJQlV2wAA&#13;&#10;AAgBAAAPAAAAZHJzL2Rvd25yZXYueG1sTI8xT8MwEIV3JP6DdUhs1IahtGmcChWxsFFQJTY3vsYR&#13;&#10;9jmy3TT591wnWE66e3rv3ldvp+DFiCn3kTQ8LhQIpDbanjoNX59vDysQuRiyxkdCDTNm2Da3N7Wp&#13;&#10;bLzQB4770gkOoVwZDa6UoZIytw6DyYs4ILF2iimYwmvqpE3mwuHByyelljKYnviDMwPuHLY/+3PQ&#13;&#10;8DwdIg4Zd/h9Gtvk+nnl32et7++m1w2Plw2IglP5c8CVgftDw8WO8Uw2C6+Bacr1Klhbrtcgjhyu&#13;&#10;FMimlv8Bml8AAAD//wMAUEsBAi0AFAAGAAgAAAAhALaDOJL+AAAA4QEAABMAAAAAAAAAAAAAAAAA&#13;&#10;AAAAAFtDb250ZW50X1R5cGVzXS54bWxQSwECLQAUAAYACAAAACEAOP0h/9YAAACUAQAACwAAAAAA&#13;&#10;AAAAAAAAAAAvAQAAX3JlbHMvLnJlbHNQSwECLQAUAAYACAAAACEAHpYDVwUCAAAXBAAADgAAAAAA&#13;&#10;AAAAAAAAAAAuAgAAZHJzL2Uyb0RvYy54bWxQSwECLQAUAAYACAAAACEAVCUJVdsAAAAIAQAADwAA&#13;&#10;AAAAAAAAAAAAAABfBAAAZHJzL2Rvd25yZXYueG1sUEsFBgAAAAAEAAQA8wAAAGcFAAAAAA==&#13;&#10;" filled="f" stroked="f">
              <v:fill o:detectmouseclick="t"/>
              <v:textbox style="mso-fit-shape-to-text:t" inset="0,0,0,0">
                <w:txbxContent>
                  <w:p w14:paraId="098A5F33" w14:textId="1C72D16A" w:rsidR="00EC512A" w:rsidRPr="00EC512A" w:rsidRDefault="00EC512A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EC512A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PUBLIC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C3DA9C" w14:textId="77777777" w:rsidR="00774188" w:rsidRDefault="00774188" w:rsidP="00EC512A">
      <w:r>
        <w:separator/>
      </w:r>
    </w:p>
  </w:footnote>
  <w:footnote w:type="continuationSeparator" w:id="0">
    <w:p w14:paraId="4DB1A2D9" w14:textId="77777777" w:rsidR="00774188" w:rsidRDefault="00774188" w:rsidP="00EC51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7D5001"/>
    <w:multiLevelType w:val="multilevel"/>
    <w:tmpl w:val="0C44ED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79632329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12A"/>
    <w:rsid w:val="00774188"/>
    <w:rsid w:val="00A648FA"/>
    <w:rsid w:val="00EC5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ED42ADE"/>
  <w15:chartTrackingRefBased/>
  <w15:docId w15:val="{8F113A7E-4119-0E41-A31E-0A004788C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C512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EC512A"/>
    <w:rPr>
      <w:color w:val="0000FF"/>
      <w:u w:val="single"/>
    </w:rPr>
  </w:style>
  <w:style w:type="paragraph" w:styleId="Footer">
    <w:name w:val="footer"/>
    <w:basedOn w:val="Normal"/>
    <w:link w:val="FooterChar"/>
    <w:uiPriority w:val="99"/>
    <w:unhideWhenUsed/>
    <w:rsid w:val="00EC512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51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98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296216">
                  <w:marLeft w:val="8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750790">
                  <w:marLeft w:val="75"/>
                  <w:marRight w:val="0"/>
                  <w:marTop w:val="4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361261">
                  <w:marLeft w:val="0"/>
                  <w:marRight w:val="0"/>
                  <w:marTop w:val="21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823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4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075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423359">
                  <w:marLeft w:val="30"/>
                  <w:marRight w:val="0"/>
                  <w:marTop w:val="51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915417">
                  <w:marLeft w:val="0"/>
                  <w:marRight w:val="0"/>
                  <w:marTop w:val="4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34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55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297103">
                  <w:marLeft w:val="13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850488">
                  <w:marLeft w:val="104"/>
                  <w:marRight w:val="0"/>
                  <w:marTop w:val="48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123464">
                  <w:marLeft w:val="134"/>
                  <w:marRight w:val="0"/>
                  <w:marTop w:val="4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89000">
                  <w:marLeft w:val="134"/>
                  <w:marRight w:val="0"/>
                  <w:marTop w:val="5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213195">
                  <w:marLeft w:val="150"/>
                  <w:marRight w:val="0"/>
                  <w:marTop w:val="50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720049">
                  <w:marLeft w:val="59"/>
                  <w:marRight w:val="0"/>
                  <w:marTop w:val="53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790682">
                  <w:marLeft w:val="0"/>
                  <w:marRight w:val="0"/>
                  <w:marTop w:val="45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389992">
                  <w:marLeft w:val="0"/>
                  <w:marRight w:val="0"/>
                  <w:marTop w:val="4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515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35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4931">
                  <w:marLeft w:val="0"/>
                  <w:marRight w:val="0"/>
                  <w:marTop w:val="23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797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4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0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6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8.png"/><Relationship Id="rId26" Type="http://schemas.openxmlformats.org/officeDocument/2006/relationships/hyperlink" Target="http://myfrontend.com/foo" TargetMode="External"/><Relationship Id="rId39" Type="http://schemas.openxmlformats.org/officeDocument/2006/relationships/image" Target="media/image21.png"/><Relationship Id="rId21" Type="http://schemas.openxmlformats.org/officeDocument/2006/relationships/image" Target="media/image10.png"/><Relationship Id="rId34" Type="http://schemas.openxmlformats.org/officeDocument/2006/relationships/image" Target="media/image17.png"/><Relationship Id="rId42" Type="http://schemas.openxmlformats.org/officeDocument/2006/relationships/image" Target="media/image24.png"/><Relationship Id="rId47" Type="http://schemas.openxmlformats.org/officeDocument/2006/relationships/footer" Target="footer2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://myfrontend.com/foo" TargetMode="External"/><Relationship Id="rId29" Type="http://schemas.openxmlformats.org/officeDocument/2006/relationships/hyperlink" Target="http://localhost:8001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://myfrontend.com/foo" TargetMode="External"/><Relationship Id="rId32" Type="http://schemas.openxmlformats.org/officeDocument/2006/relationships/image" Target="media/image15.png"/><Relationship Id="rId37" Type="http://schemas.openxmlformats.org/officeDocument/2006/relationships/hyperlink" Target="https://github.com/johnfitzpatrick/httpbin-insomnia.git" TargetMode="External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hyperlink" Target="http://localhost:8000/" TargetMode="External"/><Relationship Id="rId23" Type="http://schemas.openxmlformats.org/officeDocument/2006/relationships/hyperlink" Target="http://localhost:8000/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9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hyperlink" Target="http://localhost:8001/services" TargetMode="External"/><Relationship Id="rId44" Type="http://schemas.openxmlformats.org/officeDocument/2006/relationships/hyperlink" Target="https://github.com/kong-education/kong-gateway-operations/blob/main/installation/docker-compose.ya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httpbin.org/anything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43" Type="http://schemas.openxmlformats.org/officeDocument/2006/relationships/image" Target="media/image25.png"/><Relationship Id="rId48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://localhost" TargetMode="External"/><Relationship Id="rId25" Type="http://schemas.openxmlformats.org/officeDocument/2006/relationships/hyperlink" Target="http://localhost:8000/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0.png"/><Relationship Id="rId46" Type="http://schemas.openxmlformats.org/officeDocument/2006/relationships/footer" Target="footer1.xml"/><Relationship Id="rId20" Type="http://schemas.openxmlformats.org/officeDocument/2006/relationships/hyperlink" Target="https://docs.konghq.com/hub" TargetMode="External"/><Relationship Id="rId41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18</Pages>
  <Words>4063</Words>
  <Characters>23163</Characters>
  <Application>Microsoft Office Word</Application>
  <DocSecurity>0</DocSecurity>
  <Lines>193</Lines>
  <Paragraphs>54</Paragraphs>
  <ScaleCrop>false</ScaleCrop>
  <Company/>
  <LinksUpToDate>false</LinksUpToDate>
  <CharactersWithSpaces>27172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Marcin DZIEDZIC</dc:creator>
  <cp:keywords/>
  <dc:description/>
  <cp:lastModifiedBy>Marcin DZIEDZIC</cp:lastModifiedBy>
  <cp:revision>1</cp:revision>
  <dcterms:created xsi:type="dcterms:W3CDTF">2022-05-19T10:32:00Z</dcterms:created>
  <dcterms:modified xsi:type="dcterms:W3CDTF">2022-05-19T10:36:00Z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1b,1c,1d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PUBLIC</vt:lpwstr>
  </property>
  <property fmtid="{D5CDD505-2E9C-101B-9397-08002B2CF9AE}" pid="5" name="MSIP_Label_3486a02c-2dfb-4efe-823f-aa2d1f0e6ab7_Enabled">
    <vt:lpwstr>true</vt:lpwstr>
  </property>
  <property fmtid="{D5CDD505-2E9C-101B-9397-08002B2CF9AE}" pid="6" name="MSIP_Label_3486a02c-2dfb-4efe-823f-aa2d1f0e6ab7_SetDate">
    <vt:lpwstr>2022-05-19T10:36:03Z</vt:lpwstr>
  </property>
  <property fmtid="{D5CDD505-2E9C-101B-9397-08002B2CF9AE}" pid="7" name="MSIP_Label_3486a02c-2dfb-4efe-823f-aa2d1f0e6ab7_Method">
    <vt:lpwstr>Privileged</vt:lpwstr>
  </property>
  <property fmtid="{D5CDD505-2E9C-101B-9397-08002B2CF9AE}" pid="8" name="MSIP_Label_3486a02c-2dfb-4efe-823f-aa2d1f0e6ab7_Name">
    <vt:lpwstr>CLAPUBLIC</vt:lpwstr>
  </property>
  <property fmtid="{D5CDD505-2E9C-101B-9397-08002B2CF9AE}" pid="9" name="MSIP_Label_3486a02c-2dfb-4efe-823f-aa2d1f0e6ab7_SiteId">
    <vt:lpwstr>e0fd434d-ba64-497b-90d2-859c472e1a92</vt:lpwstr>
  </property>
  <property fmtid="{D5CDD505-2E9C-101B-9397-08002B2CF9AE}" pid="10" name="MSIP_Label_3486a02c-2dfb-4efe-823f-aa2d1f0e6ab7_ActionId">
    <vt:lpwstr>3e11bc1d-460b-4388-9f22-61d68c9f4d7c</vt:lpwstr>
  </property>
  <property fmtid="{D5CDD505-2E9C-101B-9397-08002B2CF9AE}" pid="11" name="MSIP_Label_3486a02c-2dfb-4efe-823f-aa2d1f0e6ab7_ContentBits">
    <vt:lpwstr>2</vt:lpwstr>
  </property>
</Properties>
</file>