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>Ringi No.: P-2026-003</w:t>
      </w:r>
    </w:p>
    <w:p>
      <w:pPr>
        <w:spacing w:after="200"/>
      </w:pPr>
      <w:r>
        <w:t>Date of Proposal: 2026/02/15</w:t>
      </w:r>
    </w:p>
    <w:p>
      <w:pPr>
        <w:spacing w:before="200"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Purchase Approval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IT Infrastructure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Yuki Sato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 Name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Dell UltraSharp U2723QE 27" 4K Monitors x 5</w:t>
            </w:r>
          </w:p>
        </w:tc>
      </w:tr>
      <w:tr>
        <w:trPr>
          <w:trHeight w:val="800" w:hRule="atLeast"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 for
Use / Purchase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The current monitors for the development team are 5+ years old (1080p) and insufficient for modern UI development and code review workflows. 4K monitors will improve developer productivity and reduce eye strain during extended coding sessions.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$3,750 ($750 per unit x 5)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Payee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Dell Technologies Japan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Date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2026/03/15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Corporate Credit Card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Dell quotation (attached), Product spec sheet</w:t>
            </w:r>
          </w:p>
        </w:tc>
      </w:tr>
      <w:tr>
        <w:trPr>
          <w:trHeight w:val="800" w:hRule="atLeast"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Bulk discount of 10% applied. Warranty: 3 years on-site. Compatible with existing USB-C docking stations.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120"/>
        <w:gridCol w:w="1120"/>
        <w:gridCol w:w="1120"/>
      </w:tblGrid>
      <w:t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 Comments</w:t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2026-02-05T17:32:57.539Z</dcterms:created>
  <dcterms:modified xsi:type="dcterms:W3CDTF">2026-02-05T17:32:57.540Z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