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4E" w:rsidRDefault="00BD5E25">
      <w:pPr>
        <w:rPr>
          <w:rFonts w:ascii="Cambria" w:hAnsi="Cambria"/>
        </w:rPr>
      </w:pPr>
      <w:r w:rsidRPr="00BD5E25">
        <w:rPr>
          <w:rFonts w:ascii="Cambria" w:hAnsi="Cambria"/>
        </w:rPr>
        <w:t>Чек-лист</w:t>
      </w:r>
    </w:p>
    <w:p w:rsidR="00BD5E25" w:rsidRDefault="00BD5E25" w:rsidP="00BD5E25">
      <w:pPr>
        <w:pStyle w:val="a3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Переданы ли в конструктор положительные числа</w:t>
      </w:r>
    </w:p>
    <w:p w:rsidR="009318B1" w:rsidRDefault="009318B1" w:rsidP="009318B1">
      <w:pPr>
        <w:pStyle w:val="a3"/>
        <w:rPr>
          <w:rFonts w:ascii="Cambria" w:hAnsi="Cambria"/>
        </w:rPr>
      </w:pPr>
    </w:p>
    <w:p w:rsidR="009318B1" w:rsidRDefault="00AE24A3" w:rsidP="009318B1">
      <w:pPr>
        <w:pStyle w:val="a3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Содержит ли метод </w:t>
      </w:r>
      <w:proofErr w:type="spellStart"/>
      <w:proofErr w:type="gramStart"/>
      <w:r>
        <w:rPr>
          <w:rFonts w:ascii="Cambria" w:hAnsi="Cambria"/>
          <w:lang w:val="en-US"/>
        </w:rPr>
        <w:t>detectTriangle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в своем теле вызов метода </w:t>
      </w:r>
      <w:proofErr w:type="spellStart"/>
      <w:r>
        <w:rPr>
          <w:rFonts w:ascii="Cambria" w:hAnsi="Cambria"/>
          <w:lang w:val="en-US"/>
        </w:rPr>
        <w:t>checkTriangle</w:t>
      </w:r>
      <w:proofErr w:type="spellEnd"/>
      <w:r>
        <w:rPr>
          <w:rFonts w:ascii="Cambria" w:hAnsi="Cambria"/>
        </w:rPr>
        <w:t>()</w:t>
      </w:r>
      <w:r w:rsidRPr="00AE24A3">
        <w:rPr>
          <w:rFonts w:ascii="Cambria" w:hAnsi="Cambria"/>
        </w:rPr>
        <w:t xml:space="preserve">, </w:t>
      </w:r>
      <w:r>
        <w:rPr>
          <w:rFonts w:ascii="Cambria" w:hAnsi="Cambria"/>
        </w:rPr>
        <w:t>или же он будет определять тип в том числе и несуществующего треугольника</w:t>
      </w:r>
    </w:p>
    <w:p w:rsidR="009318B1" w:rsidRPr="009318B1" w:rsidRDefault="009318B1" w:rsidP="009318B1">
      <w:pPr>
        <w:pStyle w:val="a3"/>
        <w:rPr>
          <w:rFonts w:ascii="Cambria" w:hAnsi="Cambria"/>
        </w:rPr>
      </w:pPr>
    </w:p>
    <w:p w:rsidR="009318B1" w:rsidRPr="009318B1" w:rsidRDefault="009318B1" w:rsidP="009318B1">
      <w:pPr>
        <w:pStyle w:val="a3"/>
        <w:rPr>
          <w:rFonts w:ascii="Cambria" w:hAnsi="Cambria"/>
        </w:rPr>
      </w:pPr>
    </w:p>
    <w:p w:rsidR="00BD5E25" w:rsidRDefault="00AE24A3" w:rsidP="00AE24A3">
      <w:pPr>
        <w:pStyle w:val="a3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Верно ли </w:t>
      </w:r>
      <w:proofErr w:type="gramStart"/>
      <w:r>
        <w:rPr>
          <w:rFonts w:ascii="Cambria" w:hAnsi="Cambria"/>
        </w:rPr>
        <w:t xml:space="preserve">метод </w:t>
      </w:r>
      <w:r w:rsidRPr="00AE24A3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  <w:lang w:val="en-US"/>
        </w:rPr>
        <w:t>detectTriangle</w:t>
      </w:r>
      <w:proofErr w:type="spellEnd"/>
      <w:proofErr w:type="gramEnd"/>
      <w:r>
        <w:rPr>
          <w:rFonts w:ascii="Cambria" w:hAnsi="Cambria"/>
        </w:rPr>
        <w:t>()</w:t>
      </w:r>
      <w:r w:rsidRPr="00AE24A3">
        <w:rPr>
          <w:rFonts w:ascii="Cambria" w:hAnsi="Cambria"/>
        </w:rPr>
        <w:t xml:space="preserve"> </w:t>
      </w:r>
      <w:r>
        <w:rPr>
          <w:rFonts w:ascii="Cambria" w:hAnsi="Cambria"/>
        </w:rPr>
        <w:t>определяет тип треугольника</w:t>
      </w:r>
    </w:p>
    <w:p w:rsidR="009318B1" w:rsidRDefault="009318B1" w:rsidP="009318B1">
      <w:pPr>
        <w:pStyle w:val="a3"/>
        <w:rPr>
          <w:rFonts w:ascii="Cambria" w:hAnsi="Cambria"/>
        </w:rPr>
      </w:pPr>
    </w:p>
    <w:p w:rsidR="009318B1" w:rsidRDefault="00AE24A3" w:rsidP="00604149">
      <w:pPr>
        <w:pStyle w:val="a3"/>
        <w:numPr>
          <w:ilvl w:val="0"/>
          <w:numId w:val="1"/>
        </w:numPr>
        <w:rPr>
          <w:rFonts w:ascii="Cambria" w:hAnsi="Cambria"/>
        </w:rPr>
      </w:pPr>
      <w:r w:rsidRPr="00AE24A3">
        <w:rPr>
          <w:rFonts w:ascii="Cambria" w:hAnsi="Cambria"/>
        </w:rPr>
        <w:t xml:space="preserve">Содержит ли метод </w:t>
      </w:r>
      <w:proofErr w:type="spellStart"/>
      <w:proofErr w:type="gramStart"/>
      <w:r w:rsidRPr="00AE24A3">
        <w:rPr>
          <w:rFonts w:ascii="Cambria" w:hAnsi="Cambria"/>
          <w:lang w:val="en-US"/>
        </w:rPr>
        <w:t>getSquare</w:t>
      </w:r>
      <w:proofErr w:type="spellEnd"/>
      <w:r w:rsidRPr="00AE24A3">
        <w:rPr>
          <w:rFonts w:ascii="Cambria" w:hAnsi="Cambria"/>
        </w:rPr>
        <w:t>(</w:t>
      </w:r>
      <w:proofErr w:type="gramEnd"/>
      <w:r w:rsidRPr="00AE24A3">
        <w:rPr>
          <w:rFonts w:ascii="Cambria" w:hAnsi="Cambria"/>
        </w:rPr>
        <w:t xml:space="preserve">) в своем теле вызов метода </w:t>
      </w:r>
      <w:proofErr w:type="spellStart"/>
      <w:r w:rsidRPr="00AE24A3">
        <w:rPr>
          <w:rFonts w:ascii="Cambria" w:hAnsi="Cambria"/>
          <w:lang w:val="en-US"/>
        </w:rPr>
        <w:t>checkTriangle</w:t>
      </w:r>
      <w:proofErr w:type="spellEnd"/>
      <w:r w:rsidRPr="00AE24A3">
        <w:rPr>
          <w:rFonts w:ascii="Cambria" w:hAnsi="Cambria"/>
        </w:rPr>
        <w:t xml:space="preserve">(), или же он будет </w:t>
      </w:r>
      <w:r>
        <w:rPr>
          <w:rFonts w:ascii="Cambria" w:hAnsi="Cambria"/>
        </w:rPr>
        <w:t xml:space="preserve">считать </w:t>
      </w:r>
      <w:proofErr w:type="spellStart"/>
      <w:r>
        <w:rPr>
          <w:rFonts w:ascii="Cambria" w:hAnsi="Cambria"/>
        </w:rPr>
        <w:t>пощадь</w:t>
      </w:r>
      <w:proofErr w:type="spellEnd"/>
      <w:r>
        <w:rPr>
          <w:rFonts w:ascii="Cambria" w:hAnsi="Cambria"/>
        </w:rPr>
        <w:t xml:space="preserve"> в том числе и несуществующего треугольника</w:t>
      </w:r>
      <w:r w:rsidRPr="00AE24A3">
        <w:rPr>
          <w:rFonts w:ascii="Cambria" w:hAnsi="Cambria"/>
        </w:rPr>
        <w:t xml:space="preserve"> </w:t>
      </w:r>
    </w:p>
    <w:p w:rsidR="009318B1" w:rsidRPr="009318B1" w:rsidRDefault="009318B1" w:rsidP="009318B1">
      <w:pPr>
        <w:pStyle w:val="a3"/>
        <w:rPr>
          <w:rFonts w:ascii="Cambria" w:hAnsi="Cambria"/>
        </w:rPr>
      </w:pPr>
    </w:p>
    <w:p w:rsidR="009318B1" w:rsidRDefault="009318B1" w:rsidP="009318B1">
      <w:pPr>
        <w:pStyle w:val="a3"/>
        <w:rPr>
          <w:rFonts w:ascii="Cambria" w:hAnsi="Cambria"/>
        </w:rPr>
      </w:pPr>
      <w:bookmarkStart w:id="0" w:name="_GoBack"/>
      <w:bookmarkEnd w:id="0"/>
    </w:p>
    <w:p w:rsidR="00AE24A3" w:rsidRDefault="00AE24A3" w:rsidP="00604149">
      <w:pPr>
        <w:pStyle w:val="a3"/>
        <w:numPr>
          <w:ilvl w:val="0"/>
          <w:numId w:val="1"/>
        </w:numPr>
        <w:rPr>
          <w:rFonts w:ascii="Cambria" w:hAnsi="Cambria"/>
        </w:rPr>
      </w:pPr>
      <w:r w:rsidRPr="00AE24A3">
        <w:rPr>
          <w:rFonts w:ascii="Cambria" w:hAnsi="Cambria"/>
        </w:rPr>
        <w:t xml:space="preserve">Верно ли </w:t>
      </w:r>
      <w:proofErr w:type="gramStart"/>
      <w:r w:rsidRPr="00AE24A3">
        <w:rPr>
          <w:rFonts w:ascii="Cambria" w:hAnsi="Cambria"/>
        </w:rPr>
        <w:t xml:space="preserve">метод  </w:t>
      </w:r>
      <w:proofErr w:type="spellStart"/>
      <w:r w:rsidRPr="00AE24A3">
        <w:rPr>
          <w:rFonts w:ascii="Cambria" w:hAnsi="Cambria"/>
          <w:lang w:val="en-US"/>
        </w:rPr>
        <w:t>getSquare</w:t>
      </w:r>
      <w:proofErr w:type="spellEnd"/>
      <w:proofErr w:type="gramEnd"/>
      <w:r w:rsidRPr="00AE24A3">
        <w:rPr>
          <w:rFonts w:ascii="Cambria" w:hAnsi="Cambria"/>
        </w:rPr>
        <w:t xml:space="preserve">() определяет </w:t>
      </w:r>
      <w:r w:rsidR="009318B1">
        <w:rPr>
          <w:rFonts w:ascii="Cambria" w:hAnsi="Cambria"/>
        </w:rPr>
        <w:t xml:space="preserve">площадь </w:t>
      </w:r>
      <w:r w:rsidRPr="00AE24A3">
        <w:rPr>
          <w:rFonts w:ascii="Cambria" w:hAnsi="Cambria"/>
        </w:rPr>
        <w:t>треугольника</w:t>
      </w:r>
    </w:p>
    <w:p w:rsidR="009318B1" w:rsidRPr="00AE24A3" w:rsidRDefault="009318B1" w:rsidP="009318B1">
      <w:pPr>
        <w:pStyle w:val="a3"/>
        <w:rPr>
          <w:rFonts w:ascii="Cambria" w:hAnsi="Cambria"/>
        </w:rPr>
      </w:pPr>
    </w:p>
    <w:p w:rsidR="00AE24A3" w:rsidRPr="00BD5E25" w:rsidRDefault="009318B1" w:rsidP="00AE24A3">
      <w:pPr>
        <w:pStyle w:val="a3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Нет ли переполнения при определении площади треугольника</w:t>
      </w:r>
    </w:p>
    <w:sectPr w:rsidR="00AE24A3" w:rsidRPr="00BD5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448CA"/>
    <w:multiLevelType w:val="hybridMultilevel"/>
    <w:tmpl w:val="480A3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25"/>
    <w:rsid w:val="009318B1"/>
    <w:rsid w:val="00AE24A3"/>
    <w:rsid w:val="00BC734E"/>
    <w:rsid w:val="00BD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9762"/>
  <w15:chartTrackingRefBased/>
  <w15:docId w15:val="{DC26D9E9-D698-4CB9-A715-9D79C3D1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2018-12-02T19:11:00Z</dcterms:created>
  <dcterms:modified xsi:type="dcterms:W3CDTF">2018-12-02T19:42:00Z</dcterms:modified>
</cp:coreProperties>
</file>