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835278"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A1D8"/>
    <w:p w14:paraId="4A409B32"/>
    <w:p w14:paraId="660ABA51">
      <w:r>
        <w:drawing>
          <wp:inline distT="0" distB="0" distL="114300" distR="114300">
            <wp:extent cx="5266690" cy="300863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71E6"/>
    <w:p w14:paraId="0258A09F">
      <w:r>
        <w:drawing>
          <wp:inline distT="0" distB="0" distL="114300" distR="114300">
            <wp:extent cx="5264150" cy="2529205"/>
            <wp:effectExtent l="0" t="0" r="889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4357"/>
    <w:p w14:paraId="17C0C38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A6600"/>
    <w:rsid w:val="159A6600"/>
    <w:rsid w:val="4C9C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2025-02-16T06:48:00Z</dcterms:created>
  <dc:creator>Acer</dc:creator>
  <cp:lastModifiedBy>Liên Hòa Thuận</cp:lastModifiedBy>
  <dcterms:modified xsi:type="dcterms:W3CDTF">2025-02-16T08:40:21Z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89BF40CB194043599D495F5578925A39_11</vt:lpwstr>
  </property>
</Properties>
</file>