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561957">
      <w:pPr>
        <w:jc w:val="center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QUẢN TRỊ VÀ BẢO TRÌ HỆ THỐNG</w:t>
      </w:r>
    </w:p>
    <w:p w14:paraId="04B465F4">
      <w:pPr>
        <w:jc w:val="center"/>
        <w:rPr>
          <w:rFonts w:hint="default"/>
          <w:b/>
          <w:bCs/>
          <w:lang w:val="vi-VN"/>
        </w:rPr>
      </w:pPr>
    </w:p>
    <w:p w14:paraId="28842FA0">
      <w:pPr>
        <w:jc w:val="left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Họ và tên: LÊ QUỐC ĐẠI</w:t>
      </w:r>
    </w:p>
    <w:p w14:paraId="73ED9DCC">
      <w:pPr>
        <w:jc w:val="left"/>
        <w:rPr>
          <w:rFonts w:hint="default"/>
          <w:b/>
          <w:bCs/>
          <w:lang w:val="vi-VN"/>
        </w:rPr>
      </w:pPr>
      <w:r>
        <w:rPr>
          <w:rFonts w:hint="default"/>
          <w:b/>
          <w:bCs/>
          <w:lang w:val="vi-VN"/>
        </w:rPr>
        <w:t>MSSV: CNTT2211047</w:t>
      </w:r>
    </w:p>
    <w:p w14:paraId="52994780">
      <w:pPr>
        <w:jc w:val="left"/>
        <w:rPr>
          <w:rFonts w:hint="default"/>
          <w:b/>
          <w:bCs/>
          <w:lang w:val="vi-VN"/>
        </w:rPr>
      </w:pPr>
    </w:p>
    <w:p w14:paraId="10AA560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bidi w:val="0"/>
        <w:spacing w:before="400" w:beforeAutospacing="0" w:after="0" w:afterAutospacing="0" w:line="12" w:lineRule="atLeast"/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4. DNS Server</w:t>
      </w:r>
    </w:p>
    <w:p w14:paraId="5D89AC06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4.1. Installing and Configuring the DNS Service</w:t>
      </w:r>
    </w:p>
    <w:p w14:paraId="22EC4DDA">
      <w:pPr>
        <w:jc w:val="left"/>
        <w:rPr>
          <w:rFonts w:hint="default"/>
          <w:b/>
          <w:bCs/>
          <w:lang w:val="vi-VN"/>
        </w:rPr>
      </w:pPr>
    </w:p>
    <w:p w14:paraId="08AFCF71">
      <w:pPr>
        <w:jc w:val="left"/>
      </w:pPr>
      <w:r>
        <w:drawing>
          <wp:inline distT="0" distB="0" distL="114300" distR="114300">
            <wp:extent cx="5256530" cy="298069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406D1">
      <w:pPr>
        <w:jc w:val="left"/>
      </w:pPr>
    </w:p>
    <w:p w14:paraId="5E19DF89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4.2. Configuring a Zone for Dynamic Updates</w:t>
      </w:r>
    </w:p>
    <w:p w14:paraId="5E9FB334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0F5E">
      <w:pPr>
        <w:jc w:val="left"/>
      </w:pPr>
    </w:p>
    <w:p w14:paraId="52B860EB">
      <w:pPr>
        <w:jc w:val="left"/>
      </w:pPr>
    </w:p>
    <w:p w14:paraId="2E335DE3">
      <w:pPr>
        <w:jc w:val="left"/>
      </w:pPr>
    </w:p>
    <w:p w14:paraId="477FA8DF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4.3. Creating a Delegated DNS Zone</w:t>
      </w:r>
    </w:p>
    <w:p w14:paraId="02F6D810">
      <w:pPr>
        <w:jc w:val="left"/>
      </w:pPr>
      <w:r>
        <w:drawing>
          <wp:inline distT="0" distB="0" distL="114300" distR="114300">
            <wp:extent cx="5271770" cy="2959100"/>
            <wp:effectExtent l="0" t="0" r="127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0C0A">
      <w:pPr>
        <w:jc w:val="left"/>
      </w:pPr>
    </w:p>
    <w:p w14:paraId="1EC9089C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4.4. Manually Creating DNS Records</w:t>
      </w:r>
    </w:p>
    <w:p w14:paraId="3D05CB89">
      <w:pPr>
        <w:jc w:val="left"/>
      </w:pPr>
      <w:r>
        <w:drawing>
          <wp:inline distT="0" distB="0" distL="114300" distR="114300">
            <wp:extent cx="5258435" cy="2959735"/>
            <wp:effectExtent l="0" t="0" r="14605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30ECE">
      <w:pPr>
        <w:jc w:val="left"/>
      </w:pPr>
    </w:p>
    <w:p w14:paraId="55341EE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09DC828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3797DEB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6ED9095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04307FD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58921622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697F48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67DE07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559DD0D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4AD790D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40B199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8496717">
      <w:pPr>
        <w:pStyle w:val="2"/>
        <w:keepNext w:val="0"/>
        <w:keepLines w:val="0"/>
        <w:widowControl/>
        <w:suppressLineNumbers w:val="0"/>
        <w:shd w:val="clear" w:fill="FFFFFF"/>
        <w:bidi w:val="0"/>
        <w:spacing w:before="40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 Active Directory</w:t>
      </w:r>
    </w:p>
    <w:p w14:paraId="35CCFBC4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5.1. Promoting a Domain Controller</w:t>
      </w:r>
    </w:p>
    <w:p w14:paraId="0D7B2247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vi-VN"/>
        </w:rPr>
      </w:pPr>
    </w:p>
    <w:p w14:paraId="6659D169">
      <w:pPr>
        <w:jc w:val="left"/>
      </w:pPr>
      <w:r>
        <w:drawing>
          <wp:inline distT="0" distB="0" distL="114300" distR="114300">
            <wp:extent cx="5257800" cy="2964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BA3C">
      <w:pPr>
        <w:jc w:val="left"/>
      </w:pPr>
    </w:p>
    <w:p w14:paraId="6506CD80">
      <w:pPr>
        <w:jc w:val="left"/>
      </w:pPr>
    </w:p>
    <w:p w14:paraId="18210590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5.2. Viewing the Active Directory Event Log</w:t>
      </w:r>
    </w:p>
    <w:p w14:paraId="1E31A6E6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57ECE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62977C72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5.5. Configuring DNS Integration with Active Directory</w:t>
      </w:r>
    </w:p>
    <w:p w14:paraId="7FFE495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EDC70B7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5642">
      <w:pPr>
        <w:jc w:val="left"/>
      </w:pPr>
    </w:p>
    <w:p w14:paraId="0472D63C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5.6. Creating an OU Structure</w:t>
      </w:r>
    </w:p>
    <w:p w14:paraId="7AB28CC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en-US"/>
        </w:rPr>
      </w:pPr>
    </w:p>
    <w:p w14:paraId="1DB2F7F4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0EF0">
      <w:pPr>
        <w:jc w:val="left"/>
      </w:pPr>
    </w:p>
    <w:p w14:paraId="74AB3890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466712E8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14E76819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64B11D14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0C042FD6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02A4D4CB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634465AE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2DC38613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4BBA001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7C32FF6A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5.7. Modifying OU Structure</w:t>
      </w:r>
    </w:p>
    <w:p w14:paraId="5E84F0E9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4C8B">
      <w:pPr>
        <w:jc w:val="left"/>
      </w:pPr>
    </w:p>
    <w:p w14:paraId="5685767F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5.8. Using the Delegation of Control Wizard</w:t>
      </w:r>
    </w:p>
    <w:p w14:paraId="2E4E595E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0BBF1">
      <w:pPr>
        <w:jc w:val="left"/>
      </w:pPr>
    </w:p>
    <w:p w14:paraId="5CF1530E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7F58C296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5.9. Delegating Custom Tasks</w:t>
      </w:r>
    </w:p>
    <w:p w14:paraId="03D35CB3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1CAC0">
      <w:pPr>
        <w:jc w:val="left"/>
      </w:pPr>
    </w:p>
    <w:p w14:paraId="0CFADB4A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5.10. Creating Active Directory Objects</w:t>
      </w:r>
    </w:p>
    <w:p w14:paraId="0479E53C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E219A">
      <w:pPr>
        <w:jc w:val="left"/>
      </w:pPr>
    </w:p>
    <w:p w14:paraId="405A816E">
      <w:pPr>
        <w:rPr>
          <w:rFonts w:hint="default"/>
          <w:lang w:val="vi-VN"/>
        </w:rPr>
      </w:pPr>
      <w:r>
        <w:rPr>
          <w:rFonts w:hint="default"/>
          <w:lang w:val="vi-VN"/>
        </w:rPr>
        <w:br w:type="page"/>
      </w:r>
    </w:p>
    <w:p w14:paraId="2454038A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5.11. Creating a User Template</w:t>
      </w:r>
    </w:p>
    <w:p w14:paraId="21065744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0C55">
      <w:pPr>
        <w:jc w:val="left"/>
      </w:pPr>
    </w:p>
    <w:p w14:paraId="2015F09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5.12. Managing Object Properties</w:t>
      </w:r>
    </w:p>
    <w:p w14:paraId="72E0745C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034C1E87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89B3B">
      <w:pPr>
        <w:jc w:val="left"/>
      </w:pPr>
    </w:p>
    <w:p w14:paraId="472F9706">
      <w:pPr>
        <w:rPr>
          <w:rFonts w:hint="default"/>
          <w:lang w:val="vi-VN"/>
        </w:rPr>
      </w:pPr>
      <w:r>
        <w:rPr>
          <w:rFonts w:hint="default"/>
          <w:lang w:val="vi-VN"/>
        </w:rPr>
        <w:br w:type="page"/>
      </w:r>
    </w:p>
    <w:p w14:paraId="5E7C245F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  <w:t>5.13. Moving Active Directory Objects</w:t>
      </w:r>
    </w:p>
    <w:p w14:paraId="781C5E3D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</w:p>
    <w:p w14:paraId="2E3E3488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E1DE">
      <w:pPr>
        <w:jc w:val="left"/>
      </w:pPr>
    </w:p>
    <w:p w14:paraId="0FABDF30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5.14. Resetting an Existing Computer Account</w:t>
      </w:r>
    </w:p>
    <w:p w14:paraId="360F186B">
      <w:pPr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448A">
      <w:pPr>
        <w:jc w:val="left"/>
      </w:pPr>
    </w:p>
    <w:p w14:paraId="48C3F541">
      <w:pPr>
        <w:rPr>
          <w:rFonts w:hint="default"/>
          <w:lang w:val="vi-VN"/>
        </w:rPr>
      </w:pPr>
      <w:r>
        <w:rPr>
          <w:rFonts w:hint="default"/>
          <w:lang w:val="vi-VN"/>
        </w:rPr>
        <w:br w:type="page"/>
      </w:r>
    </w:p>
    <w:p w14:paraId="65329C56">
      <w:pPr>
        <w:pStyle w:val="3"/>
        <w:keepNext w:val="0"/>
        <w:keepLines w:val="0"/>
        <w:widowControl/>
        <w:suppressLineNumbers w:val="0"/>
        <w:shd w:val="clear" w:fill="FFFFFF"/>
        <w:bidi w:val="0"/>
        <w:spacing w:before="360" w:beforeAutospacing="0" w:after="120" w:afterAutospacing="0" w:line="12" w:lineRule="atLeast"/>
      </w:pPr>
      <w:r>
        <w:rPr>
          <w:rFonts w:hint="default" w:ascii="Times New Roman" w:hAnsi="Times New Roman" w:cs="Times New Roman"/>
          <w:b/>
          <w:bCs/>
          <w:i w:val="0"/>
          <w:iCs w:val="0"/>
          <w:color w:val="000000"/>
          <w:sz w:val="26"/>
          <w:szCs w:val="26"/>
          <w:u w:val="none"/>
          <w:shd w:val="clear" w:fill="FFFFFF"/>
          <w:vertAlign w:val="baseline"/>
        </w:rPr>
        <w:t>5.16. Creating and Publishing a Shared Folder</w:t>
      </w:r>
    </w:p>
    <w:p w14:paraId="6CE97001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</w:rPr>
      </w:pPr>
      <w:r>
        <w:drawing>
          <wp:inline distT="0" distB="0" distL="114300" distR="114300">
            <wp:extent cx="5266690" cy="2962910"/>
            <wp:effectExtent l="0" t="0" r="635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66A395">
      <w:pPr>
        <w:jc w:val="left"/>
        <w:rPr>
          <w:rFonts w:hint="default" w:ascii="Times New Roman" w:hAnsi="Times New Roman" w:eastAsia="SimSun" w:cs="Times New Roman"/>
          <w:b/>
          <w:bCs/>
          <w:i w:val="0"/>
          <w:iCs w:val="0"/>
          <w:color w:val="000000"/>
          <w:sz w:val="26"/>
          <w:szCs w:val="26"/>
          <w:u w:val="none"/>
          <w:vertAlign w:val="baseline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087FFB"/>
    <w:rsid w:val="3DEE33DF"/>
    <w:rsid w:val="6008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204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2025-02-23T08:07:00Z</dcterms:created>
  <dc:creator>lequo</dc:creator>
  <cp:lastModifiedBy>Sunshine Lê</cp:lastModifiedBy>
  <dcterms:modified xsi:type="dcterms:W3CDTF">2025-03-09T08:58:57Z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3C17DB78C77A4EE59C96233ECAA788D5_11</vt:lpwstr>
  </property>
</Properties>
</file>