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994780">
      <w:pPr>
        <w:jc w:val="left"/>
        <w:rPr>
          <w:rFonts w:hint="default"/>
          <w:b/>
          <w:bCs/>
          <w:lang w:val="vi-VN"/>
        </w:rPr>
      </w:pPr>
    </w:p>
    <w:p w14:paraId="10AA5605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400" w:beforeAutospacing="0" w:after="0" w:afterAutospacing="0" w:line="12" w:lineRule="atLeast"/>
        <w:outlineLvl w:val="0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DNS Server</w:t>
      </w:r>
    </w:p>
    <w:p w14:paraId="11DF7F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4.1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Installing and Configuring the DNS Service</w:t>
      </w:r>
    </w:p>
    <w:p w14:paraId="22EC4DDA">
      <w:pPr>
        <w:jc w:val="left"/>
        <w:rPr>
          <w:rFonts w:hint="default"/>
          <w:b/>
          <w:bCs/>
          <w:lang w:val="vi-VN"/>
        </w:rPr>
      </w:pPr>
    </w:p>
    <w:p w14:paraId="08AFCF71">
      <w:pPr>
        <w:jc w:val="left"/>
      </w:pPr>
      <w:r>
        <w:drawing>
          <wp:inline distT="0" distB="0" distL="114300" distR="114300">
            <wp:extent cx="5256530" cy="298069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06D1">
      <w:pPr>
        <w:jc w:val="left"/>
      </w:pPr>
    </w:p>
    <w:p w14:paraId="3963997E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4.2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Configuring a Zone for Dynamic Updates</w:t>
      </w:r>
    </w:p>
    <w:p w14:paraId="5E9FB334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0F5E">
      <w:pPr>
        <w:jc w:val="left"/>
      </w:pPr>
    </w:p>
    <w:p w14:paraId="52B860EB">
      <w:pPr>
        <w:jc w:val="left"/>
      </w:pPr>
    </w:p>
    <w:p w14:paraId="2E335DE3">
      <w:pPr>
        <w:jc w:val="left"/>
      </w:pPr>
    </w:p>
    <w:p w14:paraId="4294BD2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 xml:space="preserve">4.3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Creating a Delegated DNS Zone</w:t>
      </w:r>
    </w:p>
    <w:p w14:paraId="02F6D810">
      <w:pPr>
        <w:jc w:val="left"/>
      </w:pPr>
      <w:r>
        <w:drawing>
          <wp:inline distT="0" distB="0" distL="114300" distR="114300">
            <wp:extent cx="5271770" cy="2959100"/>
            <wp:effectExtent l="0" t="0" r="12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0C0A">
      <w:pPr>
        <w:jc w:val="left"/>
      </w:pPr>
    </w:p>
    <w:p w14:paraId="596BC32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 xml:space="preserve">4.4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Manually Creating DNS Records</w:t>
      </w:r>
    </w:p>
    <w:p w14:paraId="3D05CB89">
      <w:pPr>
        <w:jc w:val="left"/>
      </w:pPr>
      <w:r>
        <w:drawing>
          <wp:inline distT="0" distB="0" distL="114300" distR="114300">
            <wp:extent cx="5258435" cy="2959735"/>
            <wp:effectExtent l="0" t="0" r="146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0D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40B199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5A2E3E7">
      <w:pPr>
        <w:numPr>
          <w:ilvl w:val="0"/>
          <w:numId w:val="2"/>
        </w:num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Active Directory</w:t>
      </w:r>
    </w:p>
    <w:p w14:paraId="3F033252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  <w:lang w:val="en-US"/>
        </w:rPr>
        <w:t xml:space="preserve">5.1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Promoting a Domain Controller</w:t>
      </w:r>
    </w:p>
    <w:p w14:paraId="0D7B224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vi-VN"/>
        </w:rPr>
      </w:pPr>
    </w:p>
    <w:p w14:paraId="6659D169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A6E6">
      <w:pPr>
        <w:jc w:val="left"/>
        <w:rPr>
          <w:rFonts w:hint="default"/>
          <w:lang w:val="en-US"/>
        </w:rPr>
      </w:pPr>
    </w:p>
    <w:p w14:paraId="4096B712">
      <w:pPr>
        <w:jc w:val="left"/>
        <w:rPr>
          <w:rFonts w:hint="default"/>
          <w:lang w:val="en-US"/>
        </w:rPr>
      </w:pPr>
    </w:p>
    <w:p w14:paraId="4F358CB5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5.2. Viewing the Active Directory Event Log</w:t>
      </w:r>
    </w:p>
    <w:p w14:paraId="610854E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59749E0B">
      <w:pPr>
        <w:jc w:val="left"/>
      </w:pPr>
      <w:r>
        <w:drawing>
          <wp:inline distT="0" distB="0" distL="114300" distR="114300">
            <wp:extent cx="5270500" cy="3667760"/>
            <wp:effectExtent l="0" t="0" r="2540" b="508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3C5E">
      <w:pPr>
        <w:jc w:val="left"/>
      </w:pPr>
    </w:p>
    <w:p w14:paraId="2631ECEE">
      <w:pPr>
        <w:jc w:val="left"/>
      </w:pPr>
    </w:p>
    <w:p w14:paraId="79EDED35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3E2B4B5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180C791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5E7E5BE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6BFAC7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C05C88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5.5. Configuring DNS Integration with Active Directory</w:t>
      </w:r>
    </w:p>
    <w:p w14:paraId="0F76EDD1">
      <w:pPr>
        <w:jc w:val="left"/>
      </w:pPr>
      <w:r>
        <w:drawing>
          <wp:inline distT="0" distB="0" distL="114300" distR="114300">
            <wp:extent cx="3962400" cy="4743450"/>
            <wp:effectExtent l="0" t="0" r="0" b="1143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23D">
      <w:pPr>
        <w:jc w:val="left"/>
      </w:pPr>
    </w:p>
    <w:p w14:paraId="745A478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5.6. Creating an OU Structure</w:t>
      </w:r>
    </w:p>
    <w:p w14:paraId="7FDEF758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97AC575">
      <w:pPr>
        <w:jc w:val="left"/>
      </w:pPr>
      <w:r>
        <w:drawing>
          <wp:inline distT="0" distB="0" distL="114300" distR="114300">
            <wp:extent cx="5272405" cy="3759835"/>
            <wp:effectExtent l="0" t="0" r="63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7A54">
      <w:pPr>
        <w:jc w:val="left"/>
      </w:pPr>
    </w:p>
    <w:p w14:paraId="32DB3C6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5.7. Modifying OU Structure</w:t>
      </w:r>
    </w:p>
    <w:p w14:paraId="16ACCFC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1A0E04A9">
      <w:pPr>
        <w:jc w:val="left"/>
      </w:pPr>
      <w:r>
        <w:drawing>
          <wp:inline distT="0" distB="0" distL="114300" distR="114300">
            <wp:extent cx="5272405" cy="3726815"/>
            <wp:effectExtent l="0" t="0" r="635" b="69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C2DB">
      <w:pPr>
        <w:jc w:val="left"/>
      </w:pPr>
    </w:p>
    <w:p w14:paraId="38960312">
      <w:pPr>
        <w:jc w:val="left"/>
      </w:pPr>
    </w:p>
    <w:p w14:paraId="70EC160E">
      <w:pPr>
        <w:jc w:val="left"/>
      </w:pPr>
    </w:p>
    <w:p w14:paraId="66B72965">
      <w:pPr>
        <w:jc w:val="left"/>
      </w:pPr>
    </w:p>
    <w:p w14:paraId="728CC12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5.8. Using the Delegation of Control Wizard</w:t>
      </w:r>
    </w:p>
    <w:p w14:paraId="76758B8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BC981B0">
      <w:pPr>
        <w:jc w:val="left"/>
      </w:pPr>
      <w:r>
        <w:drawing>
          <wp:inline distT="0" distB="0" distL="114300" distR="114300">
            <wp:extent cx="5267960" cy="4036695"/>
            <wp:effectExtent l="0" t="0" r="5080" b="19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22D4">
      <w:pPr>
        <w:jc w:val="left"/>
      </w:pPr>
    </w:p>
    <w:p w14:paraId="0AD2599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5.9. Delegating Custom Tasks</w:t>
      </w:r>
    </w:p>
    <w:p w14:paraId="5EE801AC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18D11A1">
      <w:pPr>
        <w:jc w:val="left"/>
      </w:pPr>
      <w:r>
        <w:drawing>
          <wp:inline distT="0" distB="0" distL="114300" distR="114300">
            <wp:extent cx="5272405" cy="3781425"/>
            <wp:effectExtent l="0" t="0" r="635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F905">
      <w:pPr>
        <w:jc w:val="left"/>
      </w:pPr>
    </w:p>
    <w:p w14:paraId="454F382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5.10. Creating Active Directory Objects</w:t>
      </w:r>
    </w:p>
    <w:p w14:paraId="095D07CE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22CF2A07">
      <w:pPr>
        <w:jc w:val="left"/>
      </w:pPr>
      <w:r>
        <w:drawing>
          <wp:inline distT="0" distB="0" distL="114300" distR="114300">
            <wp:extent cx="5271770" cy="3743325"/>
            <wp:effectExtent l="0" t="0" r="1270" b="571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F988">
      <w:pPr>
        <w:jc w:val="left"/>
      </w:pPr>
    </w:p>
    <w:p w14:paraId="7034067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5.11. Creating a User Template</w:t>
      </w:r>
    </w:p>
    <w:p w14:paraId="01D9654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3E1668F0">
      <w:pPr>
        <w:jc w:val="left"/>
      </w:pPr>
      <w:r>
        <w:drawing>
          <wp:inline distT="0" distB="0" distL="114300" distR="114300">
            <wp:extent cx="5271770" cy="3738245"/>
            <wp:effectExtent l="0" t="0" r="1270" b="1079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7E4A">
      <w:pPr>
        <w:jc w:val="left"/>
      </w:pPr>
    </w:p>
    <w:p w14:paraId="26C4164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5.12. Managing Object Properties</w:t>
      </w:r>
    </w:p>
    <w:p w14:paraId="4610386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04774313">
      <w:pPr>
        <w:jc w:val="left"/>
      </w:pPr>
      <w:r>
        <w:drawing>
          <wp:inline distT="0" distB="0" distL="114300" distR="114300">
            <wp:extent cx="5271770" cy="3705225"/>
            <wp:effectExtent l="0" t="0" r="1270" b="133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F5DC">
      <w:pPr>
        <w:jc w:val="left"/>
      </w:pPr>
    </w:p>
    <w:p w14:paraId="139D8A65">
      <w:pPr>
        <w:jc w:val="left"/>
      </w:pPr>
    </w:p>
    <w:p w14:paraId="3953D89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5.13. Moving Active Directory Objects</w:t>
      </w:r>
    </w:p>
    <w:p w14:paraId="1D01C9A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2903AA9E">
      <w:pPr>
        <w:jc w:val="left"/>
      </w:pPr>
      <w:r>
        <w:drawing>
          <wp:inline distT="0" distB="0" distL="114300" distR="114300">
            <wp:extent cx="5268595" cy="3806825"/>
            <wp:effectExtent l="0" t="0" r="4445" b="317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1F83">
      <w:pPr>
        <w:jc w:val="left"/>
      </w:pPr>
    </w:p>
    <w:p w14:paraId="5BA693A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5.14. Resetting an Existing Computer Account</w:t>
      </w:r>
    </w:p>
    <w:p w14:paraId="7A655D91">
      <w:pPr>
        <w:jc w:val="left"/>
      </w:pPr>
      <w:r>
        <w:drawing>
          <wp:inline distT="0" distB="0" distL="114300" distR="114300">
            <wp:extent cx="5271770" cy="3755390"/>
            <wp:effectExtent l="0" t="0" r="127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0C75">
      <w:pPr>
        <w:jc w:val="left"/>
      </w:pPr>
    </w:p>
    <w:p w14:paraId="7E5FB780">
      <w:pPr>
        <w:jc w:val="left"/>
      </w:pPr>
    </w:p>
    <w:p w14:paraId="5C2A452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5.16. Creating and Publishing a Shared Folder</w:t>
      </w:r>
    </w:p>
    <w:p w14:paraId="10ACBAEF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700737D">
      <w:pPr>
        <w:jc w:val="left"/>
      </w:pPr>
      <w:r>
        <w:drawing>
          <wp:inline distT="0" distB="0" distL="114300" distR="114300">
            <wp:extent cx="5269230" cy="3694430"/>
            <wp:effectExtent l="0" t="0" r="381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F1FC">
      <w:pPr>
        <w:jc w:val="left"/>
      </w:pPr>
    </w:p>
    <w:p w14:paraId="2C7FB306">
      <w:pPr>
        <w:jc w:val="left"/>
      </w:pPr>
    </w:p>
    <w:p w14:paraId="25311B3A">
      <w:pPr>
        <w:jc w:val="left"/>
      </w:pPr>
    </w:p>
    <w:p w14:paraId="1CE07408"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DHCP</w:t>
      </w:r>
    </w:p>
    <w:p w14:paraId="1DDC2AEC">
      <w:pPr>
        <w:numPr>
          <w:ilvl w:val="1"/>
          <w:numId w:val="2"/>
        </w:numPr>
        <w:ind w:leftChars="0"/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Installing the DHCP Service</w:t>
      </w:r>
    </w:p>
    <w:p w14:paraId="1E93CF7F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3862705"/>
            <wp:effectExtent l="0" t="0" r="2540" b="825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44A9">
      <w:pPr>
        <w:numPr>
          <w:numId w:val="0"/>
        </w:numPr>
        <w:ind w:leftChars="0"/>
        <w:jc w:val="left"/>
      </w:pPr>
    </w:p>
    <w:p w14:paraId="71B2CB92">
      <w:pPr>
        <w:numPr>
          <w:numId w:val="0"/>
        </w:numPr>
        <w:ind w:leftChars="0"/>
        <w:jc w:val="left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2D829A"/>
    <w:multiLevelType w:val="multilevel"/>
    <w:tmpl w:val="2F2D829A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BF932FD"/>
    <w:multiLevelType w:val="singleLevel"/>
    <w:tmpl w:val="7BF932FD"/>
    <w:lvl w:ilvl="0" w:tentative="0">
      <w:start w:val="4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087FFB"/>
    <w:rsid w:val="3CA57363"/>
    <w:rsid w:val="49442B95"/>
    <w:rsid w:val="6008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188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2025-02-23T08:07:00Z</dcterms:created>
  <dc:creator>lequo</dc:creator>
  <cp:lastModifiedBy>Quốc Bảo</cp:lastModifiedBy>
  <dcterms:modified xsi:type="dcterms:W3CDTF">2025-03-09T09:01:10Z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3C17DB78C77A4EE59C96233ECAA788D5_11</vt:lpwstr>
  </property>
</Properties>
</file>