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15398" w:type="dxa"/>
        <w:tblLook w:val="04A0" w:firstRow="1" w:lastRow="0" w:firstColumn="1" w:lastColumn="0" w:noHBand="0" w:noVBand="1"/>
      </w:tblPr>
      <w:tblGrid>
        <w:gridCol w:w="804"/>
        <w:gridCol w:w="1615"/>
        <w:gridCol w:w="1617"/>
        <w:gridCol w:w="1594"/>
        <w:gridCol w:w="1643"/>
        <w:gridCol w:w="1769"/>
        <w:gridCol w:w="1656"/>
        <w:gridCol w:w="1566"/>
        <w:gridCol w:w="1567"/>
        <w:gridCol w:w="1567"/>
      </w:tblGrid>
      <w:tr w:rsidR="00CD4535" w:rsidTr="00CD4535">
        <w:trPr>
          <w:trHeight w:val="1649"/>
        </w:trPr>
        <w:tc>
          <w:tcPr>
            <w:tcW w:w="15398" w:type="dxa"/>
            <w:gridSpan w:val="10"/>
            <w:tcBorders>
              <w:top w:val="single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 w:rsidR="00CD4535" w:rsidRPr="00CD4535" w:rsidRDefault="00CD4535" w:rsidP="00CD4535">
            <w:pPr>
              <w:jc w:val="center"/>
              <w:rPr>
                <w:rFonts w:ascii="Times New Roman" w:hAnsi="Times New Roman" w:cs="Times New Roman"/>
              </w:rPr>
            </w:pPr>
            <w:r w:rsidRPr="00CD4535">
              <w:rPr>
                <w:rFonts w:ascii="Times New Roman" w:hAnsi="Times New Roman" w:cs="Times New Roman"/>
                <w:spacing w:val="60"/>
                <w:sz w:val="44"/>
              </w:rPr>
              <w:t>ÓRAREND</w:t>
            </w:r>
            <w:r>
              <w:rPr>
                <w:rFonts w:ascii="Times New Roman" w:hAnsi="Times New Roman" w:cs="Times New Roman"/>
                <w:sz w:val="44"/>
              </w:rPr>
              <w:br/>
            </w:r>
            <w:r w:rsidRPr="00CD4535">
              <w:rPr>
                <w:rFonts w:ascii="Times New Roman" w:hAnsi="Times New Roman" w:cs="Times New Roman"/>
                <w:sz w:val="36"/>
              </w:rPr>
              <w:t>2024/25 I.</w:t>
            </w:r>
          </w:p>
        </w:tc>
      </w:tr>
      <w:tr w:rsidR="00445F2C" w:rsidTr="00EA69CB">
        <w:trPr>
          <w:trHeight w:val="567"/>
        </w:trPr>
        <w:tc>
          <w:tcPr>
            <w:tcW w:w="804" w:type="dxa"/>
            <w:tcBorders>
              <w:top w:val="thinThickSmallGap" w:sz="24" w:space="0" w:color="auto"/>
              <w:left w:val="single" w:sz="24" w:space="0" w:color="auto"/>
            </w:tcBorders>
          </w:tcPr>
          <w:p w:rsidR="00445F2C" w:rsidRDefault="00445F2C" w:rsidP="00445F2C"/>
        </w:tc>
        <w:tc>
          <w:tcPr>
            <w:tcW w:w="1615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szeptember 20.</w:t>
            </w:r>
          </w:p>
        </w:tc>
        <w:tc>
          <w:tcPr>
            <w:tcW w:w="1617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szeptember 21.</w:t>
            </w:r>
          </w:p>
        </w:tc>
        <w:tc>
          <w:tcPr>
            <w:tcW w:w="1594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október 4.</w:t>
            </w:r>
          </w:p>
        </w:tc>
        <w:tc>
          <w:tcPr>
            <w:tcW w:w="1643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október 5.</w:t>
            </w:r>
          </w:p>
        </w:tc>
        <w:tc>
          <w:tcPr>
            <w:tcW w:w="1769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október 11.</w:t>
            </w:r>
          </w:p>
        </w:tc>
        <w:tc>
          <w:tcPr>
            <w:tcW w:w="1656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október 12.</w:t>
            </w:r>
          </w:p>
        </w:tc>
        <w:tc>
          <w:tcPr>
            <w:tcW w:w="1566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október 18.</w:t>
            </w:r>
          </w:p>
        </w:tc>
        <w:tc>
          <w:tcPr>
            <w:tcW w:w="1567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október 25.</w:t>
            </w:r>
          </w:p>
        </w:tc>
        <w:tc>
          <w:tcPr>
            <w:tcW w:w="1567" w:type="dxa"/>
            <w:tcBorders>
              <w:top w:val="thinThickSmallGap" w:sz="24" w:space="0" w:color="auto"/>
              <w:right w:val="single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november 26.</w:t>
            </w:r>
          </w:p>
        </w:tc>
      </w:tr>
      <w:tr w:rsidR="000C4DDB" w:rsidTr="000C4DDB">
        <w:trPr>
          <w:trHeight w:val="301"/>
        </w:trPr>
        <w:tc>
          <w:tcPr>
            <w:tcW w:w="804" w:type="dxa"/>
            <w:tcBorders>
              <w:left w:val="single" w:sz="24" w:space="0" w:color="auto"/>
            </w:tcBorders>
            <w:vAlign w:val="center"/>
          </w:tcPr>
          <w:p w:rsidR="00445F2C" w:rsidRDefault="00445F2C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sz w:val="28"/>
              </w:rPr>
              <w:t>1.</w:t>
            </w:r>
          </w:p>
          <w:p w:rsidR="000C4DDB" w:rsidRPr="000C4DDB" w:rsidRDefault="000C4DDB" w:rsidP="00445F2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0C4DDB">
              <w:rPr>
                <w:rFonts w:ascii="Times New Roman" w:hAnsi="Times New Roman" w:cs="Times New Roman"/>
                <w:i/>
                <w:sz w:val="18"/>
              </w:rPr>
              <w:t>09:00-12:55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7" w:type="dxa"/>
            <w:shd w:val="clear" w:color="auto" w:fill="C5E0B3" w:themeFill="accent6" w:themeFillTint="66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Földrajzi alapismeretek és módszertanuk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FFFFFF" w:themeFill="background1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BF9DFB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Vizuális kultúra – vizuális kommunikáció</w:t>
            </w:r>
          </w:p>
        </w:tc>
        <w:tc>
          <w:tcPr>
            <w:tcW w:w="1566" w:type="dxa"/>
            <w:shd w:val="clear" w:color="auto" w:fill="FF9999"/>
            <w:vAlign w:val="center"/>
          </w:tcPr>
          <w:p w:rsidR="00445F2C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Szakmai gyakorlat 1.</w:t>
            </w:r>
          </w:p>
          <w:p w:rsidR="000C4DDB" w:rsidRPr="000C4DDB" w:rsidRDefault="000C4DDB" w:rsidP="00445F2C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08:00-12:05</w:t>
            </w:r>
          </w:p>
        </w:tc>
        <w:tc>
          <w:tcPr>
            <w:tcW w:w="1567" w:type="dxa"/>
            <w:shd w:val="clear" w:color="auto" w:fill="FFFFFF" w:themeFill="background1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DDB" w:rsidTr="000C4DDB">
        <w:trPr>
          <w:trHeight w:val="285"/>
        </w:trPr>
        <w:tc>
          <w:tcPr>
            <w:tcW w:w="804" w:type="dxa"/>
            <w:tcBorders>
              <w:left w:val="single" w:sz="24" w:space="0" w:color="auto"/>
            </w:tcBorders>
            <w:vAlign w:val="center"/>
          </w:tcPr>
          <w:p w:rsidR="00445F2C" w:rsidRDefault="00445F2C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sz w:val="28"/>
              </w:rPr>
              <w:t>2.</w:t>
            </w:r>
          </w:p>
          <w:p w:rsidR="000C4DDB" w:rsidRPr="000C4DDB" w:rsidRDefault="000C4DDB" w:rsidP="00445F2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0C4DDB">
              <w:rPr>
                <w:rFonts w:ascii="Times New Roman" w:hAnsi="Times New Roman" w:cs="Times New Roman"/>
                <w:i/>
                <w:sz w:val="18"/>
              </w:rPr>
              <w:t>13:30-17:30</w:t>
            </w:r>
          </w:p>
        </w:tc>
        <w:tc>
          <w:tcPr>
            <w:tcW w:w="1615" w:type="dxa"/>
            <w:shd w:val="clear" w:color="auto" w:fill="BDD6EE" w:themeFill="accent1" w:themeFillTint="66"/>
          </w:tcPr>
          <w:p w:rsidR="00445F2C" w:rsidRDefault="000C4DDB" w:rsidP="00445F2C">
            <w:r>
              <w:rPr>
                <w:rFonts w:ascii="Times New Roman" w:hAnsi="Times New Roman" w:cs="Times New Roman"/>
                <w:sz w:val="24"/>
              </w:rPr>
              <w:t>Pszichológiai elméleti alapok</w:t>
            </w:r>
          </w:p>
        </w:tc>
        <w:tc>
          <w:tcPr>
            <w:tcW w:w="1617" w:type="dxa"/>
            <w:shd w:val="clear" w:color="auto" w:fill="F7CAAC" w:themeFill="accent2" w:themeFillTint="66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Matematikai nevelés alapjai I.</w:t>
            </w:r>
          </w:p>
        </w:tc>
        <w:tc>
          <w:tcPr>
            <w:tcW w:w="1594" w:type="dxa"/>
            <w:shd w:val="clear" w:color="auto" w:fill="FF7C80"/>
            <w:vAlign w:val="center"/>
          </w:tcPr>
          <w:p w:rsidR="00445F2C" w:rsidRDefault="000C4DDB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Ének-zenei alapozás</w:t>
            </w:r>
          </w:p>
          <w:p w:rsidR="000C4DDB" w:rsidRPr="000C4DDB" w:rsidRDefault="000C4DDB" w:rsidP="00445F2C">
            <w:pPr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0C4DDB">
              <w:rPr>
                <w:rFonts w:ascii="Times New Roman" w:hAnsi="Times New Roman" w:cs="Times New Roman"/>
                <w:i/>
                <w:sz w:val="18"/>
                <w:szCs w:val="24"/>
              </w:rPr>
              <w:t>14:00-18:20</w:t>
            </w:r>
          </w:p>
        </w:tc>
        <w:tc>
          <w:tcPr>
            <w:tcW w:w="1643" w:type="dxa"/>
            <w:shd w:val="clear" w:color="auto" w:fill="FFE599" w:themeFill="accent4" w:themeFillTint="66"/>
            <w:vAlign w:val="center"/>
          </w:tcPr>
          <w:p w:rsidR="00445F2C" w:rsidRPr="00FD3A4F" w:rsidRDefault="000C4DDB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Sportági mozgásformák alapjai</w:t>
            </w:r>
          </w:p>
        </w:tc>
        <w:tc>
          <w:tcPr>
            <w:tcW w:w="1769" w:type="dxa"/>
            <w:shd w:val="clear" w:color="auto" w:fill="66FFFF"/>
            <w:vAlign w:val="center"/>
          </w:tcPr>
          <w:p w:rsidR="00445F2C" w:rsidRPr="00FD3A4F" w:rsidRDefault="000C4DDB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Beszédművelés, pedagógiai kommunikáció</w:t>
            </w:r>
          </w:p>
        </w:tc>
        <w:tc>
          <w:tcPr>
            <w:tcW w:w="1656" w:type="dxa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:rsidR="00445F2C" w:rsidRPr="00FD3A4F" w:rsidRDefault="000C4DDB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A pedagógus mesterség IKT alapjai</w:t>
            </w:r>
          </w:p>
        </w:tc>
        <w:tc>
          <w:tcPr>
            <w:tcW w:w="1567" w:type="dxa"/>
            <w:tcBorders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445F2C" w:rsidRPr="00FD3A4F" w:rsidRDefault="000C4DDB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Pszichológiai elméleti alapok</w:t>
            </w:r>
          </w:p>
        </w:tc>
      </w:tr>
      <w:tr w:rsidR="00445F2C" w:rsidTr="00EA69CB">
        <w:trPr>
          <w:trHeight w:val="301"/>
        </w:trPr>
        <w:tc>
          <w:tcPr>
            <w:tcW w:w="80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sz w:val="28"/>
              </w:rPr>
              <w:t>3.</w:t>
            </w:r>
          </w:p>
        </w:tc>
        <w:tc>
          <w:tcPr>
            <w:tcW w:w="1615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617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594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643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769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656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566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567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567" w:type="dxa"/>
            <w:tcBorders>
              <w:bottom w:val="single" w:sz="24" w:space="0" w:color="auto"/>
              <w:right w:val="single" w:sz="24" w:space="0" w:color="auto"/>
            </w:tcBorders>
          </w:tcPr>
          <w:p w:rsidR="00445F2C" w:rsidRDefault="00445F2C" w:rsidP="00445F2C"/>
        </w:tc>
      </w:tr>
    </w:tbl>
    <w:p w:rsidR="0057078E" w:rsidRDefault="0057078E"/>
    <w:tbl>
      <w:tblPr>
        <w:tblStyle w:val="Rcsostblzat"/>
        <w:tblW w:w="15398" w:type="dxa"/>
        <w:tblLook w:val="04A0" w:firstRow="1" w:lastRow="0" w:firstColumn="1" w:lastColumn="0" w:noHBand="0" w:noVBand="1"/>
      </w:tblPr>
      <w:tblGrid>
        <w:gridCol w:w="777"/>
        <w:gridCol w:w="1556"/>
        <w:gridCol w:w="1594"/>
        <w:gridCol w:w="1656"/>
        <w:gridCol w:w="1737"/>
        <w:gridCol w:w="1760"/>
        <w:gridCol w:w="1769"/>
        <w:gridCol w:w="1547"/>
        <w:gridCol w:w="1524"/>
        <w:gridCol w:w="1478"/>
      </w:tblGrid>
      <w:tr w:rsidR="00FD3A4F" w:rsidTr="00184F1F">
        <w:trPr>
          <w:trHeight w:val="1649"/>
        </w:trPr>
        <w:tc>
          <w:tcPr>
            <w:tcW w:w="15398" w:type="dxa"/>
            <w:gridSpan w:val="10"/>
            <w:tcBorders>
              <w:top w:val="single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 w:rsidR="00FD3A4F" w:rsidRPr="00CD4535" w:rsidRDefault="00FD3A4F" w:rsidP="00184F1F">
            <w:pPr>
              <w:jc w:val="center"/>
              <w:rPr>
                <w:rFonts w:ascii="Times New Roman" w:hAnsi="Times New Roman" w:cs="Times New Roman"/>
              </w:rPr>
            </w:pPr>
            <w:r w:rsidRPr="00CD4535">
              <w:rPr>
                <w:rFonts w:ascii="Times New Roman" w:hAnsi="Times New Roman" w:cs="Times New Roman"/>
                <w:spacing w:val="60"/>
                <w:sz w:val="44"/>
              </w:rPr>
              <w:t>ÓRAREND</w:t>
            </w:r>
            <w:r>
              <w:rPr>
                <w:rFonts w:ascii="Times New Roman" w:hAnsi="Times New Roman" w:cs="Times New Roman"/>
                <w:sz w:val="44"/>
              </w:rPr>
              <w:br/>
            </w:r>
            <w:r w:rsidRPr="00CD4535">
              <w:rPr>
                <w:rFonts w:ascii="Times New Roman" w:hAnsi="Times New Roman" w:cs="Times New Roman"/>
                <w:sz w:val="36"/>
              </w:rPr>
              <w:t>2024/25 I.</w:t>
            </w:r>
          </w:p>
        </w:tc>
      </w:tr>
      <w:tr w:rsidR="00445F2C" w:rsidTr="00EA69CB">
        <w:trPr>
          <w:trHeight w:val="567"/>
        </w:trPr>
        <w:tc>
          <w:tcPr>
            <w:tcW w:w="777" w:type="dxa"/>
            <w:tcBorders>
              <w:top w:val="thinThickSmallGap" w:sz="24" w:space="0" w:color="auto"/>
              <w:left w:val="single" w:sz="24" w:space="0" w:color="auto"/>
            </w:tcBorders>
          </w:tcPr>
          <w:p w:rsidR="00445F2C" w:rsidRDefault="00445F2C" w:rsidP="00445F2C"/>
        </w:tc>
        <w:tc>
          <w:tcPr>
            <w:tcW w:w="1556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november 8.</w:t>
            </w:r>
          </w:p>
        </w:tc>
        <w:tc>
          <w:tcPr>
            <w:tcW w:w="1594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november 9.</w:t>
            </w:r>
          </w:p>
        </w:tc>
        <w:tc>
          <w:tcPr>
            <w:tcW w:w="1656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 xml:space="preserve">november 16. </w:t>
            </w:r>
          </w:p>
        </w:tc>
        <w:tc>
          <w:tcPr>
            <w:tcW w:w="1737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november 22.</w:t>
            </w:r>
          </w:p>
        </w:tc>
        <w:tc>
          <w:tcPr>
            <w:tcW w:w="1760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november 23.</w:t>
            </w:r>
          </w:p>
        </w:tc>
        <w:tc>
          <w:tcPr>
            <w:tcW w:w="1769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december 6.</w:t>
            </w:r>
          </w:p>
        </w:tc>
        <w:tc>
          <w:tcPr>
            <w:tcW w:w="1547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december 7.</w:t>
            </w:r>
          </w:p>
        </w:tc>
        <w:tc>
          <w:tcPr>
            <w:tcW w:w="1524" w:type="dxa"/>
            <w:tcBorders>
              <w:top w:val="thinThickSmallGap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i/>
                <w:sz w:val="28"/>
              </w:rPr>
              <w:t>december 14.</w:t>
            </w:r>
          </w:p>
        </w:tc>
        <w:tc>
          <w:tcPr>
            <w:tcW w:w="1478" w:type="dxa"/>
            <w:tcBorders>
              <w:top w:val="thinThickSmallGap" w:sz="24" w:space="0" w:color="auto"/>
              <w:right w:val="single" w:sz="24" w:space="0" w:color="auto"/>
            </w:tcBorders>
            <w:vAlign w:val="center"/>
          </w:tcPr>
          <w:p w:rsidR="00445F2C" w:rsidRPr="00CD4535" w:rsidRDefault="00445F2C" w:rsidP="00445F2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445F2C" w:rsidTr="000C4DDB">
        <w:trPr>
          <w:trHeight w:val="301"/>
        </w:trPr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:rsidR="00445F2C" w:rsidRDefault="00445F2C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sz w:val="28"/>
              </w:rPr>
              <w:t>1.</w:t>
            </w:r>
          </w:p>
          <w:p w:rsidR="000C4DDB" w:rsidRPr="00EA69CB" w:rsidRDefault="000C4DDB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C4DDB">
              <w:rPr>
                <w:rFonts w:ascii="Times New Roman" w:hAnsi="Times New Roman" w:cs="Times New Roman"/>
                <w:i/>
                <w:sz w:val="18"/>
              </w:rPr>
              <w:t>09:00-12:55</w:t>
            </w:r>
          </w:p>
        </w:tc>
        <w:tc>
          <w:tcPr>
            <w:tcW w:w="1556" w:type="dxa"/>
            <w:shd w:val="clear" w:color="auto" w:fill="9999FF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A nevelés elméleti és történeti kérdései.</w:t>
            </w:r>
          </w:p>
        </w:tc>
        <w:tc>
          <w:tcPr>
            <w:tcW w:w="1594" w:type="dxa"/>
            <w:shd w:val="clear" w:color="auto" w:fill="F7CAAC" w:themeFill="accent2" w:themeFillTint="66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Matematikai nevelés alapjai I.</w:t>
            </w:r>
          </w:p>
        </w:tc>
        <w:tc>
          <w:tcPr>
            <w:tcW w:w="1656" w:type="dxa"/>
            <w:shd w:val="clear" w:color="auto" w:fill="BF9DFB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Vizuális kultúra – vizuális kommunikáció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shd w:val="clear" w:color="auto" w:fill="C5E0B3" w:themeFill="accent6" w:themeFillTint="66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Földrajzi alapismeretek és módszertanuk</w:t>
            </w:r>
          </w:p>
        </w:tc>
        <w:tc>
          <w:tcPr>
            <w:tcW w:w="1769" w:type="dxa"/>
            <w:shd w:val="clear" w:color="auto" w:fill="66FFFF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Beszédművelés, pedagógiai kommunikáció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C9C9C9" w:themeFill="accent3" w:themeFillTint="99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A pedagógus mesterség IKT alapjai</w:t>
            </w:r>
          </w:p>
        </w:tc>
        <w:tc>
          <w:tcPr>
            <w:tcW w:w="1478" w:type="dxa"/>
            <w:tcBorders>
              <w:right w:val="single" w:sz="24" w:space="0" w:color="auto"/>
            </w:tcBorders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F2C" w:rsidTr="000C4DDB">
        <w:trPr>
          <w:trHeight w:val="285"/>
        </w:trPr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:rsidR="00445F2C" w:rsidRDefault="00445F2C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sz w:val="28"/>
              </w:rPr>
              <w:t>2.</w:t>
            </w:r>
          </w:p>
          <w:p w:rsidR="000C4DDB" w:rsidRPr="00EA69CB" w:rsidRDefault="000C4DDB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C4DDB">
              <w:rPr>
                <w:rFonts w:ascii="Times New Roman" w:hAnsi="Times New Roman" w:cs="Times New Roman"/>
                <w:i/>
                <w:sz w:val="18"/>
              </w:rPr>
              <w:t>09:00-12:55</w:t>
            </w:r>
          </w:p>
        </w:tc>
        <w:tc>
          <w:tcPr>
            <w:tcW w:w="1556" w:type="dxa"/>
          </w:tcPr>
          <w:p w:rsidR="00445F2C" w:rsidRDefault="00445F2C" w:rsidP="00445F2C"/>
        </w:tc>
        <w:tc>
          <w:tcPr>
            <w:tcW w:w="1594" w:type="dxa"/>
          </w:tcPr>
          <w:p w:rsidR="00445F2C" w:rsidRDefault="00445F2C" w:rsidP="00445F2C"/>
        </w:tc>
        <w:tc>
          <w:tcPr>
            <w:tcW w:w="1656" w:type="dxa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shd w:val="clear" w:color="auto" w:fill="FF7C80"/>
            <w:vAlign w:val="center"/>
          </w:tcPr>
          <w:p w:rsidR="00445F2C" w:rsidRPr="00FD3A4F" w:rsidRDefault="000C4DDB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Ének-zenei alapozás</w:t>
            </w:r>
          </w:p>
        </w:tc>
        <w:tc>
          <w:tcPr>
            <w:tcW w:w="1760" w:type="dxa"/>
            <w:shd w:val="clear" w:color="auto" w:fill="9999FF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A nevelés elméleti és történeti kérdései.</w:t>
            </w:r>
          </w:p>
        </w:tc>
        <w:tc>
          <w:tcPr>
            <w:tcW w:w="1769" w:type="dxa"/>
            <w:shd w:val="clear" w:color="auto" w:fill="FFE599" w:themeFill="accent4" w:themeFillTint="66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Sportági mozgásformák alapjai</w:t>
            </w:r>
          </w:p>
        </w:tc>
        <w:tc>
          <w:tcPr>
            <w:tcW w:w="1547" w:type="dxa"/>
            <w:shd w:val="clear" w:color="auto" w:fill="9999FF"/>
            <w:vAlign w:val="center"/>
          </w:tcPr>
          <w:p w:rsidR="00445F2C" w:rsidRPr="00FD3A4F" w:rsidRDefault="000C4DDB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A nevelés elméleti és történeti kérdései.</w:t>
            </w:r>
          </w:p>
        </w:tc>
        <w:tc>
          <w:tcPr>
            <w:tcW w:w="1524" w:type="dxa"/>
            <w:shd w:val="clear" w:color="auto" w:fill="9999FF"/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4F">
              <w:rPr>
                <w:rFonts w:ascii="Times New Roman" w:hAnsi="Times New Roman" w:cs="Times New Roman"/>
                <w:sz w:val="24"/>
                <w:szCs w:val="24"/>
              </w:rPr>
              <w:t>A nevelés elméleti és történeti kérdései.</w:t>
            </w:r>
          </w:p>
        </w:tc>
        <w:tc>
          <w:tcPr>
            <w:tcW w:w="1478" w:type="dxa"/>
            <w:tcBorders>
              <w:right w:val="single" w:sz="24" w:space="0" w:color="auto"/>
            </w:tcBorders>
            <w:vAlign w:val="center"/>
          </w:tcPr>
          <w:p w:rsidR="00445F2C" w:rsidRPr="00FD3A4F" w:rsidRDefault="00445F2C" w:rsidP="00445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F2C" w:rsidTr="00445F2C">
        <w:trPr>
          <w:trHeight w:val="301"/>
        </w:trPr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445F2C" w:rsidRPr="00EA69CB" w:rsidRDefault="00445F2C" w:rsidP="00445F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9CB">
              <w:rPr>
                <w:rFonts w:ascii="Times New Roman" w:hAnsi="Times New Roman" w:cs="Times New Roman"/>
                <w:b/>
                <w:sz w:val="28"/>
              </w:rPr>
              <w:t>3.</w:t>
            </w:r>
          </w:p>
        </w:tc>
        <w:tc>
          <w:tcPr>
            <w:tcW w:w="1556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594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656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737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760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769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547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524" w:type="dxa"/>
            <w:tcBorders>
              <w:bottom w:val="single" w:sz="24" w:space="0" w:color="auto"/>
            </w:tcBorders>
          </w:tcPr>
          <w:p w:rsidR="00445F2C" w:rsidRDefault="00445F2C" w:rsidP="00445F2C"/>
        </w:tc>
        <w:tc>
          <w:tcPr>
            <w:tcW w:w="1478" w:type="dxa"/>
            <w:tcBorders>
              <w:bottom w:val="single" w:sz="24" w:space="0" w:color="auto"/>
              <w:right w:val="single" w:sz="24" w:space="0" w:color="auto"/>
            </w:tcBorders>
          </w:tcPr>
          <w:p w:rsidR="00445F2C" w:rsidRDefault="00445F2C" w:rsidP="00445F2C"/>
        </w:tc>
      </w:tr>
    </w:tbl>
    <w:p w:rsidR="00FD3A4F" w:rsidRDefault="00FD3A4F" w:rsidP="00D50D3E">
      <w:bookmarkStart w:id="0" w:name="_GoBack"/>
      <w:bookmarkEnd w:id="0"/>
    </w:p>
    <w:sectPr w:rsidR="00FD3A4F" w:rsidSect="00CD45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35"/>
    <w:rsid w:val="000C4DDB"/>
    <w:rsid w:val="00445F2C"/>
    <w:rsid w:val="0057078E"/>
    <w:rsid w:val="00CD4535"/>
    <w:rsid w:val="00D50D3E"/>
    <w:rsid w:val="00EA69CB"/>
    <w:rsid w:val="00F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4972"/>
  <w15:chartTrackingRefBased/>
  <w15:docId w15:val="{41DA8344-9AC6-4310-ABCB-113AA43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D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D4CE-9FEE-4BAC-848C-13DC19D7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5</cp:revision>
  <cp:lastPrinted>2024-11-01T14:37:00Z</cp:lastPrinted>
  <dcterms:created xsi:type="dcterms:W3CDTF">2024-10-31T10:07:00Z</dcterms:created>
  <dcterms:modified xsi:type="dcterms:W3CDTF">2024-11-01T14:37:00Z</dcterms:modified>
</cp:coreProperties>
</file>