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7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145.png" ContentType="image/png"/>
  <Override PartName="/word/media/rId149.png" ContentType="image/png"/>
  <Override PartName="/word/media/rId154.png" ContentType="image/png"/>
  <Override PartName="/word/media/rId158.png" ContentType="image/png"/>
  <Override PartName="/word/media/rId163.png" ContentType="image/png"/>
  <Override PartName="/word/media/rId168.png" ContentType="image/png"/>
  <Override PartName="/word/media/rId173.png" ContentType="image/png"/>
  <Override PartName="/word/media/rId177.png" ContentType="image/png"/>
  <Override PartName="/word/media/rId181.png" ContentType="image/png"/>
  <Override PartName="/word/media/rId185.png" ContentType="image/png"/>
  <Override PartName="/word/media/rId189.png" ContentType="image/png"/>
  <Override PartName="/word/media/rId193.png" ContentType="image/png"/>
  <Override PartName="/word/media/rId19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Subtitle"/>
      </w:pPr>
      <w:r>
        <w:t xml:space="preserve">Дисциплина: Операционные Cистемы</w:t>
      </w:r>
    </w:p>
    <w:p>
      <w:pPr>
        <w:pStyle w:val="Author"/>
      </w:pPr>
      <w:r>
        <w:t xml:space="preserve">Зуева Дарья Тимуровна, НПМбв-01-20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для виртуальных машин</w:t>
      </w:r>
    </w:p>
    <w:p>
      <w:pPr>
        <w:pStyle w:val="Compact"/>
        <w:numPr>
          <w:ilvl w:val="0"/>
          <w:numId w:val="1001"/>
        </w:numPr>
      </w:pPr>
      <w:r>
        <w:t xml:space="preserve">Смена Хост-комбинации в настройках VirtualBox</w:t>
      </w:r>
    </w:p>
    <w:p>
      <w:pPr>
        <w:pStyle w:val="Compact"/>
        <w:numPr>
          <w:ilvl w:val="0"/>
          <w:numId w:val="1001"/>
        </w:numPr>
      </w:pPr>
      <w:r>
        <w:t xml:space="preserve">Создание ВМ</w:t>
      </w:r>
    </w:p>
    <w:p>
      <w:pPr>
        <w:pStyle w:val="Compact"/>
        <w:numPr>
          <w:ilvl w:val="0"/>
          <w:numId w:val="1001"/>
        </w:numPr>
      </w:pPr>
      <w:r>
        <w:t xml:space="preserve">Установка операционной системы</w:t>
      </w:r>
    </w:p>
    <w:p>
      <w:pPr>
        <w:pStyle w:val="Compact"/>
        <w:numPr>
          <w:ilvl w:val="0"/>
          <w:numId w:val="1001"/>
        </w:numPr>
      </w:pPr>
      <w:r>
        <w:t xml:space="preserve">Автоматическое обновление</w:t>
      </w:r>
    </w:p>
    <w:p>
      <w:pPr>
        <w:pStyle w:val="Compact"/>
        <w:numPr>
          <w:ilvl w:val="0"/>
          <w:numId w:val="1001"/>
        </w:numPr>
      </w:pPr>
      <w:r>
        <w:t xml:space="preserve">Отключение SELinux</w:t>
      </w:r>
    </w:p>
    <w:p>
      <w:pPr>
        <w:pStyle w:val="Compact"/>
        <w:numPr>
          <w:ilvl w:val="0"/>
          <w:numId w:val="1001"/>
        </w:numPr>
      </w:pPr>
      <w:r>
        <w:t xml:space="preserve">Установка драйверов для VirtualBox</w:t>
      </w:r>
    </w:p>
    <w:p>
      <w:pPr>
        <w:pStyle w:val="Compact"/>
        <w:numPr>
          <w:ilvl w:val="0"/>
          <w:numId w:val="1001"/>
        </w:numPr>
      </w:pPr>
      <w:r>
        <w:t xml:space="preserve">Настройка раскладки клавиатуры</w:t>
      </w:r>
    </w:p>
    <w:p>
      <w:pPr>
        <w:pStyle w:val="Compact"/>
        <w:numPr>
          <w:ilvl w:val="0"/>
          <w:numId w:val="1001"/>
        </w:numPr>
      </w:pPr>
      <w:r>
        <w:t xml:space="preserve">Изменение имени хоста</w:t>
      </w:r>
    </w:p>
    <w:p>
      <w:pPr>
        <w:pStyle w:val="Compact"/>
        <w:numPr>
          <w:ilvl w:val="0"/>
          <w:numId w:val="1001"/>
        </w:numPr>
      </w:pPr>
      <w:r>
        <w:t xml:space="preserve">Подключение общей папки</w:t>
      </w:r>
    </w:p>
    <w:p>
      <w:pPr>
        <w:pStyle w:val="Compact"/>
        <w:numPr>
          <w:ilvl w:val="0"/>
          <w:numId w:val="1001"/>
        </w:numPr>
      </w:pPr>
      <w:r>
        <w:t xml:space="preserve">Работа с языком разметки Markdown</w:t>
      </w:r>
    </w:p>
    <w:p>
      <w:pPr>
        <w:pStyle w:val="Compact"/>
        <w:numPr>
          <w:ilvl w:val="0"/>
          <w:numId w:val="1001"/>
        </w:numPr>
      </w:pPr>
      <w:r>
        <w:t xml:space="preserve">Установка texlive</w:t>
      </w:r>
    </w:p>
    <w:p>
      <w:pPr>
        <w:pStyle w:val="Compact"/>
        <w:numPr>
          <w:ilvl w:val="0"/>
          <w:numId w:val="1001"/>
        </w:numPr>
      </w:pPr>
      <w:r>
        <w:t xml:space="preserve">Домашнее задание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20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2" w:name="настройка-каталога-для-виртуальных-машин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1. Настройка каталога для виртуальных машин</w:t>
      </w:r>
    </w:p>
    <w:p>
      <w:pPr>
        <w:pStyle w:val="FirstParagraph"/>
      </w:pPr>
      <w:r>
        <w:t xml:space="preserve">Для выполнения лабораторной работы №1 в качестве хостовой системы использовалась ОС Windows 10 и создание папок происходило при помощи графического интерфейса.</w:t>
      </w:r>
    </w:p>
    <w:p>
      <w:pPr>
        <w:pStyle w:val="BodyText"/>
      </w:pPr>
      <w:r>
        <w:t xml:space="preserve">Для создания папки с учетной записью студента был использован внешний SSD диск, на котором будут располагаться файлы виртуальной машины:</w:t>
      </w:r>
      <w:r>
        <w:t xml:space="preserve"> </w:t>
      </w:r>
      <w:bookmarkStart w:id="25" w:name="fig:001"/>
      <w:r>
        <w:drawing>
          <wp:inline>
            <wp:extent cx="3733800" cy="1203342"/>
            <wp:effectExtent b="0" l="0" r="0" t="0"/>
            <wp:docPr descr="Создание папки с учетной записью студента" title="" id="23" name="Picture"/>
            <a:graphic>
              <a:graphicData uri="http://schemas.openxmlformats.org/drawingml/2006/picture">
                <pic:pic>
                  <pic:nvPicPr>
                    <pic:cNvPr descr="image/img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Редактирование пути по умолчанию к папкам виртуальных машин Virtualbox:</w:t>
      </w:r>
      <w:r>
        <w:t xml:space="preserve"> </w:t>
      </w:r>
      <w:bookmarkStart w:id="29" w:name="fig:002"/>
      <w:r>
        <w:drawing>
          <wp:inline>
            <wp:extent cx="3733800" cy="2638075"/>
            <wp:effectExtent b="0" l="0" r="0" t="0"/>
            <wp:docPr descr="Смена пути по умолчанию для установки VM" title="" id="27" name="Picture"/>
            <a:graphic>
              <a:graphicData uri="http://schemas.openxmlformats.org/drawingml/2006/picture">
                <pic:pic>
                  <pic:nvPicPr>
                    <pic:cNvPr descr="image/img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Для проверки установленных устройств запустим через командную строку VboxManage и проверим какая папка по умолчанию стоит:</w:t>
      </w:r>
    </w:p>
    <w:p>
      <w:pPr>
        <w:pStyle w:val="SourceCode"/>
      </w:pPr>
      <w:r>
        <w:rPr>
          <w:rStyle w:val="VerbatimChar"/>
        </w:rPr>
        <w:t xml:space="preserve">.\VBoxManage.exe list systemproperties | findstr "Default machine folder:" </w:t>
      </w:r>
    </w:p>
    <w:bookmarkStart w:id="33" w:name="fig:003"/>
    <w:p>
      <w:pPr>
        <w:pStyle w:val="CaptionedFigure"/>
      </w:pPr>
      <w:r>
        <w:drawing>
          <wp:inline>
            <wp:extent cx="3733800" cy="424757"/>
            <wp:effectExtent b="0" l="0" r="0" t="0"/>
            <wp:docPr descr="Рис. 1: Проверка поставленных настроек" title="" id="31" name="Picture"/>
            <a:graphic>
              <a:graphicData uri="http://schemas.openxmlformats.org/drawingml/2006/picture">
                <pic:pic>
                  <pic:nvPicPr>
                    <pic:cNvPr descr="image/img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Проверка поставленных настроек</w:t>
      </w:r>
    </w:p>
    <w:bookmarkEnd w:id="33"/>
    <w:p>
      <w:pPr>
        <w:pStyle w:val="BodyText"/>
      </w:pPr>
      <w:r>
        <w:t xml:space="preserve">Смена пути произошла успешно, при помощи графического интерфейса.</w:t>
      </w:r>
      <w:r>
        <w:t xml:space="preserve"> </w:t>
      </w:r>
      <w:r>
        <w:t xml:space="preserve">Выведем только каталог по умолчанию из настроек VirtualBox, при помощи команды:</w:t>
      </w:r>
    </w:p>
    <w:p>
      <w:pPr>
        <w:pStyle w:val="SourceCode"/>
      </w:pPr>
      <w:r>
        <w:rPr>
          <w:rStyle w:val="VerbatimChar"/>
        </w:rPr>
        <w:t xml:space="preserve">vboxmanage list systemproperties | grep "Default machine folder:" | cut -d":" -f2 | tr -d ' ' </w:t>
      </w:r>
    </w:p>
    <w:p>
      <w:pPr>
        <w:pStyle w:val="FirstParagraph"/>
      </w:pPr>
      <w:r>
        <w:t xml:space="preserve">Команда написана под Linux, и из-под Windows выглядит следующим образом:</w:t>
      </w:r>
    </w:p>
    <w:p>
      <w:pPr>
        <w:pStyle w:val="SourceCode"/>
      </w:pPr>
      <w:r>
        <w:rPr>
          <w:rStyle w:val="VerbatimChar"/>
        </w:rPr>
        <w:t xml:space="preserve">for /f "tokens=3 delims=:" %i in ('.\VboxManage list systemproperties ^| findstr /c:"Default machine folder:"') do @echo %i | powershell -Command "$input.trim()"</w:t>
      </w:r>
    </w:p>
    <w:bookmarkStart w:id="37" w:name="fig:004"/>
    <w:p>
      <w:pPr>
        <w:pStyle w:val="CaptionedFigure"/>
      </w:pPr>
      <w:r>
        <w:drawing>
          <wp:inline>
            <wp:extent cx="3733800" cy="1000200"/>
            <wp:effectExtent b="0" l="0" r="0" t="0"/>
            <wp:docPr descr="Рис. 2: Вывод каталога по умолчанию" title="" id="35" name="Picture"/>
            <a:graphic>
              <a:graphicData uri="http://schemas.openxmlformats.org/drawingml/2006/picture">
                <pic:pic>
                  <pic:nvPicPr>
                    <pic:cNvPr descr="image/img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Вывод каталога по умолчанию</w:t>
      </w:r>
    </w:p>
    <w:bookmarkEnd w:id="37"/>
    <w:p>
      <w:pPr>
        <w:pStyle w:val="BodyText"/>
      </w:pPr>
      <w:r>
        <w:t xml:space="preserve">Перенесем установочный образ в папку. Перенесенный файл расположен в папке с именем учетной записи студента:</w:t>
      </w:r>
      <w:r>
        <w:t xml:space="preserve"> </w:t>
      </w:r>
      <w:bookmarkStart w:id="41" w:name="fig:005"/>
      <w:r>
        <w:drawing>
          <wp:inline>
            <wp:extent cx="3733800" cy="1081995"/>
            <wp:effectExtent b="0" l="0" r="0" t="0"/>
            <wp:docPr descr="Перенос файла в папку по умолчанию" title="" id="39" name="Picture"/>
            <a:graphic>
              <a:graphicData uri="http://schemas.openxmlformats.org/drawingml/2006/picture">
                <pic:pic>
                  <pic:nvPicPr>
                    <pic:cNvPr descr="image/img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1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bookmarkEnd w:id="42"/>
    <w:bookmarkStart w:id="47" w:name="X34ec1b2a4d2eb5959269078ce439536ea2a447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2. Смена Хост-комбинации в настройках VirtualBox</w:t>
      </w:r>
    </w:p>
    <w:p>
      <w:pPr>
        <w:pStyle w:val="FirstParagraph"/>
      </w:pPr>
      <w:r>
        <w:t xml:space="preserve">Мною была выбрана удобная для меня комбинация Ctr+Alt. Смена происходила через графический интерфейс VirtualBox.</w:t>
      </w:r>
      <w:r>
        <w:t xml:space="preserve"> </w:t>
      </w:r>
      <w:bookmarkStart w:id="46" w:name="fig:006"/>
      <w:r>
        <w:drawing>
          <wp:inline>
            <wp:extent cx="3733800" cy="1840605"/>
            <wp:effectExtent b="0" l="0" r="0" t="0"/>
            <wp:docPr descr="Смена хост-комбинации" title="" id="44" name="Picture"/>
            <a:graphic>
              <a:graphicData uri="http://schemas.openxmlformats.org/drawingml/2006/picture">
                <pic:pic>
                  <pic:nvPicPr>
                    <pic:cNvPr descr="image/img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bookmarkEnd w:id="47"/>
    <w:bookmarkStart w:id="76" w:name="создание-вм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3. Создание ВМ</w:t>
      </w:r>
    </w:p>
    <w:p>
      <w:pPr>
        <w:pStyle w:val="FirstParagraph"/>
      </w:pPr>
      <w:r>
        <w:t xml:space="preserve">Для создания также использовался графический интерфейс Virtualbox. Зададим основные настройки ВМ, такие, как название, образ ISO:</w:t>
      </w:r>
      <w:r>
        <w:t xml:space="preserve"> </w:t>
      </w:r>
      <w:bookmarkStart w:id="51" w:name="fig:007"/>
      <w:r>
        <w:drawing>
          <wp:inline>
            <wp:extent cx="3733800" cy="2675189"/>
            <wp:effectExtent b="0" l="0" r="0" t="0"/>
            <wp:docPr descr="Начальные настройки ВМ" title="" id="49" name="Picture"/>
            <a:graphic>
              <a:graphicData uri="http://schemas.openxmlformats.org/drawingml/2006/picture">
                <pic:pic>
                  <pic:nvPicPr>
                    <pic:cNvPr descr="image/img0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5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BodyText"/>
      </w:pPr>
      <w:r>
        <w:t xml:space="preserve">Далее нужно задать размер оперативной памяти, а также количество процессоров:</w:t>
      </w:r>
      <w:r>
        <w:t xml:space="preserve"> </w:t>
      </w:r>
      <w:bookmarkStart w:id="55" w:name="fig:008"/>
      <w:r>
        <w:drawing>
          <wp:inline>
            <wp:extent cx="3733800" cy="2693861"/>
            <wp:effectExtent b="0" l="0" r="0" t="0"/>
            <wp:docPr descr="Дополнительные настройки ВМ" title="" id="53" name="Picture"/>
            <a:graphic>
              <a:graphicData uri="http://schemas.openxmlformats.org/drawingml/2006/picture">
                <pic:pic>
                  <pic:nvPicPr>
                    <pic:cNvPr descr="image/img0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3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Также нужно поставить галочку напротив пункта</w:t>
      </w:r>
      <w:r>
        <w:t xml:space="preserve"> </w:t>
      </w:r>
      <w:r>
        <w:t xml:space="preserve">“Включить UEFI”</w:t>
      </w:r>
      <w:r>
        <w:t xml:space="preserve">:</w:t>
      </w:r>
      <w:r>
        <w:t xml:space="preserve"> </w:t>
      </w:r>
      <w:bookmarkStart w:id="59" w:name="fig:009"/>
      <w:r>
        <w:drawing>
          <wp:inline>
            <wp:extent cx="3288766" cy="1137236"/>
            <wp:effectExtent b="0" l="0" r="0" t="0"/>
            <wp:docPr descr="Включение поддержки UEFI" title="" id="57" name="Picture"/>
            <a:graphic>
              <a:graphicData uri="http://schemas.openxmlformats.org/drawingml/2006/picture">
                <pic:pic>
                  <pic:nvPicPr>
                    <pic:cNvPr descr="image/img0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66" cy="113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BodyText"/>
      </w:pPr>
      <w:r>
        <w:t xml:space="preserve">Последним шагом будет выделение места на диске под виртуальную машину:</w:t>
      </w:r>
      <w:r>
        <w:t xml:space="preserve"> </w:t>
      </w:r>
      <w:bookmarkStart w:id="63" w:name="fig:010"/>
      <w:r>
        <w:drawing>
          <wp:inline>
            <wp:extent cx="3733800" cy="2699178"/>
            <wp:effectExtent b="0" l="0" r="0" t="0"/>
            <wp:docPr descr="Выделение места на диске согласно условиям лабораторной работы" title="" id="61" name="Picture"/>
            <a:graphic>
              <a:graphicData uri="http://schemas.openxmlformats.org/drawingml/2006/picture">
                <pic:pic>
                  <pic:nvPicPr>
                    <pic:cNvPr descr="image/img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9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BodyText"/>
      </w:pPr>
      <w:r>
        <w:t xml:space="preserve">Так как при установке ВМ использовался графический интерфейс, автоматически добавился контроллер IDE и контроллер SATA(vdi-диск):</w:t>
      </w:r>
      <w:r>
        <w:t xml:space="preserve"> </w:t>
      </w:r>
      <w:bookmarkStart w:id="67" w:name="fig:011"/>
      <w:r>
        <w:drawing>
          <wp:inline>
            <wp:extent cx="3733800" cy="2249653"/>
            <wp:effectExtent b="0" l="0" r="0" t="0"/>
            <wp:docPr descr="Добавление IDE и SATA контроллеров" title="" id="65" name="Picture"/>
            <a:graphic>
              <a:graphicData uri="http://schemas.openxmlformats.org/drawingml/2006/picture">
                <pic:pic>
                  <pic:nvPicPr>
                    <pic:cNvPr descr="image/img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9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BodyText"/>
      </w:pPr>
      <w:r>
        <w:t xml:space="preserve">Включим 3D-ускорение и поставим использоваться VMSVGA графический контроллер:</w:t>
      </w:r>
      <w:r>
        <w:t xml:space="preserve"> </w:t>
      </w:r>
      <w:bookmarkStart w:id="71" w:name="fig:012"/>
      <w:r>
        <w:drawing>
          <wp:inline>
            <wp:extent cx="3733800" cy="854528"/>
            <wp:effectExtent b="0" l="0" r="0" t="0"/>
            <wp:docPr descr="Включение графических настроек" title="" id="69" name="Picture"/>
            <a:graphic>
              <a:graphicData uri="http://schemas.openxmlformats.org/drawingml/2006/picture">
                <pic:pic>
                  <pic:nvPicPr>
                    <pic:cNvPr descr="image/img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4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BodyText"/>
      </w:pPr>
      <w:r>
        <w:t xml:space="preserve">Далее включим общий буфер обмена и функцию Drag’n’ Drop:</w:t>
      </w:r>
      <w:r>
        <w:t xml:space="preserve"> </w:t>
      </w:r>
      <w:bookmarkStart w:id="75" w:name="fig:013"/>
      <w:r>
        <w:drawing>
          <wp:inline>
            <wp:extent cx="3733800" cy="1314562"/>
            <wp:effectExtent b="0" l="0" r="0" t="0"/>
            <wp:docPr descr="Включение буфера обмена и функции Drag’n’ Drop" title="" id="73" name="Picture"/>
            <a:graphic>
              <a:graphicData uri="http://schemas.openxmlformats.org/drawingml/2006/picture">
                <pic:pic>
                  <pic:nvPicPr>
                    <pic:cNvPr descr="image/img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4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bookmarkEnd w:id="76"/>
    <w:bookmarkStart w:id="113" w:name="установка-операционной-систем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4. Установка операционной системы</w:t>
      </w:r>
    </w:p>
    <w:p>
      <w:pPr>
        <w:pStyle w:val="FirstParagraph"/>
      </w:pPr>
      <w:r>
        <w:t xml:space="preserve">После запуска ВМ появляется меню запуска. В нем выбираем полноценный запуск Fedora:</w:t>
      </w:r>
      <w:r>
        <w:t xml:space="preserve"> </w:t>
      </w:r>
      <w:bookmarkStart w:id="80" w:name="fig:014"/>
      <w:r>
        <w:drawing>
          <wp:inline>
            <wp:extent cx="3733800" cy="1981433"/>
            <wp:effectExtent b="0" l="0" r="0" t="0"/>
            <wp:docPr descr="Меню запуска" title="" id="78" name="Picture"/>
            <a:graphic>
              <a:graphicData uri="http://schemas.openxmlformats.org/drawingml/2006/picture">
                <pic:pic>
                  <pic:nvPicPr>
                    <pic:cNvPr descr="image/img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BodyText"/>
      </w:pPr>
      <w:r>
        <w:t xml:space="preserve">После загрузки появляется рабочий стол и инструкции по настройке системы.</w:t>
      </w:r>
      <w:r>
        <w:t xml:space="preserve"> </w:t>
      </w:r>
      <w:r>
        <w:t xml:space="preserve">Установщик Anaconda открывается комбинацией клавиш</w:t>
      </w:r>
      <w:r>
        <w:t xml:space="preserve"> </w:t>
      </w:r>
      <w:r>
        <w:rPr>
          <w:rStyle w:val="VerbatimChar"/>
        </w:rPr>
        <w:t xml:space="preserve">Win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Enter</w:t>
      </w:r>
      <w:r>
        <w:t xml:space="preserve"> </w:t>
      </w:r>
      <w:r>
        <w:t xml:space="preserve">и командой</w:t>
      </w:r>
      <w:r>
        <w:t xml:space="preserve"> </w:t>
      </w:r>
      <w:r>
        <w:rPr>
          <w:rStyle w:val="VerbatimChar"/>
        </w:rPr>
        <w:t xml:space="preserve">liveinst</w:t>
      </w:r>
      <w:r>
        <w:t xml:space="preserve"> </w:t>
      </w:r>
      <w:r>
        <w:t xml:space="preserve">в открывшемся терминале:</w:t>
      </w:r>
      <w:r>
        <w:t xml:space="preserve"> </w:t>
      </w:r>
      <w:bookmarkStart w:id="84" w:name="fig:015"/>
      <w:r>
        <w:drawing>
          <wp:inline>
            <wp:extent cx="3733800" cy="1928381"/>
            <wp:effectExtent b="0" l="0" r="0" t="0"/>
            <wp:docPr descr="Anaconda и настройка ОС" title="" id="82" name="Picture"/>
            <a:graphic>
              <a:graphicData uri="http://schemas.openxmlformats.org/drawingml/2006/picture">
                <pic:pic>
                  <pic:nvPicPr>
                    <pic:cNvPr descr="image/img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8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BodyText"/>
      </w:pPr>
      <w:r>
        <w:t xml:space="preserve">При настраивании клавиатуры были выбраны языки английский и русский, а также сменила комбинацию клавиш смены языка на</w:t>
      </w:r>
      <w:r>
        <w:t xml:space="preserve"> </w:t>
      </w:r>
      <w:r>
        <w:rPr>
          <w:rStyle w:val="VerbatimChar"/>
        </w:rPr>
        <w:t xml:space="preserve">Ctrl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.</w:t>
      </w:r>
    </w:p>
    <w:p>
      <w:pPr>
        <w:pStyle w:val="BodyText"/>
      </w:pPr>
      <w:r>
        <w:t xml:space="preserve">Также был скорректирован часовой пояс, а дата и время оставлено на автоматическое получение через NTP:</w:t>
      </w:r>
      <w:r>
        <w:t xml:space="preserve"> </w:t>
      </w:r>
      <w:bookmarkStart w:id="88" w:name="fig:016"/>
      <w:r>
        <w:drawing>
          <wp:inline>
            <wp:extent cx="3733800" cy="1674375"/>
            <wp:effectExtent b="0" l="0" r="0" t="0"/>
            <wp:docPr descr="Настройки часового пояса, а также даты и времени" title="" id="86" name="Picture"/>
            <a:graphic>
              <a:graphicData uri="http://schemas.openxmlformats.org/drawingml/2006/picture">
                <pic:pic>
                  <pic:nvPicPr>
                    <pic:cNvPr descr="image/img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4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BodyText"/>
      </w:pPr>
      <w:r>
        <w:t xml:space="preserve">Настроим аккаунт администратора (</w:t>
      </w:r>
      <w:r>
        <w:rPr>
          <w:rStyle w:val="VerbatimChar"/>
        </w:rPr>
        <w:t xml:space="preserve">root</w:t>
      </w:r>
      <w:r>
        <w:t xml:space="preserve">):</w:t>
      </w:r>
      <w:r>
        <w:t xml:space="preserve"> </w:t>
      </w:r>
      <w:bookmarkStart w:id="92" w:name="fig:017"/>
      <w:r>
        <w:drawing>
          <wp:inline>
            <wp:extent cx="3733800" cy="1598533"/>
            <wp:effectExtent b="0" l="0" r="0" t="0"/>
            <wp:docPr descr="Настройка root пользователя" title="" id="90" name="Picture"/>
            <a:graphic>
              <a:graphicData uri="http://schemas.openxmlformats.org/drawingml/2006/picture">
                <pic:pic>
                  <pic:nvPicPr>
                    <pic:cNvPr descr="image/img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8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BodyText"/>
      </w:pPr>
      <w:r>
        <w:t xml:space="preserve">Настроим аккаунт пользователя:</w:t>
      </w:r>
      <w:r>
        <w:t xml:space="preserve"> </w:t>
      </w:r>
      <w:bookmarkStart w:id="96" w:name="fig:018"/>
      <w:r>
        <w:drawing>
          <wp:inline>
            <wp:extent cx="3733800" cy="1209595"/>
            <wp:effectExtent b="0" l="0" r="0" t="0"/>
            <wp:docPr descr="Настройка обычного пользователя" title="" id="94" name="Picture"/>
            <a:graphic>
              <a:graphicData uri="http://schemas.openxmlformats.org/drawingml/2006/picture">
                <pic:pic>
                  <pic:nvPicPr>
                    <pic:cNvPr descr="image/img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9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BodyText"/>
      </w:pPr>
      <w:r>
        <w:t xml:space="preserve">Настроим сетевое имя ВМ:</w:t>
      </w:r>
      <w:r>
        <w:t xml:space="preserve"> </w:t>
      </w:r>
      <w:bookmarkStart w:id="100" w:name="fig:019"/>
      <w:r>
        <w:drawing>
          <wp:inline>
            <wp:extent cx="3733800" cy="927603"/>
            <wp:effectExtent b="0" l="0" r="0" t="0"/>
            <wp:docPr descr="Сетевое имя ВМ" title="" id="98" name="Picture"/>
            <a:graphic>
              <a:graphicData uri="http://schemas.openxmlformats.org/drawingml/2006/picture">
                <pic:pic>
                  <pic:nvPicPr>
                    <pic:cNvPr descr="image/img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7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BodyText"/>
      </w:pPr>
      <w:r>
        <w:t xml:space="preserve">Имя узла после нажатия кнопки</w:t>
      </w:r>
      <w:r>
        <w:t xml:space="preserve"> </w:t>
      </w:r>
      <w:r>
        <w:t xml:space="preserve">“Применить”</w:t>
      </w:r>
      <w:r>
        <w:t xml:space="preserve"> </w:t>
      </w:r>
      <w:r>
        <w:t xml:space="preserve">не поменялось. Оно будет изменено далее при помощи терминала.</w:t>
      </w:r>
    </w:p>
    <w:p>
      <w:pPr>
        <w:pStyle w:val="BodyText"/>
      </w:pPr>
      <w:r>
        <w:t xml:space="preserve">После перезагрузки системы, в терминале получаем root права при помощи</w:t>
      </w:r>
      <w:r>
        <w:t xml:space="preserve"> </w:t>
      </w:r>
      <w:r>
        <w:rPr>
          <w:rStyle w:val="VerbatimChar"/>
        </w:rPr>
        <w:t xml:space="preserve">sudo -i</w:t>
      </w:r>
      <w:r>
        <w:t xml:space="preserve">:</w:t>
      </w:r>
      <w:r>
        <w:t xml:space="preserve"> </w:t>
      </w:r>
      <w:bookmarkStart w:id="104" w:name="fig:020"/>
      <w:r>
        <w:drawing>
          <wp:inline>
            <wp:extent cx="3733800" cy="1131547"/>
            <wp:effectExtent b="0" l="0" r="0" t="0"/>
            <wp:docPr descr="Вход под ролью суперпользователя" title="" id="102" name="Picture"/>
            <a:graphic>
              <a:graphicData uri="http://schemas.openxmlformats.org/drawingml/2006/picture">
                <pic:pic>
                  <pic:nvPicPr>
                    <pic:cNvPr descr="image/img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1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BodyText"/>
      </w:pPr>
      <w:r>
        <w:t xml:space="preserve">Обновляем все пакеты командой</w:t>
      </w:r>
      <w:r>
        <w:t xml:space="preserve"> </w:t>
      </w:r>
      <w:r>
        <w:rPr>
          <w:rStyle w:val="VerbatimChar"/>
        </w:rPr>
        <w:t xml:space="preserve">dnf -y update</w:t>
      </w:r>
      <w:r>
        <w:t xml:space="preserve">:</w:t>
      </w:r>
      <w:r>
        <w:t xml:space="preserve"> </w:t>
      </w:r>
      <w:bookmarkStart w:id="108" w:name="fig:021"/>
      <w:r>
        <w:drawing>
          <wp:inline>
            <wp:extent cx="3733800" cy="949770"/>
            <wp:effectExtent b="0" l="0" r="0" t="0"/>
            <wp:docPr descr="Обновление пакетов" title="" id="106" name="Picture"/>
            <a:graphic>
              <a:graphicData uri="http://schemas.openxmlformats.org/drawingml/2006/picture">
                <pic:pic>
                  <pic:nvPicPr>
                    <pic:cNvPr descr="image/img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9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BodyText"/>
      </w:pPr>
      <w:r>
        <w:t xml:space="preserve">После этого производим установку</w:t>
      </w:r>
      <w:r>
        <w:t xml:space="preserve"> </w:t>
      </w:r>
      <w:r>
        <w:rPr>
          <w:rStyle w:val="VerbatimChar"/>
        </w:rPr>
        <w:t xml:space="preserve">tmux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mc</w:t>
      </w:r>
      <w:r>
        <w:t xml:space="preserve">:</w:t>
      </w:r>
      <w:r>
        <w:t xml:space="preserve"> </w:t>
      </w:r>
      <w:bookmarkStart w:id="112" w:name="fig:022"/>
      <w:r>
        <w:drawing>
          <wp:inline>
            <wp:extent cx="3733800" cy="951909"/>
            <wp:effectExtent b="0" l="0" r="0" t="0"/>
            <wp:docPr descr="Установка tmux и mc" title="" id="110" name="Picture"/>
            <a:graphic>
              <a:graphicData uri="http://schemas.openxmlformats.org/drawingml/2006/picture">
                <pic:pic>
                  <pic:nvPicPr>
                    <pic:cNvPr descr="image/img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1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bookmarkEnd w:id="113"/>
    <w:bookmarkStart w:id="126" w:name="автоматическое-обновление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5. Автоматическое обновление</w:t>
      </w:r>
    </w:p>
    <w:p>
      <w:pPr>
        <w:pStyle w:val="FirstParagraph"/>
      </w:pPr>
      <w:r>
        <w:t xml:space="preserve">Используя команду</w:t>
      </w:r>
      <w:r>
        <w:t xml:space="preserve"> </w:t>
      </w:r>
      <w:r>
        <w:rPr>
          <w:rStyle w:val="VerbatimChar"/>
        </w:rPr>
        <w:t xml:space="preserve">dnf install dnf-automatic</w:t>
      </w:r>
      <w:r>
        <w:t xml:space="preserve">, установим ПО для автоматического обновления пакетов системы:</w:t>
      </w:r>
      <w:r>
        <w:t xml:space="preserve"> </w:t>
      </w:r>
      <w:bookmarkStart w:id="117" w:name="fig:023"/>
      <w:r>
        <w:drawing>
          <wp:inline>
            <wp:extent cx="3733800" cy="1858206"/>
            <wp:effectExtent b="0" l="0" r="0" t="0"/>
            <wp:docPr descr="Установка ПО для автоматического обновления системы" title="" id="115" name="Picture"/>
            <a:graphic>
              <a:graphicData uri="http://schemas.openxmlformats.org/drawingml/2006/picture">
                <pic:pic>
                  <pic:nvPicPr>
                    <pic:cNvPr descr="image/img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8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BodyText"/>
      </w:pPr>
      <w:r>
        <w:t xml:space="preserve">Следующим шагом будет настройка конфигурационного файла</w:t>
      </w:r>
      <w:r>
        <w:t xml:space="preserve"> </w:t>
      </w:r>
      <w:r>
        <w:rPr>
          <w:rStyle w:val="VerbatimChar"/>
        </w:rPr>
        <w:t xml:space="preserve">/etc/dnf/automatic.conf</w:t>
      </w:r>
      <w:r>
        <w:t xml:space="preserve">. В нем меняем значение поля</w:t>
      </w:r>
      <w:r>
        <w:t xml:space="preserve"> </w:t>
      </w:r>
      <w:r>
        <w:rPr>
          <w:rStyle w:val="VerbatimChar"/>
        </w:rPr>
        <w:t xml:space="preserve">apply_update</w:t>
      </w:r>
      <w:r>
        <w:t xml:space="preserve">:</w:t>
      </w:r>
      <w:r>
        <w:t xml:space="preserve"> </w:t>
      </w:r>
      <w:bookmarkStart w:id="121" w:name="fig:024"/>
      <w:r>
        <w:drawing>
          <wp:inline>
            <wp:extent cx="3733800" cy="1328459"/>
            <wp:effectExtent b="0" l="0" r="0" t="0"/>
            <wp:docPr descr="Изменение конфигурационного файла automatic.conf" title="" id="119" name="Picture"/>
            <a:graphic>
              <a:graphicData uri="http://schemas.openxmlformats.org/drawingml/2006/picture">
                <pic:pic>
                  <pic:nvPicPr>
                    <pic:cNvPr descr="image/img2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8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BodyText"/>
      </w:pPr>
      <w:r>
        <w:t xml:space="preserve">После чего включаем таймер:</w:t>
      </w:r>
      <w:r>
        <w:t xml:space="preserve"> </w:t>
      </w:r>
      <w:bookmarkStart w:id="125" w:name="fig:025"/>
      <w:r>
        <w:drawing>
          <wp:inline>
            <wp:extent cx="3733800" cy="1076350"/>
            <wp:effectExtent b="0" l="0" r="0" t="0"/>
            <wp:docPr descr="Включение таймера" title="" id="123" name="Picture"/>
            <a:graphic>
              <a:graphicData uri="http://schemas.openxmlformats.org/drawingml/2006/picture">
                <pic:pic>
                  <pic:nvPicPr>
                    <pic:cNvPr descr="image/img2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bookmarkEnd w:id="126"/>
    <w:bookmarkStart w:id="131" w:name="отключение-selinux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6. Отключение SELinux</w:t>
      </w:r>
    </w:p>
    <w:p>
      <w:pPr>
        <w:pStyle w:val="FirstParagraph"/>
      </w:pPr>
      <w:r>
        <w:t xml:space="preserve">Для отключения SELinux нужно зайти в конфигурационный файл</w:t>
      </w:r>
      <w:r>
        <w:t xml:space="preserve"> </w:t>
      </w:r>
      <w:r>
        <w:rPr>
          <w:rStyle w:val="VerbatimChar"/>
        </w:rPr>
        <w:t xml:space="preserve">/etc/selinux/config</w:t>
      </w:r>
      <w:r>
        <w:t xml:space="preserve"> </w:t>
      </w:r>
      <w:r>
        <w:t xml:space="preserve">и изменить</w:t>
      </w:r>
      <w:r>
        <w:t xml:space="preserve"> </w:t>
      </w:r>
      <w:r>
        <w:rPr>
          <w:rStyle w:val="VerbatimChar"/>
        </w:rPr>
        <w:t xml:space="preserve">SELINUX=enforcing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SELINUX=permissive</w:t>
      </w:r>
      <w:r>
        <w:t xml:space="preserve">:</w:t>
      </w:r>
      <w:r>
        <w:t xml:space="preserve"> </w:t>
      </w:r>
      <w:bookmarkStart w:id="130" w:name="fig:026"/>
      <w:r>
        <w:drawing>
          <wp:inline>
            <wp:extent cx="3733800" cy="2606338"/>
            <wp:effectExtent b="0" l="0" r="0" t="0"/>
            <wp:docPr descr="Изменение параметров selinux" title="" id="128" name="Picture"/>
            <a:graphic>
              <a:graphicData uri="http://schemas.openxmlformats.org/drawingml/2006/picture">
                <pic:pic>
                  <pic:nvPicPr>
                    <pic:cNvPr descr="image/img2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6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bookmarkEnd w:id="131"/>
    <w:bookmarkStart w:id="144" w:name="установка-драйверов-для-virtualbox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7. Установка драйверов для VirtualBox</w:t>
      </w:r>
    </w:p>
    <w:p>
      <w:pPr>
        <w:pStyle w:val="FirstParagraph"/>
      </w:pPr>
      <w:r>
        <w:t xml:space="preserve">Для установки драйверов для VBox заходим в терминал под суперпользователем и применяем установочную команду</w:t>
      </w:r>
      <w:r>
        <w:t xml:space="preserve"> </w:t>
      </w:r>
      <w:r>
        <w:rPr>
          <w:rStyle w:val="VerbatimChar"/>
        </w:rPr>
        <w:t xml:space="preserve">dnf -y group install "Development Tools"</w:t>
      </w:r>
      <w:r>
        <w:t xml:space="preserve">:</w:t>
      </w:r>
      <w:r>
        <w:t xml:space="preserve"> </w:t>
      </w:r>
      <w:bookmarkStart w:id="135" w:name="fig:027"/>
      <w:r>
        <w:drawing>
          <wp:inline>
            <wp:extent cx="3733800" cy="1162923"/>
            <wp:effectExtent b="0" l="0" r="0" t="0"/>
            <wp:docPr descr="Установка Development Tools" title="" id="133" name="Picture"/>
            <a:graphic>
              <a:graphicData uri="http://schemas.openxmlformats.org/drawingml/2006/picture">
                <pic:pic>
                  <pic:nvPicPr>
                    <pic:cNvPr descr="image/img2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2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BodyText"/>
      </w:pPr>
      <w:r>
        <w:t xml:space="preserve">Далее установим</w:t>
      </w:r>
      <w:r>
        <w:t xml:space="preserve"> </w:t>
      </w:r>
      <w:r>
        <w:rPr>
          <w:rStyle w:val="VerbatimChar"/>
        </w:rPr>
        <w:t xml:space="preserve">dkms</w:t>
      </w:r>
      <w:r>
        <w:t xml:space="preserve"> </w:t>
      </w:r>
      <w:r>
        <w:t xml:space="preserve">при помощи</w:t>
      </w:r>
      <w:r>
        <w:t xml:space="preserve"> </w:t>
      </w:r>
      <w:r>
        <w:rPr>
          <w:rStyle w:val="VerbatimChar"/>
        </w:rPr>
        <w:t xml:space="preserve">dnf install dkms</w:t>
      </w:r>
      <w:r>
        <w:t xml:space="preserve">:</w:t>
      </w:r>
      <w:r>
        <w:t xml:space="preserve"> </w:t>
      </w:r>
      <w:bookmarkStart w:id="139" w:name="fig:028"/>
      <w:r>
        <w:drawing>
          <wp:inline>
            <wp:extent cx="3733800" cy="1666407"/>
            <wp:effectExtent b="0" l="0" r="0" t="0"/>
            <wp:docPr descr="Установка dkms" title="" id="137" name="Picture"/>
            <a:graphic>
              <a:graphicData uri="http://schemas.openxmlformats.org/drawingml/2006/picture">
                <pic:pic>
                  <pic:nvPicPr>
                    <pic:cNvPr descr="image/img2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BodyText"/>
      </w:pPr>
      <w:r>
        <w:t xml:space="preserve">После чего монтируем диск командой</w:t>
      </w:r>
      <w:r>
        <w:t xml:space="preserve"> </w:t>
      </w:r>
      <w:r>
        <w:rPr>
          <w:rStyle w:val="VerbatimChar"/>
        </w:rPr>
        <w:t xml:space="preserve">mount /dev/sr0 /media</w:t>
      </w:r>
      <w:r>
        <w:t xml:space="preserve"> </w:t>
      </w:r>
      <w:r>
        <w:t xml:space="preserve">и запускаем файл</w:t>
      </w:r>
      <w:r>
        <w:t xml:space="preserve"> </w:t>
      </w:r>
      <w:r>
        <w:rPr>
          <w:rStyle w:val="VerbatimChar"/>
        </w:rPr>
        <w:t xml:space="preserve">VBoxLinuxAdditions.run</w:t>
      </w:r>
      <w:r>
        <w:t xml:space="preserve">:</w:t>
      </w:r>
      <w:r>
        <w:t xml:space="preserve"> </w:t>
      </w:r>
      <w:bookmarkStart w:id="143" w:name="fig:029"/>
      <w:r>
        <w:drawing>
          <wp:inline>
            <wp:extent cx="3733800" cy="2407777"/>
            <wp:effectExtent b="0" l="0" r="0" t="0"/>
            <wp:docPr descr="Установка Guest Additions" title="" id="141" name="Picture"/>
            <a:graphic>
              <a:graphicData uri="http://schemas.openxmlformats.org/drawingml/2006/picture">
                <pic:pic>
                  <pic:nvPicPr>
                    <pic:cNvPr descr="image/img29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bookmarkEnd w:id="144"/>
    <w:bookmarkStart w:id="153" w:name="настройка-раскладки-клавиатуры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8. Настройка раскладки клавиатуры</w:t>
      </w:r>
    </w:p>
    <w:p>
      <w:pPr>
        <w:pStyle w:val="FirstParagraph"/>
      </w:pPr>
      <w:r>
        <w:t xml:space="preserve">Далее создадим файл для конфигурации клавиатуры -</w:t>
      </w:r>
      <w:r>
        <w:t xml:space="preserve"> </w:t>
      </w:r>
      <w:r>
        <w:rPr>
          <w:rStyle w:val="VerbatimChar"/>
        </w:rPr>
        <w:t xml:space="preserve">touch ~/.config/sway/config.d/95-system-keyboard-config.conf</w:t>
      </w:r>
      <w:r>
        <w:t xml:space="preserve">.</w:t>
      </w:r>
      <w:r>
        <w:t xml:space="preserve"> </w:t>
      </w:r>
      <w:r>
        <w:t xml:space="preserve">Изменим конфигурационный файл</w:t>
      </w:r>
      <w:r>
        <w:t xml:space="preserve"> </w:t>
      </w:r>
      <w:r>
        <w:rPr>
          <w:rStyle w:val="VerbatimChar"/>
        </w:rPr>
        <w:t xml:space="preserve">/etc/X11/xorg.conf.d/00-keyboard.conf</w:t>
      </w:r>
      <w:r>
        <w:t xml:space="preserve">:</w:t>
      </w:r>
      <w:r>
        <w:t xml:space="preserve"> </w:t>
      </w:r>
      <w:bookmarkStart w:id="148" w:name="fig:030"/>
      <w:r>
        <w:drawing>
          <wp:inline>
            <wp:extent cx="3733800" cy="2600129"/>
            <wp:effectExtent b="0" l="0" r="0" t="0"/>
            <wp:docPr descr="Установка Guest Additions" title="" id="146" name="Picture"/>
            <a:graphic>
              <a:graphicData uri="http://schemas.openxmlformats.org/drawingml/2006/picture">
                <pic:pic>
                  <pic:nvPicPr>
                    <pic:cNvPr descr="image/img30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0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BodyText"/>
      </w:pPr>
      <w:r>
        <w:t xml:space="preserve">После чего просто перезагружаем машину с помощью</w:t>
      </w:r>
      <w:r>
        <w:t xml:space="preserve"> </w:t>
      </w:r>
      <w:r>
        <w:rPr>
          <w:rStyle w:val="VerbatimChar"/>
        </w:rPr>
        <w:t xml:space="preserve">reboot</w:t>
      </w:r>
      <w:r>
        <w:t xml:space="preserve">.</w:t>
      </w:r>
      <w:r>
        <w:t xml:space="preserve"> </w:t>
      </w:r>
      <w:r>
        <w:t xml:space="preserve">## 9. Изменение имени хоста</w:t>
      </w:r>
      <w:r>
        <w:t xml:space="preserve"> </w:t>
      </w:r>
      <w:bookmarkStart w:id="152" w:name="fig:031"/>
      <w:r>
        <w:drawing>
          <wp:inline>
            <wp:extent cx="3733800" cy="2192494"/>
            <wp:effectExtent b="0" l="0" r="0" t="0"/>
            <wp:docPr descr="Статическое имя хоста" title="" id="150" name="Picture"/>
            <a:graphic>
              <a:graphicData uri="http://schemas.openxmlformats.org/drawingml/2006/picture">
                <pic:pic>
                  <pic:nvPicPr>
                    <pic:cNvPr descr="image/img3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2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bookmarkEnd w:id="153"/>
    <w:bookmarkStart w:id="162" w:name="подключение-общей-папки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10. Подключение общей папки</w:t>
      </w:r>
    </w:p>
    <w:p>
      <w:pPr>
        <w:pStyle w:val="FirstParagraph"/>
      </w:pPr>
      <w:r>
        <w:t xml:space="preserve">Для начала добавим своего пользователя в группу vboxsf через</w:t>
      </w:r>
      <w:r>
        <w:t xml:space="preserve"> </w:t>
      </w:r>
      <w:r>
        <w:rPr>
          <w:rStyle w:val="VerbatimChar"/>
        </w:rPr>
        <w:t xml:space="preserve">gpasswd -a zdtimurovna vboxsf</w:t>
      </w:r>
      <w:r>
        <w:t xml:space="preserve">:</w:t>
      </w:r>
      <w:r>
        <w:t xml:space="preserve"> </w:t>
      </w:r>
      <w:bookmarkStart w:id="157" w:name="fig:032"/>
      <w:r>
        <w:drawing>
          <wp:inline>
            <wp:extent cx="3733800" cy="623371"/>
            <wp:effectExtent b="0" l="0" r="0" t="0"/>
            <wp:docPr descr="Добавление пользователя в группу vboxsf" title="" id="155" name="Picture"/>
            <a:graphic>
              <a:graphicData uri="http://schemas.openxmlformats.org/drawingml/2006/picture">
                <pic:pic>
                  <pic:nvPicPr>
                    <pic:cNvPr descr="image/img32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3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BodyText"/>
      </w:pPr>
      <w:r>
        <w:t xml:space="preserve">Далее в графическом интерфейсе добавим хостовую папку в общую с ВМ:</w:t>
      </w:r>
      <w:r>
        <w:t xml:space="preserve"> </w:t>
      </w:r>
      <w:bookmarkStart w:id="161" w:name="fig:033"/>
      <w:r>
        <w:drawing>
          <wp:inline>
            <wp:extent cx="3733800" cy="1727071"/>
            <wp:effectExtent b="0" l="0" r="0" t="0"/>
            <wp:docPr descr="Добавление общей папки" title="" id="159" name="Picture"/>
            <a:graphic>
              <a:graphicData uri="http://schemas.openxmlformats.org/drawingml/2006/picture">
                <pic:pic>
                  <pic:nvPicPr>
                    <pic:cNvPr descr="image/img33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7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bookmarkEnd w:id="162"/>
    <w:bookmarkStart w:id="167" w:name="работа-с-языком-разметки-markdown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11. Работа с языком разметки Markdown</w:t>
      </w:r>
    </w:p>
    <w:p>
      <w:pPr>
        <w:pStyle w:val="FirstParagraph"/>
      </w:pPr>
      <w:r>
        <w:t xml:space="preserve">Установим pandoc:</w:t>
      </w:r>
      <w:r>
        <w:t xml:space="preserve"> </w:t>
      </w:r>
      <w:bookmarkStart w:id="166" w:name="fig:034"/>
      <w:r>
        <w:drawing>
          <wp:inline>
            <wp:extent cx="3733800" cy="1914451"/>
            <wp:effectExtent b="0" l="0" r="0" t="0"/>
            <wp:docPr descr="Установка pandoc" title="" id="164" name="Picture"/>
            <a:graphic>
              <a:graphicData uri="http://schemas.openxmlformats.org/drawingml/2006/picture">
                <pic:pic>
                  <pic:nvPicPr>
                    <pic:cNvPr descr="image/img34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bookmarkEnd w:id="167"/>
    <w:bookmarkStart w:id="172" w:name="установка-texlive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12. Установка texlive</w:t>
      </w:r>
    </w:p>
    <w:p>
      <w:pPr>
        <w:pStyle w:val="FirstParagraph"/>
      </w:pPr>
      <w:r>
        <w:t xml:space="preserve">Команда для установки</w:t>
      </w:r>
      <w:r>
        <w:t xml:space="preserve"> </w:t>
      </w:r>
      <w:r>
        <w:rPr>
          <w:rStyle w:val="VerbatimChar"/>
        </w:rPr>
        <w:t xml:space="preserve">dnf -y install texlive-scheme-full</w:t>
      </w:r>
      <w:r>
        <w:t xml:space="preserve">:</w:t>
      </w:r>
      <w:r>
        <w:t xml:space="preserve"> </w:t>
      </w:r>
      <w:bookmarkStart w:id="171" w:name="fig:035"/>
      <w:r>
        <w:drawing>
          <wp:inline>
            <wp:extent cx="3733800" cy="3323492"/>
            <wp:effectExtent b="0" l="0" r="0" t="0"/>
            <wp:docPr descr="Установка pandoc" title="" id="169" name="Picture"/>
            <a:graphic>
              <a:graphicData uri="http://schemas.openxmlformats.org/drawingml/2006/picture">
                <pic:pic>
                  <pic:nvPicPr>
                    <pic:cNvPr descr="image/img35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bookmarkEnd w:id="172"/>
    <w:bookmarkStart w:id="201" w:name="домашнее-задание"/>
    <w:p>
      <w:pPr>
        <w:pStyle w:val="Heading2"/>
      </w:pPr>
      <w:r>
        <w:rPr>
          <w:rStyle w:val="SectionNumber"/>
        </w:rPr>
        <w:t xml:space="preserve">3.12</w:t>
      </w:r>
      <w:r>
        <w:tab/>
      </w:r>
      <w:r>
        <w:t xml:space="preserve">13. Домашнее задание</w:t>
      </w:r>
    </w:p>
    <w:p>
      <w:pPr>
        <w:pStyle w:val="FirstParagraph"/>
      </w:pPr>
      <w:r>
        <w:t xml:space="preserve">Вывод команды</w:t>
      </w:r>
      <w:r>
        <w:t xml:space="preserve"> </w:t>
      </w:r>
      <w:r>
        <w:rPr>
          <w:rStyle w:val="VerbatimChar"/>
        </w:rPr>
        <w:t xml:space="preserve">dmesg | less</w:t>
      </w:r>
      <w:r>
        <w:t xml:space="preserve">:</w:t>
      </w:r>
      <w:r>
        <w:t xml:space="preserve"> </w:t>
      </w:r>
      <w:bookmarkStart w:id="176" w:name="fig:036"/>
      <w:r>
        <w:drawing>
          <wp:inline>
            <wp:extent cx="3733800" cy="3108216"/>
            <wp:effectExtent b="0" l="0" r="0" t="0"/>
            <wp:docPr descr="Вывод команды dmesg | less" title="" id="174" name="Picture"/>
            <a:graphic>
              <a:graphicData uri="http://schemas.openxmlformats.org/drawingml/2006/picture">
                <pic:pic>
                  <pic:nvPicPr>
                    <pic:cNvPr descr="image/img36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8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6"/>
    </w:p>
    <w:p>
      <w:pPr>
        <w:pStyle w:val="BodyText"/>
      </w:pPr>
      <w:r>
        <w:t xml:space="preserve">Версия ядра Linux:</w:t>
      </w:r>
      <w:r>
        <w:t xml:space="preserve"> </w:t>
      </w:r>
      <w:bookmarkStart w:id="180" w:name="fig:037"/>
      <w:r>
        <w:drawing>
          <wp:inline>
            <wp:extent cx="3733800" cy="534081"/>
            <wp:effectExtent b="0" l="0" r="0" t="0"/>
            <wp:docPr descr="Получение версии ядра" title="" id="178" name="Picture"/>
            <a:graphic>
              <a:graphicData uri="http://schemas.openxmlformats.org/drawingml/2006/picture">
                <pic:pic>
                  <pic:nvPicPr>
                    <pic:cNvPr descr="image/img37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4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</w:p>
    <w:p>
      <w:pPr>
        <w:pStyle w:val="BodyText"/>
      </w:pPr>
      <w:r>
        <w:t xml:space="preserve">Частота процессора:</w:t>
      </w:r>
      <w:r>
        <w:t xml:space="preserve"> </w:t>
      </w:r>
      <w:bookmarkStart w:id="184" w:name="fig:038"/>
      <w:r>
        <w:drawing>
          <wp:inline>
            <wp:extent cx="3733800" cy="401230"/>
            <wp:effectExtent b="0" l="0" r="0" t="0"/>
            <wp:docPr descr="Получение частоты процессора" title="" id="182" name="Picture"/>
            <a:graphic>
              <a:graphicData uri="http://schemas.openxmlformats.org/drawingml/2006/picture">
                <pic:pic>
                  <pic:nvPicPr>
                    <pic:cNvPr descr="image/img38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4"/>
    </w:p>
    <w:p>
      <w:pPr>
        <w:pStyle w:val="BodyText"/>
      </w:pPr>
      <w:r>
        <w:t xml:space="preserve">Модель процессора:</w:t>
      </w:r>
      <w:r>
        <w:t xml:space="preserve"> </w:t>
      </w:r>
      <w:bookmarkStart w:id="188" w:name="fig:039"/>
      <w:r>
        <w:drawing>
          <wp:inline>
            <wp:extent cx="3733800" cy="392205"/>
            <wp:effectExtent b="0" l="0" r="0" t="0"/>
            <wp:docPr descr="Получение модели процессора" title="" id="186" name="Picture"/>
            <a:graphic>
              <a:graphicData uri="http://schemas.openxmlformats.org/drawingml/2006/picture">
                <pic:pic>
                  <pic:nvPicPr>
                    <pic:cNvPr descr="image/img39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8"/>
    </w:p>
    <w:p>
      <w:pPr>
        <w:pStyle w:val="BodyText"/>
      </w:pPr>
      <w:r>
        <w:t xml:space="preserve">Объём доступной оперативной памяти:</w:t>
      </w:r>
      <w:r>
        <w:t xml:space="preserve"> </w:t>
      </w:r>
      <w:bookmarkStart w:id="192" w:name="fig:040"/>
      <w:r>
        <w:drawing>
          <wp:inline>
            <wp:extent cx="3733800" cy="3052420"/>
            <wp:effectExtent b="0" l="0" r="0" t="0"/>
            <wp:docPr descr="Получение доступной оперативной памяти" title="" id="190" name="Picture"/>
            <a:graphic>
              <a:graphicData uri="http://schemas.openxmlformats.org/drawingml/2006/picture">
                <pic:pic>
                  <pic:nvPicPr>
                    <pic:cNvPr descr="image/img40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2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2"/>
    </w:p>
    <w:p>
      <w:pPr>
        <w:pStyle w:val="BodyText"/>
      </w:pPr>
      <w:r>
        <w:t xml:space="preserve">Тип обнаруженного гипервизора:</w:t>
      </w:r>
      <w:r>
        <w:t xml:space="preserve"> </w:t>
      </w:r>
      <w:bookmarkStart w:id="196" w:name="fig:041"/>
      <w:r>
        <w:drawing>
          <wp:inline>
            <wp:extent cx="3733800" cy="305492"/>
            <wp:effectExtent b="0" l="0" r="0" t="0"/>
            <wp:docPr descr="Получение гипервизора" title="" id="194" name="Picture"/>
            <a:graphic>
              <a:graphicData uri="http://schemas.openxmlformats.org/drawingml/2006/picture">
                <pic:pic>
                  <pic:nvPicPr>
                    <pic:cNvPr descr="image/img41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6"/>
    </w:p>
    <w:p>
      <w:pPr>
        <w:pStyle w:val="BodyText"/>
      </w:pPr>
      <w:r>
        <w:t xml:space="preserve">Тип файловой системы корневого раздела и последовательность монтирования файловых систем:</w:t>
      </w:r>
      <w:r>
        <w:t xml:space="preserve"> </w:t>
      </w:r>
      <w:bookmarkStart w:id="200" w:name="fig:042"/>
      <w:r>
        <w:drawing>
          <wp:inline>
            <wp:extent cx="3733800" cy="955884"/>
            <wp:effectExtent b="0" l="0" r="0" t="0"/>
            <wp:docPr descr="Тип файловой системы и последовательность монтирования" title="" id="198" name="Picture"/>
            <a:graphic>
              <a:graphicData uri="http://schemas.openxmlformats.org/drawingml/2006/picture">
                <pic:pic>
                  <pic:nvPicPr>
                    <pic:cNvPr descr="image/img42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5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0"/>
    </w:p>
    <w:bookmarkEnd w:id="201"/>
    <w:bookmarkStart w:id="206" w:name="контрольные-вопросы"/>
    <w:p>
      <w:pPr>
        <w:pStyle w:val="Heading2"/>
      </w:pPr>
      <w:r>
        <w:rPr>
          <w:rStyle w:val="SectionNumber"/>
        </w:rPr>
        <w:t xml:space="preserve">3.13</w:t>
      </w:r>
      <w:r>
        <w:tab/>
      </w:r>
      <w:r>
        <w:t xml:space="preserve">14. Контрольные вопросы</w:t>
      </w:r>
    </w:p>
    <w:bookmarkStart w:id="202" w:name="Xf4ab62f3b1983e9b664035291d34b62b65d0263"/>
    <w:p>
      <w:pPr>
        <w:pStyle w:val="Heading3"/>
      </w:pPr>
      <w:r>
        <w:rPr>
          <w:rStyle w:val="SectionNumber"/>
        </w:rPr>
        <w:t xml:space="preserve">3.13.1</w:t>
      </w:r>
      <w:r>
        <w:tab/>
      </w:r>
      <w:r>
        <w:t xml:space="preserve">1. Какую информацию содержит учётная запись пользователя?</w:t>
      </w:r>
    </w:p>
    <w:p>
      <w:pPr>
        <w:pStyle w:val="FirstParagraph"/>
      </w:pPr>
      <w:r>
        <w:t xml:space="preserve">Учётная запись пользователя содержит:</w:t>
      </w:r>
      <w:r>
        <w:t xml:space="preserve"> </w:t>
      </w:r>
      <w:r>
        <w:t xml:space="preserve">1.</w:t>
      </w:r>
      <w:r>
        <w:t xml:space="preserve"> </w:t>
      </w:r>
      <w:r>
        <w:rPr>
          <w:b/>
          <w:bCs/>
        </w:rPr>
        <w:t xml:space="preserve">Имя пользователя</w:t>
      </w:r>
      <w:r>
        <w:t xml:space="preserve"> </w:t>
      </w:r>
      <w:r>
        <w:t xml:space="preserve">(</w:t>
      </w:r>
      <w:r>
        <w:rPr>
          <w:rStyle w:val="VerbatimChar"/>
        </w:rPr>
        <w:t xml:space="preserve">username</w:t>
      </w:r>
      <w:r>
        <w:t xml:space="preserve">): Уникальный идентификатор пользователя в системе.</w:t>
      </w:r>
      <w:r>
        <w:t xml:space="preserve"> </w:t>
      </w:r>
      <w:r>
        <w:t xml:space="preserve">2.</w:t>
      </w:r>
      <w:r>
        <w:t xml:space="preserve"> </w:t>
      </w:r>
      <w:r>
        <w:rPr>
          <w:b/>
          <w:bCs/>
        </w:rPr>
        <w:t xml:space="preserve">Пароль</w:t>
      </w:r>
      <w:r>
        <w:t xml:space="preserve"> </w:t>
      </w:r>
      <w:r>
        <w:t xml:space="preserve">(</w:t>
      </w:r>
      <w:r>
        <w:rPr>
          <w:rStyle w:val="VerbatimChar"/>
        </w:rPr>
        <w:t xml:space="preserve">password</w:t>
      </w:r>
      <w:r>
        <w:t xml:space="preserve">): Пароль учётной записи пользователя.</w:t>
      </w:r>
      <w:r>
        <w:t xml:space="preserve"> </w:t>
      </w:r>
      <w:r>
        <w:t xml:space="preserve">3.</w:t>
      </w:r>
      <w:r>
        <w:t xml:space="preserve"> </w:t>
      </w:r>
      <w:r>
        <w:rPr>
          <w:b/>
          <w:bCs/>
        </w:rPr>
        <w:t xml:space="preserve">UID</w:t>
      </w:r>
      <w:r>
        <w:t xml:space="preserve"> </w:t>
      </w:r>
      <w:r>
        <w:t xml:space="preserve">(</w:t>
      </w:r>
      <w:r>
        <w:rPr>
          <w:rStyle w:val="VerbatimChar"/>
        </w:rPr>
        <w:t xml:space="preserve">User ID</w:t>
      </w:r>
      <w:r>
        <w:t xml:space="preserve">): Уникальный числовой идентификатор пользователя.</w:t>
      </w:r>
      <w:r>
        <w:t xml:space="preserve"> </w:t>
      </w:r>
      <w:r>
        <w:t xml:space="preserve">4.</w:t>
      </w:r>
      <w:r>
        <w:t xml:space="preserve"> </w:t>
      </w:r>
      <w:r>
        <w:rPr>
          <w:b/>
          <w:bCs/>
        </w:rPr>
        <w:t xml:space="preserve">GID</w:t>
      </w:r>
      <w:r>
        <w:t xml:space="preserve"> </w:t>
      </w:r>
      <w:r>
        <w:t xml:space="preserve">(</w:t>
      </w:r>
      <w:r>
        <w:rPr>
          <w:rStyle w:val="VerbatimChar"/>
        </w:rPr>
        <w:t xml:space="preserve">Group ID</w:t>
      </w:r>
      <w:r>
        <w:t xml:space="preserve">): Уникальный числовой идентификатор основной группы пользователя.</w:t>
      </w:r>
      <w:r>
        <w:t xml:space="preserve"> </w:t>
      </w:r>
      <w:r>
        <w:t xml:space="preserve">5.</w:t>
      </w:r>
      <w:r>
        <w:t xml:space="preserve"> </w:t>
      </w:r>
      <w:r>
        <w:rPr>
          <w:b/>
          <w:bCs/>
        </w:rPr>
        <w:t xml:space="preserve">Домашний каталог</w:t>
      </w:r>
      <w:r>
        <w:t xml:space="preserve"> </w:t>
      </w:r>
      <w:r>
        <w:t xml:space="preserve">(</w:t>
      </w:r>
      <w:r>
        <w:rPr>
          <w:rStyle w:val="VerbatimChar"/>
        </w:rPr>
        <w:t xml:space="preserve">home directory</w:t>
      </w:r>
      <w:r>
        <w:t xml:space="preserve">): Каталог, где пользователь хранит свои файлы.</w:t>
      </w:r>
      <w:r>
        <w:t xml:space="preserve"> </w:t>
      </w:r>
      <w:r>
        <w:t xml:space="preserve">6.</w:t>
      </w:r>
      <w:r>
        <w:t xml:space="preserve"> </w:t>
      </w:r>
      <w:r>
        <w:rPr>
          <w:b/>
          <w:bCs/>
        </w:rPr>
        <w:t xml:space="preserve">Интерпретатор команд</w:t>
      </w:r>
      <w:r>
        <w:t xml:space="preserve"> </w:t>
      </w:r>
      <w:r>
        <w:t xml:space="preserve">(</w:t>
      </w:r>
      <w:r>
        <w:rPr>
          <w:rStyle w:val="VerbatimChar"/>
        </w:rPr>
        <w:t xml:space="preserve">shell</w:t>
      </w:r>
      <w:r>
        <w:t xml:space="preserve">): Программа, которая исполняет команды пользователя.</w:t>
      </w:r>
      <w:r>
        <w:t xml:space="preserve"> </w:t>
      </w:r>
      <w:r>
        <w:t xml:space="preserve">7.</w:t>
      </w:r>
      <w:r>
        <w:t xml:space="preserve"> </w:t>
      </w:r>
      <w:r>
        <w:rPr>
          <w:b/>
          <w:bCs/>
        </w:rPr>
        <w:t xml:space="preserve">Дополнительная информация</w:t>
      </w:r>
      <w:r>
        <w:t xml:space="preserve">: Полное имя, контактная информация и другие персональные данные.</w:t>
      </w:r>
    </w:p>
    <w:p>
      <w:pPr>
        <w:pStyle w:val="BodyText"/>
      </w:pPr>
      <w:r>
        <w:t xml:space="preserve">Эти данные обычно хранятся в</w:t>
      </w:r>
      <w:r>
        <w:t xml:space="preserve"> </w:t>
      </w:r>
      <w:r>
        <w:rPr>
          <w:rStyle w:val="VerbatimChar"/>
        </w:rPr>
        <w:t xml:space="preserve">/etc/passwd</w:t>
      </w:r>
      <w:r>
        <w:t xml:space="preserve">.</w:t>
      </w:r>
    </w:p>
    <w:bookmarkEnd w:id="202"/>
    <w:bookmarkStart w:id="203" w:name="Xc2d63129f93f33760890753ce050d80f36c6086"/>
    <w:p>
      <w:pPr>
        <w:pStyle w:val="Heading3"/>
      </w:pPr>
      <w:r>
        <w:rPr>
          <w:rStyle w:val="SectionNumber"/>
        </w:rPr>
        <w:t xml:space="preserve">3.13.2</w:t>
      </w:r>
      <w:r>
        <w:tab/>
      </w:r>
      <w:r>
        <w:t xml:space="preserve">2. Укажите команды терминала и приведите примеры:</w:t>
      </w:r>
    </w:p>
    <w:p>
      <w:pPr>
        <w:pStyle w:val="FirstParagraph"/>
      </w:pPr>
      <w:r>
        <w:t xml:space="preserve">Для получения справки по команде:</w:t>
      </w:r>
    </w:p>
    <w:p>
      <w:pPr>
        <w:pStyle w:val="SourceCode"/>
      </w:pPr>
      <w:r>
        <w:rPr>
          <w:rStyle w:val="FunctionTok"/>
        </w:rPr>
        <w:t xml:space="preserve">man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команда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Пример: man ls</w:t>
      </w:r>
      <w:r>
        <w:br/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команда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--help    </w:t>
      </w:r>
      <w:r>
        <w:rPr>
          <w:rStyle w:val="CommentTok"/>
        </w:rPr>
        <w:t xml:space="preserve"># Пример: ls --help</w:t>
      </w:r>
    </w:p>
    <w:p>
      <w:pPr>
        <w:pStyle w:val="FirstParagraph"/>
      </w:pPr>
      <w:r>
        <w:t xml:space="preserve">Для перемещения по файловой системе: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каталог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Пример: cd /home/user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..           </w:t>
      </w:r>
      <w:r>
        <w:rPr>
          <w:rStyle w:val="CommentTok"/>
        </w:rPr>
        <w:t xml:space="preserve"># Перемещение на уровень выше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             </w:t>
      </w:r>
      <w:r>
        <w:rPr>
          <w:rStyle w:val="CommentTok"/>
        </w:rPr>
        <w:t xml:space="preserve"># Перемещение в домашний каталог  пользователя</w:t>
      </w:r>
    </w:p>
    <w:p>
      <w:pPr>
        <w:pStyle w:val="FirstParagraph"/>
      </w:pPr>
      <w:r>
        <w:t xml:space="preserve">Для просмотра содержимого каталога: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              </w:t>
      </w:r>
      <w:r>
        <w:rPr>
          <w:rStyle w:val="CommentTok"/>
        </w:rPr>
        <w:t xml:space="preserve"># Пример: ls /home/user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Детализированный список с правами, владельцем и размером файлов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-a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Показать все файлы, включая скрытые</w:t>
      </w:r>
    </w:p>
    <w:p>
      <w:pPr>
        <w:pStyle w:val="FirstParagraph"/>
      </w:pPr>
      <w:r>
        <w:t xml:space="preserve">Для определения объёма каталога:</w:t>
      </w:r>
    </w:p>
    <w:p>
      <w:pPr>
        <w:pStyle w:val="SourceCode"/>
      </w:pPr>
      <w:r>
        <w:rPr>
          <w:rStyle w:val="FunctionTok"/>
        </w:rPr>
        <w:t xml:space="preserve">du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-sh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каталог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Пример: du -sh /home/user</w:t>
      </w:r>
    </w:p>
    <w:p>
      <w:pPr>
        <w:pStyle w:val="FirstParagraph"/>
      </w:pPr>
      <w:r>
        <w:t xml:space="preserve">Для создания / удаления каталогов / файлов: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каталог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Пример: mkdir new_directory</w:t>
      </w:r>
      <w:r>
        <w:br/>
      </w:r>
      <w:r>
        <w:rPr>
          <w:rStyle w:val="FunctionTok"/>
        </w:rPr>
        <w:t xml:space="preserve">rmdir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каталог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Пример: rmdir old_directory</w:t>
      </w:r>
      <w:r>
        <w:br/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файл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Пример: touch new_file.txt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файл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          </w:t>
      </w:r>
      <w:r>
        <w:rPr>
          <w:rStyle w:val="CommentTok"/>
        </w:rPr>
        <w:t xml:space="preserve"># Пример: rm old_file.txt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каталог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Пример: rm -r old_directory</w:t>
      </w:r>
    </w:p>
    <w:p>
      <w:pPr>
        <w:pStyle w:val="FirstParagraph"/>
      </w:pPr>
      <w:r>
        <w:t xml:space="preserve">Для задания определённых прав на файл / каталог:</w:t>
      </w:r>
    </w:p>
    <w:p>
      <w:pPr>
        <w:pStyle w:val="SourceCode"/>
      </w:pPr>
      <w:r>
        <w:rPr>
          <w:rStyle w:val="FunctionTok"/>
        </w:rPr>
        <w:t xml:space="preserve">chmod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права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файл/каталог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Пример: chmod 755 script.sh</w:t>
      </w:r>
      <w:r>
        <w:br/>
      </w:r>
      <w:r>
        <w:rPr>
          <w:rStyle w:val="FunctionTok"/>
        </w:rPr>
        <w:t xml:space="preserve">chown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владелец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файл/каталог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Пример: chown user:user file.txt</w:t>
      </w:r>
      <w:r>
        <w:br/>
      </w:r>
      <w:r>
        <w:rPr>
          <w:rStyle w:val="FunctionTok"/>
        </w:rPr>
        <w:t xml:space="preserve">chgrp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группа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файл/каталог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 Пример: chgrp group file.txt</w:t>
      </w:r>
    </w:p>
    <w:p>
      <w:pPr>
        <w:pStyle w:val="FirstParagraph"/>
      </w:pPr>
      <w:r>
        <w:t xml:space="preserve">Для просмотра истории команд:</w:t>
      </w:r>
    </w:p>
    <w:p>
      <w:pPr>
        <w:pStyle w:val="SourceCode"/>
      </w:pPr>
      <w:r>
        <w:rPr>
          <w:rStyle w:val="BuiltInTok"/>
        </w:rPr>
        <w:t xml:space="preserve">history</w:t>
      </w:r>
    </w:p>
    <w:bookmarkEnd w:id="203"/>
    <w:bookmarkStart w:id="204" w:name="X2cdd1762c203a7791b0ef5448dc3bb06d2e92aa"/>
    <w:p>
      <w:pPr>
        <w:pStyle w:val="Heading3"/>
      </w:pPr>
      <w:r>
        <w:rPr>
          <w:rStyle w:val="SectionNumber"/>
        </w:rPr>
        <w:t xml:space="preserve">3.13.3</w:t>
      </w:r>
      <w:r>
        <w:tab/>
      </w:r>
      <w:r>
        <w:t xml:space="preserve">3. Что такое файловая система? Приведите примеры с краткой характеристикой.</w:t>
      </w:r>
    </w:p>
    <w:p>
      <w:pPr>
        <w:pStyle w:val="FirstParagraph"/>
      </w:pPr>
      <w:r>
        <w:rPr>
          <w:b/>
          <w:bCs/>
        </w:rPr>
        <w:t xml:space="preserve">Файловая система</w:t>
      </w:r>
      <w:r>
        <w:t xml:space="preserve"> </w:t>
      </w:r>
      <w:r>
        <w:t xml:space="preserve">— это метод и структура данных, используемые операционной системой для управления файлами на диске или разделе.</w:t>
      </w:r>
    </w:p>
    <w:p>
      <w:pPr>
        <w:pStyle w:val="BodyText"/>
      </w:pPr>
      <w:r>
        <w:t xml:space="preserve">Примеры файловых систем: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ext4</w:t>
      </w:r>
      <w:r>
        <w:t xml:space="preserve"> </w:t>
      </w:r>
      <w:r>
        <w:t xml:space="preserve">(</w:t>
      </w:r>
      <w:r>
        <w:rPr>
          <w:b/>
          <w:bCs/>
        </w:rPr>
        <w:t xml:space="preserve">Fourth Extended Filesystem</w:t>
      </w:r>
      <w:r>
        <w:t xml:space="preserve">): Стандартная файловая система для многих дистрибутивов Linux, поддерживающая большие объёмы данных и журналы.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NTFS</w:t>
      </w:r>
      <w:r>
        <w:t xml:space="preserve"> </w:t>
      </w:r>
      <w:r>
        <w:t xml:space="preserve">(</w:t>
      </w:r>
      <w:r>
        <w:rPr>
          <w:b/>
          <w:bCs/>
        </w:rPr>
        <w:t xml:space="preserve">New Technology File System</w:t>
      </w:r>
      <w:r>
        <w:t xml:space="preserve">): Основная файловая система Windows, поддерживающая большие файлы и различные функции безопасности.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FAT32</w:t>
      </w:r>
      <w:r>
        <w:t xml:space="preserve"> </w:t>
      </w:r>
      <w:r>
        <w:t xml:space="preserve">(</w:t>
      </w:r>
      <w:r>
        <w:rPr>
          <w:b/>
          <w:bCs/>
        </w:rPr>
        <w:t xml:space="preserve">File Allocation Table 32</w:t>
      </w:r>
      <w:r>
        <w:t xml:space="preserve">): Широко используемая файловая система для внешних и съёмных носителей, но ограничена максимальным размером файла 4 ГБ.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HFS+</w:t>
      </w:r>
      <w:r>
        <w:t xml:space="preserve"> </w:t>
      </w:r>
      <w:r>
        <w:t xml:space="preserve">(</w:t>
      </w:r>
      <w:r>
        <w:rPr>
          <w:b/>
          <w:bCs/>
        </w:rPr>
        <w:t xml:space="preserve">Hierarchical File System Plus</w:t>
      </w:r>
      <w:r>
        <w:t xml:space="preserve">): Файловая система, используемая в macOS до появления APFS, поддерживающая журналы и большие объёмы данных.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APFS</w:t>
      </w:r>
      <w:r>
        <w:t xml:space="preserve"> </w:t>
      </w:r>
      <w:r>
        <w:t xml:space="preserve">(</w:t>
      </w:r>
      <w:r>
        <w:rPr>
          <w:b/>
          <w:bCs/>
        </w:rPr>
        <w:t xml:space="preserve">Apple File System</w:t>
      </w:r>
      <w:r>
        <w:t xml:space="preserve">): Новая файловая система для macOS, оптимизированная для SSD-дисков, с поддержкой шифрования и клонирования файлов.</w:t>
      </w:r>
      <w:r>
        <w:t xml:space="preserve"> </w:t>
      </w:r>
      <w:r>
        <w:t xml:space="preserve">### 4. Как посмотреть, какие файловые системы подмонтированы в ОС?</w:t>
      </w:r>
      <w:r>
        <w:t xml:space="preserve"> </w:t>
      </w:r>
      <w:r>
        <w:t xml:space="preserve">Для этого используется команды:</w:t>
      </w:r>
    </w:p>
    <w:p>
      <w:pPr>
        <w:pStyle w:val="SourceCode"/>
      </w:pPr>
      <w:r>
        <w:rPr>
          <w:rStyle w:val="FunctionTok"/>
        </w:rPr>
        <w:t xml:space="preserve">df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-h</w:t>
      </w:r>
      <w:r>
        <w:br/>
      </w:r>
      <w:r>
        <w:rPr>
          <w:rStyle w:val="FunctionTok"/>
        </w:rPr>
        <w:t xml:space="preserve">mount</w:t>
      </w:r>
    </w:p>
    <w:bookmarkEnd w:id="204"/>
    <w:bookmarkStart w:id="205" w:name="как-удалить-зависший-процесс"/>
    <w:p>
      <w:pPr>
        <w:pStyle w:val="Heading3"/>
      </w:pPr>
      <w:r>
        <w:rPr>
          <w:rStyle w:val="SectionNumber"/>
        </w:rPr>
        <w:t xml:space="preserve">3.13.4</w:t>
      </w:r>
      <w:r>
        <w:tab/>
      </w:r>
      <w:r>
        <w:t xml:space="preserve">5. Как удалить зависший процесс?</w:t>
      </w:r>
    </w:p>
    <w:p>
      <w:pPr>
        <w:pStyle w:val="FirstParagraph"/>
      </w:pPr>
      <w:r>
        <w:t xml:space="preserve">Для удаления зависшего процесса сначала нужно найти его PID (Process ID). Это можно сделать с помощью команды</w:t>
      </w:r>
      <w:r>
        <w:t xml:space="preserve"> </w:t>
      </w:r>
      <w:r>
        <w:rPr>
          <w:rStyle w:val="VerbatimChar"/>
        </w:rPr>
        <w:t xml:space="preserve">ps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top</w:t>
      </w:r>
      <w:r>
        <w:t xml:space="preserve">. Пример использования</w:t>
      </w:r>
      <w:r>
        <w:t xml:space="preserve"> </w:t>
      </w:r>
      <w:r>
        <w:rPr>
          <w:rStyle w:val="VerbatimChar"/>
        </w:rPr>
        <w:t xml:space="preserve">ps</w:t>
      </w:r>
      <w:r>
        <w:t xml:space="preserve"> </w:t>
      </w:r>
      <w:r>
        <w:t xml:space="preserve">для поиска PID:</w:t>
      </w:r>
    </w:p>
    <w:p>
      <w:pPr>
        <w:pStyle w:val="SourceCode"/>
      </w:pPr>
      <w:r>
        <w:rPr>
          <w:rStyle w:val="FunctionTok"/>
        </w:rPr>
        <w:t xml:space="preserve">ps</w:t>
      </w:r>
      <w:r>
        <w:rPr>
          <w:rStyle w:val="NormalTok"/>
        </w:rPr>
        <w:t xml:space="preserve"> aux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имя_процесса</w:t>
      </w:r>
      <w:r>
        <w:rPr>
          <w:rStyle w:val="OperatorTok"/>
        </w:rPr>
        <w:t xml:space="preserve">&gt;</w:t>
      </w:r>
    </w:p>
    <w:p>
      <w:pPr>
        <w:pStyle w:val="FirstParagraph"/>
      </w:pPr>
      <w:r>
        <w:t xml:space="preserve">После нахождения PID, процесс можно завершить с помощью команды</w:t>
      </w:r>
      <w:r>
        <w:t xml:space="preserve"> </w:t>
      </w:r>
      <w:r>
        <w:rPr>
          <w:rStyle w:val="VerbatimChar"/>
        </w:rPr>
        <w:t xml:space="preserve">kill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kill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PID</w:t>
      </w:r>
      <w:r>
        <w:rPr>
          <w:rStyle w:val="OperatorTok"/>
        </w:rPr>
        <w:t xml:space="preserve">&gt;</w:t>
      </w:r>
    </w:p>
    <w:p>
      <w:pPr>
        <w:pStyle w:val="FirstParagraph"/>
      </w:pPr>
      <w:r>
        <w:t xml:space="preserve">Если процесс не завершился, можно использовать принудительное завершение:</w:t>
      </w:r>
    </w:p>
    <w:p>
      <w:pPr>
        <w:pStyle w:val="SourceCode"/>
      </w:pPr>
      <w:r>
        <w:rPr>
          <w:rStyle w:val="BuiltInTok"/>
        </w:rPr>
        <w:t xml:space="preserve">kill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PID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Пример: kill -9 1234, где 1234 — это PID процесса.</w:t>
      </w:r>
    </w:p>
    <w:bookmarkEnd w:id="205"/>
    <w:bookmarkEnd w:id="206"/>
    <w:bookmarkEnd w:id="207"/>
    <w:bookmarkStart w:id="20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были получены практические навыки в установке и настройки ОС Fedora. А также получены навыки работы с установочными пакетами и их настройками для дальнейшей работы с ними.</w:t>
      </w:r>
    </w:p>
    <w:bookmarkEnd w:id="2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7" Target="media/rId127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3" Target="media/rId163.png" /><Relationship Type="http://schemas.openxmlformats.org/officeDocument/2006/relationships/image" Id="rId168" Target="media/rId168.png" /><Relationship Type="http://schemas.openxmlformats.org/officeDocument/2006/relationships/image" Id="rId173" Target="media/rId173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197" Target="media/rId19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Зуева Дарья Тимуровна, НПМбв-01-20</dc:creator>
  <dc:language>ru-RU</dc:language>
  <cp:keywords/>
  <dcterms:created xsi:type="dcterms:W3CDTF">2024-09-11T15:19:59Z</dcterms:created>
  <dcterms:modified xsi:type="dcterms:W3CDTF">2024-09-11T15:19:59Z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Рис.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temTitleDelim">
    <vt:lpwstr>.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Листинг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ItemTemplate">
    <vt:lpwstr>lofItemTitleilistItemTitleDelimt </vt:lpwstr>
  </property>
  <property fmtid="{D5CDD505-2E9C-101B-9397-08002B2CF9AE}" pid="44" name="lofItemTitle">
    <vt:lpwstr/>
  </property>
  <property fmtid="{D5CDD505-2E9C-101B-9397-08002B2CF9AE}" pid="45" name="lofTitle">
    <vt:lpwstr>Список иллюстраций</vt:lpwstr>
  </property>
  <property fmtid="{D5CDD505-2E9C-101B-9397-08002B2CF9AE}" pid="46" name="lolItemTemplate">
    <vt:lpwstr>lolItemTitleilistItemTitleDelimt </vt:lpwstr>
  </property>
  <property fmtid="{D5CDD505-2E9C-101B-9397-08002B2CF9AE}" pid="47" name="lolItemTitle">
    <vt:lpwstr/>
  </property>
  <property fmtid="{D5CDD505-2E9C-101B-9397-08002B2CF9AE}" pid="48" name="lolTitle">
    <vt:lpwstr>Листинги</vt:lpwstr>
  </property>
  <property fmtid="{D5CDD505-2E9C-101B-9397-08002B2CF9AE}" pid="49" name="lot">
    <vt:lpwstr>True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Список таблиц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Дисциплина: Операционные Cистемы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