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3A" w:rsidRPr="0050396B" w:rsidRDefault="00C04C3A" w:rsidP="00F831ED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inline distT="0" distB="0" distL="0" distR="0" wp14:anchorId="4AEEB5CD" wp14:editId="42C159D5">
            <wp:extent cx="1158240" cy="1203960"/>
            <wp:effectExtent l="0" t="0" r="0" b="0"/>
            <wp:docPr id="2" name="Picture 3" descr="Garuda Hit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ruda Hitam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72" w:rsidRPr="00C93C72" w:rsidRDefault="00C93C72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>DESA BEJI</w:t>
      </w:r>
    </w:p>
    <w:p w:rsidR="00C93C72" w:rsidRPr="00C93C72" w:rsidRDefault="00C93C72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>KECAMATAN PANDANARUM</w:t>
      </w: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</w:rPr>
        <w:t>KABUPATEN BANJARNEGARA</w:t>
      </w: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sv-SE"/>
        </w:rPr>
        <w:t xml:space="preserve">KEPUTUSAN KEPALA DESA </w:t>
      </w:r>
      <w:r w:rsidR="00BF5F25" w:rsidRPr="00C93C72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sv-SE"/>
        </w:rPr>
        <w:t>NOMOR</w:t>
      </w: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>:</w:t>
      </w:r>
      <w:r w:rsidR="00E128AA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 141</w:t>
      </w: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>/</w:t>
      </w:r>
      <w:r w:rsidR="00C93C72" w:rsidRPr="00C93C72">
        <w:rPr>
          <w:rFonts w:ascii="Bookman Old Style" w:hAnsi="Bookman Old Style" w:cs="Arial"/>
          <w:b/>
          <w:sz w:val="24"/>
          <w:szCs w:val="24"/>
          <w:lang w:val="id-ID"/>
        </w:rPr>
        <w:t>2</w:t>
      </w:r>
      <w:r w:rsidR="009A009D">
        <w:rPr>
          <w:rFonts w:ascii="Bookman Old Style" w:hAnsi="Bookman Old Style" w:cs="Arial"/>
          <w:b/>
          <w:sz w:val="24"/>
          <w:szCs w:val="24"/>
          <w:lang w:val="id-ID"/>
        </w:rPr>
        <w:t>5</w:t>
      </w:r>
      <w:r w:rsidRPr="00C93C72">
        <w:rPr>
          <w:rFonts w:ascii="Bookman Old Style" w:hAnsi="Bookman Old Style" w:cs="Arial"/>
          <w:b/>
          <w:sz w:val="24"/>
          <w:szCs w:val="24"/>
          <w:lang w:val="sv-SE"/>
        </w:rPr>
        <w:t xml:space="preserve"> TAHUN </w:t>
      </w:r>
      <w:r w:rsidR="00BF5F25" w:rsidRPr="00C93C72">
        <w:rPr>
          <w:rFonts w:ascii="Bookman Old Style" w:hAnsi="Bookman Old Style" w:cs="Arial"/>
          <w:b/>
          <w:sz w:val="24"/>
          <w:szCs w:val="24"/>
          <w:lang w:val="id-ID"/>
        </w:rPr>
        <w:t>20</w:t>
      </w:r>
      <w:r w:rsidR="00C93C72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E128AA" w:rsidRPr="00C93C72" w:rsidRDefault="00E128A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20396E" w:rsidRPr="00C93C72" w:rsidRDefault="00C04C3A" w:rsidP="0020396E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PENGANGKATAN SAUDARA </w:t>
      </w:r>
      <w:r w:rsidR="00C93C72">
        <w:rPr>
          <w:rFonts w:ascii="Bookman Old Style" w:hAnsi="Bookman Old Style" w:cs="Arial"/>
          <w:b/>
          <w:sz w:val="24"/>
          <w:szCs w:val="24"/>
          <w:lang w:val="id-ID"/>
        </w:rPr>
        <w:t>ARIF HIDAYAT</w:t>
      </w:r>
      <w:r w:rsidR="00BF5F25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  <w:r w:rsidR="0020396E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DALAM JABATAN </w:t>
      </w:r>
      <w:r w:rsidR="0020396E">
        <w:rPr>
          <w:rFonts w:ascii="Bookman Old Style" w:hAnsi="Bookman Old Style" w:cs="Arial"/>
          <w:b/>
          <w:sz w:val="24"/>
          <w:szCs w:val="24"/>
          <w:lang w:val="id-ID"/>
        </w:rPr>
        <w:t>KAUR PERENCANAAN</w:t>
      </w:r>
      <w:r w:rsidR="0020396E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  <w:r w:rsidR="0020396E">
        <w:rPr>
          <w:rFonts w:ascii="Bookman Old Style" w:hAnsi="Bookman Old Style" w:cs="Arial"/>
          <w:b/>
          <w:sz w:val="24"/>
          <w:szCs w:val="24"/>
          <w:lang w:val="id-ID"/>
        </w:rPr>
        <w:t xml:space="preserve">DAN SETIA WIDADI </w:t>
      </w:r>
      <w:r w:rsidR="00BF5F25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SEBAGAI PERANGKAT DESA BEJI </w:t>
      </w:r>
      <w:r w:rsidR="0020396E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DALAM JABATAN </w:t>
      </w:r>
      <w:r w:rsidR="0020396E">
        <w:rPr>
          <w:rFonts w:ascii="Bookman Old Style" w:hAnsi="Bookman Old Style" w:cs="Arial"/>
          <w:b/>
          <w:sz w:val="24"/>
          <w:szCs w:val="24"/>
          <w:lang w:val="id-ID"/>
        </w:rPr>
        <w:t>KEPALA DUSUN III</w:t>
      </w:r>
      <w:r w:rsidR="0020396E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BF5F25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PANDANARUM </w:t>
      </w:r>
      <w:r w:rsidRPr="00C93C72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C04C3A" w:rsidRPr="00C93C72" w:rsidRDefault="00C04C3A" w:rsidP="00F831ED">
      <w:pPr>
        <w:widowControl w:val="0"/>
        <w:autoSpaceDE w:val="0"/>
        <w:autoSpaceDN w:val="0"/>
        <w:spacing w:after="0"/>
        <w:ind w:left="-142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C04C3A" w:rsidRPr="00C93C72" w:rsidRDefault="00C04C3A" w:rsidP="00F831ED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93C72">
        <w:rPr>
          <w:rFonts w:ascii="Bookman Old Style" w:hAnsi="Bookman Old Style" w:cs="Arial"/>
          <w:b/>
          <w:sz w:val="24"/>
          <w:szCs w:val="24"/>
          <w:lang w:val="sv-SE"/>
        </w:rPr>
        <w:t>KEPALA DESA</w:t>
      </w:r>
      <w:r w:rsidR="00BF5F25" w:rsidRPr="00C93C72">
        <w:rPr>
          <w:rFonts w:ascii="Bookman Old Style" w:hAnsi="Bookman Old Style" w:cs="Arial"/>
          <w:b/>
          <w:sz w:val="24"/>
          <w:szCs w:val="24"/>
          <w:lang w:val="id-ID"/>
        </w:rPr>
        <w:t xml:space="preserve"> BEJI</w:t>
      </w:r>
    </w:p>
    <w:p w:rsidR="00F831ED" w:rsidRPr="00BF5F25" w:rsidRDefault="00F831ED" w:rsidP="00F831ED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34"/>
        <w:gridCol w:w="7604"/>
      </w:tblGrid>
      <w:tr w:rsidR="00C04C3A" w:rsidTr="00C93C72">
        <w:tc>
          <w:tcPr>
            <w:tcW w:w="2093" w:type="dxa"/>
          </w:tcPr>
          <w:p w:rsidR="00C04C3A" w:rsidRPr="000A3B38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334" w:type="dxa"/>
          </w:tcPr>
          <w:p w:rsidR="00C04C3A" w:rsidRPr="000A3B38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C04C3A" w:rsidRDefault="00C04C3A" w:rsidP="00C93C72">
            <w:pPr>
              <w:pStyle w:val="ListParagraph"/>
              <w:widowControl w:val="0"/>
              <w:numPr>
                <w:ilvl w:val="4"/>
                <w:numId w:val="1"/>
              </w:numPr>
              <w:tabs>
                <w:tab w:val="clear" w:pos="3600"/>
                <w:tab w:val="num" w:pos="229"/>
              </w:tabs>
              <w:autoSpaceDE w:val="0"/>
              <w:autoSpaceDN w:val="0"/>
              <w:spacing w:line="276" w:lineRule="auto"/>
              <w:ind w:left="267"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dalam rangka pengisian kekosongan 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erangkat Desa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Beji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>Pandanarum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Kabupaten Banjarnegara untuk J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abatan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Perencanaan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>dan Kepala Dusun III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dipandang perlu mengangkat yang namanya tersebut di bawah ini menjadi Perangkat Desa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Beji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Pandanarum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Kabupaten Banjarnegara dalam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 Kaur Perencanaan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dan Kepala Dusun III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;</w:t>
            </w:r>
          </w:p>
          <w:p w:rsidR="00BF5F25" w:rsidRPr="00E128AA" w:rsidRDefault="00C04C3A" w:rsidP="0020396E">
            <w:pPr>
              <w:pStyle w:val="ListParagraph"/>
              <w:widowControl w:val="0"/>
              <w:numPr>
                <w:ilvl w:val="4"/>
                <w:numId w:val="1"/>
              </w:numPr>
              <w:tabs>
                <w:tab w:val="clear" w:pos="3600"/>
                <w:tab w:val="num" w:pos="229"/>
              </w:tabs>
              <w:autoSpaceDE w:val="0"/>
              <w:autoSpaceDN w:val="0"/>
              <w:spacing w:line="276" w:lineRule="auto"/>
              <w:ind w:left="267"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7E1014">
              <w:rPr>
                <w:rFonts w:ascii="Bookman Old Style" w:hAnsi="Bookman Old Style" w:cs="Arial"/>
                <w:sz w:val="24"/>
                <w:szCs w:val="24"/>
                <w:lang w:val="id-ID"/>
              </w:rPr>
              <w:t>bahwa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berdasarkan pertimbangan sebagaimana dimaksud dalam huruf a, perlu menetap</w:t>
            </w:r>
            <w:bookmarkStart w:id="0" w:name="_GoBack"/>
            <w:bookmarkEnd w:id="0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kan Keputusan Kepala Desa tentang Pengangkatan Saudara </w:t>
            </w:r>
            <w:r w:rsidR="00C93C72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Arif Hidayat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Sebagai Perangkat Desa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Beji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>Pandanarum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Kabupaten Banjarnegara dalam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 Kaur Perencanaan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dan 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Saudara </w:t>
            </w:r>
            <w:r w:rsidR="0020396E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Setia Widadi</w:t>
            </w:r>
            <w:r w:rsidR="0020396E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Sebagai Perangkat Desa Beji Kecamatan Pandanarum Kabupaten Banjarnegara dalam Jabatan </w:t>
            </w:r>
            <w:r w:rsidR="0020396E">
              <w:rPr>
                <w:rFonts w:ascii="Bookman Old Style" w:hAnsi="Bookman Old Style" w:cs="Arial"/>
                <w:sz w:val="24"/>
                <w:szCs w:val="24"/>
                <w:lang w:val="id-ID"/>
              </w:rPr>
              <w:t>Kepala Dusun III.</w:t>
            </w:r>
          </w:p>
        </w:tc>
      </w:tr>
      <w:tr w:rsidR="00C04C3A" w:rsidTr="00C93C72">
        <w:tc>
          <w:tcPr>
            <w:tcW w:w="2093" w:type="dxa"/>
          </w:tcPr>
          <w:p w:rsidR="00C04C3A" w:rsidRPr="000A3B38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334" w:type="dxa"/>
          </w:tcPr>
          <w:p w:rsidR="00C04C3A" w:rsidRPr="000A3B38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C04C3A" w:rsidRPr="009F1A4B" w:rsidRDefault="00C04C3A" w:rsidP="00C93C7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267"/>
                <w:tab w:val="left" w:pos="2652"/>
              </w:tabs>
              <w:spacing w:line="276" w:lineRule="auto"/>
              <w:ind w:left="267" w:right="-108" w:hanging="267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6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7,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5495);</w:t>
            </w:r>
          </w:p>
          <w:p w:rsidR="00C04C3A" w:rsidRPr="00D8079A" w:rsidRDefault="00C04C3A" w:rsidP="00C93C7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652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Undang-Undang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id-ID"/>
              </w:rPr>
              <w:t xml:space="preserve"> 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23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2014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Pemerintahan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Daerah (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2014 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244,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Tambahan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5587)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sebagaimana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beberapa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kali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diubah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terakhir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dengan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Undang-Undang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9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2015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Perubahan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Kedua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Undang-Undang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23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2014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Pemerintahan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Daerah (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2015 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58,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Tambahan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9F1A4B"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5679);</w:t>
            </w:r>
          </w:p>
          <w:p w:rsidR="00C04C3A" w:rsidRPr="009F1A4B" w:rsidRDefault="00C04C3A" w:rsidP="00C93C7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652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32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1950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Penetapan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Berlakunya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13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1950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Pembentukan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Daerah-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Jawa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Tengah;</w:t>
            </w:r>
          </w:p>
          <w:p w:rsidR="00C04C3A" w:rsidRPr="000A35E6" w:rsidRDefault="00C04C3A" w:rsidP="000A35E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652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lastRenderedPageBreak/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43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6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123,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5539)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mengalami dua kali Perubahan, dan Perubahan kedua dengan Peraturan Pemerintah Nomor 11                       Tahun 2019 tentang</w:t>
            </w:r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r w:rsid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 w:eastAsia="id-ID"/>
              </w:rPr>
              <w:t xml:space="preserve">Perubahan atas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Pemerintah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Nomor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43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Tahun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2014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tentang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Peraturan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Pelaksanaan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Undang-Undang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Nomor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6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Tahun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2014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tentang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Desa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(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Lembaran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Negara RI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Nomor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157,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Tambahan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Lembaran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Negara RI </w:t>
            </w:r>
            <w:proofErr w:type="spellStart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>Nomor</w:t>
            </w:r>
            <w:proofErr w:type="spellEnd"/>
            <w:r w:rsidRPr="000A35E6">
              <w:rPr>
                <w:rFonts w:ascii="Bookman Old Style" w:hAnsi="Bookman Old Style"/>
                <w:color w:val="000000" w:themeColor="text1"/>
                <w:sz w:val="24"/>
                <w:szCs w:val="24"/>
                <w:lang w:eastAsia="id-ID"/>
              </w:rPr>
              <w:t xml:space="preserve"> 5717) ;</w:t>
            </w:r>
          </w:p>
          <w:p w:rsidR="00C04C3A" w:rsidRPr="009F1A4B" w:rsidRDefault="00C04C3A" w:rsidP="00C93C72">
            <w:pPr>
              <w:numPr>
                <w:ilvl w:val="0"/>
                <w:numId w:val="3"/>
              </w:numPr>
              <w:tabs>
                <w:tab w:val="left" w:pos="1980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Menteri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Negeri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83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Pengangkatan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Pemberhentian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Berita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2016 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5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sebagimana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Menteri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Negeri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67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2017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Menteri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Negeri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83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Pengangkatan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Pemberhentian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Berita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2017 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1223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);</w:t>
            </w:r>
          </w:p>
          <w:p w:rsidR="00C04C3A" w:rsidRPr="009F1A4B" w:rsidRDefault="00C04C3A" w:rsidP="00C93C72">
            <w:pPr>
              <w:numPr>
                <w:ilvl w:val="0"/>
                <w:numId w:val="3"/>
              </w:numPr>
              <w:tabs>
                <w:tab w:val="left" w:pos="1980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Menteri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Negeri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84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Susunan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Berita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Negara 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RI</w:t>
            </w:r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2016 </w:t>
            </w:r>
            <w:proofErr w:type="spellStart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 6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);</w:t>
            </w:r>
          </w:p>
          <w:p w:rsidR="00C04C3A" w:rsidRPr="00D8079A" w:rsidRDefault="00C04C3A" w:rsidP="00C93C72">
            <w:pPr>
              <w:numPr>
                <w:ilvl w:val="0"/>
                <w:numId w:val="3"/>
              </w:numPr>
              <w:tabs>
                <w:tab w:val="left" w:pos="1980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Pengangkatan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Pemberhentian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2016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8,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212)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beberapa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kali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terakhir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28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2017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Kedua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2015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Pengangkatan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Pemberhentian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2017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28,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256;</w:t>
            </w:r>
          </w:p>
          <w:p w:rsidR="00BF5F25" w:rsidRPr="00C93C72" w:rsidRDefault="00C04C3A" w:rsidP="00C93C72">
            <w:pPr>
              <w:numPr>
                <w:ilvl w:val="0"/>
                <w:numId w:val="3"/>
              </w:numPr>
              <w:tabs>
                <w:tab w:val="left" w:pos="1980"/>
              </w:tabs>
              <w:spacing w:line="276" w:lineRule="auto"/>
              <w:ind w:left="267" w:right="-108" w:hanging="283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Peraturan Bupati Banjarnegara Nomor </w:t>
            </w:r>
            <w:r w:rsidR="00BF5F25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38 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Tahun 2018 tentang Pedoman Teknis Pengangkatan dan Pemberhentian Perangkat Desa 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(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Berita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Banjarnegara</w:t>
            </w:r>
            <w:proofErr w:type="spellEnd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201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8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38</w:t>
            </w:r>
            <w:r w:rsidRPr="00137C8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);</w:t>
            </w:r>
          </w:p>
        </w:tc>
      </w:tr>
      <w:tr w:rsidR="00C04C3A" w:rsidTr="00C93C72">
        <w:tc>
          <w:tcPr>
            <w:tcW w:w="2093" w:type="dxa"/>
          </w:tcPr>
          <w:p w:rsidR="00C04C3A" w:rsidRPr="000A3B38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>Memperhatikan</w:t>
            </w:r>
          </w:p>
        </w:tc>
        <w:tc>
          <w:tcPr>
            <w:tcW w:w="334" w:type="dxa"/>
          </w:tcPr>
          <w:p w:rsidR="00C04C3A" w:rsidRPr="000A3B38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C04C3A" w:rsidRPr="00EF2953" w:rsidRDefault="00C04C3A" w:rsidP="00C93C72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Surat Rekomendasi Camat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>Pandanarum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Kabupaten Banjarnegara Nomor: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>141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.32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>/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76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>/Kec.Pdar/20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Tanggal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25 Februari </w:t>
            </w:r>
            <w:r w:rsidR="00A30968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A30968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Perihal : </w:t>
            </w:r>
            <w:r w:rsidR="00BF5F2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Rekomendasi Persetujuan Pengangkatan Perangkat Desa Beji dalam Jabatan Kepala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Perencanaan</w:t>
            </w:r>
            <w:r w:rsidR="00432E22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dan Kepala Dusun III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; </w:t>
            </w:r>
          </w:p>
        </w:tc>
      </w:tr>
      <w:tr w:rsidR="00C04C3A" w:rsidTr="00C93C72">
        <w:tc>
          <w:tcPr>
            <w:tcW w:w="2093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34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604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C04C3A" w:rsidTr="00C93C72">
        <w:tc>
          <w:tcPr>
            <w:tcW w:w="10031" w:type="dxa"/>
            <w:gridSpan w:val="3"/>
          </w:tcPr>
          <w:p w:rsidR="00F831ED" w:rsidRPr="00F831ED" w:rsidRDefault="00C04C3A" w:rsidP="00F831ED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F831ED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MEMUTUSKAN</w:t>
            </w:r>
          </w:p>
        </w:tc>
      </w:tr>
      <w:tr w:rsidR="00C04C3A" w:rsidTr="00C93C72">
        <w:tc>
          <w:tcPr>
            <w:tcW w:w="2093" w:type="dxa"/>
          </w:tcPr>
          <w:p w:rsidR="00C04C3A" w:rsidRPr="00D52BB3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Menetapkan</w:t>
            </w:r>
          </w:p>
        </w:tc>
        <w:tc>
          <w:tcPr>
            <w:tcW w:w="334" w:type="dxa"/>
          </w:tcPr>
          <w:p w:rsidR="00C04C3A" w:rsidRPr="00D52BB3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C04C3A" w:rsidRDefault="00C04C3A" w:rsidP="00C93C72">
            <w:pPr>
              <w:widowControl w:val="0"/>
              <w:autoSpaceDE w:val="0"/>
              <w:autoSpaceDN w:val="0"/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C04C3A" w:rsidTr="00C93C72">
        <w:tc>
          <w:tcPr>
            <w:tcW w:w="2093" w:type="dxa"/>
          </w:tcPr>
          <w:p w:rsidR="00C04C3A" w:rsidRPr="00D52BB3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KESATU</w:t>
            </w:r>
          </w:p>
        </w:tc>
        <w:tc>
          <w:tcPr>
            <w:tcW w:w="334" w:type="dxa"/>
          </w:tcPr>
          <w:p w:rsidR="00C04C3A" w:rsidRPr="00D52BB3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C04C3A" w:rsidRPr="00151DD1" w:rsidRDefault="00C04C3A" w:rsidP="00C93C72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Mengangkat:</w:t>
            </w:r>
          </w:p>
        </w:tc>
      </w:tr>
      <w:tr w:rsidR="00C04C3A" w:rsidTr="00C93C72">
        <w:tc>
          <w:tcPr>
            <w:tcW w:w="2093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C04C3A" w:rsidRDefault="00C04C3A" w:rsidP="00C93C72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Nama                             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: </w:t>
            </w:r>
            <w:r w:rsidR="00C93C72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ARIF HIDAYAT</w:t>
            </w:r>
          </w:p>
        </w:tc>
      </w:tr>
      <w:tr w:rsidR="00C04C3A" w:rsidTr="00C93C72">
        <w:tc>
          <w:tcPr>
            <w:tcW w:w="2093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C04C3A" w:rsidRDefault="00C04C3A" w:rsidP="00C93C72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Tempat dan Tangal Lahir: </w:t>
            </w:r>
            <w:r w:rsidR="00C93C72">
              <w:rPr>
                <w:rFonts w:ascii="Bookman Old Style" w:hAnsi="Bookman Old Style" w:cs="Arial"/>
                <w:sz w:val="24"/>
                <w:szCs w:val="24"/>
                <w:lang w:val="id-ID"/>
              </w:rPr>
              <w:t>Banjarnegara, 5 Desember 1993</w:t>
            </w:r>
          </w:p>
        </w:tc>
      </w:tr>
      <w:tr w:rsidR="00164260" w:rsidTr="00C93C72">
        <w:tc>
          <w:tcPr>
            <w:tcW w:w="2093" w:type="dxa"/>
          </w:tcPr>
          <w:p w:rsidR="00164260" w:rsidRDefault="00164260" w:rsidP="00F831ED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164260" w:rsidRDefault="00164260" w:rsidP="00F831ED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164260" w:rsidRDefault="00164260" w:rsidP="00C93C72">
            <w:pPr>
              <w:widowControl w:val="0"/>
              <w:autoSpaceDE w:val="0"/>
              <w:autoSpaceDN w:val="0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Pendidikan                       : SMA</w:t>
            </w:r>
          </w:p>
        </w:tc>
      </w:tr>
      <w:tr w:rsidR="00C04C3A" w:rsidTr="00C93C72">
        <w:tc>
          <w:tcPr>
            <w:tcW w:w="2093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C04C3A" w:rsidRDefault="00C04C3A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C04C3A" w:rsidRDefault="00C04C3A" w:rsidP="00C93C72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Sebagai</w:t>
            </w:r>
            <w:r w:rsidR="00F831E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                           :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Perangkat Desa </w:t>
            </w:r>
            <w:r w:rsidR="00F831ED">
              <w:rPr>
                <w:rFonts w:ascii="Bookman Old Style" w:hAnsi="Bookman Old Style" w:cs="Arial"/>
                <w:sz w:val="24"/>
                <w:szCs w:val="24"/>
                <w:lang w:val="id-ID"/>
              </w:rPr>
              <w:t>Beji</w:t>
            </w:r>
          </w:p>
          <w:p w:rsidR="00F831ED" w:rsidRDefault="00C04C3A" w:rsidP="00C93C72">
            <w:pPr>
              <w:widowControl w:val="0"/>
              <w:autoSpaceDE w:val="0"/>
              <w:autoSpaceDN w:val="0"/>
              <w:spacing w:line="276" w:lineRule="auto"/>
              <w:ind w:left="3243" w:right="-108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r w:rsidR="00F831ED">
              <w:rPr>
                <w:rFonts w:ascii="Bookman Old Style" w:hAnsi="Bookman Old Style" w:cs="Arial"/>
                <w:sz w:val="24"/>
                <w:szCs w:val="24"/>
                <w:lang w:val="id-ID"/>
              </w:rPr>
              <w:t>Pandanarum</w:t>
            </w:r>
          </w:p>
          <w:p w:rsidR="00C04C3A" w:rsidRDefault="00C04C3A" w:rsidP="00C93C72">
            <w:pPr>
              <w:widowControl w:val="0"/>
              <w:autoSpaceDE w:val="0"/>
              <w:autoSpaceDN w:val="0"/>
              <w:spacing w:line="276" w:lineRule="auto"/>
              <w:ind w:left="3243" w:right="-108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 xml:space="preserve">Kabupaten Banjarnegara </w:t>
            </w:r>
          </w:p>
          <w:p w:rsidR="00C04C3A" w:rsidRDefault="00F831ED" w:rsidP="001E164F">
            <w:pPr>
              <w:widowControl w:val="0"/>
              <w:autoSpaceDE w:val="0"/>
              <w:autoSpaceDN w:val="0"/>
              <w:spacing w:line="276" w:lineRule="auto"/>
              <w:ind w:left="3243" w:right="-108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dalam Jabatan </w:t>
            </w:r>
            <w:r w:rsidR="008948F7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Perencanaan</w:t>
            </w:r>
          </w:p>
        </w:tc>
      </w:tr>
      <w:tr w:rsidR="0020396E" w:rsidTr="00C93C72">
        <w:tc>
          <w:tcPr>
            <w:tcW w:w="2093" w:type="dxa"/>
          </w:tcPr>
          <w:p w:rsidR="0020396E" w:rsidRPr="00D52BB3" w:rsidRDefault="0020396E" w:rsidP="0020396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>KEDUA</w:t>
            </w:r>
          </w:p>
        </w:tc>
        <w:tc>
          <w:tcPr>
            <w:tcW w:w="334" w:type="dxa"/>
          </w:tcPr>
          <w:p w:rsidR="0020396E" w:rsidRPr="00D52BB3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20396E" w:rsidRPr="00151DD1" w:rsidRDefault="0020396E" w:rsidP="00804F4F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Mengangkat:</w:t>
            </w:r>
          </w:p>
        </w:tc>
      </w:tr>
      <w:tr w:rsidR="0020396E" w:rsidTr="00C93C72">
        <w:tc>
          <w:tcPr>
            <w:tcW w:w="2093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20396E" w:rsidRDefault="0020396E" w:rsidP="0020396E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Nama                               : 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SETIA WIDADI</w:t>
            </w:r>
          </w:p>
        </w:tc>
      </w:tr>
      <w:tr w:rsidR="0020396E" w:rsidTr="00C93C72">
        <w:tc>
          <w:tcPr>
            <w:tcW w:w="2093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20396E" w:rsidRDefault="0020396E" w:rsidP="0020396E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Tempat dan Tangal Lahir: Banjarnegara, 11 November 1996</w:t>
            </w:r>
          </w:p>
        </w:tc>
      </w:tr>
      <w:tr w:rsidR="0020396E" w:rsidTr="00C93C72">
        <w:tc>
          <w:tcPr>
            <w:tcW w:w="2093" w:type="dxa"/>
          </w:tcPr>
          <w:p w:rsidR="0020396E" w:rsidRDefault="0020396E" w:rsidP="00804F4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20396E" w:rsidRDefault="0020396E" w:rsidP="00804F4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20396E" w:rsidRDefault="0020396E" w:rsidP="0020396E">
            <w:pPr>
              <w:widowControl w:val="0"/>
              <w:autoSpaceDE w:val="0"/>
              <w:autoSpaceDN w:val="0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Pendidikan                       : S 1</w:t>
            </w:r>
          </w:p>
        </w:tc>
      </w:tr>
      <w:tr w:rsidR="0020396E" w:rsidTr="00C93C72">
        <w:tc>
          <w:tcPr>
            <w:tcW w:w="2093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34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604" w:type="dxa"/>
          </w:tcPr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ind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Sebagai                            : Perangkat Desa Beji</w:t>
            </w:r>
          </w:p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ind w:left="3243" w:right="-108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Kecamatan Pandanarum</w:t>
            </w:r>
          </w:p>
          <w:p w:rsidR="0020396E" w:rsidRDefault="0020396E" w:rsidP="00804F4F">
            <w:pPr>
              <w:widowControl w:val="0"/>
              <w:autoSpaceDE w:val="0"/>
              <w:autoSpaceDN w:val="0"/>
              <w:spacing w:line="276" w:lineRule="auto"/>
              <w:ind w:left="3243" w:right="-108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Kabupaten Banjarnegara </w:t>
            </w:r>
          </w:p>
          <w:p w:rsidR="0020396E" w:rsidRDefault="0020396E" w:rsidP="0020396E">
            <w:pPr>
              <w:widowControl w:val="0"/>
              <w:autoSpaceDE w:val="0"/>
              <w:autoSpaceDN w:val="0"/>
              <w:spacing w:line="276" w:lineRule="auto"/>
              <w:ind w:left="3243" w:right="-108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dalam Jabatan Kepala Dusun III.</w:t>
            </w:r>
          </w:p>
        </w:tc>
      </w:tr>
      <w:tr w:rsidR="0020396E" w:rsidTr="00C93C72">
        <w:tc>
          <w:tcPr>
            <w:tcW w:w="2093" w:type="dxa"/>
          </w:tcPr>
          <w:p w:rsidR="0020396E" w:rsidRPr="00D52BB3" w:rsidRDefault="0020396E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KETIGA</w:t>
            </w:r>
          </w:p>
        </w:tc>
        <w:tc>
          <w:tcPr>
            <w:tcW w:w="334" w:type="dxa"/>
          </w:tcPr>
          <w:p w:rsidR="0020396E" w:rsidRPr="00D52BB3" w:rsidRDefault="0020396E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20396E" w:rsidRPr="00D16233" w:rsidRDefault="0020396E" w:rsidP="00F831E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Memberikan penghasilan tetap, tunjangan dan penghasilan lain yang sah  sesuai dengan peraturan perundang-undangan yang berlaku.</w:t>
            </w:r>
          </w:p>
        </w:tc>
      </w:tr>
      <w:tr w:rsidR="0020396E" w:rsidTr="00C93C72">
        <w:tc>
          <w:tcPr>
            <w:tcW w:w="2093" w:type="dxa"/>
          </w:tcPr>
          <w:p w:rsidR="0020396E" w:rsidRDefault="0020396E" w:rsidP="0020396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KEEMPAT</w:t>
            </w:r>
          </w:p>
        </w:tc>
        <w:tc>
          <w:tcPr>
            <w:tcW w:w="334" w:type="dxa"/>
          </w:tcPr>
          <w:p w:rsidR="0020396E" w:rsidRDefault="0020396E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20396E" w:rsidRDefault="0020396E" w:rsidP="000A35E6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Perangkat Desa sebagaimana dimaksud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dalam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diktum KESATU</w:t>
            </w:r>
            <w:r w:rsidRPr="009F1A4B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diangkat sampai dengan usia 60 (enam puluh) tahun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dan dapat dimutasikan ke Jabatan lain karena kebutuhan dalam lingkungan Pemerintah Desa sesuai Peraturan Perundang – undangan yang berlaku.</w:t>
            </w:r>
          </w:p>
        </w:tc>
      </w:tr>
      <w:tr w:rsidR="0020396E" w:rsidTr="00C93C72">
        <w:tc>
          <w:tcPr>
            <w:tcW w:w="2093" w:type="dxa"/>
          </w:tcPr>
          <w:p w:rsidR="0020396E" w:rsidRDefault="0020396E" w:rsidP="0020396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KELIMA</w:t>
            </w:r>
          </w:p>
        </w:tc>
        <w:tc>
          <w:tcPr>
            <w:tcW w:w="334" w:type="dxa"/>
          </w:tcPr>
          <w:p w:rsidR="0020396E" w:rsidRDefault="0020396E" w:rsidP="00F831E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04" w:type="dxa"/>
          </w:tcPr>
          <w:p w:rsidR="0020396E" w:rsidRPr="00D52BB3" w:rsidRDefault="0020396E" w:rsidP="00432E22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Keputusan ini mulai berlaku</w:t>
            </w:r>
            <w:r w:rsidR="00432E22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432E22">
              <w:rPr>
                <w:rFonts w:ascii="Bookman Old Style" w:hAnsi="Bookman Old Style" w:cs="Arial"/>
                <w:sz w:val="24"/>
                <w:szCs w:val="24"/>
                <w:lang w:val="id-ID"/>
              </w:rPr>
              <w:t>terhitung</w:t>
            </w:r>
            <w:r w:rsidR="00432E22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pada tanggal pelantikan.</w:t>
            </w:r>
          </w:p>
        </w:tc>
      </w:tr>
    </w:tbl>
    <w:p w:rsidR="00C04C3A" w:rsidRPr="00F831ED" w:rsidRDefault="00C04C3A" w:rsidP="00F831ED">
      <w:pPr>
        <w:widowControl w:val="0"/>
        <w:autoSpaceDE w:val="0"/>
        <w:autoSpaceDN w:val="0"/>
        <w:spacing w:after="0"/>
        <w:ind w:left="396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50396B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r w:rsidR="008948F7">
        <w:rPr>
          <w:rFonts w:ascii="Bookman Old Style" w:hAnsi="Bookman Old Style" w:cs="Arial"/>
          <w:sz w:val="24"/>
          <w:szCs w:val="24"/>
          <w:lang w:val="id-ID"/>
        </w:rPr>
        <w:t xml:space="preserve">: </w:t>
      </w:r>
      <w:r w:rsidR="00F831ED">
        <w:rPr>
          <w:rFonts w:ascii="Bookman Old Style" w:hAnsi="Bookman Old Style" w:cs="Arial"/>
          <w:sz w:val="24"/>
          <w:szCs w:val="24"/>
          <w:lang w:val="id-ID"/>
        </w:rPr>
        <w:t>Beji</w:t>
      </w:r>
    </w:p>
    <w:p w:rsidR="00C04C3A" w:rsidRPr="00F831ED" w:rsidRDefault="00E128AA" w:rsidP="00F831ED">
      <w:pPr>
        <w:widowControl w:val="0"/>
        <w:autoSpaceDE w:val="0"/>
        <w:autoSpaceDN w:val="0"/>
        <w:spacing w:after="0"/>
        <w:ind w:left="396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P</w:t>
      </w:r>
      <w:r w:rsidR="00C04C3A" w:rsidRPr="0050396B">
        <w:rPr>
          <w:rFonts w:ascii="Bookman Old Style" w:hAnsi="Bookman Old Style" w:cs="Arial"/>
          <w:sz w:val="24"/>
          <w:szCs w:val="24"/>
          <w:lang w:val="sv-SE"/>
        </w:rPr>
        <w:t xml:space="preserve">ada tanggal </w:t>
      </w:r>
      <w:r w:rsidR="008948F7">
        <w:rPr>
          <w:rFonts w:ascii="Bookman Old Style" w:hAnsi="Bookman Old Style" w:cs="Arial"/>
          <w:sz w:val="24"/>
          <w:szCs w:val="24"/>
          <w:lang w:val="id-ID"/>
        </w:rPr>
        <w:t xml:space="preserve"> : 28</w:t>
      </w:r>
      <w:r w:rsidR="00F831ED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8948F7">
        <w:rPr>
          <w:rFonts w:ascii="Bookman Old Style" w:hAnsi="Bookman Old Style" w:cs="Arial"/>
          <w:sz w:val="24"/>
          <w:szCs w:val="24"/>
          <w:lang w:val="id-ID"/>
        </w:rPr>
        <w:t>Februari 2020</w:t>
      </w:r>
    </w:p>
    <w:p w:rsidR="00C04C3A" w:rsidRPr="00F831ED" w:rsidRDefault="00F831ED" w:rsidP="00F831ED">
      <w:pPr>
        <w:widowControl w:val="0"/>
        <w:autoSpaceDE w:val="0"/>
        <w:autoSpaceDN w:val="0"/>
        <w:spacing w:after="0"/>
        <w:ind w:left="2552"/>
        <w:jc w:val="center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 BEJI</w:t>
      </w:r>
    </w:p>
    <w:p w:rsidR="00C04C3A" w:rsidRDefault="00C04C3A" w:rsidP="00F831ED">
      <w:pPr>
        <w:widowControl w:val="0"/>
        <w:autoSpaceDE w:val="0"/>
        <w:autoSpaceDN w:val="0"/>
        <w:spacing w:after="0"/>
        <w:ind w:left="2552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831ED" w:rsidRPr="00F831ED" w:rsidRDefault="00F831ED" w:rsidP="00F831ED">
      <w:pPr>
        <w:widowControl w:val="0"/>
        <w:autoSpaceDE w:val="0"/>
        <w:autoSpaceDN w:val="0"/>
        <w:spacing w:after="0"/>
        <w:ind w:left="2552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C04C3A" w:rsidRPr="00F831ED" w:rsidRDefault="008948F7" w:rsidP="00F831ED">
      <w:pPr>
        <w:widowControl w:val="0"/>
        <w:autoSpaceDE w:val="0"/>
        <w:autoSpaceDN w:val="0"/>
        <w:spacing w:after="0"/>
        <w:ind w:left="2552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C04C3A" w:rsidRPr="0050396B" w:rsidRDefault="00C04C3A" w:rsidP="00F831ED">
      <w:pPr>
        <w:widowControl w:val="0"/>
        <w:autoSpaceDE w:val="0"/>
        <w:autoSpaceDN w:val="0"/>
        <w:adjustRightInd w:val="0"/>
        <w:spacing w:after="0"/>
        <w:rPr>
          <w:rFonts w:ascii="Bookman Old Style" w:hAnsi="Bookman Old Style" w:cs="Arial"/>
          <w:sz w:val="24"/>
          <w:szCs w:val="24"/>
          <w:lang w:val="id-ID"/>
        </w:rPr>
      </w:pPr>
    </w:p>
    <w:p w:rsidR="00C04C3A" w:rsidRDefault="00C04C3A" w:rsidP="00F831ED">
      <w:pPr>
        <w:spacing w:after="0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u w:val="single"/>
          <w:lang w:val="id-ID"/>
        </w:rPr>
        <w:t>TEMBUSAN</w:t>
      </w: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: Keputusan ini disampaikan kepada Yth.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Bupati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Sekretaris Daerah Kabupaten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Inspektur  Kabupaten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Kepala BPPKAD Kabupaten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Kepala Dispermades</w:t>
      </w:r>
      <w:r w:rsidR="00B402DD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-</w:t>
      </w: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="008948F7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PPKB </w:t>
      </w: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Kabupaten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Kepala Bagian Pemerintahan dan Otonomi Daerah Setda Kabupaten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>Kepala Bagian Hukum Setda Kabupaten Banjarnegara;</w:t>
      </w:r>
    </w:p>
    <w:p w:rsidR="00C04C3A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6E76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Camat </w:t>
      </w:r>
      <w:r w:rsidR="00F831ED">
        <w:rPr>
          <w:rFonts w:ascii="Bookman Old Style" w:hAnsi="Bookman Old Style"/>
          <w:color w:val="000000" w:themeColor="text1"/>
          <w:sz w:val="24"/>
          <w:szCs w:val="24"/>
          <w:lang w:val="id-ID"/>
        </w:rPr>
        <w:t>Pandanarum</w:t>
      </w:r>
      <w:r w:rsidRPr="006E76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;</w:t>
      </w:r>
    </w:p>
    <w:p w:rsidR="00C04C3A" w:rsidRPr="005A4B86" w:rsidRDefault="00C04C3A" w:rsidP="00F831ED">
      <w:pPr>
        <w:pStyle w:val="ListParagraph"/>
        <w:numPr>
          <w:ilvl w:val="3"/>
          <w:numId w:val="2"/>
        </w:numPr>
        <w:tabs>
          <w:tab w:val="clear" w:pos="2880"/>
          <w:tab w:val="num" w:pos="426"/>
        </w:tabs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6E76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Ketua Badan Permusyawaratan Desa</w:t>
      </w:r>
      <w:r w:rsidR="00565773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Beji</w:t>
      </w:r>
      <w:r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.</w:t>
      </w:r>
    </w:p>
    <w:p w:rsidR="00C04C3A" w:rsidRDefault="00C04C3A" w:rsidP="00F831ED">
      <w:pPr>
        <w:pStyle w:val="ListParagraph"/>
        <w:spacing w:after="0"/>
        <w:ind w:left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A3EBBD3" wp14:editId="03B87249">
                <wp:simplePos x="0" y="0"/>
                <wp:positionH relativeFrom="column">
                  <wp:posOffset>297180</wp:posOffset>
                </wp:positionH>
                <wp:positionV relativeFrom="paragraph">
                  <wp:posOffset>16509</wp:posOffset>
                </wp:positionV>
                <wp:extent cx="3895090" cy="0"/>
                <wp:effectExtent l="0" t="0" r="1016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5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.4pt,1.3pt" to="330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</w:p>
    <w:p w:rsidR="00C04C3A" w:rsidRDefault="00C04C3A" w:rsidP="00F831ED">
      <w:pPr>
        <w:pStyle w:val="ListParagraph"/>
        <w:spacing w:after="0"/>
        <w:ind w:left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:rsidR="00C04C3A" w:rsidRDefault="00C04C3A" w:rsidP="00F831ED">
      <w:pPr>
        <w:pStyle w:val="ListParagraph"/>
        <w:spacing w:after="0"/>
        <w:ind w:left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:rsidR="00C04C3A" w:rsidRDefault="00C04C3A" w:rsidP="00F831ED">
      <w:pPr>
        <w:pStyle w:val="ListParagraph"/>
        <w:spacing w:after="0"/>
        <w:ind w:left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:rsidR="00C04C3A" w:rsidRDefault="00C04C3A" w:rsidP="00F831ED">
      <w:pPr>
        <w:pStyle w:val="ListParagraph"/>
        <w:spacing w:after="0"/>
        <w:ind w:left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:rsidR="00C04C3A" w:rsidRPr="00D8079A" w:rsidRDefault="00C04C3A" w:rsidP="00F831ED">
      <w:pPr>
        <w:pStyle w:val="ListParagraph"/>
        <w:spacing w:after="0"/>
        <w:ind w:left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:rsidR="00B917FF" w:rsidRDefault="00B917FF" w:rsidP="00F831ED"/>
    <w:sectPr w:rsidR="00B917FF" w:rsidSect="00C93C72">
      <w:pgSz w:w="12242" w:h="20163" w:code="5"/>
      <w:pgMar w:top="1134" w:right="1134" w:bottom="192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27971"/>
    <w:multiLevelType w:val="multilevel"/>
    <w:tmpl w:val="BF50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F696C15"/>
    <w:multiLevelType w:val="multilevel"/>
    <w:tmpl w:val="BF50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E653AB1"/>
    <w:multiLevelType w:val="multilevel"/>
    <w:tmpl w:val="BF50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3A"/>
    <w:rsid w:val="000A35E6"/>
    <w:rsid w:val="00164260"/>
    <w:rsid w:val="001E164F"/>
    <w:rsid w:val="0020396E"/>
    <w:rsid w:val="0038760B"/>
    <w:rsid w:val="00432E22"/>
    <w:rsid w:val="004A7E37"/>
    <w:rsid w:val="004E62AC"/>
    <w:rsid w:val="00565773"/>
    <w:rsid w:val="00713FBF"/>
    <w:rsid w:val="007F3D3E"/>
    <w:rsid w:val="008948F7"/>
    <w:rsid w:val="008D2E49"/>
    <w:rsid w:val="009A009D"/>
    <w:rsid w:val="009D7278"/>
    <w:rsid w:val="00A30968"/>
    <w:rsid w:val="00AC3D98"/>
    <w:rsid w:val="00B402DD"/>
    <w:rsid w:val="00B917FF"/>
    <w:rsid w:val="00BF5F25"/>
    <w:rsid w:val="00C04C3A"/>
    <w:rsid w:val="00C93C72"/>
    <w:rsid w:val="00D12356"/>
    <w:rsid w:val="00E128AA"/>
    <w:rsid w:val="00E53B05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6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C3D98"/>
    <w:rPr>
      <w:i/>
      <w:iCs/>
      <w:color w:val="808080" w:themeColor="text1" w:themeTint="7F"/>
    </w:rPr>
  </w:style>
  <w:style w:type="character" w:customStyle="1" w:styleId="ListParagraphChar">
    <w:name w:val="List Paragraph Char"/>
    <w:aliases w:val="TABEL Char,kepala Char"/>
    <w:link w:val="ListParagraph"/>
    <w:uiPriority w:val="34"/>
    <w:locked/>
    <w:rsid w:val="00C04C3A"/>
    <w:rPr>
      <w:lang w:val="en-US" w:eastAsia="x-none"/>
    </w:rPr>
  </w:style>
  <w:style w:type="paragraph" w:styleId="ListParagraph">
    <w:name w:val="List Paragraph"/>
    <w:aliases w:val="TABEL,kepala"/>
    <w:basedOn w:val="Normal"/>
    <w:link w:val="ListParagraphChar"/>
    <w:uiPriority w:val="34"/>
    <w:qFormat/>
    <w:rsid w:val="00C04C3A"/>
    <w:pPr>
      <w:ind w:left="720"/>
      <w:contextualSpacing/>
    </w:pPr>
    <w:rPr>
      <w:rFonts w:asciiTheme="minorHAnsi" w:eastAsiaTheme="minorHAnsi" w:hAnsiTheme="minorHAnsi" w:cstheme="minorBidi"/>
      <w:lang w:eastAsia="x-none"/>
    </w:rPr>
  </w:style>
  <w:style w:type="table" w:styleId="TableGrid">
    <w:name w:val="Table Grid"/>
    <w:basedOn w:val="TableNormal"/>
    <w:uiPriority w:val="59"/>
    <w:rsid w:val="00C04C3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3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6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C3D98"/>
    <w:rPr>
      <w:i/>
      <w:iCs/>
      <w:color w:val="808080" w:themeColor="text1" w:themeTint="7F"/>
    </w:rPr>
  </w:style>
  <w:style w:type="character" w:customStyle="1" w:styleId="ListParagraphChar">
    <w:name w:val="List Paragraph Char"/>
    <w:aliases w:val="TABEL Char,kepala Char"/>
    <w:link w:val="ListParagraph"/>
    <w:uiPriority w:val="34"/>
    <w:locked/>
    <w:rsid w:val="00C04C3A"/>
    <w:rPr>
      <w:lang w:val="en-US" w:eastAsia="x-none"/>
    </w:rPr>
  </w:style>
  <w:style w:type="paragraph" w:styleId="ListParagraph">
    <w:name w:val="List Paragraph"/>
    <w:aliases w:val="TABEL,kepala"/>
    <w:basedOn w:val="Normal"/>
    <w:link w:val="ListParagraphChar"/>
    <w:uiPriority w:val="34"/>
    <w:qFormat/>
    <w:rsid w:val="00C04C3A"/>
    <w:pPr>
      <w:ind w:left="720"/>
      <w:contextualSpacing/>
    </w:pPr>
    <w:rPr>
      <w:rFonts w:asciiTheme="minorHAnsi" w:eastAsiaTheme="minorHAnsi" w:hAnsiTheme="minorHAnsi" w:cstheme="minorBidi"/>
      <w:lang w:eastAsia="x-none"/>
    </w:rPr>
  </w:style>
  <w:style w:type="table" w:styleId="TableGrid">
    <w:name w:val="Table Grid"/>
    <w:basedOn w:val="TableNormal"/>
    <w:uiPriority w:val="59"/>
    <w:rsid w:val="00C04C3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3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BEJI</dc:creator>
  <cp:lastModifiedBy>DESA BEJI</cp:lastModifiedBy>
  <cp:revision>13</cp:revision>
  <cp:lastPrinted>2020-02-28T03:33:00Z</cp:lastPrinted>
  <dcterms:created xsi:type="dcterms:W3CDTF">2018-11-14T01:29:00Z</dcterms:created>
  <dcterms:modified xsi:type="dcterms:W3CDTF">2020-02-28T03:34:00Z</dcterms:modified>
</cp:coreProperties>
</file>