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context of the incident (primary definition)</w:t></w:r></w:p><w:p><w:pPr><w:pStyle w:val="BodyText"/></w:pPr><w:r><w:t xml:space="preserve">We operationalized incident social context in two steps. First, we defined a three-level measure of incident social context: (a) Solo crime (a single offender and no evidence the offense was observed by others), (b) Co-offenses (multiple offenders participated), and (c) Observed crime (a single offender, but the incident was observed by someone else). Second, for the primary analyses we derived a binary indicator of Social context,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crime incidents may differ from co-offenses, we conducted a sensitivity analysis using a conventional operationalization of social offending that treats Observed crime incidents as solo. For this sensitivity analysis, Social context was defined as Co-offenses versus Solo crime (Observed crime coded as Solo crime).</w:t></w:r></w:p><w:p><w:pPr><w:pStyle w:val="BodyText"/></w:pPr><w:r><w:t>Robustness check (unweighted models). As a robustness check, we repeated the primary Total-scope models without NCVS survey weights. Results are reported in the Supplement (Tables S5–S6).</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crimes (Co-offenses or Observed crime) versus Solo crime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w:r></w:p><w:p><w:pPr><w:spacing w:after="0"/></w:pPr><w:r><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age-group differences in Social crimes were also evident; odds ratios with 95% confidence intervals are shown in Figure 2.</w:t></w:r></w:p><w:p><w:pPr><w:spacing w:after="0"/></w:pPr><w:r><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w:r></w:p><w:p><w:pPr><w:spacing w:after="0"/></w:pPr><w:r><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(Tables S1–S3 for the primary definition; Tables S4–S6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context by age group and crime type (primary definition: Solo, Co-offense, Observed; Social = Co-offense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pStyle w:val="Heading2"/></w:pPr><w:r><w:t>Figures</w:t></w:r></w:p><w:p><w:r><w:rPr><w:b/></w:rPr><w:t>Figure 1. Predicted probability of Social crimes (Co-offenses + Observed crime)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context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Weighted primary definition (social = Co-offenses + Observed crime):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under_12 - (12-14)</w:t></w:r></w:p></w:tc><w:tc><w:tcPr><w:tcW w:type="dxa" w:w="3120"/></w:tcPr><w:p><w:r><w:rPr><w:sz w:val="19"/></w:rPr><w:t>0.83 [0.57, 1.21]</w:t></w:r></w:p></w:tc><w:tc><w:tcPr><w:tcW w:type="dxa" w:w="3120"/></w:tcPr><w:p><w:r><w:rPr><w:sz w:val="19"/></w:rPr><w:t>= 1.000</w:t></w:r></w:p></w:tc></w:tr><w:tr><w:tc><w:tcPr><w:tcW w:type="dxa" w:w="3120"/></w:tcPr><w:p><w:r><w:rPr><w:sz w:val="19"/></w:rPr><w:t>under_12 - (15-17)</w:t></w:r></w:p></w:tc><w:tc><w:tcPr><w:tcW w:type="dxa" w:w="3120"/></w:tcPr><w:p><w:r><w:rPr><w:sz w:val="19"/></w:rPr><w:t>0.82 [0.53, 1.27]</w:t></w:r></w:p></w:tc><w:tc><w:tcPr><w:tcW w:type="dxa" w:w="3120"/></w:tcPr><w:p><w:r><w:rPr><w:sz w:val="19"/></w:rPr><w:t>= 1.000</w:t></w:r></w:p></w:tc></w:tr><w:tr><w:tc><w:tcPr><w:tcW w:type="dxa" w:w="3120"/></w:tcPr><w:p><w:r><w:rPr><w:sz w:val="19"/></w:rPr><w:t>under_12 - (18-20)</w:t></w:r></w:p></w:tc><w:tc><w:tcPr><w:tcW w:type="dxa" w:w="3120"/></w:tcPr><w:p><w:r><w:rPr><w:sz w:val="19"/></w:rPr><w:t>0.96 [0.62, 1.48]</w:t></w:r></w:p></w:tc><w:tc><w:tcPr><w:tcW w:type="dxa" w:w="3120"/></w:tcPr><w:p><w:r><w:rPr><w:sz w:val="19"/></w:rPr><w:t>= 1.000</w:t></w:r></w:p></w:tc></w:tr><w:tr><w:tc><w:tcPr><w:tcW w:type="dxa" w:w="3120"/></w:tcPr><w:p><w:r><w:rPr><w:sz w:val="19"/></w:rPr><w:t>under_12 -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under_12 - (12-14)</w:t></w:r></w:p></w:tc><w:tc><w:tcPr><w:tcW w:type="dxa" w:w="3120"/></w:tcPr><w:p><w:r><w:rPr><w:sz w:val="19"/></w:rPr><w:t>0.79 [0.43, 1.45]</w:t></w:r></w:p></w:tc><w:tc><w:tcPr><w:tcW w:type="dxa" w:w="3120"/></w:tcPr><w:p><w:r><w:rPr><w:sz w:val="19"/></w:rPr><w:t>= 1.000</w:t></w:r></w:p></w:tc></w:tr><w:tr><w:tc><w:tcPr><w:tcW w:type="dxa" w:w="3120"/></w:tcPr><w:p><w:r><w:rPr><w:sz w:val="19"/></w:rPr><w:t>under_12 - (15-17)</w:t></w:r></w:p></w:tc><w:tc><w:tcPr><w:tcW w:type="dxa" w:w="3120"/></w:tcPr><w:p><w:r><w:rPr><w:sz w:val="19"/></w:rPr><w:t>0.87 [0.48, 1.59]</w:t></w:r></w:p></w:tc><w:tc><w:tcPr><w:tcW w:type="dxa" w:w="3120"/></w:tcPr><w:p><w:r><w:rPr><w:sz w:val="19"/></w:rPr><w:t>= 1.000</w:t></w:r></w:p></w:tc></w:tr><w:tr><w:tc><w:tcPr><w:tcW w:type="dxa" w:w="3120"/></w:tcPr><w:p><w:r><w:rPr><w:sz w:val="19"/></w:rPr><w:t>under_12 - (18-20)</w:t></w:r></w:p></w:tc><w:tc><w:tcPr><w:tcW w:type="dxa" w:w="3120"/></w:tcPr><w:p><w:r><w:rPr><w:sz w:val="19"/></w:rPr><w:t>0.92 [0.53, 1.60]</w:t></w:r></w:p></w:tc><w:tc><w:tcPr><w:tcW w:type="dxa" w:w="3120"/></w:tcPr><w:p><w:r><w:rPr><w:sz w:val="19"/></w:rPr><w:t>= 1.000</w:t></w:r></w:p></w:tc></w:tr><w:tr><w:tc><w:tcPr><w:tcW w:type="dxa" w:w="3120"/></w:tcPr><w:p><w:r><w:rPr><w:sz w:val="19"/></w:rPr><w:t>under_12 -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under_12 - (12-14)</w:t></w:r></w:p></w:tc><w:tc><w:tcPr><w:tcW w:type="dxa" w:w="3120"/></w:tcPr><w:p><w:r><w:rPr><w:sz w:val="19"/></w:rPr><w:t>0.84 [0.53, 1.33]</w:t></w:r></w:p></w:tc><w:tc><w:tcPr><w:tcW w:type="dxa" w:w="3120"/></w:tcPr><w:p><w:r><w:rPr><w:sz w:val="19"/></w:rPr><w:t>= 1.000</w:t></w:r></w:p></w:tc></w:tr><w:tr><w:tc><w:tcPr><w:tcW w:type="dxa" w:w="3120"/></w:tcPr><w:p><w:r><w:rPr><w:sz w:val="19"/></w:rPr><w:t>under_12 - (15-17)</w:t></w:r></w:p></w:tc><w:tc><w:tcPr><w:tcW w:type="dxa" w:w="3120"/></w:tcPr><w:p><w:r><w:rPr><w:sz w:val="19"/></w:rPr><w:t>0.81 [0.48, 1.36]</w:t></w:r></w:p></w:tc><w:tc><w:tcPr><w:tcW w:type="dxa" w:w="3120"/></w:tcPr><w:p><w:r><w:rPr><w:sz w:val="19"/></w:rPr><w:t>= 1.000</w:t></w:r></w:p></w:tc></w:tr><w:tr><w:tc><w:tcPr><w:tcW w:type="dxa" w:w="3120"/></w:tcPr><w:p><w:r><w:rPr><w:sz w:val="19"/></w:rPr><w:t>under_12 - (18-20)</w:t></w:r></w:p></w:tc><w:tc><w:tcPr><w:tcW w:type="dxa" w:w="3120"/></w:tcPr><w:p><w:r><w:rPr><w:sz w:val="19"/></w:rPr><w:t>0.97 [0.57, 1.65]</w:t></w:r></w:p></w:tc><w:tc><w:tcPr><w:tcW w:type="dxa" w:w="3120"/></w:tcPr><w:p><w:r><w:rPr><w:sz w:val="19"/></w:rPr><w:t>= 1.000</w:t></w:r></w:p></w:tc></w:tr><w:tr><w:tc><w:tcPr><w:tcW w:type="dxa" w:w="3120"/></w:tcPr><w:p><w:r><w:rPr><w:sz w:val="19"/></w:rPr><w:t>under_12 -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B. Weighted co-offenses-only definition (social = co-offense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under_12 - (12-14)</w:t></w:r></w:p></w:tc><w:tc><w:tcPr><w:tcW w:type="dxa" w:w="3120"/></w:tcPr><w:p><w:r><w:rPr><w:sz w:val="19"/></w:rPr><w:t>1.15 [0.76, 1.73]</w:t></w:r></w:p></w:tc><w:tc><w:tcPr><w:tcW w:type="dxa" w:w="3120"/></w:tcPr><w:p><w:r><w:rPr><w:sz w:val="19"/></w:rPr><w:t>= 1.000</w:t></w:r></w:p></w:tc></w:tr><w:tr><w:tc><w:tcPr><w:tcW w:type="dxa" w:w="3120"/></w:tcPr><w:p><w:r><w:rPr><w:sz w:val="19"/></w:rPr><w:t>under_12 - (15-17)</w:t></w:r></w:p></w:tc><w:tc><w:tcPr><w:tcW w:type="dxa" w:w="3120"/></w:tcPr><w:p><w:r><w:rPr><w:sz w:val="19"/></w:rPr><w:t>0.78 [0.52, 1.18]</w:t></w:r></w:p></w:tc><w:tc><w:tcPr><w:tcW w:type="dxa" w:w="3120"/></w:tcPr><w:p><w:r><w:rPr><w:sz w:val="19"/></w:rPr><w:t>= 1.000</w:t></w:r></w:p></w:tc></w:tr><w:tr><w:tc><w:tcPr><w:tcW w:type="dxa" w:w="3120"/></w:tcPr><w:p><w:r><w:rPr><w:sz w:val="19"/></w:rPr><w:t>under_12 - (18-20)</w:t></w:r></w:p></w:tc><w:tc><w:tcPr><w:tcW w:type="dxa" w:w="3120"/></w:tcPr><w:p><w:r><w:rPr><w:sz w:val="19"/></w:rPr><w:t>0.76 [0.51, 1.14]</w:t></w:r></w:p></w:tc><w:tc><w:tcPr><w:tcW w:type="dxa" w:w="3120"/></w:tcPr><w:p><w:r><w:rPr><w:sz w:val="19"/></w:rPr><w:t>= .691</w:t></w:r></w:p></w:tc></w:tr><w:tr><w:tc><w:tcPr><w:tcW w:type="dxa" w:w="3120"/></w:tcPr><w:p><w:r><w:rPr><w:sz w:val="19"/></w:rPr><w:t>under_12 -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under_12 - (12-14)</w:t></w:r></w:p></w:tc><w:tc><w:tcPr><w:tcW w:type="dxa" w:w="3120"/></w:tcPr><w:p><w:r><w:rPr><w:sz w:val="19"/></w:rPr><w:t>1.04 [0.55, 1.97]</w:t></w:r></w:p></w:tc><w:tc><w:tcPr><w:tcW w:type="dxa" w:w="3120"/></w:tcPr><w:p><w:r><w:rPr><w:sz w:val="19"/></w:rPr><w:t>= 1.000</w:t></w:r></w:p></w:tc></w:tr><w:tr><w:tc><w:tcPr><w:tcW w:type="dxa" w:w="3120"/></w:tcPr><w:p><w:r><w:rPr><w:sz w:val="19"/></w:rPr><w:t>under_12 - (15-17)</w:t></w:r></w:p></w:tc><w:tc><w:tcPr><w:tcW w:type="dxa" w:w="3120"/></w:tcPr><w:p><w:r><w:rPr><w:sz w:val="19"/></w:rPr><w:t>0.92 [0.50, 1.71]</w:t></w:r></w:p></w:tc><w:tc><w:tcPr><w:tcW w:type="dxa" w:w="3120"/></w:tcPr><w:p><w:r><w:rPr><w:sz w:val="19"/></w:rPr><w:t>= 1.000</w:t></w:r></w:p></w:tc></w:tr><w:tr><w:tc><w:tcPr><w:tcW w:type="dxa" w:w="3120"/></w:tcPr><w:p><w:r><w:rPr><w:sz w:val="19"/></w:rPr><w:t>under_12 - (18-20)</w:t></w:r></w:p></w:tc><w:tc><w:tcPr><w:tcW w:type="dxa" w:w="3120"/></w:tcPr><w:p><w:r><w:rPr><w:sz w:val="19"/></w:rPr><w:t>0.97 [0.52, 1.80]</w:t></w:r></w:p></w:tc><w:tc><w:tcPr><w:tcW w:type="dxa" w:w="3120"/></w:tcPr><w:p><w:r><w:rPr><w:sz w:val="19"/></w:rPr><w:t>= 1.000</w:t></w:r></w:p></w:tc></w:tr><w:tr><w:tc><w:tcPr><w:tcW w:type="dxa" w:w="3120"/></w:tcPr><w:p><w:r><w:rPr><w:sz w:val="19"/></w:rPr><w:t>under_12 -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under_12 - (12-14)</w:t></w:r></w:p></w:tc><w:tc><w:tcPr><w:tcW w:type="dxa" w:w="3120"/></w:tcPr><w:p><w:r><w:rPr><w:sz w:val="19"/></w:rPr><w:t>1.13 [0.69, 1.85]</w:t></w:r></w:p></w:tc><w:tc><w:tcPr><w:tcW w:type="dxa" w:w="3120"/></w:tcPr><w:p><w:r><w:rPr><w:sz w:val="19"/></w:rPr><w:t>= 1.000</w:t></w:r></w:p></w:tc></w:tr><w:tr><w:tc><w:tcPr><w:tcW w:type="dxa" w:w="3120"/></w:tcPr><w:p><w:r><w:rPr><w:sz w:val="19"/></w:rPr><w:t>under_12 - (15-17)</w:t></w:r></w:p></w:tc><w:tc><w:tcPr><w:tcW w:type="dxa" w:w="3120"/></w:tcPr><w:p><w:r><w:rPr><w:sz w:val="19"/></w:rPr><w:t>0.74 [0.44, 1.24]</w:t></w:r></w:p></w:tc><w:tc><w:tcPr><w:tcW w:type="dxa" w:w="3120"/></w:tcPr><w:p><w:r><w:rPr><w:sz w:val="19"/></w:rPr><w:t>= 1.000</w:t></w:r></w:p></w:tc></w:tr><w:tr><w:tc><w:tcPr><w:tcW w:type="dxa" w:w="3120"/></w:tcPr><w:p><w:r><w:rPr><w:sz w:val="19"/></w:rPr><w:t>under_12 - (18-20)</w:t></w:r></w:p></w:tc><w:tc><w:tcPr><w:tcW w:type="dxa" w:w="3120"/></w:tcPr><w:p><w:r><w:rPr><w:sz w:val="19"/></w:rPr><w:t>0.70 [0.43, 1.13]</w:t></w:r></w:p></w:tc><w:tc><w:tcPr><w:tcW w:type="dxa" w:w="3120"/></w:tcPr><w:p><w:r><w:rPr><w:sz w:val="19"/></w:rPr><w:t>= .437</w:t></w:r></w:p></w:tc></w:tr><w:tr><w:tc><w:tcPr><w:tcW w:type="dxa" w:w="3120"/></w:tcPr><w:p><w:r><w:rPr><w:sz w:val="19"/></w:rPr><w:t>under_12 -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p><w:pPr><w:pStyle w:val="Heading3"/></w:pPr><w:r><w:t>C3. Bonferroni pairwise comparisons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under_12 - (12-14)</w:t></w:r></w:p></w:tc><w:tc><w:tcPr><w:tcW w:type="dxa" w:w="3120"/></w:tcPr><w:p><w:r><w:rPr><w:sz w:val="19"/></w:rPr><w:t>1.00 [0.68, 1.48]</w:t></w:r></w:p></w:tc><w:tc><w:tcPr><w:tcW w:type="dxa" w:w="3120"/></w:tcPr><w:p><w:r><w:rPr><w:sz w:val="19"/></w:rPr><w:t>= 1.000</w:t></w:r></w:p></w:tc></w:tr><w:tr><w:tc><w:tcPr><w:tcW w:type="dxa" w:w="3120"/></w:tcPr><w:p><w:r><w:rPr><w:sz w:val="19"/></w:rPr><w:t>under_12 - (15-17)</w:t></w:r></w:p></w:tc><w:tc><w:tcPr><w:tcW w:type="dxa" w:w="3120"/></w:tcPr><w:p><w:r><w:rPr><w:sz w:val="19"/></w:rPr><w:t>0.68 [0.47, 1.00]</w:t></w:r></w:p></w:tc><w:tc><w:tcPr><w:tcW w:type="dxa" w:w="3120"/></w:tcPr><w:p><w:r><w:rPr><w:sz w:val="19"/></w:rPr><w:t>= .046</w:t></w:r></w:p></w:tc></w:tr><w:tr><w:tc><w:tcPr><w:tcW w:type="dxa" w:w="3120"/></w:tcPr><w:p><w:r><w:rPr><w:sz w:val="19"/></w:rPr><w:t>under_12 - (18-20)</w:t></w:r></w:p></w:tc><w:tc><w:tcPr><w:tcW w:type="dxa" w:w="3120"/></w:tcPr><w:p><w:r><w:rPr><w:sz w:val="19"/></w:rPr><w:t>0.75 [0.52, 1.09]</w:t></w:r></w:p></w:tc><w:tc><w:tcPr><w:tcW w:type="dxa" w:w="3120"/></w:tcPr><w:p><w:r><w:rPr><w:sz w:val="19"/></w:rPr><w:t>= .383</w:t></w:r></w:p></w:tc></w:tr><w:tr><w:tc><w:tcPr><w:tcW w:type="dxa" w:w="3120"/></w:tcPr><w:p><w:r><w:rPr><w:sz w:val="19"/></w:rPr><w:t>under_12 -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