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89172" w14:textId="18DB3F4B" w:rsidR="0023538B" w:rsidRPr="0023538B" w:rsidRDefault="0023538B" w:rsidP="0057500C">
      <w:pPr>
        <w:pStyle w:val="NormalWeb"/>
        <w:rPr>
          <w:rFonts w:eastAsiaTheme="minorHAnsi"/>
          <w:i/>
          <w:iCs/>
        </w:rPr>
      </w:pPr>
      <w:r w:rsidRPr="0023538B">
        <w:rPr>
          <w:rFonts w:eastAsiaTheme="minorHAnsi"/>
          <w:i/>
          <w:iCs/>
        </w:rPr>
        <w:t>The Role of Sleep and Physical Health in the Relationship Between Cognitive Functioning and Digital Engagement in Children</w:t>
      </w:r>
    </w:p>
    <w:p w14:paraId="0FA30763" w14:textId="5465D39B" w:rsidR="0023538B" w:rsidRDefault="0023538B" w:rsidP="0023538B">
      <w:pPr>
        <w:pStyle w:val="NormalWeb"/>
        <w:rPr>
          <w:rFonts w:eastAsiaTheme="minorHAnsi"/>
        </w:rPr>
      </w:pPr>
      <w:r w:rsidRPr="0023538B">
        <w:rPr>
          <w:rFonts w:eastAsiaTheme="minorHAnsi"/>
        </w:rPr>
        <w:t xml:space="preserve">We examined whether digital immersion (DI), objective smartphone use, and smartphone addiction (SA) were linked to executive functioning (EF), impulsivity, sleep, and body health in 129 children (ages 7–12), and whether sleep and health mediated or moderated tech–cognition relationships. Correlational analyses showed impulsivity was positively associated with DI (r = .55, p &lt; .001), SA (r = .64, p &lt; .001), and objective use (r = .34, p &lt; .05). Poorer sleep was linked to higher DI (r = –.41, p &lt; .001) and SA (r = –.46, p &lt; .001), but not objective use; both DI and SA were also associated with worse body health (DI: r = –.29; SA: r = –.26; </w:t>
      </w:r>
      <w:proofErr w:type="spellStart"/>
      <w:r w:rsidRPr="0023538B">
        <w:rPr>
          <w:rFonts w:eastAsiaTheme="minorHAnsi"/>
        </w:rPr>
        <w:t>ps</w:t>
      </w:r>
      <w:proofErr w:type="spellEnd"/>
      <w:r w:rsidRPr="0023538B">
        <w:rPr>
          <w:rFonts w:eastAsiaTheme="minorHAnsi"/>
        </w:rPr>
        <w:t xml:space="preserve"> &lt; .01). Among behavioral outcomes, only objective use predicted Go/No-Go performance (r = –.48, p &lt; .001); no digital measures related to Flanker or self-reported EF. Mediation analyses showed sleep significantly mediated DI’s link to impulsivity (ACME = –0.079, p = .018) and EF (ACME = –0.090, p = .012); body health marginally mediated the DI–EF link (ACME = –0.038, p = .062) but not impulsivity. </w:t>
      </w:r>
    </w:p>
    <w:p w14:paraId="283C345D" w14:textId="77777777" w:rsidR="00AF04F7" w:rsidRDefault="00AF04F7" w:rsidP="00AF04F7">
      <w:pPr>
        <w:pStyle w:val="NormalWeb"/>
      </w:pPr>
      <w:r>
        <w:rPr>
          <w:rFonts w:eastAsiaTheme="minorHAnsi"/>
        </w:rPr>
        <w:t xml:space="preserve">Moderations: </w:t>
      </w:r>
      <w:r>
        <w:rPr>
          <w:rFonts w:eastAsiaTheme="minorHAnsi"/>
        </w:rPr>
        <w:br/>
      </w:r>
      <w:r>
        <w:rPr>
          <w:rFonts w:eastAsiaTheme="minorHAnsi"/>
        </w:rPr>
        <w:br/>
      </w:r>
      <w:r>
        <w:t xml:space="preserve">For </w:t>
      </w:r>
      <w:r>
        <w:rPr>
          <w:rStyle w:val="Strong"/>
          <w:rFonts w:eastAsiaTheme="majorEastAsia"/>
        </w:rPr>
        <w:t>executive functioning</w:t>
      </w:r>
      <w:r>
        <w:t xml:space="preserve">, the overall model was significant, </w:t>
      </w:r>
      <w:proofErr w:type="gramStart"/>
      <w:r>
        <w:rPr>
          <w:rStyle w:val="Emphasis"/>
          <w:rFonts w:eastAsiaTheme="majorEastAsia"/>
        </w:rPr>
        <w:t>F</w:t>
      </w:r>
      <w:r>
        <w:t>(</w:t>
      </w:r>
      <w:proofErr w:type="gramEnd"/>
      <w:r>
        <w:t xml:space="preserve">4, 98) = 6.25, </w:t>
      </w:r>
      <w:r>
        <w:rPr>
          <w:rStyle w:val="Emphasis"/>
          <w:rFonts w:eastAsiaTheme="majorEastAsia"/>
        </w:rPr>
        <w:t>p</w:t>
      </w:r>
      <w:r>
        <w:t xml:space="preserve"> &lt; .001, </w:t>
      </w:r>
      <w:r>
        <w:rPr>
          <w:rStyle w:val="Emphasis"/>
          <w:rFonts w:eastAsiaTheme="majorEastAsia"/>
        </w:rPr>
        <w:t>R²</w:t>
      </w:r>
      <w:r>
        <w:t xml:space="preserve"> = .20. Sleep quality positively predicted TEXI scores, β = 1.25, </w:t>
      </w:r>
      <w:r>
        <w:rPr>
          <w:rStyle w:val="Emphasis"/>
          <w:rFonts w:eastAsiaTheme="majorEastAsia"/>
        </w:rPr>
        <w:t>p</w:t>
      </w:r>
      <w:r>
        <w:t xml:space="preserve"> &lt; .001, but digital immersion and its interaction with sleep were not significant (β = 0.10, p = .18; interaction β = –0.07, p = .60).</w:t>
      </w:r>
    </w:p>
    <w:p w14:paraId="28B1993F" w14:textId="77777777" w:rsidR="00AF04F7" w:rsidRDefault="00AF04F7" w:rsidP="00AF04F7">
      <w:pPr>
        <w:pStyle w:val="NormalWeb"/>
      </w:pPr>
      <w:r>
        <w:t xml:space="preserve">For </w:t>
      </w:r>
      <w:r>
        <w:rPr>
          <w:rStyle w:val="Strong"/>
          <w:rFonts w:eastAsiaTheme="majorEastAsia"/>
        </w:rPr>
        <w:t>impulsivity</w:t>
      </w:r>
      <w:r>
        <w:t xml:space="preserve">, the model was also significant, </w:t>
      </w:r>
      <w:proofErr w:type="gramStart"/>
      <w:r>
        <w:rPr>
          <w:rStyle w:val="Emphasis"/>
          <w:rFonts w:eastAsiaTheme="majorEastAsia"/>
        </w:rPr>
        <w:t>F</w:t>
      </w:r>
      <w:r>
        <w:t>(</w:t>
      </w:r>
      <w:proofErr w:type="gramEnd"/>
      <w:r>
        <w:t xml:space="preserve">4, 98) = 6.52, </w:t>
      </w:r>
      <w:r>
        <w:rPr>
          <w:rStyle w:val="Emphasis"/>
          <w:rFonts w:eastAsiaTheme="majorEastAsia"/>
        </w:rPr>
        <w:t>p</w:t>
      </w:r>
      <w:r>
        <w:t xml:space="preserve"> &lt; .001, </w:t>
      </w:r>
      <w:r>
        <w:rPr>
          <w:rStyle w:val="Emphasis"/>
          <w:rFonts w:eastAsiaTheme="majorEastAsia"/>
        </w:rPr>
        <w:t>R²</w:t>
      </w:r>
      <w:r>
        <w:t xml:space="preserve"> = .21. Sleep quality predicted lower impulsivity, β = 1.11, </w:t>
      </w:r>
      <w:r>
        <w:rPr>
          <w:rStyle w:val="Emphasis"/>
          <w:rFonts w:eastAsiaTheme="majorEastAsia"/>
        </w:rPr>
        <w:t>p</w:t>
      </w:r>
      <w:r>
        <w:t xml:space="preserve"> &lt; .001, whereas digital immersion and the interaction term were nonsignificant (β = –0.02, p = .81; interaction β = –0.13, p = .32).</w:t>
      </w:r>
    </w:p>
    <w:p w14:paraId="307AAB7F" w14:textId="40DECEDD" w:rsidR="00D1052E" w:rsidRDefault="00AF04F7" w:rsidP="0023538B">
      <w:pPr>
        <w:pStyle w:val="NormalWeb"/>
        <w:rPr>
          <w:rFonts w:eastAsiaTheme="minorHAnsi"/>
        </w:rPr>
      </w:pPr>
      <w:r>
        <w:rPr>
          <w:rFonts w:eastAsiaTheme="minorHAnsi"/>
        </w:rPr>
        <w:br/>
        <w:t xml:space="preserve">- Don’t include </w:t>
      </w:r>
      <w:proofErr w:type="spellStart"/>
      <w:r>
        <w:rPr>
          <w:rFonts w:eastAsiaTheme="minorHAnsi"/>
        </w:rPr>
        <w:t>Mancovas</w:t>
      </w:r>
      <w:proofErr w:type="spellEnd"/>
      <w:r>
        <w:rPr>
          <w:rFonts w:eastAsiaTheme="minorHAnsi"/>
        </w:rPr>
        <w:t xml:space="preserve"> as tables </w:t>
      </w:r>
      <w:r w:rsidR="00D1052E">
        <w:rPr>
          <w:rFonts w:eastAsiaTheme="minorHAnsi"/>
        </w:rPr>
        <w:t xml:space="preserve">on the poster, but you can verbally say we were curious about the lack of a moderation affect so we ran it across all smartphone/technology and EF variables using MANCOVA and it wasn’t significant. </w:t>
      </w:r>
    </w:p>
    <w:p w14:paraId="62107E4A" w14:textId="550F23D7" w:rsidR="00D1052E" w:rsidRPr="00D1052E" w:rsidRDefault="00D1052E" w:rsidP="0023538B">
      <w:pPr>
        <w:pStyle w:val="NormalWeb"/>
        <w:rPr>
          <w:rFonts w:eastAsiaTheme="minorHAnsi"/>
          <w:i/>
          <w:iCs/>
        </w:rPr>
      </w:pPr>
      <w:r w:rsidRPr="00D1052E">
        <w:rPr>
          <w:rFonts w:eastAsiaTheme="minorHAnsi"/>
          <w:i/>
          <w:iCs/>
        </w:rPr>
        <w:t xml:space="preserve">Just say: </w:t>
      </w:r>
      <w:r w:rsidRPr="00D1052E">
        <w:rPr>
          <w:rFonts w:eastAsiaTheme="minorHAnsi"/>
          <w:i/>
          <w:iCs/>
        </w:rPr>
        <w:t>MANCOVAs comparing high/low/</w:t>
      </w:r>
      <w:proofErr w:type="gramStart"/>
      <w:r w:rsidRPr="00D1052E">
        <w:rPr>
          <w:rFonts w:eastAsiaTheme="minorHAnsi"/>
          <w:i/>
          <w:iCs/>
        </w:rPr>
        <w:t>none</w:t>
      </w:r>
      <w:proofErr w:type="gramEnd"/>
      <w:r w:rsidRPr="00D1052E">
        <w:rPr>
          <w:rFonts w:eastAsiaTheme="minorHAnsi"/>
          <w:i/>
          <w:iCs/>
        </w:rPr>
        <w:t xml:space="preserve"> SA and objective use showed no cognitive group differences or interaction effects; sleep and health predicted EF and impulsivity but did not moderate digital links.</w:t>
      </w:r>
    </w:p>
    <w:p w14:paraId="18181B57" w14:textId="78428682" w:rsidR="001F2620" w:rsidRDefault="001F2620" w:rsidP="0023538B">
      <w:pPr>
        <w:pStyle w:val="NormalWeb"/>
        <w:rPr>
          <w:rFonts w:eastAsiaTheme="minorHAnsi"/>
        </w:rPr>
      </w:pPr>
      <w:r>
        <w:rPr>
          <w:rFonts w:eastAsiaTheme="minorHAnsi"/>
        </w:rPr>
        <w:t xml:space="preserve">Digital Immersion: </w:t>
      </w:r>
    </w:p>
    <w:p w14:paraId="54AD9C49" w14:textId="77777777" w:rsidR="001F2620" w:rsidRPr="001F2620" w:rsidRDefault="001F2620" w:rsidP="001F2620">
      <w:pPr>
        <w:pStyle w:val="NormalWeb"/>
        <w:numPr>
          <w:ilvl w:val="0"/>
          <w:numId w:val="49"/>
        </w:numPr>
        <w:rPr>
          <w:rFonts w:eastAsiaTheme="minorHAnsi"/>
        </w:rPr>
      </w:pPr>
      <w:proofErr w:type="spellStart"/>
      <w:r w:rsidRPr="001F2620">
        <w:rPr>
          <w:rFonts w:eastAsiaTheme="minorHAnsi"/>
        </w:rPr>
        <w:t>MTES_Streaming_Composite.z</w:t>
      </w:r>
      <w:proofErr w:type="spellEnd"/>
      <w:r w:rsidRPr="001F2620">
        <w:rPr>
          <w:rFonts w:eastAsiaTheme="minorHAnsi"/>
        </w:rPr>
        <w:t>,</w:t>
      </w:r>
    </w:p>
    <w:p w14:paraId="23517BC1" w14:textId="77777777" w:rsidR="001F2620" w:rsidRPr="001F2620" w:rsidRDefault="001F2620" w:rsidP="001F2620">
      <w:pPr>
        <w:pStyle w:val="NormalWeb"/>
        <w:numPr>
          <w:ilvl w:val="0"/>
          <w:numId w:val="49"/>
        </w:numPr>
        <w:rPr>
          <w:rFonts w:eastAsiaTheme="minorHAnsi"/>
        </w:rPr>
      </w:pPr>
      <w:proofErr w:type="spellStart"/>
      <w:r w:rsidRPr="001F2620">
        <w:rPr>
          <w:rFonts w:eastAsiaTheme="minorHAnsi"/>
        </w:rPr>
        <w:t>MTES_SocialMediaUse_TimeOnApp.sum.z</w:t>
      </w:r>
      <w:proofErr w:type="spellEnd"/>
      <w:r w:rsidRPr="001F2620">
        <w:rPr>
          <w:rFonts w:eastAsiaTheme="minorHAnsi"/>
        </w:rPr>
        <w:t>,</w:t>
      </w:r>
    </w:p>
    <w:p w14:paraId="08056FC9" w14:textId="77777777" w:rsidR="001F2620" w:rsidRPr="001F2620" w:rsidRDefault="001F2620" w:rsidP="001F2620">
      <w:pPr>
        <w:pStyle w:val="NormalWeb"/>
        <w:numPr>
          <w:ilvl w:val="0"/>
          <w:numId w:val="49"/>
        </w:numPr>
        <w:rPr>
          <w:rFonts w:eastAsiaTheme="minorHAnsi"/>
        </w:rPr>
      </w:pPr>
      <w:proofErr w:type="spellStart"/>
      <w:r w:rsidRPr="001F2620">
        <w:rPr>
          <w:rFonts w:eastAsiaTheme="minorHAnsi"/>
        </w:rPr>
        <w:t>MTES_</w:t>
      </w:r>
      <w:proofErr w:type="gramStart"/>
      <w:r w:rsidRPr="001F2620">
        <w:rPr>
          <w:rFonts w:eastAsiaTheme="minorHAnsi"/>
        </w:rPr>
        <w:t>PhoneChecking.mean.z</w:t>
      </w:r>
      <w:proofErr w:type="spellEnd"/>
      <w:proofErr w:type="gramEnd"/>
      <w:r w:rsidRPr="001F2620">
        <w:rPr>
          <w:rFonts w:eastAsiaTheme="minorHAnsi"/>
        </w:rPr>
        <w:t>,</w:t>
      </w:r>
    </w:p>
    <w:p w14:paraId="539E2F3C" w14:textId="77777777" w:rsidR="001F2620" w:rsidRPr="001F2620" w:rsidRDefault="001F2620" w:rsidP="001F2620">
      <w:pPr>
        <w:pStyle w:val="NormalWeb"/>
        <w:numPr>
          <w:ilvl w:val="0"/>
          <w:numId w:val="49"/>
        </w:numPr>
        <w:rPr>
          <w:rFonts w:eastAsiaTheme="minorHAnsi"/>
        </w:rPr>
      </w:pPr>
      <w:proofErr w:type="spellStart"/>
      <w:r w:rsidRPr="001F2620">
        <w:rPr>
          <w:rFonts w:eastAsiaTheme="minorHAnsi"/>
        </w:rPr>
        <w:t>MTES_</w:t>
      </w:r>
      <w:proofErr w:type="gramStart"/>
      <w:r w:rsidRPr="001F2620">
        <w:rPr>
          <w:rFonts w:eastAsiaTheme="minorHAnsi"/>
        </w:rPr>
        <w:t>PublicUpdates.mean.z</w:t>
      </w:r>
      <w:proofErr w:type="spellEnd"/>
      <w:proofErr w:type="gramEnd"/>
      <w:r w:rsidRPr="001F2620">
        <w:rPr>
          <w:rFonts w:eastAsiaTheme="minorHAnsi"/>
        </w:rPr>
        <w:t>,</w:t>
      </w:r>
    </w:p>
    <w:p w14:paraId="22C3C2C0" w14:textId="7686F9FE" w:rsidR="001F2620" w:rsidRDefault="001F2620" w:rsidP="001F2620">
      <w:pPr>
        <w:pStyle w:val="NormalWeb"/>
        <w:numPr>
          <w:ilvl w:val="0"/>
          <w:numId w:val="49"/>
        </w:numPr>
        <w:rPr>
          <w:rFonts w:eastAsiaTheme="minorHAnsi"/>
        </w:rPr>
      </w:pPr>
      <w:proofErr w:type="spellStart"/>
      <w:r w:rsidRPr="001F2620">
        <w:rPr>
          <w:rFonts w:eastAsiaTheme="minorHAnsi"/>
        </w:rPr>
        <w:t>digital_room_</w:t>
      </w:r>
      <w:proofErr w:type="gramStart"/>
      <w:r w:rsidRPr="001F2620">
        <w:rPr>
          <w:rFonts w:eastAsiaTheme="minorHAnsi"/>
        </w:rPr>
        <w:t>score.z</w:t>
      </w:r>
      <w:proofErr w:type="spellEnd"/>
      <w:proofErr w:type="gramEnd"/>
    </w:p>
    <w:p w14:paraId="6D63AA3E" w14:textId="77777777" w:rsidR="00D1052E" w:rsidRDefault="00D1052E" w:rsidP="00D1052E">
      <w:pPr>
        <w:pStyle w:val="NormalWeb"/>
        <w:rPr>
          <w:rFonts w:eastAsiaTheme="minorHAnsi"/>
        </w:rPr>
      </w:pPr>
    </w:p>
    <w:p w14:paraId="364C3A85" w14:textId="003F33D6" w:rsidR="00D1052E" w:rsidRDefault="00D1052E" w:rsidP="00D1052E">
      <w:pPr>
        <w:pStyle w:val="NormalWeb"/>
      </w:pPr>
      <w:r>
        <w:rPr>
          <w:rFonts w:hAnsi="Symbol"/>
        </w:rPr>
        <w:lastRenderedPageBreak/>
        <w:t xml:space="preserve">Severe limitations to moderation: </w:t>
      </w:r>
      <w:r>
        <w:rPr>
          <w:rStyle w:val="Strong"/>
          <w:rFonts w:eastAsiaTheme="majorEastAsia"/>
        </w:rPr>
        <w:t>3 participants</w:t>
      </w:r>
      <w:r>
        <w:rPr>
          <w:rStyle w:val="Strong"/>
          <w:rFonts w:eastAsiaTheme="majorEastAsia"/>
        </w:rPr>
        <w:t xml:space="preserve"> out of 126</w:t>
      </w:r>
      <w:r>
        <w:t xml:space="preserve"> </w:t>
      </w:r>
      <w:proofErr w:type="gramStart"/>
      <w:r>
        <w:t>fall</w:t>
      </w:r>
      <w:proofErr w:type="gramEnd"/>
      <w:r>
        <w:t xml:space="preserve"> in both the top quartile of digital immersion and top quartile of sleep.</w:t>
      </w:r>
    </w:p>
    <w:p w14:paraId="0BF2307F" w14:textId="4B47C44B" w:rsidR="00D1052E" w:rsidRPr="00C17B2C" w:rsidRDefault="00D1052E" w:rsidP="00D1052E">
      <w:pPr>
        <w:pStyle w:val="NormalWeb"/>
        <w:rPr>
          <w:rFonts w:eastAsiaTheme="minorHAnsi"/>
        </w:rPr>
      </w:pPr>
    </w:p>
    <w:sectPr w:rsidR="00D1052E" w:rsidRPr="00C17B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1D40"/>
    <w:multiLevelType w:val="hybridMultilevel"/>
    <w:tmpl w:val="4C0E404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05D13"/>
    <w:multiLevelType w:val="hybridMultilevel"/>
    <w:tmpl w:val="60CAA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42641E"/>
    <w:multiLevelType w:val="hybridMultilevel"/>
    <w:tmpl w:val="5C6ACB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BB103B"/>
    <w:multiLevelType w:val="hybridMultilevel"/>
    <w:tmpl w:val="1F545FB2"/>
    <w:lvl w:ilvl="0" w:tplc="04090015">
      <w:start w:val="1"/>
      <w:numFmt w:val="upperLetter"/>
      <w:lvlText w:val="%1."/>
      <w:lvlJc w:val="left"/>
      <w:pPr>
        <w:ind w:left="720" w:hanging="360"/>
      </w:pPr>
      <w:rPr>
        <w:rFonts w:hint="default"/>
        <w:b w:val="0"/>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1D61D9"/>
    <w:multiLevelType w:val="multilevel"/>
    <w:tmpl w:val="FA4E0FE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7E3A5E"/>
    <w:multiLevelType w:val="hybridMultilevel"/>
    <w:tmpl w:val="616CC15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D342F41"/>
    <w:multiLevelType w:val="hybridMultilevel"/>
    <w:tmpl w:val="E1A898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E2427D"/>
    <w:multiLevelType w:val="hybridMultilevel"/>
    <w:tmpl w:val="61A6750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E0F08C7"/>
    <w:multiLevelType w:val="multilevel"/>
    <w:tmpl w:val="BF70D1C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8E1CE6"/>
    <w:multiLevelType w:val="hybridMultilevel"/>
    <w:tmpl w:val="C69E42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932605"/>
    <w:multiLevelType w:val="hybridMultilevel"/>
    <w:tmpl w:val="01E89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2360E4"/>
    <w:multiLevelType w:val="hybridMultilevel"/>
    <w:tmpl w:val="AA78325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C7C6A67"/>
    <w:multiLevelType w:val="hybridMultilevel"/>
    <w:tmpl w:val="15363BC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01F7FFD"/>
    <w:multiLevelType w:val="hybridMultilevel"/>
    <w:tmpl w:val="B5F28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336A8A"/>
    <w:multiLevelType w:val="hybridMultilevel"/>
    <w:tmpl w:val="ABD47158"/>
    <w:lvl w:ilvl="0" w:tplc="A3E64F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1D5B5C"/>
    <w:multiLevelType w:val="hybridMultilevel"/>
    <w:tmpl w:val="4CDE5C86"/>
    <w:lvl w:ilvl="0" w:tplc="3C2A797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EC671E"/>
    <w:multiLevelType w:val="hybridMultilevel"/>
    <w:tmpl w:val="3902500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9090410"/>
    <w:multiLevelType w:val="hybridMultilevel"/>
    <w:tmpl w:val="6E3A213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BDD7060"/>
    <w:multiLevelType w:val="multilevel"/>
    <w:tmpl w:val="B82AC3A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9B2A44"/>
    <w:multiLevelType w:val="hybridMultilevel"/>
    <w:tmpl w:val="25AA56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F0E59E3"/>
    <w:multiLevelType w:val="hybridMultilevel"/>
    <w:tmpl w:val="F3D2505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FEA6322"/>
    <w:multiLevelType w:val="hybridMultilevel"/>
    <w:tmpl w:val="4C585F8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31E3FC7"/>
    <w:multiLevelType w:val="hybridMultilevel"/>
    <w:tmpl w:val="58D8C4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3B86871"/>
    <w:multiLevelType w:val="hybridMultilevel"/>
    <w:tmpl w:val="D9E6C4DA"/>
    <w:lvl w:ilvl="0" w:tplc="0409000F">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5AD6D57"/>
    <w:multiLevelType w:val="hybridMultilevel"/>
    <w:tmpl w:val="D7B8425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74505A3"/>
    <w:multiLevelType w:val="hybridMultilevel"/>
    <w:tmpl w:val="BB74F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76151B8"/>
    <w:multiLevelType w:val="hybridMultilevel"/>
    <w:tmpl w:val="EE4C947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E015F94"/>
    <w:multiLevelType w:val="hybridMultilevel"/>
    <w:tmpl w:val="5D26140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F571AD5"/>
    <w:multiLevelType w:val="hybridMultilevel"/>
    <w:tmpl w:val="857C6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4307CD"/>
    <w:multiLevelType w:val="hybridMultilevel"/>
    <w:tmpl w:val="0374C43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1435A48"/>
    <w:multiLevelType w:val="multilevel"/>
    <w:tmpl w:val="8FA42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7525D2"/>
    <w:multiLevelType w:val="hybridMultilevel"/>
    <w:tmpl w:val="8688750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5285240"/>
    <w:multiLevelType w:val="hybridMultilevel"/>
    <w:tmpl w:val="5AA86FEE"/>
    <w:lvl w:ilvl="0" w:tplc="F7FE7B58">
      <w:start w:val="1"/>
      <w:numFmt w:val="decimal"/>
      <w:lvlText w:val="%1."/>
      <w:lvlJc w:val="left"/>
      <w:pPr>
        <w:ind w:left="360" w:hanging="360"/>
      </w:pPr>
      <w:rPr>
        <w:rFonts w:hint="default"/>
        <w:color w:val="auto"/>
        <w:sz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48CB4BE8"/>
    <w:multiLevelType w:val="hybridMultilevel"/>
    <w:tmpl w:val="A9C2F86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9114EA7"/>
    <w:multiLevelType w:val="hybridMultilevel"/>
    <w:tmpl w:val="D97289D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4D5153F3"/>
    <w:multiLevelType w:val="hybridMultilevel"/>
    <w:tmpl w:val="B18CE43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E140E98"/>
    <w:multiLevelType w:val="hybridMultilevel"/>
    <w:tmpl w:val="75E8D410"/>
    <w:lvl w:ilvl="0" w:tplc="E020B13A">
      <w:start w:val="1"/>
      <w:numFmt w:val="decimal"/>
      <w:lvlText w:val="%1."/>
      <w:lvlJc w:val="left"/>
      <w:pPr>
        <w:ind w:left="360" w:hanging="360"/>
      </w:pPr>
      <w:rPr>
        <w:rFonts w:eastAsiaTheme="majorEastAsia"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4FA93EA1"/>
    <w:multiLevelType w:val="hybridMultilevel"/>
    <w:tmpl w:val="AF001188"/>
    <w:lvl w:ilvl="0" w:tplc="64A2174A">
      <w:start w:val="1"/>
      <w:numFmt w:val="decimal"/>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9C06B28"/>
    <w:multiLevelType w:val="hybridMultilevel"/>
    <w:tmpl w:val="725E0146"/>
    <w:lvl w:ilvl="0" w:tplc="801085B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F24D2E"/>
    <w:multiLevelType w:val="hybridMultilevel"/>
    <w:tmpl w:val="62188C96"/>
    <w:lvl w:ilvl="0" w:tplc="0409000F">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8247A56"/>
    <w:multiLevelType w:val="hybridMultilevel"/>
    <w:tmpl w:val="0BF65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AAE5A8C"/>
    <w:multiLevelType w:val="hybridMultilevel"/>
    <w:tmpl w:val="5BB2545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09D7C3D"/>
    <w:multiLevelType w:val="hybridMultilevel"/>
    <w:tmpl w:val="08CCCE10"/>
    <w:lvl w:ilvl="0" w:tplc="28186E54">
      <w:start w:val="1"/>
      <w:numFmt w:val="decimal"/>
      <w:lvlText w:val="%1."/>
      <w:lvlJc w:val="left"/>
      <w:pPr>
        <w:ind w:left="360" w:hanging="360"/>
      </w:pPr>
      <w:rPr>
        <w:rFonts w:eastAsiaTheme="majorEastAsia"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12D2E04"/>
    <w:multiLevelType w:val="hybridMultilevel"/>
    <w:tmpl w:val="B4B625D6"/>
    <w:lvl w:ilvl="0" w:tplc="9FC23D28">
      <w:start w:val="1"/>
      <w:numFmt w:val="decimal"/>
      <w:lvlText w:val="%1."/>
      <w:lvlJc w:val="left"/>
      <w:pPr>
        <w:ind w:left="360" w:hanging="360"/>
      </w:pPr>
      <w:rPr>
        <w:rFonts w:hint="default"/>
        <w:color w:val="auto"/>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A3510AD"/>
    <w:multiLevelType w:val="hybridMultilevel"/>
    <w:tmpl w:val="8E2A53DC"/>
    <w:lvl w:ilvl="0" w:tplc="F3A465D2">
      <w:start w:val="1"/>
      <w:numFmt w:val="decimal"/>
      <w:lvlText w:val="%1."/>
      <w:lvlJc w:val="left"/>
      <w:pPr>
        <w:ind w:left="360" w:hanging="360"/>
      </w:pPr>
      <w:rPr>
        <w:rFonts w:eastAsiaTheme="majorEastAsia"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7B0A107E"/>
    <w:multiLevelType w:val="hybridMultilevel"/>
    <w:tmpl w:val="BA920DF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60C873B0">
      <w:start w:val="1"/>
      <w:numFmt w:val="upp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B5C4883"/>
    <w:multiLevelType w:val="hybridMultilevel"/>
    <w:tmpl w:val="C9E26C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9317B0"/>
    <w:multiLevelType w:val="hybridMultilevel"/>
    <w:tmpl w:val="EBF60592"/>
    <w:lvl w:ilvl="0" w:tplc="7396C772">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E51035"/>
    <w:multiLevelType w:val="hybridMultilevel"/>
    <w:tmpl w:val="31A84056"/>
    <w:lvl w:ilvl="0" w:tplc="1FFA3540">
      <w:start w:val="1"/>
      <w:numFmt w:val="decimal"/>
      <w:lvlText w:val="%1."/>
      <w:lvlJc w:val="left"/>
      <w:pPr>
        <w:ind w:left="360" w:hanging="360"/>
      </w:pPr>
      <w:rPr>
        <w:rFonts w:hint="default"/>
        <w:i w:val="0"/>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1997153">
    <w:abstractNumId w:val="40"/>
  </w:num>
  <w:num w:numId="2" w16cid:durableId="1070541380">
    <w:abstractNumId w:val="1"/>
  </w:num>
  <w:num w:numId="3" w16cid:durableId="2115595261">
    <w:abstractNumId w:val="3"/>
  </w:num>
  <w:num w:numId="4" w16cid:durableId="1300106735">
    <w:abstractNumId w:val="28"/>
  </w:num>
  <w:num w:numId="5" w16cid:durableId="2145006082">
    <w:abstractNumId w:val="39"/>
  </w:num>
  <w:num w:numId="6" w16cid:durableId="1581406947">
    <w:abstractNumId w:val="48"/>
  </w:num>
  <w:num w:numId="7" w16cid:durableId="1933977581">
    <w:abstractNumId w:val="23"/>
  </w:num>
  <w:num w:numId="8" w16cid:durableId="479427333">
    <w:abstractNumId w:val="45"/>
  </w:num>
  <w:num w:numId="9" w16cid:durableId="1624188999">
    <w:abstractNumId w:val="11"/>
  </w:num>
  <w:num w:numId="10" w16cid:durableId="969632324">
    <w:abstractNumId w:val="20"/>
  </w:num>
  <w:num w:numId="11" w16cid:durableId="290867280">
    <w:abstractNumId w:val="36"/>
  </w:num>
  <w:num w:numId="12" w16cid:durableId="2040429264">
    <w:abstractNumId w:val="9"/>
  </w:num>
  <w:num w:numId="13" w16cid:durableId="1648313954">
    <w:abstractNumId w:val="33"/>
  </w:num>
  <w:num w:numId="14" w16cid:durableId="1425875720">
    <w:abstractNumId w:val="19"/>
  </w:num>
  <w:num w:numId="15" w16cid:durableId="1440762817">
    <w:abstractNumId w:val="24"/>
  </w:num>
  <w:num w:numId="16" w16cid:durableId="1925987055">
    <w:abstractNumId w:val="22"/>
  </w:num>
  <w:num w:numId="17" w16cid:durableId="725908509">
    <w:abstractNumId w:val="31"/>
  </w:num>
  <w:num w:numId="18" w16cid:durableId="835876989">
    <w:abstractNumId w:val="5"/>
  </w:num>
  <w:num w:numId="19" w16cid:durableId="209852153">
    <w:abstractNumId w:val="29"/>
  </w:num>
  <w:num w:numId="20" w16cid:durableId="1222598373">
    <w:abstractNumId w:val="47"/>
  </w:num>
  <w:num w:numId="21" w16cid:durableId="564533255">
    <w:abstractNumId w:val="32"/>
  </w:num>
  <w:num w:numId="22" w16cid:durableId="1652103555">
    <w:abstractNumId w:val="44"/>
  </w:num>
  <w:num w:numId="23" w16cid:durableId="1866793322">
    <w:abstractNumId w:val="10"/>
  </w:num>
  <w:num w:numId="24" w16cid:durableId="1496385082">
    <w:abstractNumId w:val="12"/>
  </w:num>
  <w:num w:numId="25" w16cid:durableId="2070306258">
    <w:abstractNumId w:val="42"/>
  </w:num>
  <w:num w:numId="26" w16cid:durableId="755594950">
    <w:abstractNumId w:val="34"/>
  </w:num>
  <w:num w:numId="27" w16cid:durableId="1163159651">
    <w:abstractNumId w:val="26"/>
  </w:num>
  <w:num w:numId="28" w16cid:durableId="1902862940">
    <w:abstractNumId w:val="16"/>
  </w:num>
  <w:num w:numId="29" w16cid:durableId="1410924672">
    <w:abstractNumId w:val="43"/>
  </w:num>
  <w:num w:numId="30" w16cid:durableId="1512641998">
    <w:abstractNumId w:val="21"/>
  </w:num>
  <w:num w:numId="31" w16cid:durableId="1495992668">
    <w:abstractNumId w:val="17"/>
  </w:num>
  <w:num w:numId="32" w16cid:durableId="538321990">
    <w:abstractNumId w:val="0"/>
  </w:num>
  <w:num w:numId="33" w16cid:durableId="478377349">
    <w:abstractNumId w:val="41"/>
  </w:num>
  <w:num w:numId="34" w16cid:durableId="961379100">
    <w:abstractNumId w:val="27"/>
  </w:num>
  <w:num w:numId="35" w16cid:durableId="1440292052">
    <w:abstractNumId w:val="7"/>
  </w:num>
  <w:num w:numId="36" w16cid:durableId="1212376356">
    <w:abstractNumId w:val="6"/>
  </w:num>
  <w:num w:numId="37" w16cid:durableId="1338726210">
    <w:abstractNumId w:val="14"/>
  </w:num>
  <w:num w:numId="38" w16cid:durableId="1570967908">
    <w:abstractNumId w:val="46"/>
  </w:num>
  <w:num w:numId="39" w16cid:durableId="1560359963">
    <w:abstractNumId w:val="15"/>
  </w:num>
  <w:num w:numId="40" w16cid:durableId="1196388294">
    <w:abstractNumId w:val="25"/>
  </w:num>
  <w:num w:numId="41" w16cid:durableId="711881363">
    <w:abstractNumId w:val="38"/>
  </w:num>
  <w:num w:numId="42" w16cid:durableId="277375170">
    <w:abstractNumId w:val="37"/>
  </w:num>
  <w:num w:numId="43" w16cid:durableId="1996257413">
    <w:abstractNumId w:val="35"/>
  </w:num>
  <w:num w:numId="44" w16cid:durableId="2130975183">
    <w:abstractNumId w:val="30"/>
  </w:num>
  <w:num w:numId="45" w16cid:durableId="1069303128">
    <w:abstractNumId w:val="4"/>
  </w:num>
  <w:num w:numId="46" w16cid:durableId="241110217">
    <w:abstractNumId w:val="8"/>
  </w:num>
  <w:num w:numId="47" w16cid:durableId="1307587096">
    <w:abstractNumId w:val="18"/>
  </w:num>
  <w:num w:numId="48" w16cid:durableId="1084952256">
    <w:abstractNumId w:val="2"/>
  </w:num>
  <w:num w:numId="49" w16cid:durableId="356658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A7B"/>
    <w:rsid w:val="00006997"/>
    <w:rsid w:val="00011AB5"/>
    <w:rsid w:val="000453E6"/>
    <w:rsid w:val="0007124B"/>
    <w:rsid w:val="000A4DE2"/>
    <w:rsid w:val="000B4514"/>
    <w:rsid w:val="000B6615"/>
    <w:rsid w:val="000C3DF7"/>
    <w:rsid w:val="00146793"/>
    <w:rsid w:val="00150A7B"/>
    <w:rsid w:val="001944B5"/>
    <w:rsid w:val="001A58FC"/>
    <w:rsid w:val="001E28DE"/>
    <w:rsid w:val="001F1B28"/>
    <w:rsid w:val="001F2620"/>
    <w:rsid w:val="002001A1"/>
    <w:rsid w:val="00200F64"/>
    <w:rsid w:val="0023538B"/>
    <w:rsid w:val="00257737"/>
    <w:rsid w:val="00274583"/>
    <w:rsid w:val="00274C67"/>
    <w:rsid w:val="002864A4"/>
    <w:rsid w:val="002F1132"/>
    <w:rsid w:val="002F5F98"/>
    <w:rsid w:val="00300C04"/>
    <w:rsid w:val="00381B60"/>
    <w:rsid w:val="003A65F0"/>
    <w:rsid w:val="003C234E"/>
    <w:rsid w:val="003C5D6D"/>
    <w:rsid w:val="0041196D"/>
    <w:rsid w:val="00473B0A"/>
    <w:rsid w:val="004759F8"/>
    <w:rsid w:val="0048457A"/>
    <w:rsid w:val="00514BE1"/>
    <w:rsid w:val="00531CB3"/>
    <w:rsid w:val="005448FE"/>
    <w:rsid w:val="00546514"/>
    <w:rsid w:val="00565C2E"/>
    <w:rsid w:val="00566EBD"/>
    <w:rsid w:val="0057500C"/>
    <w:rsid w:val="00576466"/>
    <w:rsid w:val="00580FFF"/>
    <w:rsid w:val="00590BF0"/>
    <w:rsid w:val="005A1419"/>
    <w:rsid w:val="005C6B9B"/>
    <w:rsid w:val="005D7742"/>
    <w:rsid w:val="00620FEE"/>
    <w:rsid w:val="00622A8F"/>
    <w:rsid w:val="00633ADD"/>
    <w:rsid w:val="00645A97"/>
    <w:rsid w:val="0065144B"/>
    <w:rsid w:val="00654EB8"/>
    <w:rsid w:val="006572B1"/>
    <w:rsid w:val="006D3A7D"/>
    <w:rsid w:val="006D76CD"/>
    <w:rsid w:val="006E7907"/>
    <w:rsid w:val="006F5025"/>
    <w:rsid w:val="006F612B"/>
    <w:rsid w:val="007071EA"/>
    <w:rsid w:val="00717F34"/>
    <w:rsid w:val="007318B6"/>
    <w:rsid w:val="007412F8"/>
    <w:rsid w:val="007646B1"/>
    <w:rsid w:val="0078754D"/>
    <w:rsid w:val="007A6FCB"/>
    <w:rsid w:val="007F2767"/>
    <w:rsid w:val="00802D44"/>
    <w:rsid w:val="00802E16"/>
    <w:rsid w:val="00820B74"/>
    <w:rsid w:val="008226AE"/>
    <w:rsid w:val="0083210C"/>
    <w:rsid w:val="0084100D"/>
    <w:rsid w:val="00841106"/>
    <w:rsid w:val="0084792E"/>
    <w:rsid w:val="00891C6B"/>
    <w:rsid w:val="008A7EF2"/>
    <w:rsid w:val="008B1BEE"/>
    <w:rsid w:val="008C75F3"/>
    <w:rsid w:val="008F7BC7"/>
    <w:rsid w:val="00904DE6"/>
    <w:rsid w:val="00916F36"/>
    <w:rsid w:val="00930797"/>
    <w:rsid w:val="00935767"/>
    <w:rsid w:val="00956094"/>
    <w:rsid w:val="00966BDC"/>
    <w:rsid w:val="009711B2"/>
    <w:rsid w:val="00992579"/>
    <w:rsid w:val="009B11BB"/>
    <w:rsid w:val="009C3325"/>
    <w:rsid w:val="009C36F2"/>
    <w:rsid w:val="009D4FF7"/>
    <w:rsid w:val="009D5944"/>
    <w:rsid w:val="009F638D"/>
    <w:rsid w:val="009F7925"/>
    <w:rsid w:val="00A019E1"/>
    <w:rsid w:val="00A05F0B"/>
    <w:rsid w:val="00A16B32"/>
    <w:rsid w:val="00A216BF"/>
    <w:rsid w:val="00A308B4"/>
    <w:rsid w:val="00A40645"/>
    <w:rsid w:val="00A8174D"/>
    <w:rsid w:val="00A9575E"/>
    <w:rsid w:val="00AD2C9A"/>
    <w:rsid w:val="00AF04F7"/>
    <w:rsid w:val="00AF128C"/>
    <w:rsid w:val="00B07FFE"/>
    <w:rsid w:val="00B1061C"/>
    <w:rsid w:val="00B157B5"/>
    <w:rsid w:val="00B16D89"/>
    <w:rsid w:val="00B17F6C"/>
    <w:rsid w:val="00B20ADC"/>
    <w:rsid w:val="00B473CE"/>
    <w:rsid w:val="00B5044A"/>
    <w:rsid w:val="00B94186"/>
    <w:rsid w:val="00BA72DE"/>
    <w:rsid w:val="00BC30DF"/>
    <w:rsid w:val="00BF2938"/>
    <w:rsid w:val="00C0033E"/>
    <w:rsid w:val="00C17B2C"/>
    <w:rsid w:val="00C37C42"/>
    <w:rsid w:val="00C55F86"/>
    <w:rsid w:val="00C81DBC"/>
    <w:rsid w:val="00C8412E"/>
    <w:rsid w:val="00CD58C1"/>
    <w:rsid w:val="00CE2D15"/>
    <w:rsid w:val="00CE6872"/>
    <w:rsid w:val="00CF5BCC"/>
    <w:rsid w:val="00D104D0"/>
    <w:rsid w:val="00D1052E"/>
    <w:rsid w:val="00D221FE"/>
    <w:rsid w:val="00D37C2B"/>
    <w:rsid w:val="00D63B22"/>
    <w:rsid w:val="00D654F8"/>
    <w:rsid w:val="00D75F06"/>
    <w:rsid w:val="00D779E1"/>
    <w:rsid w:val="00DB7AA3"/>
    <w:rsid w:val="00DE4C60"/>
    <w:rsid w:val="00DF1EF2"/>
    <w:rsid w:val="00DF5B93"/>
    <w:rsid w:val="00DF5F6C"/>
    <w:rsid w:val="00DF7287"/>
    <w:rsid w:val="00E034FB"/>
    <w:rsid w:val="00E134A7"/>
    <w:rsid w:val="00E42949"/>
    <w:rsid w:val="00E46B93"/>
    <w:rsid w:val="00E61561"/>
    <w:rsid w:val="00E73375"/>
    <w:rsid w:val="00E765BF"/>
    <w:rsid w:val="00EC2E26"/>
    <w:rsid w:val="00EE4B21"/>
    <w:rsid w:val="00F101B1"/>
    <w:rsid w:val="00F143D5"/>
    <w:rsid w:val="00F216A5"/>
    <w:rsid w:val="00F4443A"/>
    <w:rsid w:val="00F619C0"/>
    <w:rsid w:val="00F75CEA"/>
    <w:rsid w:val="00F94AC2"/>
    <w:rsid w:val="00FB1B23"/>
    <w:rsid w:val="00FC761C"/>
    <w:rsid w:val="00FC7F58"/>
    <w:rsid w:val="00FF1571"/>
    <w:rsid w:val="00FF6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94FEB"/>
  <w15:chartTrackingRefBased/>
  <w15:docId w15:val="{75A01D64-0BE6-5D41-A46C-4205CECF3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D4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50A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A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A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A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A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A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A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A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A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A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A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A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A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A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A7B"/>
    <w:rPr>
      <w:rFonts w:eastAsiaTheme="majorEastAsia" w:cstheme="majorBidi"/>
      <w:color w:val="272727" w:themeColor="text1" w:themeTint="D8"/>
    </w:rPr>
  </w:style>
  <w:style w:type="paragraph" w:styleId="Title">
    <w:name w:val="Title"/>
    <w:basedOn w:val="Normal"/>
    <w:next w:val="Normal"/>
    <w:link w:val="TitleChar"/>
    <w:uiPriority w:val="10"/>
    <w:qFormat/>
    <w:rsid w:val="00150A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A7B"/>
    <w:pPr>
      <w:spacing w:before="160"/>
      <w:jc w:val="center"/>
    </w:pPr>
    <w:rPr>
      <w:i/>
      <w:iCs/>
      <w:color w:val="404040" w:themeColor="text1" w:themeTint="BF"/>
    </w:rPr>
  </w:style>
  <w:style w:type="character" w:customStyle="1" w:styleId="QuoteChar">
    <w:name w:val="Quote Char"/>
    <w:basedOn w:val="DefaultParagraphFont"/>
    <w:link w:val="Quote"/>
    <w:uiPriority w:val="29"/>
    <w:rsid w:val="00150A7B"/>
    <w:rPr>
      <w:i/>
      <w:iCs/>
      <w:color w:val="404040" w:themeColor="text1" w:themeTint="BF"/>
    </w:rPr>
  </w:style>
  <w:style w:type="paragraph" w:styleId="ListParagraph">
    <w:name w:val="List Paragraph"/>
    <w:basedOn w:val="Normal"/>
    <w:uiPriority w:val="34"/>
    <w:qFormat/>
    <w:rsid w:val="00150A7B"/>
    <w:pPr>
      <w:ind w:left="720"/>
      <w:contextualSpacing/>
    </w:pPr>
  </w:style>
  <w:style w:type="character" w:styleId="IntenseEmphasis">
    <w:name w:val="Intense Emphasis"/>
    <w:basedOn w:val="DefaultParagraphFont"/>
    <w:uiPriority w:val="21"/>
    <w:qFormat/>
    <w:rsid w:val="00150A7B"/>
    <w:rPr>
      <w:i/>
      <w:iCs/>
      <w:color w:val="0F4761" w:themeColor="accent1" w:themeShade="BF"/>
    </w:rPr>
  </w:style>
  <w:style w:type="paragraph" w:styleId="IntenseQuote">
    <w:name w:val="Intense Quote"/>
    <w:basedOn w:val="Normal"/>
    <w:next w:val="Normal"/>
    <w:link w:val="IntenseQuoteChar"/>
    <w:uiPriority w:val="30"/>
    <w:qFormat/>
    <w:rsid w:val="00150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A7B"/>
    <w:rPr>
      <w:i/>
      <w:iCs/>
      <w:color w:val="0F4761" w:themeColor="accent1" w:themeShade="BF"/>
    </w:rPr>
  </w:style>
  <w:style w:type="character" w:styleId="IntenseReference">
    <w:name w:val="Intense Reference"/>
    <w:basedOn w:val="DefaultParagraphFont"/>
    <w:uiPriority w:val="32"/>
    <w:qFormat/>
    <w:rsid w:val="00150A7B"/>
    <w:rPr>
      <w:b/>
      <w:bCs/>
      <w:smallCaps/>
      <w:color w:val="0F4761" w:themeColor="accent1" w:themeShade="BF"/>
      <w:spacing w:val="5"/>
    </w:rPr>
  </w:style>
  <w:style w:type="character" w:styleId="Strong">
    <w:name w:val="Strong"/>
    <w:basedOn w:val="DefaultParagraphFont"/>
    <w:uiPriority w:val="22"/>
    <w:qFormat/>
    <w:rsid w:val="00C37C42"/>
    <w:rPr>
      <w:b/>
      <w:bCs/>
    </w:rPr>
  </w:style>
  <w:style w:type="character" w:styleId="Emphasis">
    <w:name w:val="Emphasis"/>
    <w:basedOn w:val="DefaultParagraphFont"/>
    <w:uiPriority w:val="20"/>
    <w:qFormat/>
    <w:rsid w:val="00590BF0"/>
    <w:rPr>
      <w:i/>
      <w:iCs/>
    </w:rPr>
  </w:style>
  <w:style w:type="character" w:styleId="Hyperlink">
    <w:name w:val="Hyperlink"/>
    <w:basedOn w:val="DefaultParagraphFont"/>
    <w:uiPriority w:val="99"/>
    <w:unhideWhenUsed/>
    <w:rsid w:val="006D3A7D"/>
    <w:rPr>
      <w:color w:val="467886" w:themeColor="hyperlink"/>
      <w:u w:val="single"/>
    </w:rPr>
  </w:style>
  <w:style w:type="character" w:styleId="UnresolvedMention">
    <w:name w:val="Unresolved Mention"/>
    <w:basedOn w:val="DefaultParagraphFont"/>
    <w:uiPriority w:val="99"/>
    <w:semiHidden/>
    <w:unhideWhenUsed/>
    <w:rsid w:val="006D3A7D"/>
    <w:rPr>
      <w:color w:val="605E5C"/>
      <w:shd w:val="clear" w:color="auto" w:fill="E1DFDD"/>
    </w:rPr>
  </w:style>
  <w:style w:type="character" w:styleId="FollowedHyperlink">
    <w:name w:val="FollowedHyperlink"/>
    <w:basedOn w:val="DefaultParagraphFont"/>
    <w:uiPriority w:val="99"/>
    <w:semiHidden/>
    <w:unhideWhenUsed/>
    <w:rsid w:val="006D3A7D"/>
    <w:rPr>
      <w:color w:val="96607D" w:themeColor="followedHyperlink"/>
      <w:u w:val="single"/>
    </w:rPr>
  </w:style>
  <w:style w:type="paragraph" w:styleId="NormalWeb">
    <w:name w:val="Normal (Web)"/>
    <w:basedOn w:val="Normal"/>
    <w:uiPriority w:val="99"/>
    <w:unhideWhenUsed/>
    <w:rsid w:val="008B1BEE"/>
    <w:pPr>
      <w:spacing w:before="100" w:beforeAutospacing="1" w:after="100" w:afterAutospacing="1"/>
    </w:pPr>
  </w:style>
  <w:style w:type="table" w:styleId="TableGrid">
    <w:name w:val="Table Grid"/>
    <w:basedOn w:val="TableNormal"/>
    <w:uiPriority w:val="39"/>
    <w:rsid w:val="00657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5292">
      <w:bodyDiv w:val="1"/>
      <w:marLeft w:val="0"/>
      <w:marRight w:val="0"/>
      <w:marTop w:val="0"/>
      <w:marBottom w:val="0"/>
      <w:divBdr>
        <w:top w:val="none" w:sz="0" w:space="0" w:color="auto"/>
        <w:left w:val="none" w:sz="0" w:space="0" w:color="auto"/>
        <w:bottom w:val="none" w:sz="0" w:space="0" w:color="auto"/>
        <w:right w:val="none" w:sz="0" w:space="0" w:color="auto"/>
      </w:divBdr>
      <w:divsChild>
        <w:div w:id="1263535384">
          <w:marLeft w:val="0"/>
          <w:marRight w:val="0"/>
          <w:marTop w:val="0"/>
          <w:marBottom w:val="0"/>
          <w:divBdr>
            <w:top w:val="none" w:sz="0" w:space="0" w:color="auto"/>
            <w:left w:val="none" w:sz="0" w:space="0" w:color="auto"/>
            <w:bottom w:val="none" w:sz="0" w:space="0" w:color="auto"/>
            <w:right w:val="none" w:sz="0" w:space="0" w:color="auto"/>
          </w:divBdr>
          <w:divsChild>
            <w:div w:id="2133597154">
              <w:marLeft w:val="0"/>
              <w:marRight w:val="0"/>
              <w:marTop w:val="0"/>
              <w:marBottom w:val="0"/>
              <w:divBdr>
                <w:top w:val="none" w:sz="0" w:space="0" w:color="auto"/>
                <w:left w:val="none" w:sz="0" w:space="0" w:color="auto"/>
                <w:bottom w:val="none" w:sz="0" w:space="0" w:color="auto"/>
                <w:right w:val="none" w:sz="0" w:space="0" w:color="auto"/>
              </w:divBdr>
              <w:divsChild>
                <w:div w:id="1184785024">
                  <w:marLeft w:val="0"/>
                  <w:marRight w:val="0"/>
                  <w:marTop w:val="0"/>
                  <w:marBottom w:val="0"/>
                  <w:divBdr>
                    <w:top w:val="none" w:sz="0" w:space="0" w:color="auto"/>
                    <w:left w:val="none" w:sz="0" w:space="0" w:color="auto"/>
                    <w:bottom w:val="none" w:sz="0" w:space="0" w:color="auto"/>
                    <w:right w:val="none" w:sz="0" w:space="0" w:color="auto"/>
                  </w:divBdr>
                  <w:divsChild>
                    <w:div w:id="1268200203">
                      <w:marLeft w:val="0"/>
                      <w:marRight w:val="0"/>
                      <w:marTop w:val="0"/>
                      <w:marBottom w:val="0"/>
                      <w:divBdr>
                        <w:top w:val="none" w:sz="0" w:space="0" w:color="auto"/>
                        <w:left w:val="none" w:sz="0" w:space="0" w:color="auto"/>
                        <w:bottom w:val="none" w:sz="0" w:space="0" w:color="auto"/>
                        <w:right w:val="none" w:sz="0" w:space="0" w:color="auto"/>
                      </w:divBdr>
                      <w:divsChild>
                        <w:div w:id="702824594">
                          <w:marLeft w:val="0"/>
                          <w:marRight w:val="0"/>
                          <w:marTop w:val="0"/>
                          <w:marBottom w:val="0"/>
                          <w:divBdr>
                            <w:top w:val="none" w:sz="0" w:space="0" w:color="auto"/>
                            <w:left w:val="none" w:sz="0" w:space="0" w:color="auto"/>
                            <w:bottom w:val="none" w:sz="0" w:space="0" w:color="auto"/>
                            <w:right w:val="none" w:sz="0" w:space="0" w:color="auto"/>
                          </w:divBdr>
                          <w:divsChild>
                            <w:div w:id="912161311">
                              <w:marLeft w:val="0"/>
                              <w:marRight w:val="0"/>
                              <w:marTop w:val="0"/>
                              <w:marBottom w:val="0"/>
                              <w:divBdr>
                                <w:top w:val="none" w:sz="0" w:space="0" w:color="auto"/>
                                <w:left w:val="none" w:sz="0" w:space="0" w:color="auto"/>
                                <w:bottom w:val="none" w:sz="0" w:space="0" w:color="auto"/>
                                <w:right w:val="none" w:sz="0" w:space="0" w:color="auto"/>
                              </w:divBdr>
                              <w:divsChild>
                                <w:div w:id="1488009428">
                                  <w:marLeft w:val="0"/>
                                  <w:marRight w:val="0"/>
                                  <w:marTop w:val="0"/>
                                  <w:marBottom w:val="0"/>
                                  <w:divBdr>
                                    <w:top w:val="none" w:sz="0" w:space="0" w:color="auto"/>
                                    <w:left w:val="none" w:sz="0" w:space="0" w:color="auto"/>
                                    <w:bottom w:val="none" w:sz="0" w:space="0" w:color="auto"/>
                                    <w:right w:val="none" w:sz="0" w:space="0" w:color="auto"/>
                                  </w:divBdr>
                                  <w:divsChild>
                                    <w:div w:id="20850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476500">
      <w:bodyDiv w:val="1"/>
      <w:marLeft w:val="0"/>
      <w:marRight w:val="0"/>
      <w:marTop w:val="0"/>
      <w:marBottom w:val="0"/>
      <w:divBdr>
        <w:top w:val="none" w:sz="0" w:space="0" w:color="auto"/>
        <w:left w:val="none" w:sz="0" w:space="0" w:color="auto"/>
        <w:bottom w:val="none" w:sz="0" w:space="0" w:color="auto"/>
        <w:right w:val="none" w:sz="0" w:space="0" w:color="auto"/>
      </w:divBdr>
      <w:divsChild>
        <w:div w:id="1606574013">
          <w:marLeft w:val="0"/>
          <w:marRight w:val="0"/>
          <w:marTop w:val="0"/>
          <w:marBottom w:val="0"/>
          <w:divBdr>
            <w:top w:val="none" w:sz="0" w:space="0" w:color="auto"/>
            <w:left w:val="none" w:sz="0" w:space="0" w:color="auto"/>
            <w:bottom w:val="none" w:sz="0" w:space="0" w:color="auto"/>
            <w:right w:val="none" w:sz="0" w:space="0" w:color="auto"/>
          </w:divBdr>
          <w:divsChild>
            <w:div w:id="145248221">
              <w:marLeft w:val="0"/>
              <w:marRight w:val="0"/>
              <w:marTop w:val="0"/>
              <w:marBottom w:val="0"/>
              <w:divBdr>
                <w:top w:val="none" w:sz="0" w:space="0" w:color="auto"/>
                <w:left w:val="none" w:sz="0" w:space="0" w:color="auto"/>
                <w:bottom w:val="none" w:sz="0" w:space="0" w:color="auto"/>
                <w:right w:val="none" w:sz="0" w:space="0" w:color="auto"/>
              </w:divBdr>
              <w:divsChild>
                <w:div w:id="1429497760">
                  <w:marLeft w:val="0"/>
                  <w:marRight w:val="0"/>
                  <w:marTop w:val="0"/>
                  <w:marBottom w:val="0"/>
                  <w:divBdr>
                    <w:top w:val="none" w:sz="0" w:space="0" w:color="auto"/>
                    <w:left w:val="none" w:sz="0" w:space="0" w:color="auto"/>
                    <w:bottom w:val="none" w:sz="0" w:space="0" w:color="auto"/>
                    <w:right w:val="none" w:sz="0" w:space="0" w:color="auto"/>
                  </w:divBdr>
                  <w:divsChild>
                    <w:div w:id="1612013880">
                      <w:marLeft w:val="0"/>
                      <w:marRight w:val="0"/>
                      <w:marTop w:val="0"/>
                      <w:marBottom w:val="0"/>
                      <w:divBdr>
                        <w:top w:val="none" w:sz="0" w:space="0" w:color="auto"/>
                        <w:left w:val="none" w:sz="0" w:space="0" w:color="auto"/>
                        <w:bottom w:val="none" w:sz="0" w:space="0" w:color="auto"/>
                        <w:right w:val="none" w:sz="0" w:space="0" w:color="auto"/>
                      </w:divBdr>
                      <w:divsChild>
                        <w:div w:id="453645663">
                          <w:marLeft w:val="0"/>
                          <w:marRight w:val="0"/>
                          <w:marTop w:val="0"/>
                          <w:marBottom w:val="0"/>
                          <w:divBdr>
                            <w:top w:val="none" w:sz="0" w:space="0" w:color="auto"/>
                            <w:left w:val="none" w:sz="0" w:space="0" w:color="auto"/>
                            <w:bottom w:val="none" w:sz="0" w:space="0" w:color="auto"/>
                            <w:right w:val="none" w:sz="0" w:space="0" w:color="auto"/>
                          </w:divBdr>
                          <w:divsChild>
                            <w:div w:id="181631332">
                              <w:marLeft w:val="0"/>
                              <w:marRight w:val="0"/>
                              <w:marTop w:val="0"/>
                              <w:marBottom w:val="0"/>
                              <w:divBdr>
                                <w:top w:val="none" w:sz="0" w:space="0" w:color="auto"/>
                                <w:left w:val="none" w:sz="0" w:space="0" w:color="auto"/>
                                <w:bottom w:val="none" w:sz="0" w:space="0" w:color="auto"/>
                                <w:right w:val="none" w:sz="0" w:space="0" w:color="auto"/>
                              </w:divBdr>
                              <w:divsChild>
                                <w:div w:id="415175915">
                                  <w:marLeft w:val="0"/>
                                  <w:marRight w:val="0"/>
                                  <w:marTop w:val="0"/>
                                  <w:marBottom w:val="0"/>
                                  <w:divBdr>
                                    <w:top w:val="none" w:sz="0" w:space="0" w:color="auto"/>
                                    <w:left w:val="none" w:sz="0" w:space="0" w:color="auto"/>
                                    <w:bottom w:val="none" w:sz="0" w:space="0" w:color="auto"/>
                                    <w:right w:val="none" w:sz="0" w:space="0" w:color="auto"/>
                                  </w:divBdr>
                                  <w:divsChild>
                                    <w:div w:id="159411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169125">
      <w:bodyDiv w:val="1"/>
      <w:marLeft w:val="0"/>
      <w:marRight w:val="0"/>
      <w:marTop w:val="0"/>
      <w:marBottom w:val="0"/>
      <w:divBdr>
        <w:top w:val="none" w:sz="0" w:space="0" w:color="auto"/>
        <w:left w:val="none" w:sz="0" w:space="0" w:color="auto"/>
        <w:bottom w:val="none" w:sz="0" w:space="0" w:color="auto"/>
        <w:right w:val="none" w:sz="0" w:space="0" w:color="auto"/>
      </w:divBdr>
    </w:div>
    <w:div w:id="347566207">
      <w:bodyDiv w:val="1"/>
      <w:marLeft w:val="0"/>
      <w:marRight w:val="0"/>
      <w:marTop w:val="0"/>
      <w:marBottom w:val="0"/>
      <w:divBdr>
        <w:top w:val="none" w:sz="0" w:space="0" w:color="auto"/>
        <w:left w:val="none" w:sz="0" w:space="0" w:color="auto"/>
        <w:bottom w:val="none" w:sz="0" w:space="0" w:color="auto"/>
        <w:right w:val="none" w:sz="0" w:space="0" w:color="auto"/>
      </w:divBdr>
    </w:div>
    <w:div w:id="397676476">
      <w:bodyDiv w:val="1"/>
      <w:marLeft w:val="0"/>
      <w:marRight w:val="0"/>
      <w:marTop w:val="0"/>
      <w:marBottom w:val="0"/>
      <w:divBdr>
        <w:top w:val="none" w:sz="0" w:space="0" w:color="auto"/>
        <w:left w:val="none" w:sz="0" w:space="0" w:color="auto"/>
        <w:bottom w:val="none" w:sz="0" w:space="0" w:color="auto"/>
        <w:right w:val="none" w:sz="0" w:space="0" w:color="auto"/>
      </w:divBdr>
    </w:div>
    <w:div w:id="416943701">
      <w:bodyDiv w:val="1"/>
      <w:marLeft w:val="0"/>
      <w:marRight w:val="0"/>
      <w:marTop w:val="0"/>
      <w:marBottom w:val="0"/>
      <w:divBdr>
        <w:top w:val="none" w:sz="0" w:space="0" w:color="auto"/>
        <w:left w:val="none" w:sz="0" w:space="0" w:color="auto"/>
        <w:bottom w:val="none" w:sz="0" w:space="0" w:color="auto"/>
        <w:right w:val="none" w:sz="0" w:space="0" w:color="auto"/>
      </w:divBdr>
    </w:div>
    <w:div w:id="716272703">
      <w:bodyDiv w:val="1"/>
      <w:marLeft w:val="0"/>
      <w:marRight w:val="0"/>
      <w:marTop w:val="0"/>
      <w:marBottom w:val="0"/>
      <w:divBdr>
        <w:top w:val="none" w:sz="0" w:space="0" w:color="auto"/>
        <w:left w:val="none" w:sz="0" w:space="0" w:color="auto"/>
        <w:bottom w:val="none" w:sz="0" w:space="0" w:color="auto"/>
        <w:right w:val="none" w:sz="0" w:space="0" w:color="auto"/>
      </w:divBdr>
    </w:div>
    <w:div w:id="735400492">
      <w:bodyDiv w:val="1"/>
      <w:marLeft w:val="0"/>
      <w:marRight w:val="0"/>
      <w:marTop w:val="0"/>
      <w:marBottom w:val="0"/>
      <w:divBdr>
        <w:top w:val="none" w:sz="0" w:space="0" w:color="auto"/>
        <w:left w:val="none" w:sz="0" w:space="0" w:color="auto"/>
        <w:bottom w:val="none" w:sz="0" w:space="0" w:color="auto"/>
        <w:right w:val="none" w:sz="0" w:space="0" w:color="auto"/>
      </w:divBdr>
    </w:div>
    <w:div w:id="746345673">
      <w:bodyDiv w:val="1"/>
      <w:marLeft w:val="0"/>
      <w:marRight w:val="0"/>
      <w:marTop w:val="0"/>
      <w:marBottom w:val="0"/>
      <w:divBdr>
        <w:top w:val="none" w:sz="0" w:space="0" w:color="auto"/>
        <w:left w:val="none" w:sz="0" w:space="0" w:color="auto"/>
        <w:bottom w:val="none" w:sz="0" w:space="0" w:color="auto"/>
        <w:right w:val="none" w:sz="0" w:space="0" w:color="auto"/>
      </w:divBdr>
    </w:div>
    <w:div w:id="898783933">
      <w:bodyDiv w:val="1"/>
      <w:marLeft w:val="0"/>
      <w:marRight w:val="0"/>
      <w:marTop w:val="0"/>
      <w:marBottom w:val="0"/>
      <w:divBdr>
        <w:top w:val="none" w:sz="0" w:space="0" w:color="auto"/>
        <w:left w:val="none" w:sz="0" w:space="0" w:color="auto"/>
        <w:bottom w:val="none" w:sz="0" w:space="0" w:color="auto"/>
        <w:right w:val="none" w:sz="0" w:space="0" w:color="auto"/>
      </w:divBdr>
    </w:div>
    <w:div w:id="941107855">
      <w:bodyDiv w:val="1"/>
      <w:marLeft w:val="0"/>
      <w:marRight w:val="0"/>
      <w:marTop w:val="0"/>
      <w:marBottom w:val="0"/>
      <w:divBdr>
        <w:top w:val="none" w:sz="0" w:space="0" w:color="auto"/>
        <w:left w:val="none" w:sz="0" w:space="0" w:color="auto"/>
        <w:bottom w:val="none" w:sz="0" w:space="0" w:color="auto"/>
        <w:right w:val="none" w:sz="0" w:space="0" w:color="auto"/>
      </w:divBdr>
    </w:div>
    <w:div w:id="1094326031">
      <w:bodyDiv w:val="1"/>
      <w:marLeft w:val="0"/>
      <w:marRight w:val="0"/>
      <w:marTop w:val="0"/>
      <w:marBottom w:val="0"/>
      <w:divBdr>
        <w:top w:val="none" w:sz="0" w:space="0" w:color="auto"/>
        <w:left w:val="none" w:sz="0" w:space="0" w:color="auto"/>
        <w:bottom w:val="none" w:sz="0" w:space="0" w:color="auto"/>
        <w:right w:val="none" w:sz="0" w:space="0" w:color="auto"/>
      </w:divBdr>
    </w:div>
    <w:div w:id="1097402972">
      <w:bodyDiv w:val="1"/>
      <w:marLeft w:val="0"/>
      <w:marRight w:val="0"/>
      <w:marTop w:val="0"/>
      <w:marBottom w:val="0"/>
      <w:divBdr>
        <w:top w:val="none" w:sz="0" w:space="0" w:color="auto"/>
        <w:left w:val="none" w:sz="0" w:space="0" w:color="auto"/>
        <w:bottom w:val="none" w:sz="0" w:space="0" w:color="auto"/>
        <w:right w:val="none" w:sz="0" w:space="0" w:color="auto"/>
      </w:divBdr>
    </w:div>
    <w:div w:id="1139880214">
      <w:bodyDiv w:val="1"/>
      <w:marLeft w:val="0"/>
      <w:marRight w:val="0"/>
      <w:marTop w:val="0"/>
      <w:marBottom w:val="0"/>
      <w:divBdr>
        <w:top w:val="none" w:sz="0" w:space="0" w:color="auto"/>
        <w:left w:val="none" w:sz="0" w:space="0" w:color="auto"/>
        <w:bottom w:val="none" w:sz="0" w:space="0" w:color="auto"/>
        <w:right w:val="none" w:sz="0" w:space="0" w:color="auto"/>
      </w:divBdr>
      <w:divsChild>
        <w:div w:id="366565320">
          <w:marLeft w:val="0"/>
          <w:marRight w:val="0"/>
          <w:marTop w:val="0"/>
          <w:marBottom w:val="0"/>
          <w:divBdr>
            <w:top w:val="none" w:sz="0" w:space="0" w:color="auto"/>
            <w:left w:val="none" w:sz="0" w:space="0" w:color="auto"/>
            <w:bottom w:val="none" w:sz="0" w:space="0" w:color="auto"/>
            <w:right w:val="none" w:sz="0" w:space="0" w:color="auto"/>
          </w:divBdr>
          <w:divsChild>
            <w:div w:id="2089185275">
              <w:marLeft w:val="0"/>
              <w:marRight w:val="0"/>
              <w:marTop w:val="0"/>
              <w:marBottom w:val="0"/>
              <w:divBdr>
                <w:top w:val="none" w:sz="0" w:space="0" w:color="auto"/>
                <w:left w:val="none" w:sz="0" w:space="0" w:color="auto"/>
                <w:bottom w:val="none" w:sz="0" w:space="0" w:color="auto"/>
                <w:right w:val="none" w:sz="0" w:space="0" w:color="auto"/>
              </w:divBdr>
              <w:divsChild>
                <w:div w:id="2093504822">
                  <w:marLeft w:val="0"/>
                  <w:marRight w:val="0"/>
                  <w:marTop w:val="0"/>
                  <w:marBottom w:val="0"/>
                  <w:divBdr>
                    <w:top w:val="none" w:sz="0" w:space="0" w:color="auto"/>
                    <w:left w:val="none" w:sz="0" w:space="0" w:color="auto"/>
                    <w:bottom w:val="none" w:sz="0" w:space="0" w:color="auto"/>
                    <w:right w:val="none" w:sz="0" w:space="0" w:color="auto"/>
                  </w:divBdr>
                  <w:divsChild>
                    <w:div w:id="1560559467">
                      <w:marLeft w:val="0"/>
                      <w:marRight w:val="0"/>
                      <w:marTop w:val="0"/>
                      <w:marBottom w:val="0"/>
                      <w:divBdr>
                        <w:top w:val="none" w:sz="0" w:space="0" w:color="auto"/>
                        <w:left w:val="none" w:sz="0" w:space="0" w:color="auto"/>
                        <w:bottom w:val="none" w:sz="0" w:space="0" w:color="auto"/>
                        <w:right w:val="none" w:sz="0" w:space="0" w:color="auto"/>
                      </w:divBdr>
                      <w:divsChild>
                        <w:div w:id="710804579">
                          <w:marLeft w:val="0"/>
                          <w:marRight w:val="0"/>
                          <w:marTop w:val="0"/>
                          <w:marBottom w:val="0"/>
                          <w:divBdr>
                            <w:top w:val="none" w:sz="0" w:space="0" w:color="auto"/>
                            <w:left w:val="none" w:sz="0" w:space="0" w:color="auto"/>
                            <w:bottom w:val="none" w:sz="0" w:space="0" w:color="auto"/>
                            <w:right w:val="none" w:sz="0" w:space="0" w:color="auto"/>
                          </w:divBdr>
                          <w:divsChild>
                            <w:div w:id="1380126375">
                              <w:marLeft w:val="0"/>
                              <w:marRight w:val="0"/>
                              <w:marTop w:val="0"/>
                              <w:marBottom w:val="0"/>
                              <w:divBdr>
                                <w:top w:val="none" w:sz="0" w:space="0" w:color="auto"/>
                                <w:left w:val="none" w:sz="0" w:space="0" w:color="auto"/>
                                <w:bottom w:val="none" w:sz="0" w:space="0" w:color="auto"/>
                                <w:right w:val="none" w:sz="0" w:space="0" w:color="auto"/>
                              </w:divBdr>
                              <w:divsChild>
                                <w:div w:id="1806583505">
                                  <w:marLeft w:val="0"/>
                                  <w:marRight w:val="0"/>
                                  <w:marTop w:val="0"/>
                                  <w:marBottom w:val="0"/>
                                  <w:divBdr>
                                    <w:top w:val="none" w:sz="0" w:space="0" w:color="auto"/>
                                    <w:left w:val="none" w:sz="0" w:space="0" w:color="auto"/>
                                    <w:bottom w:val="none" w:sz="0" w:space="0" w:color="auto"/>
                                    <w:right w:val="none" w:sz="0" w:space="0" w:color="auto"/>
                                  </w:divBdr>
                                  <w:divsChild>
                                    <w:div w:id="154514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8418680">
      <w:bodyDiv w:val="1"/>
      <w:marLeft w:val="0"/>
      <w:marRight w:val="0"/>
      <w:marTop w:val="0"/>
      <w:marBottom w:val="0"/>
      <w:divBdr>
        <w:top w:val="none" w:sz="0" w:space="0" w:color="auto"/>
        <w:left w:val="none" w:sz="0" w:space="0" w:color="auto"/>
        <w:bottom w:val="none" w:sz="0" w:space="0" w:color="auto"/>
        <w:right w:val="none" w:sz="0" w:space="0" w:color="auto"/>
      </w:divBdr>
    </w:div>
    <w:div w:id="1165828695">
      <w:bodyDiv w:val="1"/>
      <w:marLeft w:val="0"/>
      <w:marRight w:val="0"/>
      <w:marTop w:val="0"/>
      <w:marBottom w:val="0"/>
      <w:divBdr>
        <w:top w:val="none" w:sz="0" w:space="0" w:color="auto"/>
        <w:left w:val="none" w:sz="0" w:space="0" w:color="auto"/>
        <w:bottom w:val="none" w:sz="0" w:space="0" w:color="auto"/>
        <w:right w:val="none" w:sz="0" w:space="0" w:color="auto"/>
      </w:divBdr>
    </w:div>
    <w:div w:id="1209996308">
      <w:bodyDiv w:val="1"/>
      <w:marLeft w:val="0"/>
      <w:marRight w:val="0"/>
      <w:marTop w:val="0"/>
      <w:marBottom w:val="0"/>
      <w:divBdr>
        <w:top w:val="none" w:sz="0" w:space="0" w:color="auto"/>
        <w:left w:val="none" w:sz="0" w:space="0" w:color="auto"/>
        <w:bottom w:val="none" w:sz="0" w:space="0" w:color="auto"/>
        <w:right w:val="none" w:sz="0" w:space="0" w:color="auto"/>
      </w:divBdr>
    </w:div>
    <w:div w:id="1266771442">
      <w:bodyDiv w:val="1"/>
      <w:marLeft w:val="0"/>
      <w:marRight w:val="0"/>
      <w:marTop w:val="0"/>
      <w:marBottom w:val="0"/>
      <w:divBdr>
        <w:top w:val="none" w:sz="0" w:space="0" w:color="auto"/>
        <w:left w:val="none" w:sz="0" w:space="0" w:color="auto"/>
        <w:bottom w:val="none" w:sz="0" w:space="0" w:color="auto"/>
        <w:right w:val="none" w:sz="0" w:space="0" w:color="auto"/>
      </w:divBdr>
      <w:divsChild>
        <w:div w:id="649288522">
          <w:marLeft w:val="0"/>
          <w:marRight w:val="0"/>
          <w:marTop w:val="0"/>
          <w:marBottom w:val="0"/>
          <w:divBdr>
            <w:top w:val="none" w:sz="0" w:space="0" w:color="auto"/>
            <w:left w:val="none" w:sz="0" w:space="0" w:color="auto"/>
            <w:bottom w:val="none" w:sz="0" w:space="0" w:color="auto"/>
            <w:right w:val="none" w:sz="0" w:space="0" w:color="auto"/>
          </w:divBdr>
          <w:divsChild>
            <w:div w:id="143551533">
              <w:marLeft w:val="0"/>
              <w:marRight w:val="0"/>
              <w:marTop w:val="0"/>
              <w:marBottom w:val="0"/>
              <w:divBdr>
                <w:top w:val="none" w:sz="0" w:space="0" w:color="auto"/>
                <w:left w:val="none" w:sz="0" w:space="0" w:color="auto"/>
                <w:bottom w:val="none" w:sz="0" w:space="0" w:color="auto"/>
                <w:right w:val="none" w:sz="0" w:space="0" w:color="auto"/>
              </w:divBdr>
              <w:divsChild>
                <w:div w:id="585189738">
                  <w:marLeft w:val="0"/>
                  <w:marRight w:val="0"/>
                  <w:marTop w:val="0"/>
                  <w:marBottom w:val="0"/>
                  <w:divBdr>
                    <w:top w:val="none" w:sz="0" w:space="0" w:color="auto"/>
                    <w:left w:val="none" w:sz="0" w:space="0" w:color="auto"/>
                    <w:bottom w:val="none" w:sz="0" w:space="0" w:color="auto"/>
                    <w:right w:val="none" w:sz="0" w:space="0" w:color="auto"/>
                  </w:divBdr>
                  <w:divsChild>
                    <w:div w:id="1571233982">
                      <w:marLeft w:val="0"/>
                      <w:marRight w:val="0"/>
                      <w:marTop w:val="0"/>
                      <w:marBottom w:val="0"/>
                      <w:divBdr>
                        <w:top w:val="none" w:sz="0" w:space="0" w:color="auto"/>
                        <w:left w:val="none" w:sz="0" w:space="0" w:color="auto"/>
                        <w:bottom w:val="none" w:sz="0" w:space="0" w:color="auto"/>
                        <w:right w:val="none" w:sz="0" w:space="0" w:color="auto"/>
                      </w:divBdr>
                      <w:divsChild>
                        <w:div w:id="806698955">
                          <w:marLeft w:val="0"/>
                          <w:marRight w:val="0"/>
                          <w:marTop w:val="0"/>
                          <w:marBottom w:val="0"/>
                          <w:divBdr>
                            <w:top w:val="none" w:sz="0" w:space="0" w:color="auto"/>
                            <w:left w:val="none" w:sz="0" w:space="0" w:color="auto"/>
                            <w:bottom w:val="none" w:sz="0" w:space="0" w:color="auto"/>
                            <w:right w:val="none" w:sz="0" w:space="0" w:color="auto"/>
                          </w:divBdr>
                          <w:divsChild>
                            <w:div w:id="121770437">
                              <w:marLeft w:val="0"/>
                              <w:marRight w:val="0"/>
                              <w:marTop w:val="0"/>
                              <w:marBottom w:val="0"/>
                              <w:divBdr>
                                <w:top w:val="none" w:sz="0" w:space="0" w:color="auto"/>
                                <w:left w:val="none" w:sz="0" w:space="0" w:color="auto"/>
                                <w:bottom w:val="none" w:sz="0" w:space="0" w:color="auto"/>
                                <w:right w:val="none" w:sz="0" w:space="0" w:color="auto"/>
                              </w:divBdr>
                              <w:divsChild>
                                <w:div w:id="682441672">
                                  <w:marLeft w:val="0"/>
                                  <w:marRight w:val="0"/>
                                  <w:marTop w:val="0"/>
                                  <w:marBottom w:val="0"/>
                                  <w:divBdr>
                                    <w:top w:val="none" w:sz="0" w:space="0" w:color="auto"/>
                                    <w:left w:val="none" w:sz="0" w:space="0" w:color="auto"/>
                                    <w:bottom w:val="none" w:sz="0" w:space="0" w:color="auto"/>
                                    <w:right w:val="none" w:sz="0" w:space="0" w:color="auto"/>
                                  </w:divBdr>
                                  <w:divsChild>
                                    <w:div w:id="144318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2784438">
      <w:bodyDiv w:val="1"/>
      <w:marLeft w:val="0"/>
      <w:marRight w:val="0"/>
      <w:marTop w:val="0"/>
      <w:marBottom w:val="0"/>
      <w:divBdr>
        <w:top w:val="none" w:sz="0" w:space="0" w:color="auto"/>
        <w:left w:val="none" w:sz="0" w:space="0" w:color="auto"/>
        <w:bottom w:val="none" w:sz="0" w:space="0" w:color="auto"/>
        <w:right w:val="none" w:sz="0" w:space="0" w:color="auto"/>
      </w:divBdr>
    </w:div>
    <w:div w:id="1669602301">
      <w:bodyDiv w:val="1"/>
      <w:marLeft w:val="0"/>
      <w:marRight w:val="0"/>
      <w:marTop w:val="0"/>
      <w:marBottom w:val="0"/>
      <w:divBdr>
        <w:top w:val="none" w:sz="0" w:space="0" w:color="auto"/>
        <w:left w:val="none" w:sz="0" w:space="0" w:color="auto"/>
        <w:bottom w:val="none" w:sz="0" w:space="0" w:color="auto"/>
        <w:right w:val="none" w:sz="0" w:space="0" w:color="auto"/>
      </w:divBdr>
    </w:div>
    <w:div w:id="1743673524">
      <w:bodyDiv w:val="1"/>
      <w:marLeft w:val="0"/>
      <w:marRight w:val="0"/>
      <w:marTop w:val="0"/>
      <w:marBottom w:val="0"/>
      <w:divBdr>
        <w:top w:val="none" w:sz="0" w:space="0" w:color="auto"/>
        <w:left w:val="none" w:sz="0" w:space="0" w:color="auto"/>
        <w:bottom w:val="none" w:sz="0" w:space="0" w:color="auto"/>
        <w:right w:val="none" w:sz="0" w:space="0" w:color="auto"/>
      </w:divBdr>
    </w:div>
    <w:div w:id="1771579480">
      <w:bodyDiv w:val="1"/>
      <w:marLeft w:val="0"/>
      <w:marRight w:val="0"/>
      <w:marTop w:val="0"/>
      <w:marBottom w:val="0"/>
      <w:divBdr>
        <w:top w:val="none" w:sz="0" w:space="0" w:color="auto"/>
        <w:left w:val="none" w:sz="0" w:space="0" w:color="auto"/>
        <w:bottom w:val="none" w:sz="0" w:space="0" w:color="auto"/>
        <w:right w:val="none" w:sz="0" w:space="0" w:color="auto"/>
      </w:divBdr>
      <w:divsChild>
        <w:div w:id="1101679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9130725">
      <w:bodyDiv w:val="1"/>
      <w:marLeft w:val="0"/>
      <w:marRight w:val="0"/>
      <w:marTop w:val="0"/>
      <w:marBottom w:val="0"/>
      <w:divBdr>
        <w:top w:val="none" w:sz="0" w:space="0" w:color="auto"/>
        <w:left w:val="none" w:sz="0" w:space="0" w:color="auto"/>
        <w:bottom w:val="none" w:sz="0" w:space="0" w:color="auto"/>
        <w:right w:val="none" w:sz="0" w:space="0" w:color="auto"/>
      </w:divBdr>
      <w:divsChild>
        <w:div w:id="1108768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023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5137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47E5D8-7B4D-2B45-95B8-CADD3C787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2</Pages>
  <Words>373</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Zweben</dc:creator>
  <cp:keywords/>
  <dc:description/>
  <cp:lastModifiedBy>Daniel Zweben</cp:lastModifiedBy>
  <cp:revision>8</cp:revision>
  <dcterms:created xsi:type="dcterms:W3CDTF">2025-06-01T15:21:00Z</dcterms:created>
  <dcterms:modified xsi:type="dcterms:W3CDTF">2025-11-11T17:22:00Z</dcterms:modified>
</cp:coreProperties>
</file>