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5829" w14:textId="6494975A" w:rsidR="00BF522B" w:rsidRPr="00BF522B" w:rsidRDefault="00BF522B" w:rsidP="00BF522B">
      <w:pPr>
        <w:rPr>
          <w:rFonts w:eastAsiaTheme="minorHAnsi"/>
        </w:rPr>
      </w:pPr>
      <w:r>
        <w:t xml:space="preserve">Hierarchical Regression Summary: Predicting </w:t>
      </w:r>
      <w:r>
        <w:rPr>
          <w:rStyle w:val="Strong"/>
          <w:rFonts w:eastAsiaTheme="majorEastAsia"/>
        </w:rPr>
        <w:t>Parasocial Score</w:t>
      </w:r>
      <w:r>
        <w:rPr>
          <w:rStyle w:val="Strong"/>
          <w:rFonts w:eastAsiaTheme="majorEastAsia"/>
        </w:rPr>
        <w:br/>
      </w:r>
    </w:p>
    <w:tbl>
      <w:tblPr>
        <w:tblW w:w="11340" w:type="dxa"/>
        <w:tblCellSpacing w:w="15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520"/>
        <w:gridCol w:w="3967"/>
        <w:gridCol w:w="2693"/>
        <w:gridCol w:w="540"/>
        <w:gridCol w:w="1170"/>
      </w:tblGrid>
      <w:tr w:rsidR="00BF522B" w14:paraId="63CB1311" w14:textId="77777777" w:rsidTr="00BF522B">
        <w:trPr>
          <w:tblHeader/>
          <w:tblCellSpacing w:w="15" w:type="dxa"/>
        </w:trPr>
        <w:tc>
          <w:tcPr>
            <w:tcW w:w="405" w:type="dxa"/>
            <w:vAlign w:val="center"/>
            <w:hideMark/>
          </w:tcPr>
          <w:p w14:paraId="7B4CD11E" w14:textId="28332AC6" w:rsidR="00BF522B" w:rsidRDefault="00BF522B">
            <w:pPr>
              <w:jc w:val="center"/>
              <w:rPr>
                <w:b/>
                <w:bCs/>
              </w:rPr>
            </w:pPr>
          </w:p>
        </w:tc>
        <w:tc>
          <w:tcPr>
            <w:tcW w:w="2490" w:type="dxa"/>
            <w:vAlign w:val="center"/>
            <w:hideMark/>
          </w:tcPr>
          <w:p w14:paraId="4CFF5CE4" w14:textId="77777777" w:rsidR="00BF522B" w:rsidRDefault="00BF52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Predictors Included</w:t>
            </w:r>
          </w:p>
        </w:tc>
        <w:tc>
          <w:tcPr>
            <w:tcW w:w="3937" w:type="dxa"/>
            <w:vAlign w:val="center"/>
            <w:hideMark/>
          </w:tcPr>
          <w:p w14:paraId="7B9B6D5E" w14:textId="77777777" w:rsidR="00BF522B" w:rsidRDefault="00BF52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Notable Predictors (β, </w:t>
            </w:r>
            <w:r>
              <w:rPr>
                <w:rStyle w:val="Emphasis"/>
                <w:rFonts w:eastAsiaTheme="majorEastAsia"/>
                <w:b/>
                <w:bCs/>
              </w:rPr>
              <w:t>p</w:t>
            </w:r>
            <w:r>
              <w:rPr>
                <w:b/>
                <w:bCs/>
              </w:rPr>
              <w:t>)</w:t>
            </w:r>
          </w:p>
        </w:tc>
        <w:tc>
          <w:tcPr>
            <w:tcW w:w="2663" w:type="dxa"/>
            <w:vAlign w:val="center"/>
            <w:hideMark/>
          </w:tcPr>
          <w:p w14:paraId="14BFA77C" w14:textId="77777777" w:rsidR="00BF522B" w:rsidRDefault="00BF52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ΔR² / F Change</w:t>
            </w:r>
          </w:p>
        </w:tc>
        <w:tc>
          <w:tcPr>
            <w:tcW w:w="510" w:type="dxa"/>
            <w:vAlign w:val="center"/>
            <w:hideMark/>
          </w:tcPr>
          <w:p w14:paraId="17890EF3" w14:textId="77777777" w:rsidR="00BF522B" w:rsidRDefault="00BF52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R²</w:t>
            </w:r>
          </w:p>
        </w:tc>
        <w:tc>
          <w:tcPr>
            <w:tcW w:w="1125" w:type="dxa"/>
            <w:vAlign w:val="center"/>
            <w:hideMark/>
          </w:tcPr>
          <w:p w14:paraId="000F3E06" w14:textId="77777777" w:rsidR="00BF522B" w:rsidRDefault="00BF522B">
            <w:pPr>
              <w:jc w:val="center"/>
              <w:rPr>
                <w:b/>
                <w:bCs/>
              </w:rPr>
            </w:pPr>
            <w:r>
              <w:rPr>
                <w:rStyle w:val="Emphasis"/>
                <w:rFonts w:eastAsiaTheme="majorEastAsia"/>
                <w:b/>
                <w:bCs/>
              </w:rPr>
              <w:t>p</w:t>
            </w:r>
            <w:r>
              <w:rPr>
                <w:b/>
                <w:bCs/>
              </w:rPr>
              <w:t xml:space="preserve"> (Model)</w:t>
            </w:r>
          </w:p>
        </w:tc>
      </w:tr>
      <w:tr w:rsidR="00BF522B" w14:paraId="1C2E003A" w14:textId="77777777" w:rsidTr="00BF522B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00A7576F" w14:textId="77777777" w:rsidR="00BF522B" w:rsidRDefault="00BF522B">
            <w:r>
              <w:t>1</w:t>
            </w:r>
          </w:p>
        </w:tc>
        <w:tc>
          <w:tcPr>
            <w:tcW w:w="2490" w:type="dxa"/>
            <w:vAlign w:val="center"/>
            <w:hideMark/>
          </w:tcPr>
          <w:p w14:paraId="2ED1FFC9" w14:textId="77777777" w:rsidR="00BF522B" w:rsidRDefault="00BF522B">
            <w:r>
              <w:t>Gender, Impulsivity</w:t>
            </w:r>
          </w:p>
        </w:tc>
        <w:tc>
          <w:tcPr>
            <w:tcW w:w="3937" w:type="dxa"/>
            <w:vAlign w:val="center"/>
            <w:hideMark/>
          </w:tcPr>
          <w:p w14:paraId="494EA048" w14:textId="77777777" w:rsidR="00BF522B" w:rsidRDefault="00BF522B">
            <w:r>
              <w:t xml:space="preserve">Impulsivity (0.17, </w:t>
            </w:r>
            <w:r>
              <w:rPr>
                <w:rStyle w:val="Emphasis"/>
                <w:rFonts w:eastAsiaTheme="majorEastAsia"/>
              </w:rPr>
              <w:t>p</w:t>
            </w:r>
            <w:r>
              <w:t xml:space="preserve"> = .12)</w:t>
            </w:r>
          </w:p>
        </w:tc>
        <w:tc>
          <w:tcPr>
            <w:tcW w:w="2663" w:type="dxa"/>
            <w:vAlign w:val="center"/>
            <w:hideMark/>
          </w:tcPr>
          <w:p w14:paraId="6867BC76" w14:textId="77777777" w:rsidR="00BF522B" w:rsidRDefault="00BF522B">
            <w:r>
              <w:t>—</w:t>
            </w:r>
          </w:p>
        </w:tc>
        <w:tc>
          <w:tcPr>
            <w:tcW w:w="510" w:type="dxa"/>
            <w:vAlign w:val="center"/>
            <w:hideMark/>
          </w:tcPr>
          <w:p w14:paraId="6EB5FC57" w14:textId="77777777" w:rsidR="00BF522B" w:rsidRDefault="00BF522B">
            <w:r>
              <w:t>.03</w:t>
            </w:r>
          </w:p>
        </w:tc>
        <w:tc>
          <w:tcPr>
            <w:tcW w:w="1125" w:type="dxa"/>
            <w:vAlign w:val="center"/>
            <w:hideMark/>
          </w:tcPr>
          <w:p w14:paraId="569E9103" w14:textId="77777777" w:rsidR="00BF522B" w:rsidRDefault="00BF522B">
            <w:r>
              <w:t>.29</w:t>
            </w:r>
          </w:p>
        </w:tc>
      </w:tr>
      <w:tr w:rsidR="00BF522B" w14:paraId="0FFADD79" w14:textId="77777777" w:rsidTr="00BF522B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2BCB6645" w14:textId="77777777" w:rsidR="00BF522B" w:rsidRDefault="00BF522B">
            <w:r>
              <w:t>2</w:t>
            </w:r>
          </w:p>
        </w:tc>
        <w:tc>
          <w:tcPr>
            <w:tcW w:w="2490" w:type="dxa"/>
            <w:vAlign w:val="center"/>
            <w:hideMark/>
          </w:tcPr>
          <w:p w14:paraId="351F3D8F" w14:textId="77777777" w:rsidR="00BF522B" w:rsidRDefault="00BF522B">
            <w:r>
              <w:t>+ Social Sensitivity (SS)</w:t>
            </w:r>
          </w:p>
        </w:tc>
        <w:tc>
          <w:tcPr>
            <w:tcW w:w="3937" w:type="dxa"/>
            <w:vAlign w:val="center"/>
            <w:hideMark/>
          </w:tcPr>
          <w:p w14:paraId="0A895E49" w14:textId="77777777" w:rsidR="00BF522B" w:rsidRDefault="00BF522B">
            <w:r>
              <w:t xml:space="preserve">SS (0.36, </w:t>
            </w:r>
            <w:r>
              <w:rPr>
                <w:rStyle w:val="Emphasis"/>
                <w:rFonts w:eastAsiaTheme="majorEastAsia"/>
              </w:rPr>
              <w:t>p</w:t>
            </w:r>
            <w:r>
              <w:t xml:space="preserve"> = .34)</w:t>
            </w:r>
          </w:p>
        </w:tc>
        <w:tc>
          <w:tcPr>
            <w:tcW w:w="2663" w:type="dxa"/>
            <w:vAlign w:val="center"/>
            <w:hideMark/>
          </w:tcPr>
          <w:p w14:paraId="52F2C6FF" w14:textId="77777777" w:rsidR="00BF522B" w:rsidRDefault="00BF522B">
            <w:r>
              <w:t xml:space="preserve">ΔR² = .01, </w:t>
            </w:r>
            <w:proofErr w:type="gramStart"/>
            <w:r>
              <w:t>F(</w:t>
            </w:r>
            <w:proofErr w:type="gramEnd"/>
            <w:r>
              <w:t xml:space="preserve">1, 82) = 0.94, </w:t>
            </w:r>
            <w:r>
              <w:rPr>
                <w:rStyle w:val="Emphasis"/>
                <w:rFonts w:eastAsiaTheme="majorEastAsia"/>
              </w:rPr>
              <w:t>p</w:t>
            </w:r>
            <w:r>
              <w:t xml:space="preserve"> = .34</w:t>
            </w:r>
          </w:p>
        </w:tc>
        <w:tc>
          <w:tcPr>
            <w:tcW w:w="510" w:type="dxa"/>
            <w:vAlign w:val="center"/>
            <w:hideMark/>
          </w:tcPr>
          <w:p w14:paraId="46C9127B" w14:textId="77777777" w:rsidR="00BF522B" w:rsidRDefault="00BF522B">
            <w:r>
              <w:t>.04</w:t>
            </w:r>
          </w:p>
        </w:tc>
        <w:tc>
          <w:tcPr>
            <w:tcW w:w="1125" w:type="dxa"/>
            <w:vAlign w:val="center"/>
            <w:hideMark/>
          </w:tcPr>
          <w:p w14:paraId="2AD6DD77" w14:textId="77777777" w:rsidR="00BF522B" w:rsidRDefault="00BF522B">
            <w:r>
              <w:t>.34</w:t>
            </w:r>
          </w:p>
        </w:tc>
      </w:tr>
      <w:tr w:rsidR="00BF522B" w14:paraId="7057492E" w14:textId="77777777" w:rsidTr="00BF522B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260F2A20" w14:textId="77777777" w:rsidR="00BF522B" w:rsidRDefault="00BF522B">
            <w:r>
              <w:t>3</w:t>
            </w:r>
          </w:p>
        </w:tc>
        <w:tc>
          <w:tcPr>
            <w:tcW w:w="2490" w:type="dxa"/>
            <w:vAlign w:val="center"/>
            <w:hideMark/>
          </w:tcPr>
          <w:p w14:paraId="2ECFC5D3" w14:textId="77777777" w:rsidR="00BF522B" w:rsidRDefault="00BF522B">
            <w:r>
              <w:t>+ Exploration</w:t>
            </w:r>
          </w:p>
        </w:tc>
        <w:tc>
          <w:tcPr>
            <w:tcW w:w="3937" w:type="dxa"/>
            <w:vAlign w:val="center"/>
            <w:hideMark/>
          </w:tcPr>
          <w:p w14:paraId="73E4EBF7" w14:textId="77777777" w:rsidR="00BF522B" w:rsidRDefault="00BF522B">
            <w:r>
              <w:t xml:space="preserve">Exploration (0.12, </w:t>
            </w:r>
            <w:r>
              <w:rPr>
                <w:rStyle w:val="Emphasis"/>
                <w:rFonts w:eastAsiaTheme="majorEastAsia"/>
              </w:rPr>
              <w:t>p</w:t>
            </w:r>
            <w:r>
              <w:t xml:space="preserve"> = .28)</w:t>
            </w:r>
          </w:p>
        </w:tc>
        <w:tc>
          <w:tcPr>
            <w:tcW w:w="2663" w:type="dxa"/>
            <w:vAlign w:val="center"/>
            <w:hideMark/>
          </w:tcPr>
          <w:p w14:paraId="303D6B67" w14:textId="77777777" w:rsidR="00BF522B" w:rsidRDefault="00BF522B">
            <w:r>
              <w:t xml:space="preserve">ΔR² = .01, </w:t>
            </w:r>
            <w:proofErr w:type="gramStart"/>
            <w:r>
              <w:t>F(</w:t>
            </w:r>
            <w:proofErr w:type="gramEnd"/>
            <w:r>
              <w:t xml:space="preserve">1, 81) = 1.21, </w:t>
            </w:r>
            <w:r>
              <w:rPr>
                <w:rStyle w:val="Emphasis"/>
                <w:rFonts w:eastAsiaTheme="majorEastAsia"/>
              </w:rPr>
              <w:t>p</w:t>
            </w:r>
            <w:r>
              <w:t xml:space="preserve"> = .27</w:t>
            </w:r>
          </w:p>
        </w:tc>
        <w:tc>
          <w:tcPr>
            <w:tcW w:w="510" w:type="dxa"/>
            <w:vAlign w:val="center"/>
            <w:hideMark/>
          </w:tcPr>
          <w:p w14:paraId="3F4E0DE2" w14:textId="77777777" w:rsidR="00BF522B" w:rsidRDefault="00BF522B">
            <w:r>
              <w:t>.05</w:t>
            </w:r>
          </w:p>
        </w:tc>
        <w:tc>
          <w:tcPr>
            <w:tcW w:w="1125" w:type="dxa"/>
            <w:vAlign w:val="center"/>
            <w:hideMark/>
          </w:tcPr>
          <w:p w14:paraId="30776B2C" w14:textId="77777777" w:rsidR="00BF522B" w:rsidRDefault="00BF522B">
            <w:r>
              <w:t>.34</w:t>
            </w:r>
          </w:p>
        </w:tc>
      </w:tr>
      <w:tr w:rsidR="00BF522B" w14:paraId="3D926F73" w14:textId="77777777" w:rsidTr="00BF522B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5F9F4D84" w14:textId="77777777" w:rsidR="00BF522B" w:rsidRDefault="00BF522B">
            <w:r>
              <w:t>4</w:t>
            </w:r>
          </w:p>
        </w:tc>
        <w:tc>
          <w:tcPr>
            <w:tcW w:w="2490" w:type="dxa"/>
            <w:vAlign w:val="center"/>
            <w:hideMark/>
          </w:tcPr>
          <w:p w14:paraId="7D6D98B1" w14:textId="30418D89" w:rsidR="00BF522B" w:rsidRDefault="00BF522B">
            <w:r>
              <w:t xml:space="preserve">+ PNRT_Pos, </w:t>
            </w:r>
            <w:proofErr w:type="spellStart"/>
            <w:r>
              <w:t>PNRT_Neg</w:t>
            </w:r>
            <w:proofErr w:type="spellEnd"/>
            <w:r>
              <w:t>, BRP</w:t>
            </w:r>
          </w:p>
        </w:tc>
        <w:tc>
          <w:tcPr>
            <w:tcW w:w="3937" w:type="dxa"/>
            <w:vAlign w:val="center"/>
            <w:hideMark/>
          </w:tcPr>
          <w:p w14:paraId="7087B309" w14:textId="77777777" w:rsidR="00BF522B" w:rsidRDefault="00BF522B">
            <w:r>
              <w:t xml:space="preserve">Impulsivity (0.22, </w:t>
            </w:r>
            <w:r>
              <w:rPr>
                <w:rStyle w:val="Emphasis"/>
                <w:rFonts w:eastAsiaTheme="majorEastAsia"/>
              </w:rPr>
              <w:t>p</w:t>
            </w:r>
            <w:r>
              <w:t xml:space="preserve"> = .07) PNRT_Pos (0.19, </w:t>
            </w:r>
            <w:r>
              <w:rPr>
                <w:rStyle w:val="Emphasis"/>
                <w:rFonts w:eastAsiaTheme="majorEastAsia"/>
              </w:rPr>
              <w:t>p</w:t>
            </w:r>
            <w:r>
              <w:t xml:space="preserve"> = .10)</w:t>
            </w:r>
          </w:p>
        </w:tc>
        <w:tc>
          <w:tcPr>
            <w:tcW w:w="2663" w:type="dxa"/>
            <w:vAlign w:val="center"/>
            <w:hideMark/>
          </w:tcPr>
          <w:p w14:paraId="20EC6053" w14:textId="77777777" w:rsidR="00BF522B" w:rsidRDefault="00BF522B">
            <w:r>
              <w:t xml:space="preserve">ΔR² = .04, </w:t>
            </w:r>
            <w:proofErr w:type="gramStart"/>
            <w:r>
              <w:t>F(</w:t>
            </w:r>
            <w:proofErr w:type="gramEnd"/>
            <w:r>
              <w:t xml:space="preserve">3, 78) = 1.59, </w:t>
            </w:r>
            <w:r>
              <w:rPr>
                <w:rStyle w:val="Emphasis"/>
                <w:rFonts w:eastAsiaTheme="majorEastAsia"/>
              </w:rPr>
              <w:t>p</w:t>
            </w:r>
            <w:r>
              <w:t xml:space="preserve"> = .20</w:t>
            </w:r>
          </w:p>
        </w:tc>
        <w:tc>
          <w:tcPr>
            <w:tcW w:w="510" w:type="dxa"/>
            <w:vAlign w:val="center"/>
            <w:hideMark/>
          </w:tcPr>
          <w:p w14:paraId="273813F7" w14:textId="77777777" w:rsidR="00BF522B" w:rsidRDefault="00BF522B">
            <w:r>
              <w:t>.11</w:t>
            </w:r>
          </w:p>
        </w:tc>
        <w:tc>
          <w:tcPr>
            <w:tcW w:w="1125" w:type="dxa"/>
            <w:vAlign w:val="center"/>
            <w:hideMark/>
          </w:tcPr>
          <w:p w14:paraId="2D62ACF8" w14:textId="77777777" w:rsidR="00BF522B" w:rsidRDefault="00BF522B">
            <w:r>
              <w:t>.24</w:t>
            </w:r>
          </w:p>
        </w:tc>
      </w:tr>
    </w:tbl>
    <w:p w14:paraId="2DA04DE0" w14:textId="697DCF9B" w:rsidR="00802D44" w:rsidRDefault="00802D44" w:rsidP="00BF522B">
      <w:pPr>
        <w:rPr>
          <w:rFonts w:eastAsiaTheme="minorHAnsi"/>
        </w:rPr>
      </w:pPr>
    </w:p>
    <w:p w14:paraId="361712D7" w14:textId="77777777" w:rsidR="00BF522B" w:rsidRDefault="00BF522B" w:rsidP="00BF522B">
      <w:pPr>
        <w:rPr>
          <w:rFonts w:eastAsiaTheme="minorHAnsi"/>
        </w:rPr>
      </w:pPr>
    </w:p>
    <w:p w14:paraId="1D1E79DF" w14:textId="49D35F23" w:rsidR="00BF522B" w:rsidRDefault="00BF522B" w:rsidP="00BF522B">
      <w:pPr>
        <w:pStyle w:val="ListParagraph"/>
        <w:numPr>
          <w:ilvl w:val="0"/>
          <w:numId w:val="44"/>
        </w:numPr>
        <w:rPr>
          <w:rFonts w:eastAsiaTheme="minorHAnsi"/>
        </w:rPr>
      </w:pPr>
      <w:r w:rsidRPr="00BF522B">
        <w:rPr>
          <w:rFonts w:eastAsiaTheme="minorHAnsi"/>
        </w:rPr>
        <w:t xml:space="preserve">No model reached significance (all </w:t>
      </w:r>
      <w:proofErr w:type="spellStart"/>
      <w:r w:rsidRPr="00BF522B">
        <w:rPr>
          <w:rFonts w:eastAsiaTheme="minorHAnsi"/>
        </w:rPr>
        <w:t>ps</w:t>
      </w:r>
      <w:proofErr w:type="spellEnd"/>
      <w:r w:rsidRPr="00BF522B">
        <w:rPr>
          <w:rFonts w:eastAsiaTheme="minorHAnsi"/>
        </w:rPr>
        <w:t xml:space="preserve"> &gt; .20), but Model 4 explained ~11% of variance.</w:t>
      </w:r>
    </w:p>
    <w:p w14:paraId="69122CDF" w14:textId="77777777" w:rsidR="00BF522B" w:rsidRPr="00BF522B" w:rsidRDefault="00BF522B" w:rsidP="00BF522B">
      <w:pPr>
        <w:pStyle w:val="ListParagraph"/>
        <w:rPr>
          <w:rFonts w:eastAsiaTheme="minorHAnsi"/>
        </w:rPr>
      </w:pPr>
    </w:p>
    <w:p w14:paraId="3536101E" w14:textId="4CF5AC56" w:rsidR="00BF522B" w:rsidRPr="00BF522B" w:rsidRDefault="00BF522B" w:rsidP="00BF522B">
      <w:pPr>
        <w:pStyle w:val="ListParagraph"/>
        <w:numPr>
          <w:ilvl w:val="0"/>
          <w:numId w:val="44"/>
        </w:numPr>
        <w:rPr>
          <w:rFonts w:eastAsiaTheme="minorHAnsi"/>
        </w:rPr>
      </w:pPr>
      <w:r w:rsidRPr="00BF522B">
        <w:rPr>
          <w:rFonts w:eastAsiaTheme="minorHAnsi"/>
        </w:rPr>
        <w:t xml:space="preserve">Across models, Impulsivity remained the most stable predictor, nearing trend-level </w:t>
      </w:r>
      <w:r>
        <w:rPr>
          <w:rFonts w:eastAsiaTheme="minorHAnsi"/>
        </w:rPr>
        <w:t>-</w:t>
      </w:r>
      <w:r w:rsidRPr="00BF522B">
        <w:rPr>
          <w:rFonts w:eastAsiaTheme="minorHAnsi"/>
        </w:rPr>
        <w:t>significance in Model 4 (p = .07).</w:t>
      </w:r>
    </w:p>
    <w:p w14:paraId="761519E6" w14:textId="77777777" w:rsidR="00BF522B" w:rsidRPr="00BF522B" w:rsidRDefault="00BF522B" w:rsidP="00BF522B">
      <w:pPr>
        <w:rPr>
          <w:rFonts w:eastAsiaTheme="minorHAnsi"/>
        </w:rPr>
      </w:pPr>
    </w:p>
    <w:p w14:paraId="1A383C2F" w14:textId="7BD693A4" w:rsidR="00BF522B" w:rsidRDefault="00BF522B" w:rsidP="00BF522B">
      <w:pPr>
        <w:pStyle w:val="ListParagraph"/>
        <w:numPr>
          <w:ilvl w:val="0"/>
          <w:numId w:val="44"/>
        </w:numPr>
        <w:rPr>
          <w:rFonts w:eastAsiaTheme="minorHAnsi"/>
        </w:rPr>
      </w:pPr>
      <w:r w:rsidRPr="00BF522B">
        <w:rPr>
          <w:rFonts w:eastAsiaTheme="minorHAnsi"/>
        </w:rPr>
        <w:t>Other variables (SS, Exploration, PNRT traits, BRP) did not emerge as significant independent predictors.</w:t>
      </w:r>
    </w:p>
    <w:p w14:paraId="1CF7CA96" w14:textId="77777777" w:rsidR="00BF522B" w:rsidRPr="00BF522B" w:rsidRDefault="00BF522B" w:rsidP="00BF522B">
      <w:pPr>
        <w:pStyle w:val="ListParagraph"/>
        <w:rPr>
          <w:rFonts w:eastAsiaTheme="minorHAnsi"/>
        </w:rPr>
      </w:pPr>
    </w:p>
    <w:p w14:paraId="1BEAE249" w14:textId="77777777" w:rsidR="00BF522B" w:rsidRDefault="00BF522B" w:rsidP="00BF522B">
      <w:pPr>
        <w:rPr>
          <w:rFonts w:eastAsiaTheme="minorHAnsi"/>
        </w:rPr>
      </w:pPr>
    </w:p>
    <w:p w14:paraId="492F1D33" w14:textId="250A27D7" w:rsidR="00BF522B" w:rsidRPr="00BF522B" w:rsidRDefault="00BF522B" w:rsidP="00BF522B">
      <w:pPr>
        <w:rPr>
          <w:rFonts w:eastAsiaTheme="minorHAnsi"/>
        </w:rPr>
      </w:pPr>
      <w:r>
        <w:t xml:space="preserve">Hierarchical Regression Summary: Predicting </w:t>
      </w:r>
      <w:r>
        <w:rPr>
          <w:rStyle w:val="Strong"/>
          <w:rFonts w:eastAsiaTheme="majorEastAsia"/>
        </w:rPr>
        <w:t>Social Score</w:t>
      </w:r>
      <w:r>
        <w:rPr>
          <w:rStyle w:val="Strong"/>
          <w:rFonts w:eastAsiaTheme="majorEastAsia"/>
        </w:rPr>
        <w:br/>
      </w:r>
    </w:p>
    <w:p w14:paraId="649A1C3B" w14:textId="77777777" w:rsidR="00BF522B" w:rsidRDefault="00BF522B" w:rsidP="00BF522B">
      <w:pPr>
        <w:rPr>
          <w:rFonts w:eastAsiaTheme="minorHAnsi"/>
        </w:rPr>
      </w:pPr>
    </w:p>
    <w:p w14:paraId="5385A59B" w14:textId="77777777" w:rsidR="00BF522B" w:rsidRDefault="00BF522B" w:rsidP="00BF522B">
      <w:pPr>
        <w:rPr>
          <w:rFonts w:eastAsiaTheme="minorHAnsi"/>
        </w:rPr>
      </w:pPr>
    </w:p>
    <w:tbl>
      <w:tblPr>
        <w:tblW w:w="11340" w:type="dxa"/>
        <w:tblCellSpacing w:w="15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520"/>
        <w:gridCol w:w="3967"/>
        <w:gridCol w:w="2693"/>
        <w:gridCol w:w="540"/>
        <w:gridCol w:w="1170"/>
      </w:tblGrid>
      <w:tr w:rsidR="00BF522B" w14:paraId="62CD5ED8" w14:textId="77777777" w:rsidTr="001D60D4">
        <w:trPr>
          <w:tblHeader/>
          <w:tblCellSpacing w:w="15" w:type="dxa"/>
        </w:trPr>
        <w:tc>
          <w:tcPr>
            <w:tcW w:w="405" w:type="dxa"/>
            <w:hideMark/>
          </w:tcPr>
          <w:p w14:paraId="62E73617" w14:textId="77777777" w:rsidR="00BF522B" w:rsidRPr="00BF522B" w:rsidRDefault="00BF522B" w:rsidP="00BF522B">
            <w:pPr>
              <w:jc w:val="center"/>
              <w:rPr>
                <w:b/>
                <w:bCs/>
              </w:rPr>
            </w:pPr>
          </w:p>
        </w:tc>
        <w:tc>
          <w:tcPr>
            <w:tcW w:w="2490" w:type="dxa"/>
            <w:hideMark/>
          </w:tcPr>
          <w:p w14:paraId="5B130CE3" w14:textId="47A4C50C" w:rsidR="00BF522B" w:rsidRPr="00BF522B" w:rsidRDefault="00BF522B" w:rsidP="00BF522B">
            <w:pPr>
              <w:jc w:val="center"/>
              <w:rPr>
                <w:b/>
                <w:bCs/>
              </w:rPr>
            </w:pPr>
            <w:r w:rsidRPr="00BF522B">
              <w:rPr>
                <w:b/>
                <w:bCs/>
              </w:rPr>
              <w:t>Predictors Included</w:t>
            </w:r>
          </w:p>
        </w:tc>
        <w:tc>
          <w:tcPr>
            <w:tcW w:w="3937" w:type="dxa"/>
            <w:hideMark/>
          </w:tcPr>
          <w:p w14:paraId="04E235F6" w14:textId="7E615F9B" w:rsidR="00BF522B" w:rsidRPr="00BF522B" w:rsidRDefault="00BF522B" w:rsidP="00BF522B">
            <w:pPr>
              <w:jc w:val="center"/>
              <w:rPr>
                <w:b/>
                <w:bCs/>
              </w:rPr>
            </w:pPr>
            <w:r w:rsidRPr="00BF522B">
              <w:rPr>
                <w:b/>
                <w:bCs/>
              </w:rPr>
              <w:t>Notable Predictors (β, p)</w:t>
            </w:r>
          </w:p>
        </w:tc>
        <w:tc>
          <w:tcPr>
            <w:tcW w:w="2663" w:type="dxa"/>
            <w:hideMark/>
          </w:tcPr>
          <w:p w14:paraId="753CDB81" w14:textId="58A9C33F" w:rsidR="00BF522B" w:rsidRPr="00BF522B" w:rsidRDefault="00BF522B" w:rsidP="00BF522B">
            <w:pPr>
              <w:jc w:val="center"/>
              <w:rPr>
                <w:b/>
                <w:bCs/>
              </w:rPr>
            </w:pPr>
            <w:r w:rsidRPr="00BF522B">
              <w:rPr>
                <w:b/>
                <w:bCs/>
              </w:rPr>
              <w:t>ΔR² / F Change</w:t>
            </w:r>
          </w:p>
        </w:tc>
        <w:tc>
          <w:tcPr>
            <w:tcW w:w="510" w:type="dxa"/>
            <w:hideMark/>
          </w:tcPr>
          <w:p w14:paraId="3ABDEC75" w14:textId="32675842" w:rsidR="00BF522B" w:rsidRPr="00BF522B" w:rsidRDefault="00BF522B" w:rsidP="00BF522B">
            <w:pPr>
              <w:jc w:val="center"/>
              <w:rPr>
                <w:b/>
                <w:bCs/>
              </w:rPr>
            </w:pPr>
            <w:r w:rsidRPr="00BF522B">
              <w:rPr>
                <w:b/>
                <w:bCs/>
              </w:rPr>
              <w:t>R²</w:t>
            </w:r>
          </w:p>
        </w:tc>
        <w:tc>
          <w:tcPr>
            <w:tcW w:w="1125" w:type="dxa"/>
            <w:hideMark/>
          </w:tcPr>
          <w:p w14:paraId="23252371" w14:textId="580676B4" w:rsidR="00BF522B" w:rsidRPr="00BF522B" w:rsidRDefault="00BF522B" w:rsidP="00BF522B">
            <w:pPr>
              <w:jc w:val="center"/>
              <w:rPr>
                <w:b/>
                <w:bCs/>
              </w:rPr>
            </w:pPr>
            <w:r w:rsidRPr="00BF522B">
              <w:rPr>
                <w:b/>
                <w:bCs/>
              </w:rPr>
              <w:t>p (Model)</w:t>
            </w:r>
          </w:p>
        </w:tc>
      </w:tr>
      <w:tr w:rsidR="00BF522B" w14:paraId="07422406" w14:textId="77777777" w:rsidTr="001D60D4">
        <w:trPr>
          <w:tblCellSpacing w:w="15" w:type="dxa"/>
        </w:trPr>
        <w:tc>
          <w:tcPr>
            <w:tcW w:w="405" w:type="dxa"/>
            <w:hideMark/>
          </w:tcPr>
          <w:p w14:paraId="7BBC7888" w14:textId="4E38344B" w:rsidR="00BF522B" w:rsidRDefault="00BF522B" w:rsidP="00BF522B">
            <w:r w:rsidRPr="003057CB">
              <w:t>1</w:t>
            </w:r>
          </w:p>
        </w:tc>
        <w:tc>
          <w:tcPr>
            <w:tcW w:w="2490" w:type="dxa"/>
            <w:hideMark/>
          </w:tcPr>
          <w:p w14:paraId="0868E11C" w14:textId="3D882C97" w:rsidR="00BF522B" w:rsidRDefault="00BF522B" w:rsidP="00BF522B">
            <w:r w:rsidRPr="003057CB">
              <w:t>Gender, Impulsivity</w:t>
            </w:r>
          </w:p>
        </w:tc>
        <w:tc>
          <w:tcPr>
            <w:tcW w:w="3937" w:type="dxa"/>
            <w:hideMark/>
          </w:tcPr>
          <w:p w14:paraId="3A90B1A2" w14:textId="698D0550" w:rsidR="00BF522B" w:rsidRDefault="00BF522B" w:rsidP="00BF522B">
            <w:r w:rsidRPr="003057CB">
              <w:t>Impulsivity (0.11, p = .33)</w:t>
            </w:r>
          </w:p>
        </w:tc>
        <w:tc>
          <w:tcPr>
            <w:tcW w:w="2663" w:type="dxa"/>
            <w:hideMark/>
          </w:tcPr>
          <w:p w14:paraId="5BFB721C" w14:textId="5F5F612B" w:rsidR="00BF522B" w:rsidRDefault="00BF522B" w:rsidP="00BF522B">
            <w:r w:rsidRPr="003057CB">
              <w:t>—</w:t>
            </w:r>
          </w:p>
        </w:tc>
        <w:tc>
          <w:tcPr>
            <w:tcW w:w="510" w:type="dxa"/>
            <w:hideMark/>
          </w:tcPr>
          <w:p w14:paraId="58558957" w14:textId="7B721523" w:rsidR="00BF522B" w:rsidRDefault="00BF522B" w:rsidP="00BF522B">
            <w:r w:rsidRPr="003057CB">
              <w:t>.03</w:t>
            </w:r>
          </w:p>
        </w:tc>
        <w:tc>
          <w:tcPr>
            <w:tcW w:w="1125" w:type="dxa"/>
            <w:hideMark/>
          </w:tcPr>
          <w:p w14:paraId="6482C165" w14:textId="76601464" w:rsidR="00BF522B" w:rsidRDefault="00BF522B" w:rsidP="00BF522B">
            <w:r w:rsidRPr="003057CB">
              <w:t>.34</w:t>
            </w:r>
          </w:p>
        </w:tc>
      </w:tr>
      <w:tr w:rsidR="00BF522B" w14:paraId="70CFCECB" w14:textId="77777777" w:rsidTr="001D60D4">
        <w:trPr>
          <w:tblCellSpacing w:w="15" w:type="dxa"/>
        </w:trPr>
        <w:tc>
          <w:tcPr>
            <w:tcW w:w="405" w:type="dxa"/>
            <w:hideMark/>
          </w:tcPr>
          <w:p w14:paraId="0F6CB5FA" w14:textId="6829901A" w:rsidR="00BF522B" w:rsidRDefault="00BF522B" w:rsidP="00BF522B">
            <w:r w:rsidRPr="003057CB">
              <w:t>2</w:t>
            </w:r>
          </w:p>
        </w:tc>
        <w:tc>
          <w:tcPr>
            <w:tcW w:w="2490" w:type="dxa"/>
            <w:hideMark/>
          </w:tcPr>
          <w:p w14:paraId="588DE959" w14:textId="5772F2EB" w:rsidR="00BF522B" w:rsidRDefault="00BF522B" w:rsidP="00BF522B">
            <w:r w:rsidRPr="003057CB">
              <w:t>+ Social Sensitivity (SS)</w:t>
            </w:r>
          </w:p>
        </w:tc>
        <w:tc>
          <w:tcPr>
            <w:tcW w:w="3937" w:type="dxa"/>
            <w:hideMark/>
          </w:tcPr>
          <w:p w14:paraId="573DD7A5" w14:textId="34FA95C3" w:rsidR="00BF522B" w:rsidRDefault="00BF522B" w:rsidP="00BF522B">
            <w:r w:rsidRPr="003057CB">
              <w:t>SS (0.66, p = .08 †)</w:t>
            </w:r>
          </w:p>
        </w:tc>
        <w:tc>
          <w:tcPr>
            <w:tcW w:w="2663" w:type="dxa"/>
            <w:hideMark/>
          </w:tcPr>
          <w:p w14:paraId="7A86A663" w14:textId="77E1D9A9" w:rsidR="00BF522B" w:rsidRDefault="00BF522B" w:rsidP="00BF522B">
            <w:r w:rsidRPr="003057CB">
              <w:t xml:space="preserve">ΔR² = .04, </w:t>
            </w:r>
            <w:proofErr w:type="gramStart"/>
            <w:r w:rsidRPr="003057CB">
              <w:t>F(</w:t>
            </w:r>
            <w:proofErr w:type="gramEnd"/>
            <w:r w:rsidRPr="003057CB">
              <w:t>1, 82) = 3.30, p = .073 †</w:t>
            </w:r>
          </w:p>
        </w:tc>
        <w:tc>
          <w:tcPr>
            <w:tcW w:w="510" w:type="dxa"/>
            <w:hideMark/>
          </w:tcPr>
          <w:p w14:paraId="1AAA0ED1" w14:textId="6D01464B" w:rsidR="00BF522B" w:rsidRDefault="00BF522B" w:rsidP="00BF522B">
            <w:r w:rsidRPr="003057CB">
              <w:t>.06</w:t>
            </w:r>
          </w:p>
        </w:tc>
        <w:tc>
          <w:tcPr>
            <w:tcW w:w="1125" w:type="dxa"/>
            <w:hideMark/>
          </w:tcPr>
          <w:p w14:paraId="09071C28" w14:textId="48B17A1A" w:rsidR="00BF522B" w:rsidRDefault="00BF522B" w:rsidP="00BF522B">
            <w:r w:rsidRPr="003057CB">
              <w:t>.16</w:t>
            </w:r>
          </w:p>
        </w:tc>
      </w:tr>
      <w:tr w:rsidR="00BF522B" w14:paraId="5D1BDC53" w14:textId="77777777" w:rsidTr="001D60D4">
        <w:trPr>
          <w:tblCellSpacing w:w="15" w:type="dxa"/>
        </w:trPr>
        <w:tc>
          <w:tcPr>
            <w:tcW w:w="405" w:type="dxa"/>
            <w:hideMark/>
          </w:tcPr>
          <w:p w14:paraId="6F3D3EA6" w14:textId="0C6AD546" w:rsidR="00BF522B" w:rsidRDefault="00BF522B" w:rsidP="00BF522B">
            <w:r w:rsidRPr="003057CB">
              <w:t>3</w:t>
            </w:r>
          </w:p>
        </w:tc>
        <w:tc>
          <w:tcPr>
            <w:tcW w:w="2490" w:type="dxa"/>
            <w:hideMark/>
          </w:tcPr>
          <w:p w14:paraId="1B995EB8" w14:textId="6E14E07E" w:rsidR="00BF522B" w:rsidRDefault="00BF522B" w:rsidP="00BF522B">
            <w:r w:rsidRPr="003057CB">
              <w:t>+ Exploration</w:t>
            </w:r>
          </w:p>
        </w:tc>
        <w:tc>
          <w:tcPr>
            <w:tcW w:w="3937" w:type="dxa"/>
            <w:hideMark/>
          </w:tcPr>
          <w:p w14:paraId="65D3686C" w14:textId="28A628EE" w:rsidR="00BF522B" w:rsidRDefault="00BF522B" w:rsidP="00BF522B">
            <w:r w:rsidRPr="003057CB">
              <w:t>SS (0.61, p = .11) Exploration (0.14, p = .20)</w:t>
            </w:r>
          </w:p>
        </w:tc>
        <w:tc>
          <w:tcPr>
            <w:tcW w:w="2663" w:type="dxa"/>
            <w:hideMark/>
          </w:tcPr>
          <w:p w14:paraId="7A59DE2F" w14:textId="1D171A1B" w:rsidR="00BF522B" w:rsidRDefault="00BF522B" w:rsidP="00BF522B">
            <w:r w:rsidRPr="003057CB">
              <w:t xml:space="preserve">ΔR² = .02, </w:t>
            </w:r>
            <w:proofErr w:type="gramStart"/>
            <w:r w:rsidRPr="003057CB">
              <w:t>F(</w:t>
            </w:r>
            <w:proofErr w:type="gramEnd"/>
            <w:r w:rsidRPr="003057CB">
              <w:t>1, 81) = 1.73, p = .19</w:t>
            </w:r>
          </w:p>
        </w:tc>
        <w:tc>
          <w:tcPr>
            <w:tcW w:w="510" w:type="dxa"/>
            <w:hideMark/>
          </w:tcPr>
          <w:p w14:paraId="64ADA0F1" w14:textId="3807AD41" w:rsidR="00BF522B" w:rsidRDefault="00BF522B" w:rsidP="00BF522B">
            <w:r w:rsidRPr="003057CB">
              <w:t>.08</w:t>
            </w:r>
          </w:p>
        </w:tc>
        <w:tc>
          <w:tcPr>
            <w:tcW w:w="1125" w:type="dxa"/>
            <w:hideMark/>
          </w:tcPr>
          <w:p w14:paraId="74041EBB" w14:textId="04E7ED12" w:rsidR="00BF522B" w:rsidRDefault="00BF522B" w:rsidP="00BF522B">
            <w:r w:rsidRPr="003057CB">
              <w:t>.15</w:t>
            </w:r>
          </w:p>
        </w:tc>
      </w:tr>
      <w:tr w:rsidR="00BF522B" w14:paraId="69ADD280" w14:textId="77777777" w:rsidTr="001D60D4">
        <w:trPr>
          <w:tblCellSpacing w:w="15" w:type="dxa"/>
        </w:trPr>
        <w:tc>
          <w:tcPr>
            <w:tcW w:w="405" w:type="dxa"/>
            <w:hideMark/>
          </w:tcPr>
          <w:p w14:paraId="10E047AD" w14:textId="21541D2F" w:rsidR="00BF522B" w:rsidRDefault="00BF522B" w:rsidP="00BF522B">
            <w:r w:rsidRPr="003057CB">
              <w:t>4</w:t>
            </w:r>
          </w:p>
        </w:tc>
        <w:tc>
          <w:tcPr>
            <w:tcW w:w="2490" w:type="dxa"/>
            <w:hideMark/>
          </w:tcPr>
          <w:p w14:paraId="072A846E" w14:textId="11A7366E" w:rsidR="00BF522B" w:rsidRDefault="00BF522B" w:rsidP="00BF522B">
            <w:r w:rsidRPr="003057CB">
              <w:t xml:space="preserve">+ PNRT_Pos, </w:t>
            </w:r>
            <w:proofErr w:type="spellStart"/>
            <w:r w:rsidRPr="003057CB">
              <w:t>PNRT_Neg</w:t>
            </w:r>
            <w:proofErr w:type="spellEnd"/>
            <w:r w:rsidRPr="003057CB">
              <w:t>, BRP</w:t>
            </w:r>
          </w:p>
        </w:tc>
        <w:tc>
          <w:tcPr>
            <w:tcW w:w="3937" w:type="dxa"/>
            <w:hideMark/>
          </w:tcPr>
          <w:p w14:paraId="05271581" w14:textId="2CCAB874" w:rsidR="00BF522B" w:rsidRDefault="00BF522B" w:rsidP="00BF522B">
            <w:proofErr w:type="spellStart"/>
            <w:r w:rsidRPr="003057CB">
              <w:t>PNRT_Neg</w:t>
            </w:r>
            <w:proofErr w:type="spellEnd"/>
            <w:r w:rsidRPr="003057CB">
              <w:t xml:space="preserve"> (0.28, p = .025*)</w:t>
            </w:r>
          </w:p>
        </w:tc>
        <w:tc>
          <w:tcPr>
            <w:tcW w:w="2663" w:type="dxa"/>
            <w:hideMark/>
          </w:tcPr>
          <w:p w14:paraId="4770A96A" w14:textId="0C8851AA" w:rsidR="00BF522B" w:rsidRDefault="00BF522B" w:rsidP="00BF522B">
            <w:r w:rsidRPr="003057CB">
              <w:t xml:space="preserve">ΔR² = .07, </w:t>
            </w:r>
            <w:proofErr w:type="gramStart"/>
            <w:r w:rsidRPr="003057CB">
              <w:t>F(</w:t>
            </w:r>
            <w:proofErr w:type="gramEnd"/>
            <w:r w:rsidRPr="003057CB">
              <w:t>3, 78) = 2.58, p = .059 †</w:t>
            </w:r>
          </w:p>
        </w:tc>
        <w:tc>
          <w:tcPr>
            <w:tcW w:w="510" w:type="dxa"/>
            <w:hideMark/>
          </w:tcPr>
          <w:p w14:paraId="48202026" w14:textId="0CF53BC8" w:rsidR="00BF522B" w:rsidRDefault="00BF522B" w:rsidP="00BF522B">
            <w:r w:rsidRPr="003057CB">
              <w:t>.16</w:t>
            </w:r>
          </w:p>
        </w:tc>
        <w:tc>
          <w:tcPr>
            <w:tcW w:w="1125" w:type="dxa"/>
            <w:hideMark/>
          </w:tcPr>
          <w:p w14:paraId="137E2713" w14:textId="0EB5E7B2" w:rsidR="00BF522B" w:rsidRDefault="00BF522B" w:rsidP="00BF522B">
            <w:r w:rsidRPr="003057CB">
              <w:t>.046</w:t>
            </w:r>
          </w:p>
        </w:tc>
      </w:tr>
    </w:tbl>
    <w:p w14:paraId="21F68F89" w14:textId="77777777" w:rsidR="00BF522B" w:rsidRDefault="00BF522B" w:rsidP="00BF522B">
      <w:pPr>
        <w:rPr>
          <w:rFonts w:eastAsiaTheme="minorHAnsi"/>
        </w:rPr>
      </w:pPr>
    </w:p>
    <w:p w14:paraId="4AB77A2B" w14:textId="77777777" w:rsidR="00BF522B" w:rsidRDefault="00BF522B" w:rsidP="00BF522B">
      <w:pPr>
        <w:rPr>
          <w:rFonts w:eastAsiaTheme="minorHAnsi"/>
        </w:rPr>
      </w:pPr>
    </w:p>
    <w:p w14:paraId="7B59A3C0" w14:textId="77777777" w:rsidR="002833BE" w:rsidRPr="002833BE" w:rsidRDefault="002833BE" w:rsidP="002833BE">
      <w:pPr>
        <w:pStyle w:val="ListParagraph"/>
        <w:numPr>
          <w:ilvl w:val="0"/>
          <w:numId w:val="45"/>
        </w:numPr>
        <w:rPr>
          <w:rFonts w:eastAsiaTheme="minorHAnsi"/>
        </w:rPr>
      </w:pPr>
      <w:r w:rsidRPr="002833BE">
        <w:rPr>
          <w:rFonts w:eastAsiaTheme="minorHAnsi"/>
        </w:rPr>
        <w:t>Model 4 was the only significant overall model (p = .046), explaining ~16% of variance in social score.</w:t>
      </w:r>
    </w:p>
    <w:p w14:paraId="38EBFF6D" w14:textId="77777777" w:rsidR="002833BE" w:rsidRPr="002833BE" w:rsidRDefault="002833BE" w:rsidP="002833BE">
      <w:pPr>
        <w:rPr>
          <w:rFonts w:eastAsiaTheme="minorHAnsi"/>
        </w:rPr>
      </w:pPr>
    </w:p>
    <w:p w14:paraId="50B2CA0B" w14:textId="77777777" w:rsidR="002833BE" w:rsidRPr="002833BE" w:rsidRDefault="002833BE" w:rsidP="002833BE">
      <w:pPr>
        <w:pStyle w:val="ListParagraph"/>
        <w:numPr>
          <w:ilvl w:val="0"/>
          <w:numId w:val="45"/>
        </w:numPr>
        <w:rPr>
          <w:rFonts w:eastAsiaTheme="minorHAnsi"/>
        </w:rPr>
      </w:pPr>
      <w:proofErr w:type="spellStart"/>
      <w:r w:rsidRPr="002833BE">
        <w:rPr>
          <w:rFonts w:eastAsiaTheme="minorHAnsi"/>
        </w:rPr>
        <w:t>PNRT_Neg</w:t>
      </w:r>
      <w:proofErr w:type="spellEnd"/>
      <w:r w:rsidRPr="002833BE">
        <w:rPr>
          <w:rFonts w:eastAsiaTheme="minorHAnsi"/>
        </w:rPr>
        <w:t xml:space="preserve"> was a significant positive predictor of social media engagement (p = .025).</w:t>
      </w:r>
    </w:p>
    <w:p w14:paraId="75FDF2D7" w14:textId="77777777" w:rsidR="002833BE" w:rsidRPr="002833BE" w:rsidRDefault="002833BE" w:rsidP="002833BE">
      <w:pPr>
        <w:rPr>
          <w:rFonts w:eastAsiaTheme="minorHAnsi"/>
        </w:rPr>
      </w:pPr>
    </w:p>
    <w:p w14:paraId="2A5A230F" w14:textId="77777777" w:rsidR="002833BE" w:rsidRPr="002833BE" w:rsidRDefault="002833BE" w:rsidP="002833BE">
      <w:pPr>
        <w:pStyle w:val="ListParagraph"/>
        <w:numPr>
          <w:ilvl w:val="0"/>
          <w:numId w:val="45"/>
        </w:numPr>
        <w:rPr>
          <w:rFonts w:eastAsiaTheme="minorHAnsi"/>
        </w:rPr>
      </w:pPr>
      <w:r w:rsidRPr="002833BE">
        <w:rPr>
          <w:rFonts w:eastAsiaTheme="minorHAnsi"/>
        </w:rPr>
        <w:t>Social Sensitivity (SS) showed consistent trend-level associations across models (p ≈ .08–.11), though not reaching significance.</w:t>
      </w:r>
    </w:p>
    <w:p w14:paraId="5EFFC127" w14:textId="77777777" w:rsidR="002833BE" w:rsidRPr="002833BE" w:rsidRDefault="002833BE" w:rsidP="002833BE">
      <w:pPr>
        <w:rPr>
          <w:rFonts w:eastAsiaTheme="minorHAnsi"/>
        </w:rPr>
      </w:pPr>
    </w:p>
    <w:p w14:paraId="5E37E097" w14:textId="14A1D2AE" w:rsidR="00BF522B" w:rsidRDefault="002833BE" w:rsidP="002833BE">
      <w:pPr>
        <w:pStyle w:val="ListParagraph"/>
        <w:numPr>
          <w:ilvl w:val="0"/>
          <w:numId w:val="45"/>
        </w:numPr>
        <w:rPr>
          <w:rFonts w:eastAsiaTheme="minorHAnsi"/>
        </w:rPr>
      </w:pPr>
      <w:r w:rsidRPr="002833BE">
        <w:rPr>
          <w:rFonts w:eastAsiaTheme="minorHAnsi"/>
        </w:rPr>
        <w:lastRenderedPageBreak/>
        <w:t>Neither Impulsivity nor Exploration significantly predicted social use across any model.</w:t>
      </w:r>
    </w:p>
    <w:p w14:paraId="16D8CB3D" w14:textId="77777777" w:rsidR="00C00799" w:rsidRPr="00C00799" w:rsidRDefault="00C00799" w:rsidP="00C00799">
      <w:pPr>
        <w:pStyle w:val="ListParagraph"/>
        <w:rPr>
          <w:rFonts w:eastAsiaTheme="minorHAnsi"/>
        </w:rPr>
      </w:pPr>
    </w:p>
    <w:p w14:paraId="1AD5CAFB" w14:textId="77777777" w:rsidR="00C00799" w:rsidRDefault="00C00799" w:rsidP="00C00799">
      <w:pPr>
        <w:rPr>
          <w:rFonts w:eastAsiaTheme="minorHAnsi"/>
        </w:rPr>
      </w:pPr>
    </w:p>
    <w:p w14:paraId="3D8FB1E8" w14:textId="236E6650" w:rsidR="00C00799" w:rsidRPr="00C00799" w:rsidRDefault="00C00799" w:rsidP="00C00799">
      <w:pPr>
        <w:rPr>
          <w:rFonts w:eastAsiaTheme="minorHAnsi"/>
        </w:rPr>
      </w:pPr>
      <w:r w:rsidRPr="00C00799">
        <w:rPr>
          <w:rFonts w:eastAsiaTheme="minorHAnsi"/>
          <w:b/>
          <w:bCs/>
        </w:rPr>
        <w:t>Correlations + Steigers Z</w:t>
      </w:r>
      <w:r>
        <w:rPr>
          <w:rFonts w:eastAsiaTheme="minorHAnsi"/>
        </w:rPr>
        <w:br/>
      </w:r>
      <w:r>
        <w:rPr>
          <w:rFonts w:eastAsiaTheme="minorHAnsi"/>
        </w:rPr>
        <w:br/>
      </w:r>
      <w:r w:rsidRPr="00C00799">
        <w:rPr>
          <w:rFonts w:eastAsiaTheme="minorHAnsi"/>
        </w:rPr>
        <w:drawing>
          <wp:inline distT="0" distB="0" distL="0" distR="0" wp14:anchorId="5D57DDC8" wp14:editId="06B3C436">
            <wp:extent cx="5943600" cy="1210945"/>
            <wp:effectExtent l="0" t="0" r="0" b="0"/>
            <wp:docPr id="90403246" name="Picture 1" descr="A screenshot of a social media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246" name="Picture 1" descr="A screenshot of a social media accou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799">
        <w:rPr>
          <w:rFonts w:eastAsiaTheme="minorHAnsi"/>
        </w:rPr>
        <w:drawing>
          <wp:inline distT="0" distB="0" distL="0" distR="0" wp14:anchorId="47E3ADC0" wp14:editId="0C5F5C13">
            <wp:extent cx="5943600" cy="1476375"/>
            <wp:effectExtent l="0" t="0" r="0" b="0"/>
            <wp:docPr id="1212139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393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799" w:rsidRPr="00C00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D40"/>
    <w:multiLevelType w:val="hybridMultilevel"/>
    <w:tmpl w:val="4C0E404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05D13"/>
    <w:multiLevelType w:val="hybridMultilevel"/>
    <w:tmpl w:val="60CAA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B103B"/>
    <w:multiLevelType w:val="hybridMultilevel"/>
    <w:tmpl w:val="1F545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E3A5E"/>
    <w:multiLevelType w:val="hybridMultilevel"/>
    <w:tmpl w:val="616CC1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342F41"/>
    <w:multiLevelType w:val="hybridMultilevel"/>
    <w:tmpl w:val="E1A898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2427D"/>
    <w:multiLevelType w:val="hybridMultilevel"/>
    <w:tmpl w:val="61A675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8E1CE6"/>
    <w:multiLevelType w:val="hybridMultilevel"/>
    <w:tmpl w:val="C69E42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932605"/>
    <w:multiLevelType w:val="hybridMultilevel"/>
    <w:tmpl w:val="01E89E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360E4"/>
    <w:multiLevelType w:val="hybridMultilevel"/>
    <w:tmpl w:val="AA78325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7C6A67"/>
    <w:multiLevelType w:val="hybridMultilevel"/>
    <w:tmpl w:val="15363BC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500BAB"/>
    <w:multiLevelType w:val="hybridMultilevel"/>
    <w:tmpl w:val="B07C1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36A8A"/>
    <w:multiLevelType w:val="hybridMultilevel"/>
    <w:tmpl w:val="ABD47158"/>
    <w:lvl w:ilvl="0" w:tplc="A3E64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D5B5C"/>
    <w:multiLevelType w:val="hybridMultilevel"/>
    <w:tmpl w:val="4CDE5C86"/>
    <w:lvl w:ilvl="0" w:tplc="3C2A79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C671E"/>
    <w:multiLevelType w:val="hybridMultilevel"/>
    <w:tmpl w:val="3902500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9090410"/>
    <w:multiLevelType w:val="hybridMultilevel"/>
    <w:tmpl w:val="6E3A213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9B2A44"/>
    <w:multiLevelType w:val="hybridMultilevel"/>
    <w:tmpl w:val="25AA56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0E59E3"/>
    <w:multiLevelType w:val="hybridMultilevel"/>
    <w:tmpl w:val="F3D2505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EA6322"/>
    <w:multiLevelType w:val="hybridMultilevel"/>
    <w:tmpl w:val="4C585F8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31E3FC7"/>
    <w:multiLevelType w:val="hybridMultilevel"/>
    <w:tmpl w:val="58D8C47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3B86871"/>
    <w:multiLevelType w:val="hybridMultilevel"/>
    <w:tmpl w:val="D9E6C4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5AD6D57"/>
    <w:multiLevelType w:val="hybridMultilevel"/>
    <w:tmpl w:val="D7B842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74505A3"/>
    <w:multiLevelType w:val="hybridMultilevel"/>
    <w:tmpl w:val="BB74F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6151B8"/>
    <w:multiLevelType w:val="hybridMultilevel"/>
    <w:tmpl w:val="EE4C947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E015F94"/>
    <w:multiLevelType w:val="hybridMultilevel"/>
    <w:tmpl w:val="5D26140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571AD5"/>
    <w:multiLevelType w:val="hybridMultilevel"/>
    <w:tmpl w:val="857C6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4307CD"/>
    <w:multiLevelType w:val="hybridMultilevel"/>
    <w:tmpl w:val="0374C43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37525D2"/>
    <w:multiLevelType w:val="hybridMultilevel"/>
    <w:tmpl w:val="8688750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5285240"/>
    <w:multiLevelType w:val="hybridMultilevel"/>
    <w:tmpl w:val="5AA86FEE"/>
    <w:lvl w:ilvl="0" w:tplc="F7FE7B5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8CB4BE8"/>
    <w:multiLevelType w:val="hybridMultilevel"/>
    <w:tmpl w:val="A9C2F86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9114EA7"/>
    <w:multiLevelType w:val="hybridMultilevel"/>
    <w:tmpl w:val="D97289D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D5153F3"/>
    <w:multiLevelType w:val="hybridMultilevel"/>
    <w:tmpl w:val="B18CE43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E140E98"/>
    <w:multiLevelType w:val="hybridMultilevel"/>
    <w:tmpl w:val="75E8D410"/>
    <w:lvl w:ilvl="0" w:tplc="E020B13A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FA93EA1"/>
    <w:multiLevelType w:val="hybridMultilevel"/>
    <w:tmpl w:val="AF001188"/>
    <w:lvl w:ilvl="0" w:tplc="64A2174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C06B28"/>
    <w:multiLevelType w:val="hybridMultilevel"/>
    <w:tmpl w:val="725E0146"/>
    <w:lvl w:ilvl="0" w:tplc="80108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F24D2E"/>
    <w:multiLevelType w:val="hybridMultilevel"/>
    <w:tmpl w:val="62188C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73B7EBC"/>
    <w:multiLevelType w:val="hybridMultilevel"/>
    <w:tmpl w:val="7B82C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247A56"/>
    <w:multiLevelType w:val="hybridMultilevel"/>
    <w:tmpl w:val="0BF65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AE5A8C"/>
    <w:multiLevelType w:val="hybridMultilevel"/>
    <w:tmpl w:val="5BB2545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09D7C3D"/>
    <w:multiLevelType w:val="hybridMultilevel"/>
    <w:tmpl w:val="08CCCE10"/>
    <w:lvl w:ilvl="0" w:tplc="28186E54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12D2E04"/>
    <w:multiLevelType w:val="hybridMultilevel"/>
    <w:tmpl w:val="B4B625D6"/>
    <w:lvl w:ilvl="0" w:tplc="9FC23D2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A3510AD"/>
    <w:multiLevelType w:val="hybridMultilevel"/>
    <w:tmpl w:val="8E2A53DC"/>
    <w:lvl w:ilvl="0" w:tplc="F3A465D2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B0A107E"/>
    <w:multiLevelType w:val="hybridMultilevel"/>
    <w:tmpl w:val="BA920D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60C873B0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B5C4883"/>
    <w:multiLevelType w:val="hybridMultilevel"/>
    <w:tmpl w:val="C9E26C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317B0"/>
    <w:multiLevelType w:val="hybridMultilevel"/>
    <w:tmpl w:val="EBF60592"/>
    <w:lvl w:ilvl="0" w:tplc="7396C77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E51035"/>
    <w:multiLevelType w:val="hybridMultilevel"/>
    <w:tmpl w:val="31A84056"/>
    <w:lvl w:ilvl="0" w:tplc="1FFA354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997153">
    <w:abstractNumId w:val="36"/>
  </w:num>
  <w:num w:numId="2" w16cid:durableId="1070541380">
    <w:abstractNumId w:val="1"/>
  </w:num>
  <w:num w:numId="3" w16cid:durableId="2115595261">
    <w:abstractNumId w:val="2"/>
  </w:num>
  <w:num w:numId="4" w16cid:durableId="1300106735">
    <w:abstractNumId w:val="24"/>
  </w:num>
  <w:num w:numId="5" w16cid:durableId="2145006082">
    <w:abstractNumId w:val="34"/>
  </w:num>
  <w:num w:numId="6" w16cid:durableId="1581406947">
    <w:abstractNumId w:val="44"/>
  </w:num>
  <w:num w:numId="7" w16cid:durableId="1933977581">
    <w:abstractNumId w:val="19"/>
  </w:num>
  <w:num w:numId="8" w16cid:durableId="479427333">
    <w:abstractNumId w:val="41"/>
  </w:num>
  <w:num w:numId="9" w16cid:durableId="1624188999">
    <w:abstractNumId w:val="8"/>
  </w:num>
  <w:num w:numId="10" w16cid:durableId="969632324">
    <w:abstractNumId w:val="16"/>
  </w:num>
  <w:num w:numId="11" w16cid:durableId="290867280">
    <w:abstractNumId w:val="31"/>
  </w:num>
  <w:num w:numId="12" w16cid:durableId="2040429264">
    <w:abstractNumId w:val="6"/>
  </w:num>
  <w:num w:numId="13" w16cid:durableId="1648313954">
    <w:abstractNumId w:val="28"/>
  </w:num>
  <w:num w:numId="14" w16cid:durableId="1425875720">
    <w:abstractNumId w:val="15"/>
  </w:num>
  <w:num w:numId="15" w16cid:durableId="1440762817">
    <w:abstractNumId w:val="20"/>
  </w:num>
  <w:num w:numId="16" w16cid:durableId="1925987055">
    <w:abstractNumId w:val="18"/>
  </w:num>
  <w:num w:numId="17" w16cid:durableId="725908509">
    <w:abstractNumId w:val="26"/>
  </w:num>
  <w:num w:numId="18" w16cid:durableId="835876989">
    <w:abstractNumId w:val="3"/>
  </w:num>
  <w:num w:numId="19" w16cid:durableId="209852153">
    <w:abstractNumId w:val="25"/>
  </w:num>
  <w:num w:numId="20" w16cid:durableId="1222598373">
    <w:abstractNumId w:val="43"/>
  </w:num>
  <w:num w:numId="21" w16cid:durableId="564533255">
    <w:abstractNumId w:val="27"/>
  </w:num>
  <w:num w:numId="22" w16cid:durableId="1652103555">
    <w:abstractNumId w:val="40"/>
  </w:num>
  <w:num w:numId="23" w16cid:durableId="1866793322">
    <w:abstractNumId w:val="7"/>
  </w:num>
  <w:num w:numId="24" w16cid:durableId="1496385082">
    <w:abstractNumId w:val="9"/>
  </w:num>
  <w:num w:numId="25" w16cid:durableId="2070306258">
    <w:abstractNumId w:val="38"/>
  </w:num>
  <w:num w:numId="26" w16cid:durableId="755594950">
    <w:abstractNumId w:val="29"/>
  </w:num>
  <w:num w:numId="27" w16cid:durableId="1163159651">
    <w:abstractNumId w:val="22"/>
  </w:num>
  <w:num w:numId="28" w16cid:durableId="1902862940">
    <w:abstractNumId w:val="13"/>
  </w:num>
  <w:num w:numId="29" w16cid:durableId="1410924672">
    <w:abstractNumId w:val="39"/>
  </w:num>
  <w:num w:numId="30" w16cid:durableId="1512641998">
    <w:abstractNumId w:val="17"/>
  </w:num>
  <w:num w:numId="31" w16cid:durableId="1495992668">
    <w:abstractNumId w:val="14"/>
  </w:num>
  <w:num w:numId="32" w16cid:durableId="538321990">
    <w:abstractNumId w:val="0"/>
  </w:num>
  <w:num w:numId="33" w16cid:durableId="478377349">
    <w:abstractNumId w:val="37"/>
  </w:num>
  <w:num w:numId="34" w16cid:durableId="961379100">
    <w:abstractNumId w:val="23"/>
  </w:num>
  <w:num w:numId="35" w16cid:durableId="1440292052">
    <w:abstractNumId w:val="5"/>
  </w:num>
  <w:num w:numId="36" w16cid:durableId="1212376356">
    <w:abstractNumId w:val="4"/>
  </w:num>
  <w:num w:numId="37" w16cid:durableId="1338726210">
    <w:abstractNumId w:val="11"/>
  </w:num>
  <w:num w:numId="38" w16cid:durableId="1570967908">
    <w:abstractNumId w:val="42"/>
  </w:num>
  <w:num w:numId="39" w16cid:durableId="1560359963">
    <w:abstractNumId w:val="12"/>
  </w:num>
  <w:num w:numId="40" w16cid:durableId="1196388294">
    <w:abstractNumId w:val="21"/>
  </w:num>
  <w:num w:numId="41" w16cid:durableId="711881363">
    <w:abstractNumId w:val="33"/>
  </w:num>
  <w:num w:numId="42" w16cid:durableId="277375170">
    <w:abstractNumId w:val="32"/>
  </w:num>
  <w:num w:numId="43" w16cid:durableId="1996257413">
    <w:abstractNumId w:val="30"/>
  </w:num>
  <w:num w:numId="44" w16cid:durableId="1905989715">
    <w:abstractNumId w:val="35"/>
  </w:num>
  <w:num w:numId="45" w16cid:durableId="7460788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7B"/>
    <w:rsid w:val="00006997"/>
    <w:rsid w:val="00011AB5"/>
    <w:rsid w:val="000453E6"/>
    <w:rsid w:val="000A4DE2"/>
    <w:rsid w:val="000B6615"/>
    <w:rsid w:val="00150A7B"/>
    <w:rsid w:val="001944B5"/>
    <w:rsid w:val="001A58FC"/>
    <w:rsid w:val="001E28DE"/>
    <w:rsid w:val="001F1B28"/>
    <w:rsid w:val="002001A1"/>
    <w:rsid w:val="00200F64"/>
    <w:rsid w:val="00257737"/>
    <w:rsid w:val="00274583"/>
    <w:rsid w:val="00274C67"/>
    <w:rsid w:val="002833BE"/>
    <w:rsid w:val="002F1132"/>
    <w:rsid w:val="002F5F98"/>
    <w:rsid w:val="00300C04"/>
    <w:rsid w:val="00381B60"/>
    <w:rsid w:val="003A65F0"/>
    <w:rsid w:val="003C234E"/>
    <w:rsid w:val="003C5D6D"/>
    <w:rsid w:val="00473B0A"/>
    <w:rsid w:val="004759F8"/>
    <w:rsid w:val="0048457A"/>
    <w:rsid w:val="00514BE1"/>
    <w:rsid w:val="00531CB3"/>
    <w:rsid w:val="005448FE"/>
    <w:rsid w:val="00546514"/>
    <w:rsid w:val="00565C2E"/>
    <w:rsid w:val="00566EBD"/>
    <w:rsid w:val="00576466"/>
    <w:rsid w:val="00580FFF"/>
    <w:rsid w:val="00590BF0"/>
    <w:rsid w:val="005A1419"/>
    <w:rsid w:val="005C6B9B"/>
    <w:rsid w:val="00620FEE"/>
    <w:rsid w:val="00622A8F"/>
    <w:rsid w:val="00633ADD"/>
    <w:rsid w:val="00645A97"/>
    <w:rsid w:val="0065144B"/>
    <w:rsid w:val="00654EB8"/>
    <w:rsid w:val="006D3A7D"/>
    <w:rsid w:val="006E7907"/>
    <w:rsid w:val="006F5025"/>
    <w:rsid w:val="006F612B"/>
    <w:rsid w:val="007071EA"/>
    <w:rsid w:val="007412F8"/>
    <w:rsid w:val="007646B1"/>
    <w:rsid w:val="0078754D"/>
    <w:rsid w:val="007A6FCB"/>
    <w:rsid w:val="007B1C18"/>
    <w:rsid w:val="007F2767"/>
    <w:rsid w:val="00802D44"/>
    <w:rsid w:val="00820B74"/>
    <w:rsid w:val="0083210C"/>
    <w:rsid w:val="0084100D"/>
    <w:rsid w:val="00841106"/>
    <w:rsid w:val="0084792E"/>
    <w:rsid w:val="00891C6B"/>
    <w:rsid w:val="008A7EF2"/>
    <w:rsid w:val="008F7BC7"/>
    <w:rsid w:val="00904DE6"/>
    <w:rsid w:val="00916F36"/>
    <w:rsid w:val="00935767"/>
    <w:rsid w:val="00956094"/>
    <w:rsid w:val="009711B2"/>
    <w:rsid w:val="00992579"/>
    <w:rsid w:val="009C3325"/>
    <w:rsid w:val="009C36F2"/>
    <w:rsid w:val="009D4FF7"/>
    <w:rsid w:val="009D5944"/>
    <w:rsid w:val="009F638D"/>
    <w:rsid w:val="009F7925"/>
    <w:rsid w:val="00A019E1"/>
    <w:rsid w:val="00A05F0B"/>
    <w:rsid w:val="00A16B32"/>
    <w:rsid w:val="00A216BF"/>
    <w:rsid w:val="00A40645"/>
    <w:rsid w:val="00A8174D"/>
    <w:rsid w:val="00AD2C9A"/>
    <w:rsid w:val="00AD6FA2"/>
    <w:rsid w:val="00AF128C"/>
    <w:rsid w:val="00B07FFE"/>
    <w:rsid w:val="00B1061C"/>
    <w:rsid w:val="00B157B5"/>
    <w:rsid w:val="00B20ADC"/>
    <w:rsid w:val="00B473CE"/>
    <w:rsid w:val="00B5044A"/>
    <w:rsid w:val="00BC30DF"/>
    <w:rsid w:val="00BF2938"/>
    <w:rsid w:val="00BF522B"/>
    <w:rsid w:val="00C0033E"/>
    <w:rsid w:val="00C00799"/>
    <w:rsid w:val="00C37C42"/>
    <w:rsid w:val="00C55F86"/>
    <w:rsid w:val="00C81DBC"/>
    <w:rsid w:val="00C8412E"/>
    <w:rsid w:val="00CB05B8"/>
    <w:rsid w:val="00CE2D15"/>
    <w:rsid w:val="00CF5BCC"/>
    <w:rsid w:val="00D104D0"/>
    <w:rsid w:val="00D37C2B"/>
    <w:rsid w:val="00D63B22"/>
    <w:rsid w:val="00D654F8"/>
    <w:rsid w:val="00D75F06"/>
    <w:rsid w:val="00D779E1"/>
    <w:rsid w:val="00DB7AA3"/>
    <w:rsid w:val="00DE4C60"/>
    <w:rsid w:val="00DF1EF2"/>
    <w:rsid w:val="00DF5B93"/>
    <w:rsid w:val="00DF5F6C"/>
    <w:rsid w:val="00DF7287"/>
    <w:rsid w:val="00E034FB"/>
    <w:rsid w:val="00E134A7"/>
    <w:rsid w:val="00E46B93"/>
    <w:rsid w:val="00E61561"/>
    <w:rsid w:val="00E73375"/>
    <w:rsid w:val="00EC2E26"/>
    <w:rsid w:val="00EE4B21"/>
    <w:rsid w:val="00F101B1"/>
    <w:rsid w:val="00F143D5"/>
    <w:rsid w:val="00F619C0"/>
    <w:rsid w:val="00F94AC2"/>
    <w:rsid w:val="00FB1B23"/>
    <w:rsid w:val="00FC761C"/>
    <w:rsid w:val="00FC7F58"/>
    <w:rsid w:val="00FF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4FEB"/>
  <w15:chartTrackingRefBased/>
  <w15:docId w15:val="{75A01D64-0BE6-5D41-A46C-4205CECF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22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7C42"/>
    <w:rPr>
      <w:b/>
      <w:bCs/>
    </w:rPr>
  </w:style>
  <w:style w:type="character" w:styleId="Emphasis">
    <w:name w:val="Emphasis"/>
    <w:basedOn w:val="DefaultParagraphFont"/>
    <w:uiPriority w:val="20"/>
    <w:qFormat/>
    <w:rsid w:val="00590BF0"/>
    <w:rPr>
      <w:i/>
      <w:iCs/>
    </w:rPr>
  </w:style>
  <w:style w:type="character" w:styleId="Hyperlink">
    <w:name w:val="Hyperlink"/>
    <w:basedOn w:val="DefaultParagraphFont"/>
    <w:uiPriority w:val="99"/>
    <w:unhideWhenUsed/>
    <w:rsid w:val="006D3A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A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3A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6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4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3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1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8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4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7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3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9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44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7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47E5D8-7B4D-2B45-95B8-CADD3C787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Zweben</dc:creator>
  <cp:keywords/>
  <dc:description/>
  <cp:lastModifiedBy>Daniel Zweben</cp:lastModifiedBy>
  <cp:revision>5</cp:revision>
  <dcterms:created xsi:type="dcterms:W3CDTF">2025-05-30T23:30:00Z</dcterms:created>
  <dcterms:modified xsi:type="dcterms:W3CDTF">2025-08-20T15:37:00Z</dcterms:modified>
</cp:coreProperties>
</file>