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Demographics</w:t>
      </w:r>
    </w:p>
    <w:p>
      <w:pPr>
        <w:pStyle w:val="Heading2"/>
      </w:pPr>
      <w:r>
        <w:t>Table 2: Participant Demographics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Race/Ethnicity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White/European American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Latino/a/x or Spanish Origin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Asian or Asian American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Prefer not to answer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Bi/Multi-racial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Black or African American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Arab American, Middle Eastern, or North African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American Indian, Alaska Native, and/or Indigenous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Another race or ethnicity not listed above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Female/Woman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Male/Man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Nonbinary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Prefer not to answer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>
              <w:t>Transgender Identification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95.1%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Prefer not to answer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