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media/rId5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Session 24 ANSWER KEY</w:t>
      </w:r>
    </w:p>
    <w:p>
      <w:pPr>
        <w:pStyle w:val="Author"/>
      </w:pPr>
      <w:r>
        <w:t xml:space="preserve">Joshua Klugman</w:t>
      </w:r>
    </w:p>
    <w:bookmarkStart w:id="62" w:name="the-polynomial-specification"/>
    <w:p>
      <w:pPr>
        <w:pStyle w:val="Heading1"/>
      </w:pPr>
      <w:r>
        <w:t xml:space="preserve">The Polynomial Specification</w:t>
      </w:r>
    </w:p>
    <w:p>
      <w:pPr>
        <w:pStyle w:val="FirstParagraph"/>
      </w:pPr>
      <w:r>
        <w:t xml:space="preserve">Using data from the 1991 General Social Survey (GSS), we are going to use a polynomial regression function to examine the association between schooling (independent variable; IV) and personal income in $10,000s (dependent variable; DV).</w:t>
      </w:r>
    </w:p>
    <w:bookmarkStart w:id="20" w:name="X12c85d8abdb2b61872a42247b3d462232a8c996"/>
    <w:p>
      <w:pPr>
        <w:pStyle w:val="Heading2"/>
      </w:pPr>
      <w:r>
        <w:t xml:space="preserve">Problems 1-7 are a repeat of the prior lab session.</w:t>
      </w:r>
    </w:p>
    <w:bookmarkEnd w:id="20"/>
    <w:bookmarkStart w:id="22" w:name="load-packages-and-set-options"/>
    <w:p>
      <w:pPr>
        <w:pStyle w:val="Heading2"/>
      </w:pPr>
      <w:r>
        <w:t xml:space="preserve">1. Load packages and set options</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(psych)</w:t>
      </w:r>
      <w:r>
        <w:br/>
      </w:r>
      <w:r>
        <w:rPr>
          <w:rStyle w:val="FunctionTok"/>
        </w:rPr>
        <w:t xml:space="preserve">library</w:t>
      </w:r>
      <w:r>
        <w:rPr>
          <w:rStyle w:val="NormalTok"/>
        </w:rPr>
        <w:t xml:space="preserve">(stargazer)</w:t>
      </w:r>
      <w:r>
        <w:br/>
      </w:r>
      <w:r>
        <w:rPr>
          <w:rStyle w:val="FunctionTok"/>
        </w:rPr>
        <w:t xml:space="preserve">library</w:t>
      </w:r>
      <w:r>
        <w:rPr>
          <w:rStyle w:val="NormalTok"/>
        </w:rPr>
        <w:t xml:space="preserve">(haven)</w:t>
      </w:r>
      <w:r>
        <w:br/>
      </w:r>
      <w:r>
        <w:rPr>
          <w:rStyle w:val="FunctionTok"/>
        </w:rPr>
        <w:t xml:space="preserve">library</w:t>
      </w:r>
      <w:r>
        <w:rPr>
          <w:rStyle w:val="NormalTok"/>
        </w:rPr>
        <w:t xml:space="preserve">(effects)</w:t>
      </w:r>
      <w:r>
        <w:br/>
      </w:r>
      <w:r>
        <w:rPr>
          <w:rStyle w:val="FunctionTok"/>
        </w:rPr>
        <w:t xml:space="preserve">options</w:t>
      </w:r>
      <w:r>
        <w:rPr>
          <w:rStyle w:val="NormalTok"/>
        </w:rPr>
        <w:t xml:space="preserve">(</w:t>
      </w:r>
      <w:r>
        <w:rPr>
          <w:rStyle w:val="AttributeTok"/>
        </w:rPr>
        <w:t xml:space="preserve">digits=</w:t>
      </w:r>
      <w:r>
        <w:rPr>
          <w:rStyle w:val="DecValTok"/>
        </w:rPr>
        <w:t xml:space="preserve">6</w:t>
      </w:r>
      <w:r>
        <w:rPr>
          <w:rStyle w:val="NormalTok"/>
        </w:rPr>
        <w:t xml:space="preserve">)</w:t>
      </w:r>
    </w:p>
    <w:bookmarkStart w:id="21" w:name="answer"/>
    <w:p>
      <w:pPr>
        <w:pStyle w:val="Heading3"/>
      </w:pPr>
      <w:r>
        <w:t xml:space="preserve">Answer</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dplyr     1.1.4     ✔ readr     2.1.6</w:t>
      </w:r>
      <w:r>
        <w:br/>
      </w:r>
      <w:r>
        <w:rPr>
          <w:rStyle w:val="VerbatimChar"/>
        </w:rPr>
        <w:t xml:space="preserve">## ✔ forcats   1.0.1     ✔ stringr   1.6.0</w:t>
      </w:r>
      <w:r>
        <w:br/>
      </w:r>
      <w:r>
        <w:rPr>
          <w:rStyle w:val="VerbatimChar"/>
        </w:rPr>
        <w:t xml:space="preserve">## ✔ ggplot2   4.0.1     ✔ tibble    3.3.0</w:t>
      </w:r>
      <w:r>
        <w:br/>
      </w:r>
      <w:r>
        <w:rPr>
          <w:rStyle w:val="VerbatimChar"/>
        </w:rPr>
        <w:t xml:space="preserve">## ✔ lubridate 1.9.4     ✔ tidyr     1.3.2</w:t>
      </w:r>
      <w:r>
        <w:br/>
      </w:r>
      <w:r>
        <w:rPr>
          <w:rStyle w:val="VerbatimChar"/>
        </w:rPr>
        <w:t xml:space="preserve">## ✔ purrr     1.2.0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(psych)</w:t>
      </w:r>
    </w:p>
    <w:p>
      <w:pPr>
        <w:pStyle w:val="SourceCode"/>
      </w:pPr>
      <w:r>
        <w:rPr>
          <w:rStyle w:val="VerbatimChar"/>
        </w:rPr>
        <w:t xml:space="preserve">## </w:t>
      </w:r>
      <w:r>
        <w:br/>
      </w:r>
      <w:r>
        <w:rPr>
          <w:rStyle w:val="VerbatimChar"/>
        </w:rPr>
        <w:t xml:space="preserve">## Attaching package: 'psych'</w:t>
      </w:r>
      <w:r>
        <w:br/>
      </w:r>
      <w:r>
        <w:rPr>
          <w:rStyle w:val="VerbatimChar"/>
        </w:rPr>
        <w:t xml:space="preserve">## </w:t>
      </w:r>
      <w:r>
        <w:br/>
      </w:r>
      <w:r>
        <w:rPr>
          <w:rStyle w:val="VerbatimChar"/>
        </w:rPr>
        <w:t xml:space="preserve">## The following objects are masked from 'package:ggplot2':</w:t>
      </w:r>
      <w:r>
        <w:br/>
      </w:r>
      <w:r>
        <w:rPr>
          <w:rStyle w:val="VerbatimChar"/>
        </w:rPr>
        <w:t xml:space="preserve">## </w:t>
      </w:r>
      <w:r>
        <w:br/>
      </w:r>
      <w:r>
        <w:rPr>
          <w:rStyle w:val="VerbatimChar"/>
        </w:rPr>
        <w:t xml:space="preserve">##     %+%, alpha</w:t>
      </w:r>
    </w:p>
    <w:p>
      <w:pPr>
        <w:pStyle w:val="SourceCode"/>
      </w:pPr>
      <w:r>
        <w:rPr>
          <w:rStyle w:val="FunctionTok"/>
        </w:rPr>
        <w:t xml:space="preserve">library</w:t>
      </w:r>
      <w:r>
        <w:rPr>
          <w:rStyle w:val="NormalTok"/>
        </w:rPr>
        <w:t xml:space="preserve">(stargazer)</w:t>
      </w:r>
    </w:p>
    <w:p>
      <w:pPr>
        <w:pStyle w:val="SourceCode"/>
      </w:pPr>
      <w:r>
        <w:rPr>
          <w:rStyle w:val="VerbatimChar"/>
        </w:rPr>
        <w:t xml:space="preserve">## </w:t>
      </w:r>
      <w:r>
        <w:br/>
      </w:r>
      <w:r>
        <w:rPr>
          <w:rStyle w:val="VerbatimChar"/>
        </w:rPr>
        <w:t xml:space="preserve">## Please cite as: </w:t>
      </w:r>
      <w:r>
        <w:br/>
      </w:r>
      <w:r>
        <w:rPr>
          <w:rStyle w:val="VerbatimChar"/>
        </w:rPr>
        <w:t xml:space="preserve">## </w:t>
      </w:r>
      <w:r>
        <w:br/>
      </w:r>
      <w:r>
        <w:rPr>
          <w:rStyle w:val="VerbatimChar"/>
        </w:rPr>
        <w:t xml:space="preserve">##  Hlavac, Marek (2022). stargazer: Well-Formatted Regression and Summary Statistics Tables.</w:t>
      </w:r>
      <w:r>
        <w:br/>
      </w:r>
      <w:r>
        <w:rPr>
          <w:rStyle w:val="VerbatimChar"/>
        </w:rPr>
        <w:t xml:space="preserve">##  R package version 5.2.3. https://CRAN.R-project.org/package=stargazer</w:t>
      </w:r>
    </w:p>
    <w:p>
      <w:pPr>
        <w:pStyle w:val="SourceCode"/>
      </w:pPr>
      <w:r>
        <w:rPr>
          <w:rStyle w:val="FunctionTok"/>
        </w:rPr>
        <w:t xml:space="preserve">library</w:t>
      </w:r>
      <w:r>
        <w:rPr>
          <w:rStyle w:val="NormalTok"/>
        </w:rPr>
        <w:t xml:space="preserve">(haven)</w:t>
      </w:r>
      <w:r>
        <w:br/>
      </w:r>
      <w:r>
        <w:rPr>
          <w:rStyle w:val="FunctionTok"/>
        </w:rPr>
        <w:t xml:space="preserve">library</w:t>
      </w:r>
      <w:r>
        <w:rPr>
          <w:rStyle w:val="NormalTok"/>
        </w:rPr>
        <w:t xml:space="preserve">(effects)</w:t>
      </w:r>
    </w:p>
    <w:p>
      <w:pPr>
        <w:pStyle w:val="SourceCode"/>
      </w:pPr>
      <w:r>
        <w:rPr>
          <w:rStyle w:val="VerbatimChar"/>
        </w:rPr>
        <w:t xml:space="preserve">## Loading required package: carData</w:t>
      </w:r>
      <w:r>
        <w:br/>
      </w:r>
      <w:r>
        <w:rPr>
          <w:rStyle w:val="VerbatimChar"/>
        </w:rPr>
        <w:t xml:space="preserve">## lattice theme set by effectsTheme()</w:t>
      </w:r>
      <w:r>
        <w:br/>
      </w:r>
      <w:r>
        <w:rPr>
          <w:rStyle w:val="VerbatimChar"/>
        </w:rPr>
        <w:t xml:space="preserve">## See ?effectsTheme for details.</w:t>
      </w:r>
    </w:p>
    <w:p>
      <w:pPr>
        <w:pStyle w:val="SourceCode"/>
      </w:pPr>
      <w:r>
        <w:rPr>
          <w:rStyle w:val="FunctionTok"/>
        </w:rPr>
        <w:t xml:space="preserve">options</w:t>
      </w:r>
      <w:r>
        <w:rPr>
          <w:rStyle w:val="NormalTok"/>
        </w:rPr>
        <w:t xml:space="preserve">(</w:t>
      </w:r>
      <w:r>
        <w:rPr>
          <w:rStyle w:val="AttributeTok"/>
        </w:rPr>
        <w:t xml:space="preserve">digits=</w:t>
      </w:r>
      <w:r>
        <w:rPr>
          <w:rStyle w:val="DecValTok"/>
        </w:rPr>
        <w:t xml:space="preserve">6</w:t>
      </w:r>
      <w:r>
        <w:rPr>
          <w:rStyle w:val="NormalTok"/>
        </w:rPr>
        <w:t xml:space="preserve">)</w:t>
      </w:r>
    </w:p>
    <w:bookmarkEnd w:id="21"/>
    <w:bookmarkEnd w:id="22"/>
    <w:bookmarkStart w:id="24" w:name="load-data"/>
    <w:p>
      <w:pPr>
        <w:pStyle w:val="Heading2"/>
      </w:pPr>
      <w:r>
        <w:t xml:space="preserve">2. Load data</w:t>
      </w:r>
    </w:p>
    <w:p>
      <w:pPr>
        <w:pStyle w:val="SourceCode"/>
      </w:pPr>
      <w:r>
        <w:rPr>
          <w:rStyle w:val="NormalTok"/>
        </w:rPr>
        <w:t xml:space="preserve">df_raw </w:t>
      </w:r>
      <w:r>
        <w:rPr>
          <w:rStyle w:val="OtherTok"/>
        </w:rPr>
        <w:t xml:space="preserve">&lt;-</w:t>
      </w:r>
      <w:r>
        <w:rPr>
          <w:rStyle w:val="NormalTok"/>
        </w:rPr>
        <w:t xml:space="preserve"> haven</w:t>
      </w:r>
      <w:r>
        <w:rPr>
          <w:rStyle w:val="SpecialCharTok"/>
        </w:rPr>
        <w:t xml:space="preserve">::</w:t>
      </w:r>
      <w:r>
        <w:rPr>
          <w:rStyle w:val="FunctionTok"/>
        </w:rPr>
        <w:t xml:space="preserve">read_sav</w:t>
      </w:r>
      <w:r>
        <w:rPr>
          <w:rStyle w:val="NormalTok"/>
        </w:rPr>
        <w:t xml:space="preserve">(</w:t>
      </w:r>
      <w:r>
        <w:rPr>
          <w:rStyle w:val="StringTok"/>
        </w:rPr>
        <w:t xml:space="preserve">"GSS1991.sav"</w:t>
      </w:r>
      <w:r>
        <w:rPr>
          <w:rStyle w:val="NormalTok"/>
        </w:rPr>
        <w:t xml:space="preserve">)</w:t>
      </w:r>
    </w:p>
    <w:bookmarkStart w:id="23" w:name="answer-1"/>
    <w:p>
      <w:pPr>
        <w:pStyle w:val="Heading3"/>
      </w:pPr>
      <w:r>
        <w:t xml:space="preserve">Answer</w:t>
      </w:r>
    </w:p>
    <w:p>
      <w:pPr>
        <w:pStyle w:val="SourceCode"/>
      </w:pPr>
      <w:r>
        <w:rPr>
          <w:rStyle w:val="NormalTok"/>
        </w:rPr>
        <w:t xml:space="preserve">df_raw </w:t>
      </w:r>
      <w:r>
        <w:rPr>
          <w:rStyle w:val="OtherTok"/>
        </w:rPr>
        <w:t xml:space="preserve">&lt;-</w:t>
      </w:r>
      <w:r>
        <w:rPr>
          <w:rStyle w:val="NormalTok"/>
        </w:rPr>
        <w:t xml:space="preserve"> haven</w:t>
      </w:r>
      <w:r>
        <w:rPr>
          <w:rStyle w:val="SpecialCharTok"/>
        </w:rPr>
        <w:t xml:space="preserve">::</w:t>
      </w:r>
      <w:r>
        <w:rPr>
          <w:rStyle w:val="FunctionTok"/>
        </w:rPr>
        <w:t xml:space="preserve">read_sav</w:t>
      </w:r>
      <w:r>
        <w:rPr>
          <w:rStyle w:val="NormalTok"/>
        </w:rPr>
        <w:t xml:space="preserve">(</w:t>
      </w:r>
      <w:r>
        <w:rPr>
          <w:rStyle w:val="StringTok"/>
        </w:rPr>
        <w:t xml:space="preserve">"GSS1991.sav"</w:t>
      </w:r>
      <w:r>
        <w:rPr>
          <w:rStyle w:val="NormalTok"/>
        </w:rPr>
        <w:t xml:space="preserve">)</w:t>
      </w:r>
    </w:p>
    <w:bookmarkEnd w:id="23"/>
    <w:bookmarkEnd w:id="24"/>
    <w:bookmarkStart w:id="26" w:name="select-only-variables-of-interest."/>
    <w:p>
      <w:pPr>
        <w:pStyle w:val="Heading2"/>
      </w:pPr>
      <w:r>
        <w:t xml:space="preserve">3. Select only variables of interest.</w:t>
      </w:r>
    </w:p>
    <w:p>
      <w:pPr>
        <w:pStyle w:val="FirstParagraph"/>
      </w:pPr>
      <w:r>
        <w:t xml:space="preserve">Let’s make the data a bit friendlier to work with by selecting only a few variables of interest,</w:t>
      </w:r>
      <w:r>
        <w:t xml:space="preserve"> </w:t>
      </w:r>
      <w:r>
        <w:rPr>
          <w:rStyle w:val="VerbatimChar"/>
        </w:rPr>
        <w:t xml:space="preserve">RINCOM91</w:t>
      </w:r>
      <w:r>
        <w:t xml:space="preserve">,</w:t>
      </w:r>
      <w:r>
        <w:t xml:space="preserve"> </w:t>
      </w:r>
      <w:r>
        <w:rPr>
          <w:rStyle w:val="VerbatimChar"/>
        </w:rPr>
        <w:t xml:space="preserve">CONRINC</w:t>
      </w:r>
      <w:r>
        <w:t xml:space="preserve">, and</w:t>
      </w:r>
      <w:r>
        <w:t xml:space="preserve"> </w:t>
      </w:r>
      <w:r>
        <w:rPr>
          <w:rStyle w:val="VerbatimChar"/>
        </w:rPr>
        <w:t xml:space="preserve">EDUC</w:t>
      </w:r>
      <w:r>
        <w:t xml:space="preserve"> </w:t>
      </w:r>
      <w:r>
        <w:t xml:space="preserve">(</w:t>
      </w:r>
      <w:r>
        <w:rPr>
          <w:rStyle w:val="VerbatimChar"/>
        </w:rPr>
        <w:t xml:space="preserve">RINCOM91</w:t>
      </w:r>
      <w:r>
        <w:t xml:space="preserve"> </w:t>
      </w:r>
      <w:r>
        <w:t xml:space="preserve">is the original ordinal coded version of personal income;</w:t>
      </w:r>
      <w:r>
        <w:t xml:space="preserve"> </w:t>
      </w:r>
      <w:r>
        <w:rPr>
          <w:rStyle w:val="VerbatimChar"/>
        </w:rPr>
        <w:t xml:space="preserve">CONRINC</w:t>
      </w:r>
      <w:r>
        <w:t xml:space="preserve"> </w:t>
      </w:r>
      <w:r>
        <w:t xml:space="preserve">used midpoint coding to get a continuous version. We will use</w:t>
      </w:r>
      <w:r>
        <w:t xml:space="preserve"> </w:t>
      </w:r>
      <w:r>
        <w:rPr>
          <w:rStyle w:val="VerbatimChar"/>
        </w:rPr>
        <w:t xml:space="preserve">RINCOM91</w:t>
      </w:r>
      <w:r>
        <w:t xml:space="preserve"> </w:t>
      </w:r>
      <w:r>
        <w:t xml:space="preserve">only for data management and not for any analyses).</w:t>
      </w:r>
    </w:p>
    <w:p>
      <w:pPr>
        <w:pStyle w:val="SourceCode"/>
      </w:pPr>
      <w:r>
        <w:rPr>
          <w:rStyle w:val="NormalTok"/>
        </w:rPr>
        <w:t xml:space="preserve">df</w:t>
      </w:r>
      <w:r>
        <w:rPr>
          <w:rStyle w:val="OtherTok"/>
        </w:rPr>
        <w:t xml:space="preserve">&lt;-</w:t>
      </w:r>
      <w:r>
        <w:rPr>
          <w:rStyle w:val="FunctionTok"/>
        </w:rPr>
        <w:t xml:space="preserve">subset</w:t>
      </w:r>
      <w:r>
        <w:rPr>
          <w:rStyle w:val="NormalTok"/>
        </w:rPr>
        <w:t xml:space="preserve">(df_raw, </w:t>
      </w:r>
      <w:r>
        <w:rPr>
          <w:rStyle w:val="AttributeTok"/>
        </w:rPr>
        <w:t xml:space="preserve">select=</w:t>
      </w:r>
      <w:r>
        <w:rPr>
          <w:rStyle w:val="FunctionTok"/>
        </w:rPr>
        <w:t xml:space="preserve">c</w:t>
      </w:r>
      <w:r>
        <w:rPr>
          <w:rStyle w:val="NormalTok"/>
        </w:rPr>
        <w:t xml:space="preserve">(RINCOM91, CONRINC, EDUC))</w:t>
      </w:r>
    </w:p>
    <w:bookmarkStart w:id="25" w:name="answer-2"/>
    <w:p>
      <w:pPr>
        <w:pStyle w:val="Heading3"/>
      </w:pPr>
      <w:r>
        <w:t xml:space="preserve">Answer</w:t>
      </w:r>
    </w:p>
    <w:p>
      <w:pPr>
        <w:pStyle w:val="SourceCode"/>
      </w:pPr>
      <w:r>
        <w:rPr>
          <w:rStyle w:val="NormalTok"/>
        </w:rPr>
        <w:t xml:space="preserve">df</w:t>
      </w:r>
      <w:r>
        <w:rPr>
          <w:rStyle w:val="OtherTok"/>
        </w:rPr>
        <w:t xml:space="preserve">&lt;-</w:t>
      </w:r>
      <w:r>
        <w:rPr>
          <w:rStyle w:val="FunctionTok"/>
        </w:rPr>
        <w:t xml:space="preserve">subset</w:t>
      </w:r>
      <w:r>
        <w:rPr>
          <w:rStyle w:val="NormalTok"/>
        </w:rPr>
        <w:t xml:space="preserve">(df_raw, </w:t>
      </w:r>
      <w:r>
        <w:rPr>
          <w:rStyle w:val="AttributeTok"/>
        </w:rPr>
        <w:t xml:space="preserve">select=</w:t>
      </w:r>
      <w:r>
        <w:rPr>
          <w:rStyle w:val="FunctionTok"/>
        </w:rPr>
        <w:t xml:space="preserve">c</w:t>
      </w:r>
      <w:r>
        <w:rPr>
          <w:rStyle w:val="NormalTok"/>
        </w:rPr>
        <w:t xml:space="preserve">(RINCOM91, CONRINC, EDUC))</w:t>
      </w:r>
    </w:p>
    <w:bookmarkEnd w:id="25"/>
    <w:bookmarkEnd w:id="26"/>
    <w:bookmarkStart w:id="28" w:name="Xd5169ce9b5884a5317fe8135b837dd31be03695"/>
    <w:p>
      <w:pPr>
        <w:pStyle w:val="Heading2"/>
      </w:pPr>
      <w:r>
        <w:t xml:space="preserve">4. Get value labels and distributions for all variables.</w:t>
      </w:r>
    </w:p>
    <w:p>
      <w:pPr>
        <w:pStyle w:val="SourceCode"/>
      </w:pPr>
      <w:r>
        <w:rPr>
          <w:rStyle w:val="FunctionTok"/>
        </w:rPr>
        <w:t xml:space="preserve">attr</w:t>
      </w:r>
      <w:r>
        <w:rPr>
          <w:rStyle w:val="NormalTok"/>
        </w:rPr>
        <w:t xml:space="preserve">(df</w:t>
      </w:r>
      <w:r>
        <w:rPr>
          <w:rStyle w:val="SpecialCharTok"/>
        </w:rPr>
        <w:t xml:space="preserve">$</w:t>
      </w:r>
      <w:r>
        <w:rPr>
          <w:rStyle w:val="NormalTok"/>
        </w:rPr>
        <w:t xml:space="preserve">VARIABLE, </w:t>
      </w:r>
      <w:r>
        <w:rPr>
          <w:rStyle w:val="StringTok"/>
        </w:rPr>
        <w:t xml:space="preserve">"labels"</w:t>
      </w:r>
      <w:r>
        <w:rPr>
          <w:rStyle w:val="NormalTok"/>
        </w:rPr>
        <w:t xml:space="preserve">)</w:t>
      </w:r>
      <w:r>
        <w:br/>
      </w:r>
      <w:r>
        <w:rPr>
          <w:rStyle w:val="FunctionTok"/>
        </w:rPr>
        <w:t xml:space="preserve">table</w:t>
      </w:r>
      <w:r>
        <w:rPr>
          <w:rStyle w:val="NormalTok"/>
        </w:rPr>
        <w:t xml:space="preserve">(df</w:t>
      </w:r>
      <w:r>
        <w:rPr>
          <w:rStyle w:val="SpecialCharTok"/>
        </w:rPr>
        <w:t xml:space="preserve">$</w:t>
      </w:r>
      <w:r>
        <w:rPr>
          <w:rStyle w:val="NormalTok"/>
        </w:rPr>
        <w:t xml:space="preserve">VARIABLE, </w:t>
      </w:r>
      <w:r>
        <w:rPr>
          <w:rStyle w:val="AttributeTok"/>
        </w:rPr>
        <w:t xml:space="preserve">exclude =</w:t>
      </w:r>
      <w:r>
        <w:rPr>
          <w:rStyle w:val="NormalTok"/>
        </w:rPr>
        <w:t xml:space="preserve"> </w:t>
      </w:r>
      <w:r>
        <w:rPr>
          <w:rStyle w:val="ConstantTok"/>
        </w:rPr>
        <w:t xml:space="preserve">NULL</w:t>
      </w:r>
      <w:r>
        <w:rPr>
          <w:rStyle w:val="NormalTok"/>
        </w:rPr>
        <w:t xml:space="preserve">)</w:t>
      </w:r>
    </w:p>
    <w:bookmarkStart w:id="27" w:name="answer-3"/>
    <w:p>
      <w:pPr>
        <w:pStyle w:val="Heading3"/>
      </w:pPr>
      <w:r>
        <w:t xml:space="preserve">Answer</w:t>
      </w:r>
    </w:p>
    <w:p>
      <w:pPr>
        <w:pStyle w:val="SourceCode"/>
      </w:pPr>
      <w:r>
        <w:rPr>
          <w:rStyle w:val="FunctionTok"/>
        </w:rPr>
        <w:t xml:space="preserve">attr</w:t>
      </w:r>
      <w:r>
        <w:rPr>
          <w:rStyle w:val="NormalTok"/>
        </w:rPr>
        <w:t xml:space="preserve">(df</w:t>
      </w:r>
      <w:r>
        <w:rPr>
          <w:rStyle w:val="SpecialCharTok"/>
        </w:rPr>
        <w:t xml:space="preserve">$</w:t>
      </w:r>
      <w:r>
        <w:rPr>
          <w:rStyle w:val="NormalTok"/>
        </w:rPr>
        <w:t xml:space="preserve">EDUC, </w:t>
      </w:r>
      <w:r>
        <w:rPr>
          <w:rStyle w:val="StringTok"/>
        </w:rPr>
        <w:t xml:space="preserve">"labels"</w:t>
      </w:r>
      <w:r>
        <w:rPr>
          <w:rStyle w:val="NormalTok"/>
        </w:rPr>
        <w:t xml:space="preserve">)</w:t>
      </w:r>
    </w:p>
    <w:p>
      <w:pPr>
        <w:pStyle w:val="SourceCode"/>
      </w:pPr>
      <w:r>
        <w:rPr>
          <w:rStyle w:val="VerbatimChar"/>
        </w:rPr>
        <w:t xml:space="preserve">## IAP  DK  NA </w:t>
      </w:r>
      <w:r>
        <w:br/>
      </w:r>
      <w:r>
        <w:rPr>
          <w:rStyle w:val="VerbatimChar"/>
        </w:rPr>
        <w:t xml:space="preserve">##  97  98  99</w:t>
      </w:r>
    </w:p>
    <w:p>
      <w:pPr>
        <w:pStyle w:val="SourceCode"/>
      </w:pPr>
      <w:r>
        <w:rPr>
          <w:rStyle w:val="FunctionTok"/>
        </w:rPr>
        <w:t xml:space="preserve">table</w:t>
      </w:r>
      <w:r>
        <w:rPr>
          <w:rStyle w:val="NormalTok"/>
        </w:rPr>
        <w:t xml:space="preserve">(df</w:t>
      </w:r>
      <w:r>
        <w:rPr>
          <w:rStyle w:val="SpecialCharTok"/>
        </w:rPr>
        <w:t xml:space="preserve">$</w:t>
      </w:r>
      <w:r>
        <w:rPr>
          <w:rStyle w:val="NormalTok"/>
        </w:rPr>
        <w:t xml:space="preserve">EDUC, </w:t>
      </w:r>
      <w:r>
        <w:rPr>
          <w:rStyle w:val="AttributeTok"/>
        </w:rPr>
        <w:t xml:space="preserve">exclude =</w:t>
      </w:r>
      <w:r>
        <w:rPr>
          <w:rStyle w:val="NormalTok"/>
        </w:rPr>
        <w:t xml:space="preserve"> </w:t>
      </w:r>
      <w:r>
        <w:rPr>
          <w:rStyle w:val="ConstantTok"/>
        </w:rPr>
        <w:t xml:space="preserve">NULL</w:t>
      </w:r>
      <w:r>
        <w:rPr>
          <w:rStyle w:val="NormalTok"/>
        </w:rPr>
        <w:t xml:space="preserve">)</w:t>
      </w:r>
    </w:p>
    <w:p>
      <w:pPr>
        <w:pStyle w:val="SourceCode"/>
      </w:pPr>
      <w:r>
        <w:rPr>
          <w:rStyle w:val="VerbatimChar"/>
        </w:rPr>
        <w:t xml:space="preserve">## </w:t>
      </w:r>
      <w:r>
        <w:br/>
      </w:r>
      <w:r>
        <w:rPr>
          <w:rStyle w:val="VerbatimChar"/>
        </w:rPr>
        <w:t xml:space="preserve">##    0    3    4    5    6    7    8    9   10   11   12   13   14   15   16   17 </w:t>
      </w:r>
      <w:r>
        <w:br/>
      </w:r>
      <w:r>
        <w:rPr>
          <w:rStyle w:val="VerbatimChar"/>
        </w:rPr>
        <w:t xml:space="preserve">##    2    5    5    6   12   25   68   56   73   85  461  130  175   73  194   43 </w:t>
      </w:r>
      <w:r>
        <w:br/>
      </w:r>
      <w:r>
        <w:rPr>
          <w:rStyle w:val="VerbatimChar"/>
        </w:rPr>
        <w:t xml:space="preserve">##   18   19   20 &lt;NA&gt; </w:t>
      </w:r>
      <w:r>
        <w:br/>
      </w:r>
      <w:r>
        <w:rPr>
          <w:rStyle w:val="VerbatimChar"/>
        </w:rPr>
        <w:t xml:space="preserve">##   45   22   30    7</w:t>
      </w:r>
    </w:p>
    <w:p>
      <w:pPr>
        <w:pStyle w:val="SourceCode"/>
      </w:pPr>
      <w:r>
        <w:rPr>
          <w:rStyle w:val="FunctionTok"/>
        </w:rPr>
        <w:t xml:space="preserve">attr</w:t>
      </w:r>
      <w:r>
        <w:rPr>
          <w:rStyle w:val="NormalTok"/>
        </w:rPr>
        <w:t xml:space="preserve">(df</w:t>
      </w:r>
      <w:r>
        <w:rPr>
          <w:rStyle w:val="SpecialCharTok"/>
        </w:rPr>
        <w:t xml:space="preserve">$</w:t>
      </w:r>
      <w:r>
        <w:rPr>
          <w:rStyle w:val="NormalTok"/>
        </w:rPr>
        <w:t xml:space="preserve">CONRINC, </w:t>
      </w:r>
      <w:r>
        <w:rPr>
          <w:rStyle w:val="StringTok"/>
        </w:rPr>
        <w:t xml:space="preserve">"labels"</w:t>
      </w:r>
      <w:r>
        <w:rPr>
          <w:rStyle w:val="NormalTok"/>
        </w:rPr>
        <w:t xml:space="preserve">)</w:t>
      </w:r>
    </w:p>
    <w:p>
      <w:pPr>
        <w:pStyle w:val="SourceCode"/>
      </w:pPr>
      <w:r>
        <w:rPr>
          <w:rStyle w:val="VerbatimChar"/>
        </w:rPr>
        <w:t xml:space="preserve">##       IAP DONT KNOW        NA </w:t>
      </w:r>
      <w:r>
        <w:br/>
      </w:r>
      <w:r>
        <w:rPr>
          <w:rStyle w:val="VerbatimChar"/>
        </w:rPr>
        <w:t xml:space="preserve">##         0    999998    999999</w:t>
      </w:r>
    </w:p>
    <w:p>
      <w:pPr>
        <w:pStyle w:val="SourceCode"/>
      </w:pPr>
      <w:r>
        <w:rPr>
          <w:rStyle w:val="FunctionTok"/>
        </w:rPr>
        <w:t xml:space="preserve">table</w:t>
      </w:r>
      <w:r>
        <w:rPr>
          <w:rStyle w:val="NormalTok"/>
        </w:rPr>
        <w:t xml:space="preserve">(df</w:t>
      </w:r>
      <w:r>
        <w:rPr>
          <w:rStyle w:val="SpecialCharTok"/>
        </w:rPr>
        <w:t xml:space="preserve">$</w:t>
      </w:r>
      <w:r>
        <w:rPr>
          <w:rStyle w:val="NormalTok"/>
        </w:rPr>
        <w:t xml:space="preserve">CONRINC, </w:t>
      </w:r>
      <w:r>
        <w:rPr>
          <w:rStyle w:val="AttributeTok"/>
        </w:rPr>
        <w:t xml:space="preserve">exclude =</w:t>
      </w:r>
      <w:r>
        <w:rPr>
          <w:rStyle w:val="NormalTok"/>
        </w:rPr>
        <w:t xml:space="preserve"> </w:t>
      </w:r>
      <w:r>
        <w:rPr>
          <w:rStyle w:val="ConstantTok"/>
        </w:rPr>
        <w:t xml:space="preserve">NULL</w:t>
      </w:r>
      <w:r>
        <w:rPr>
          <w:rStyle w:val="NormalTok"/>
        </w:rPr>
        <w:t xml:space="preserve">)</w:t>
      </w:r>
    </w:p>
    <w:p>
      <w:pPr>
        <w:pStyle w:val="SourceCode"/>
      </w:pPr>
      <w:r>
        <w:rPr>
          <w:rStyle w:val="VerbatimChar"/>
        </w:rPr>
        <w:t xml:space="preserve">## </w:t>
      </w:r>
      <w:r>
        <w:br/>
      </w:r>
      <w:r>
        <w:rPr>
          <w:rStyle w:val="VerbatimChar"/>
        </w:rPr>
        <w:t xml:space="preserve">##    639   2555   4472   5749   7027   8305   9582  11499  14373  17567  20761 </w:t>
      </w:r>
      <w:r>
        <w:br/>
      </w:r>
      <w:r>
        <w:rPr>
          <w:rStyle w:val="VerbatimChar"/>
        </w:rPr>
        <w:t xml:space="preserve">##     36     34     35     29     35     16     14     41     61     58     71 </w:t>
      </w:r>
      <w:r>
        <w:br/>
      </w:r>
      <w:r>
        <w:rPr>
          <w:rStyle w:val="VerbatimChar"/>
        </w:rPr>
        <w:t xml:space="preserve">##  23956  27150  30344  35135  41523  47911  57493  70270  86240 132985   &lt;NA&gt; </w:t>
      </w:r>
      <w:r>
        <w:br/>
      </w:r>
      <w:r>
        <w:rPr>
          <w:rStyle w:val="VerbatimChar"/>
        </w:rPr>
        <w:t xml:space="preserve">##     56     49     56     80     72     48     57     34     12     18    605</w:t>
      </w:r>
    </w:p>
    <w:p>
      <w:pPr>
        <w:pStyle w:val="SourceCode"/>
      </w:pPr>
      <w:r>
        <w:rPr>
          <w:rStyle w:val="FunctionTok"/>
        </w:rPr>
        <w:t xml:space="preserve">attr</w:t>
      </w:r>
      <w:r>
        <w:rPr>
          <w:rStyle w:val="NormalTok"/>
        </w:rPr>
        <w:t xml:space="preserve">(df</w:t>
      </w:r>
      <w:r>
        <w:rPr>
          <w:rStyle w:val="SpecialCharTok"/>
        </w:rPr>
        <w:t xml:space="preserve">$</w:t>
      </w:r>
      <w:r>
        <w:rPr>
          <w:rStyle w:val="NormalTok"/>
        </w:rPr>
        <w:t xml:space="preserve">RINCOM91, </w:t>
      </w:r>
      <w:r>
        <w:rPr>
          <w:rStyle w:val="StringTok"/>
        </w:rPr>
        <w:t xml:space="preserve">"labels"</w:t>
      </w:r>
      <w:r>
        <w:rPr>
          <w:rStyle w:val="NormalTok"/>
        </w:rPr>
        <w:t xml:space="preserve">)</w:t>
      </w:r>
    </w:p>
    <w:p>
      <w:pPr>
        <w:pStyle w:val="SourceCode"/>
      </w:pPr>
      <w:r>
        <w:rPr>
          <w:rStyle w:val="VerbatimChar"/>
        </w:rPr>
        <w:t xml:space="preserve">##          IAP     LT $1000   $1000-2999   $3000-3999   $4000-4999   $5000-5999 </w:t>
      </w:r>
      <w:r>
        <w:br/>
      </w:r>
      <w:r>
        <w:rPr>
          <w:rStyle w:val="VerbatimChar"/>
        </w:rPr>
        <w:t xml:space="preserve">##            0            1            2            3            4            5 </w:t>
      </w:r>
      <w:r>
        <w:br/>
      </w:r>
      <w:r>
        <w:rPr>
          <w:rStyle w:val="VerbatimChar"/>
        </w:rPr>
        <w:t xml:space="preserve">##   $6000-6999   $7000-7999   $8000-9999 $10000-12499 $12500-14999 $15000-17499 </w:t>
      </w:r>
      <w:r>
        <w:br/>
      </w:r>
      <w:r>
        <w:rPr>
          <w:rStyle w:val="VerbatimChar"/>
        </w:rPr>
        <w:t xml:space="preserve">##            6            7            8            9           10           11 </w:t>
      </w:r>
      <w:r>
        <w:br/>
      </w:r>
      <w:r>
        <w:rPr>
          <w:rStyle w:val="VerbatimChar"/>
        </w:rPr>
        <w:t xml:space="preserve">## $17500-19999 $20000-22499 $22500-24999 $25000-29999 $30000-34999 $35000-39999 </w:t>
      </w:r>
      <w:r>
        <w:br/>
      </w:r>
      <w:r>
        <w:rPr>
          <w:rStyle w:val="VerbatimChar"/>
        </w:rPr>
        <w:t xml:space="preserve">##           12           13           14           15           16           17 </w:t>
      </w:r>
      <w:r>
        <w:br/>
      </w:r>
      <w:r>
        <w:rPr>
          <w:rStyle w:val="VerbatimChar"/>
        </w:rPr>
        <w:t xml:space="preserve">## $40000-49999 $50000-59999 $60000-74999      $75000+      REFUSED           DK </w:t>
      </w:r>
      <w:r>
        <w:br/>
      </w:r>
      <w:r>
        <w:rPr>
          <w:rStyle w:val="VerbatimChar"/>
        </w:rPr>
        <w:t xml:space="preserve">##           18           19           20           21           22           98 </w:t>
      </w:r>
      <w:r>
        <w:br/>
      </w:r>
      <w:r>
        <w:rPr>
          <w:rStyle w:val="VerbatimChar"/>
        </w:rPr>
        <w:t xml:space="preserve">##           NA </w:t>
      </w:r>
      <w:r>
        <w:br/>
      </w:r>
      <w:r>
        <w:rPr>
          <w:rStyle w:val="VerbatimChar"/>
        </w:rPr>
        <w:t xml:space="preserve">##           99</w:t>
      </w:r>
    </w:p>
    <w:p>
      <w:pPr>
        <w:pStyle w:val="SourceCode"/>
      </w:pPr>
      <w:r>
        <w:rPr>
          <w:rStyle w:val="FunctionTok"/>
        </w:rPr>
        <w:t xml:space="preserve">table</w:t>
      </w:r>
      <w:r>
        <w:rPr>
          <w:rStyle w:val="NormalTok"/>
        </w:rPr>
        <w:t xml:space="preserve">(df</w:t>
      </w:r>
      <w:r>
        <w:rPr>
          <w:rStyle w:val="SpecialCharTok"/>
        </w:rPr>
        <w:t xml:space="preserve">$</w:t>
      </w:r>
      <w:r>
        <w:rPr>
          <w:rStyle w:val="NormalTok"/>
        </w:rPr>
        <w:t xml:space="preserve">RINCOM91, </w:t>
      </w:r>
      <w:r>
        <w:rPr>
          <w:rStyle w:val="AttributeTok"/>
        </w:rPr>
        <w:t xml:space="preserve">exclude =</w:t>
      </w:r>
      <w:r>
        <w:rPr>
          <w:rStyle w:val="NormalTok"/>
        </w:rPr>
        <w:t xml:space="preserve"> </w:t>
      </w:r>
      <w:r>
        <w:rPr>
          <w:rStyle w:val="ConstantTok"/>
        </w:rPr>
        <w:t xml:space="preserve">NULL</w:t>
      </w:r>
      <w:r>
        <w:rPr>
          <w:rStyle w:val="NormalTok"/>
        </w:rPr>
        <w:t xml:space="preserve">)</w:t>
      </w:r>
    </w:p>
    <w:p>
      <w:pPr>
        <w:pStyle w:val="SourceCode"/>
      </w:pPr>
      <w:r>
        <w:rPr>
          <w:rStyle w:val="VerbatimChar"/>
        </w:rPr>
        <w:t xml:space="preserve">## </w:t>
      </w:r>
      <w:r>
        <w:br/>
      </w:r>
      <w:r>
        <w:rPr>
          <w:rStyle w:val="VerbatimChar"/>
        </w:rPr>
        <w:t xml:space="preserve">##    1    2    3    4    5    6    7    8    9   10   11   12   13   14   15   16 </w:t>
      </w:r>
      <w:r>
        <w:br/>
      </w:r>
      <w:r>
        <w:rPr>
          <w:rStyle w:val="VerbatimChar"/>
        </w:rPr>
        <w:t xml:space="preserve">##   36   34   35   29   35   16   14   41   61   58   71   56   49   56   80   72 </w:t>
      </w:r>
      <w:r>
        <w:br/>
      </w:r>
      <w:r>
        <w:rPr>
          <w:rStyle w:val="VerbatimChar"/>
        </w:rPr>
        <w:t xml:space="preserve">##   17   18   19   20   21 &lt;NA&gt; </w:t>
      </w:r>
      <w:r>
        <w:br/>
      </w:r>
      <w:r>
        <w:rPr>
          <w:rStyle w:val="VerbatimChar"/>
        </w:rPr>
        <w:t xml:space="preserve">##   48   57   34   12   18  605</w:t>
      </w:r>
    </w:p>
    <w:bookmarkEnd w:id="27"/>
    <w:bookmarkEnd w:id="28"/>
    <w:bookmarkStart w:id="30" w:name="coerce-all-variables-to-be-numeric"/>
    <w:p>
      <w:pPr>
        <w:pStyle w:val="Heading2"/>
      </w:pPr>
      <w:r>
        <w:t xml:space="preserve">5. Coerce all variables to be numeric</w:t>
      </w:r>
    </w:p>
    <w:p>
      <w:pPr>
        <w:pStyle w:val="SourceCode"/>
      </w:pPr>
      <w:r>
        <w:rPr>
          <w:rStyle w:val="NormalTok"/>
        </w:rPr>
        <w:t xml:space="preserve">df</w:t>
      </w:r>
      <w:r>
        <w:rPr>
          <w:rStyle w:val="SpecialCharTok"/>
        </w:rPr>
        <w:t xml:space="preserve">$</w:t>
      </w:r>
      <w:r>
        <w:rPr>
          <w:rStyle w:val="NormalTok"/>
        </w:rPr>
        <w:t xml:space="preserve">RINCOM91</w:t>
      </w:r>
      <w:r>
        <w:rPr>
          <w:rStyle w:val="OtherTok"/>
        </w:rPr>
        <w:t xml:space="preserve">&lt;-</w:t>
      </w:r>
      <w:r>
        <w:rPr>
          <w:rStyle w:val="FunctionTok"/>
        </w:rPr>
        <w:t xml:space="preserve">as.numeric</w:t>
      </w:r>
      <w:r>
        <w:rPr>
          <w:rStyle w:val="NormalTok"/>
        </w:rPr>
        <w:t xml:space="preserve">(df</w:t>
      </w:r>
      <w:r>
        <w:rPr>
          <w:rStyle w:val="SpecialCharTok"/>
        </w:rPr>
        <w:t xml:space="preserve">$</w:t>
      </w:r>
      <w:r>
        <w:rPr>
          <w:rStyle w:val="NormalTok"/>
        </w:rPr>
        <w:t xml:space="preserve">RINCOM91)</w:t>
      </w:r>
      <w:r>
        <w:br/>
      </w:r>
      <w:r>
        <w:rPr>
          <w:rStyle w:val="NormalTok"/>
        </w:rPr>
        <w:t xml:space="preserve">df</w:t>
      </w:r>
      <w:r>
        <w:rPr>
          <w:rStyle w:val="SpecialCharTok"/>
        </w:rPr>
        <w:t xml:space="preserve">$</w:t>
      </w:r>
      <w:r>
        <w:rPr>
          <w:rStyle w:val="NormalTok"/>
        </w:rPr>
        <w:t xml:space="preserve">CONRINC</w:t>
      </w:r>
      <w:r>
        <w:rPr>
          <w:rStyle w:val="OtherTok"/>
        </w:rPr>
        <w:t xml:space="preserve">&lt;-</w:t>
      </w:r>
      <w:r>
        <w:rPr>
          <w:rStyle w:val="FunctionTok"/>
        </w:rPr>
        <w:t xml:space="preserve">as.numeric</w:t>
      </w:r>
      <w:r>
        <w:rPr>
          <w:rStyle w:val="NormalTok"/>
        </w:rPr>
        <w:t xml:space="preserve">(df</w:t>
      </w:r>
      <w:r>
        <w:rPr>
          <w:rStyle w:val="SpecialCharTok"/>
        </w:rPr>
        <w:t xml:space="preserve">$</w:t>
      </w:r>
      <w:r>
        <w:rPr>
          <w:rStyle w:val="NormalTok"/>
        </w:rPr>
        <w:t xml:space="preserve">CONRINC)</w:t>
      </w:r>
      <w:r>
        <w:br/>
      </w:r>
      <w:r>
        <w:rPr>
          <w:rStyle w:val="NormalTok"/>
        </w:rPr>
        <w:t xml:space="preserve">df</w:t>
      </w:r>
      <w:r>
        <w:rPr>
          <w:rStyle w:val="SpecialCharTok"/>
        </w:rPr>
        <w:t xml:space="preserve">$</w:t>
      </w:r>
      <w:r>
        <w:rPr>
          <w:rStyle w:val="NormalTok"/>
        </w:rPr>
        <w:t xml:space="preserve">EDUC</w:t>
      </w:r>
      <w:r>
        <w:rPr>
          <w:rStyle w:val="OtherTok"/>
        </w:rPr>
        <w:t xml:space="preserve">&lt;-</w:t>
      </w:r>
      <w:r>
        <w:rPr>
          <w:rStyle w:val="FunctionTok"/>
        </w:rPr>
        <w:t xml:space="preserve">as.numeric</w:t>
      </w:r>
      <w:r>
        <w:rPr>
          <w:rStyle w:val="NormalTok"/>
        </w:rPr>
        <w:t xml:space="preserve">(df</w:t>
      </w:r>
      <w:r>
        <w:rPr>
          <w:rStyle w:val="SpecialCharTok"/>
        </w:rPr>
        <w:t xml:space="preserve">$</w:t>
      </w:r>
      <w:r>
        <w:rPr>
          <w:rStyle w:val="NormalTok"/>
        </w:rPr>
        <w:t xml:space="preserve">EDUC)</w:t>
      </w:r>
    </w:p>
    <w:bookmarkStart w:id="29" w:name="answer-4"/>
    <w:p>
      <w:pPr>
        <w:pStyle w:val="Heading3"/>
      </w:pPr>
      <w:r>
        <w:t xml:space="preserve">Answer</w:t>
      </w:r>
    </w:p>
    <w:p>
      <w:pPr>
        <w:pStyle w:val="SourceCode"/>
      </w:pPr>
      <w:r>
        <w:rPr>
          <w:rStyle w:val="NormalTok"/>
        </w:rPr>
        <w:t xml:space="preserve">df</w:t>
      </w:r>
      <w:r>
        <w:rPr>
          <w:rStyle w:val="SpecialCharTok"/>
        </w:rPr>
        <w:t xml:space="preserve">$</w:t>
      </w:r>
      <w:r>
        <w:rPr>
          <w:rStyle w:val="NormalTok"/>
        </w:rPr>
        <w:t xml:space="preserve">RINCOM91</w:t>
      </w:r>
      <w:r>
        <w:rPr>
          <w:rStyle w:val="OtherTok"/>
        </w:rPr>
        <w:t xml:space="preserve">&lt;-</w:t>
      </w:r>
      <w:r>
        <w:rPr>
          <w:rStyle w:val="FunctionTok"/>
        </w:rPr>
        <w:t xml:space="preserve">as.numeric</w:t>
      </w:r>
      <w:r>
        <w:rPr>
          <w:rStyle w:val="NormalTok"/>
        </w:rPr>
        <w:t xml:space="preserve">(df</w:t>
      </w:r>
      <w:r>
        <w:rPr>
          <w:rStyle w:val="SpecialCharTok"/>
        </w:rPr>
        <w:t xml:space="preserve">$</w:t>
      </w:r>
      <w:r>
        <w:rPr>
          <w:rStyle w:val="NormalTok"/>
        </w:rPr>
        <w:t xml:space="preserve">RINCOM91)</w:t>
      </w:r>
      <w:r>
        <w:br/>
      </w:r>
      <w:r>
        <w:rPr>
          <w:rStyle w:val="NormalTok"/>
        </w:rPr>
        <w:t xml:space="preserve">df</w:t>
      </w:r>
      <w:r>
        <w:rPr>
          <w:rStyle w:val="SpecialCharTok"/>
        </w:rPr>
        <w:t xml:space="preserve">$</w:t>
      </w:r>
      <w:r>
        <w:rPr>
          <w:rStyle w:val="NormalTok"/>
        </w:rPr>
        <w:t xml:space="preserve">CONRINC</w:t>
      </w:r>
      <w:r>
        <w:rPr>
          <w:rStyle w:val="OtherTok"/>
        </w:rPr>
        <w:t xml:space="preserve">&lt;-</w:t>
      </w:r>
      <w:r>
        <w:rPr>
          <w:rStyle w:val="FunctionTok"/>
        </w:rPr>
        <w:t xml:space="preserve">as.numeric</w:t>
      </w:r>
      <w:r>
        <w:rPr>
          <w:rStyle w:val="NormalTok"/>
        </w:rPr>
        <w:t xml:space="preserve">(df</w:t>
      </w:r>
      <w:r>
        <w:rPr>
          <w:rStyle w:val="SpecialCharTok"/>
        </w:rPr>
        <w:t xml:space="preserve">$</w:t>
      </w:r>
      <w:r>
        <w:rPr>
          <w:rStyle w:val="NormalTok"/>
        </w:rPr>
        <w:t xml:space="preserve">CONRINC)</w:t>
      </w:r>
      <w:r>
        <w:br/>
      </w:r>
      <w:r>
        <w:rPr>
          <w:rStyle w:val="NormalTok"/>
        </w:rPr>
        <w:t xml:space="preserve">df</w:t>
      </w:r>
      <w:r>
        <w:rPr>
          <w:rStyle w:val="SpecialCharTok"/>
        </w:rPr>
        <w:t xml:space="preserve">$</w:t>
      </w:r>
      <w:r>
        <w:rPr>
          <w:rStyle w:val="NormalTok"/>
        </w:rPr>
        <w:t xml:space="preserve">EDUC</w:t>
      </w:r>
      <w:r>
        <w:rPr>
          <w:rStyle w:val="OtherTok"/>
        </w:rPr>
        <w:t xml:space="preserve">&lt;-</w:t>
      </w:r>
      <w:r>
        <w:rPr>
          <w:rStyle w:val="FunctionTok"/>
        </w:rPr>
        <w:t xml:space="preserve">as.numeric</w:t>
      </w:r>
      <w:r>
        <w:rPr>
          <w:rStyle w:val="NormalTok"/>
        </w:rPr>
        <w:t xml:space="preserve">(df</w:t>
      </w:r>
      <w:r>
        <w:rPr>
          <w:rStyle w:val="SpecialCharTok"/>
        </w:rPr>
        <w:t xml:space="preserve">$</w:t>
      </w:r>
      <w:r>
        <w:rPr>
          <w:rStyle w:val="NormalTok"/>
        </w:rPr>
        <w:t xml:space="preserve">EDUC)</w:t>
      </w:r>
    </w:p>
    <w:bookmarkEnd w:id="29"/>
    <w:bookmarkEnd w:id="30"/>
    <w:bookmarkStart w:id="32" w:name="X11ebb0de82d1b537b287a2cca78abe1e72dca84"/>
    <w:p>
      <w:pPr>
        <w:pStyle w:val="Heading2"/>
      </w:pPr>
      <w:r>
        <w:t xml:space="preserve">6. Make sure there are no numeric missing values</w:t>
      </w:r>
    </w:p>
    <w:p>
      <w:pPr>
        <w:pStyle w:val="FirstParagraph"/>
      </w:pPr>
      <w:r>
        <w:t xml:space="preserve">E.g. 0, 999998 or 999999 for</w:t>
      </w:r>
      <w:r>
        <w:t xml:space="preserve"> </w:t>
      </w:r>
      <w:r>
        <w:t xml:space="preserve">“Inapplicable”</w:t>
      </w:r>
      <w:r>
        <w:t xml:space="preserve">,</w:t>
      </w:r>
      <w:r>
        <w:t xml:space="preserve"> </w:t>
      </w:r>
      <w:r>
        <w:t xml:space="preserve">“Don’t know”</w:t>
      </w:r>
      <w:r>
        <w:t xml:space="preserve">,</w:t>
      </w:r>
      <w:r>
        <w:t xml:space="preserve"> </w:t>
      </w:r>
      <w:r>
        <w:t xml:space="preserve">“No answer”</w:t>
      </w:r>
      <w:r>
        <w:t xml:space="preserve"> </w:t>
      </w:r>
      <w:r>
        <w:t xml:space="preserve">responses for CONRINC. We want all missing values to be</w:t>
      </w:r>
      <w:r>
        <w:t xml:space="preserve"> </w:t>
      </w:r>
      <w:r>
        <w:rPr>
          <w:i/>
          <w:iCs/>
        </w:rPr>
        <w:t xml:space="preserve">system</w:t>
      </w:r>
      <w:r>
        <w:t xml:space="preserve"> </w:t>
      </w:r>
      <w:r>
        <w:t xml:space="preserve">missing values indicated as</w:t>
      </w:r>
      <w:r>
        <w:t xml:space="preserve"> </w:t>
      </w:r>
      <w:r>
        <w:rPr>
          <w:rStyle w:val="VerbatimChar"/>
        </w:rPr>
        <w:t xml:space="preserve">&lt;NA&gt;</w:t>
      </w:r>
      <w:r>
        <w:t xml:space="preserve">.</w:t>
      </w:r>
    </w:p>
    <w:bookmarkStart w:id="31" w:name="answer-5"/>
    <w:p>
      <w:pPr>
        <w:pStyle w:val="Heading3"/>
      </w:pPr>
      <w:r>
        <w:t xml:space="preserve">Answer</w:t>
      </w:r>
    </w:p>
    <w:p>
      <w:pPr>
        <w:pStyle w:val="FirstParagraph"/>
      </w:pPr>
      <w:r>
        <w:t xml:space="preserve">All missing values should be system missing.</w:t>
      </w:r>
    </w:p>
    <w:bookmarkEnd w:id="31"/>
    <w:bookmarkEnd w:id="32"/>
    <w:bookmarkStart w:id="34" w:name="Xf558ff60122462cf323c893fdf1163282468e45"/>
    <w:p>
      <w:pPr>
        <w:pStyle w:val="Heading2"/>
      </w:pPr>
      <w:r>
        <w:t xml:space="preserve">7. Subset the data to just include cases with complete information on both variables</w:t>
      </w:r>
    </w:p>
    <w:p>
      <w:pPr>
        <w:pStyle w:val="SourceCode"/>
      </w:pPr>
      <w:r>
        <w:rPr>
          <w:rStyle w:val="NormalTok"/>
        </w:rPr>
        <w:t xml:space="preserve">df_ss</w:t>
      </w:r>
      <w:r>
        <w:rPr>
          <w:rStyle w:val="OtherTok"/>
        </w:rPr>
        <w:t xml:space="preserve">&lt;-</w:t>
      </w:r>
      <w:r>
        <w:rPr>
          <w:rStyle w:val="FunctionTok"/>
        </w:rPr>
        <w:t xml:space="preserve">na.omit</w:t>
      </w:r>
      <w:r>
        <w:rPr>
          <w:rStyle w:val="NormalTok"/>
        </w:rPr>
        <w:t xml:space="preserve">(df)</w:t>
      </w:r>
    </w:p>
    <w:bookmarkStart w:id="33" w:name="answer-6"/>
    <w:p>
      <w:pPr>
        <w:pStyle w:val="Heading3"/>
      </w:pPr>
      <w:r>
        <w:t xml:space="preserve">Answer</w:t>
      </w:r>
    </w:p>
    <w:p>
      <w:pPr>
        <w:pStyle w:val="SourceCode"/>
      </w:pPr>
      <w:r>
        <w:rPr>
          <w:rStyle w:val="NormalTok"/>
        </w:rPr>
        <w:t xml:space="preserve">df_ss</w:t>
      </w:r>
      <w:r>
        <w:rPr>
          <w:rStyle w:val="OtherTok"/>
        </w:rPr>
        <w:t xml:space="preserve">&lt;-</w:t>
      </w:r>
      <w:r>
        <w:rPr>
          <w:rStyle w:val="FunctionTok"/>
        </w:rPr>
        <w:t xml:space="preserve">na.omit</w:t>
      </w:r>
      <w:r>
        <w:rPr>
          <w:rStyle w:val="NormalTok"/>
        </w:rPr>
        <w:t xml:space="preserve">(df)</w:t>
      </w:r>
    </w:p>
    <w:bookmarkEnd w:id="33"/>
    <w:bookmarkEnd w:id="34"/>
    <w:bookmarkStart w:id="35" w:name="X70cfa052330182e76cc2f2f91534a6b1a17a673"/>
    <w:p>
      <w:pPr>
        <w:pStyle w:val="Heading2"/>
      </w:pPr>
      <w:r>
        <w:t xml:space="preserve">At this point, we are diverging from the prior lab.</w:t>
      </w:r>
    </w:p>
    <w:bookmarkEnd w:id="35"/>
    <w:bookmarkStart w:id="37" w:name="calculate-income-in-10000s"/>
    <w:p>
      <w:pPr>
        <w:pStyle w:val="Heading2"/>
      </w:pPr>
      <w:r>
        <w:t xml:space="preserve">8. Calculate income in $10,000s</w:t>
      </w:r>
    </w:p>
    <w:p>
      <w:pPr>
        <w:pStyle w:val="FirstParagraph"/>
      </w:pPr>
      <w:r>
        <w:t xml:space="preserve">Store this as a new variable (</w:t>
      </w:r>
      <w:r>
        <w:rPr>
          <w:rStyle w:val="VerbatimChar"/>
        </w:rPr>
        <w:t xml:space="preserve">income10k</w:t>
      </w:r>
      <w:r>
        <w:t xml:space="preserve">) in the subsetted data frame. From here on out, this is the income variable you will use for this lab session.</w:t>
      </w:r>
    </w:p>
    <w:bookmarkStart w:id="36" w:name="answer-7"/>
    <w:p>
      <w:pPr>
        <w:pStyle w:val="Heading3"/>
      </w:pPr>
      <w:r>
        <w:t xml:space="preserve">Answer</w:t>
      </w:r>
    </w:p>
    <w:p>
      <w:pPr>
        <w:pStyle w:val="SourceCode"/>
      </w:pPr>
      <w:r>
        <w:rPr>
          <w:rStyle w:val="NormalTok"/>
        </w:rPr>
        <w:t xml:space="preserve">df_ss</w:t>
      </w:r>
      <w:r>
        <w:rPr>
          <w:rStyle w:val="SpecialCharTok"/>
        </w:rPr>
        <w:t xml:space="preserve">$</w:t>
      </w:r>
      <w:r>
        <w:rPr>
          <w:rStyle w:val="NormalTok"/>
        </w:rPr>
        <w:t xml:space="preserve">income10k</w:t>
      </w:r>
      <w:r>
        <w:rPr>
          <w:rStyle w:val="OtherTok"/>
        </w:rPr>
        <w:t xml:space="preserve">&lt;-</w:t>
      </w:r>
      <w:r>
        <w:rPr>
          <w:rStyle w:val="NormalTok"/>
        </w:rPr>
        <w:t xml:space="preserve">df_ss</w:t>
      </w:r>
      <w:r>
        <w:rPr>
          <w:rStyle w:val="SpecialCharTok"/>
        </w:rPr>
        <w:t xml:space="preserve">$</w:t>
      </w:r>
      <w:r>
        <w:rPr>
          <w:rStyle w:val="NormalTok"/>
        </w:rPr>
        <w:t xml:space="preserve">CONRINC</w:t>
      </w:r>
      <w:r>
        <w:rPr>
          <w:rStyle w:val="SpecialCharTok"/>
        </w:rPr>
        <w:t xml:space="preserve">/</w:t>
      </w:r>
      <w:r>
        <w:rPr>
          <w:rStyle w:val="DecValTok"/>
        </w:rPr>
        <w:t xml:space="preserve">10000</w:t>
      </w:r>
    </w:p>
    <w:bookmarkEnd w:id="36"/>
    <w:bookmarkEnd w:id="37"/>
    <w:bookmarkStart w:id="39" w:name="fit-a-polynomial-regression-model"/>
    <w:p>
      <w:pPr>
        <w:pStyle w:val="Heading2"/>
      </w:pPr>
      <w:r>
        <w:t xml:space="preserve">9. Fit a polynomial regression model</w:t>
      </w:r>
    </w:p>
    <w:p>
      <w:pPr>
        <w:pStyle w:val="FirstParagraph"/>
      </w:pPr>
      <w:r>
        <w:t xml:space="preserve">There are two ways to do this, pick your favorite! Use summary() to get model output.</w:t>
      </w:r>
    </w:p>
    <w:p>
      <w:pPr>
        <w:pStyle w:val="SourceCode"/>
      </w:pPr>
      <w:r>
        <w:rPr>
          <w:rStyle w:val="NormalTok"/>
        </w:rPr>
        <w:t xml:space="preserve">m1 </w:t>
      </w:r>
      <w:r>
        <w:rPr>
          <w:rStyle w:val="OtherTok"/>
        </w:rPr>
        <w:t xml:space="preserve">&lt;-</w:t>
      </w:r>
      <w:r>
        <w:rPr>
          <w:rStyle w:val="NormalTok"/>
        </w:rPr>
        <w:t xml:space="preserve"> </w:t>
      </w:r>
      <w:r>
        <w:rPr>
          <w:rStyle w:val="FunctionTok"/>
        </w:rPr>
        <w:t xml:space="preserve">lm</w:t>
      </w:r>
      <w:r>
        <w:rPr>
          <w:rStyle w:val="NormalTok"/>
        </w:rPr>
        <w:t xml:space="preserve">(</w:t>
      </w:r>
      <w:r>
        <w:rPr>
          <w:rStyle w:val="AttributeTok"/>
        </w:rPr>
        <w:t xml:space="preserve">data =</w:t>
      </w:r>
      <w:r>
        <w:rPr>
          <w:rStyle w:val="NormalTok"/>
        </w:rPr>
        <w:t xml:space="preserve"> df_ss,</w:t>
      </w:r>
      <w:r>
        <w:br/>
      </w:r>
      <w:r>
        <w:rPr>
          <w:rStyle w:val="NormalTok"/>
        </w:rPr>
        <w:t xml:space="preserve">         income10k </w:t>
      </w:r>
      <w:r>
        <w:rPr>
          <w:rStyle w:val="SpecialCharTok"/>
        </w:rPr>
        <w:t xml:space="preserve">~</w:t>
      </w:r>
      <w:r>
        <w:rPr>
          <w:rStyle w:val="NormalTok"/>
        </w:rPr>
        <w:t xml:space="preserve"> </w:t>
      </w:r>
      <w:r>
        <w:rPr>
          <w:rStyle w:val="FunctionTok"/>
        </w:rPr>
        <w:t xml:space="preserve">poly</w:t>
      </w:r>
      <w:r>
        <w:rPr>
          <w:rStyle w:val="NormalTok"/>
        </w:rPr>
        <w:t xml:space="preserve">(EDUC, </w:t>
      </w:r>
      <w:r>
        <w:rPr>
          <w:rStyle w:val="AttributeTok"/>
        </w:rPr>
        <w:t xml:space="preserve">degree =</w:t>
      </w:r>
      <w:r>
        <w:rPr>
          <w:rStyle w:val="NormalTok"/>
        </w:rPr>
        <w:t xml:space="preserve"> </w:t>
      </w:r>
      <w:r>
        <w:rPr>
          <w:rStyle w:val="DecValTok"/>
        </w:rPr>
        <w:t xml:space="preserve">2</w:t>
      </w:r>
      <w:r>
        <w:rPr>
          <w:rStyle w:val="NormalTok"/>
        </w:rPr>
        <w:t xml:space="preserve">, </w:t>
      </w:r>
      <w:r>
        <w:rPr>
          <w:rStyle w:val="AttributeTok"/>
        </w:rPr>
        <w:t xml:space="preserve">raw =</w:t>
      </w:r>
      <w:r>
        <w:rPr>
          <w:rStyle w:val="NormalTok"/>
        </w:rPr>
        <w:t xml:space="preserve"> </w:t>
      </w:r>
      <w:r>
        <w:rPr>
          <w:rStyle w:val="ConstantTok"/>
        </w:rPr>
        <w:t xml:space="preserve">TRUE</w:t>
      </w:r>
      <w:r>
        <w:rPr>
          <w:rStyle w:val="NormalTok"/>
        </w:rPr>
        <w:t xml:space="preserve">))</w:t>
      </w:r>
      <w:r>
        <w:br/>
      </w:r>
      <w:r>
        <w:rPr>
          <w:rStyle w:val="NormalTok"/>
        </w:rPr>
        <w:t xml:space="preserve">m2 </w:t>
      </w:r>
      <w:r>
        <w:rPr>
          <w:rStyle w:val="OtherTok"/>
        </w:rPr>
        <w:t xml:space="preserve">&lt;-</w:t>
      </w:r>
      <w:r>
        <w:rPr>
          <w:rStyle w:val="NormalTok"/>
        </w:rPr>
        <w:t xml:space="preserve"> </w:t>
      </w:r>
      <w:r>
        <w:rPr>
          <w:rStyle w:val="FunctionTok"/>
        </w:rPr>
        <w:t xml:space="preserve">lm</w:t>
      </w:r>
      <w:r>
        <w:rPr>
          <w:rStyle w:val="NormalTok"/>
        </w:rPr>
        <w:t xml:space="preserve">(</w:t>
      </w:r>
      <w:r>
        <w:rPr>
          <w:rStyle w:val="AttributeTok"/>
        </w:rPr>
        <w:t xml:space="preserve">data =</w:t>
      </w:r>
      <w:r>
        <w:rPr>
          <w:rStyle w:val="NormalTok"/>
        </w:rPr>
        <w:t xml:space="preserve"> df_ss,</w:t>
      </w:r>
      <w:r>
        <w:br/>
      </w:r>
      <w:r>
        <w:rPr>
          <w:rStyle w:val="NormalTok"/>
        </w:rPr>
        <w:t xml:space="preserve">         income10k </w:t>
      </w:r>
      <w:r>
        <w:rPr>
          <w:rStyle w:val="SpecialCharTok"/>
        </w:rPr>
        <w:t xml:space="preserve">~</w:t>
      </w:r>
      <w:r>
        <w:rPr>
          <w:rStyle w:val="NormalTok"/>
        </w:rPr>
        <w:t xml:space="preserve"> EDUC </w:t>
      </w:r>
      <w:r>
        <w:rPr>
          <w:rStyle w:val="SpecialCharTok"/>
        </w:rPr>
        <w:t xml:space="preserve">+</w:t>
      </w:r>
      <w:r>
        <w:rPr>
          <w:rStyle w:val="NormalTok"/>
        </w:rPr>
        <w:t xml:space="preserve"> </w:t>
      </w:r>
      <w:r>
        <w:rPr>
          <w:rStyle w:val="FunctionTok"/>
        </w:rPr>
        <w:t xml:space="preserve">I</w:t>
      </w:r>
      <w:r>
        <w:rPr>
          <w:rStyle w:val="NormalTok"/>
        </w:rPr>
        <w:t xml:space="preserve">(EDUC</w:t>
      </w:r>
      <w:r>
        <w:rPr>
          <w:rStyle w:val="SpecialCharTok"/>
        </w:rPr>
        <w:t xml:space="preserve">^</w:t>
      </w:r>
      <w:r>
        <w:rPr>
          <w:rStyle w:val="DecValTok"/>
        </w:rPr>
        <w:t xml:space="preserve">2</w:t>
      </w:r>
      <w:r>
        <w:rPr>
          <w:rStyle w:val="NormalTok"/>
        </w:rPr>
        <w:t xml:space="preserve">))</w:t>
      </w:r>
    </w:p>
    <w:bookmarkStart w:id="38" w:name="answer-8"/>
    <w:p>
      <w:pPr>
        <w:pStyle w:val="Heading3"/>
      </w:pPr>
      <w:r>
        <w:t xml:space="preserve">Answer</w:t>
      </w:r>
    </w:p>
    <w:p>
      <w:pPr>
        <w:pStyle w:val="SourceCode"/>
      </w:pPr>
      <w:r>
        <w:rPr>
          <w:rStyle w:val="NormalTok"/>
        </w:rPr>
        <w:t xml:space="preserve">m1 </w:t>
      </w:r>
      <w:r>
        <w:rPr>
          <w:rStyle w:val="OtherTok"/>
        </w:rPr>
        <w:t xml:space="preserve">&lt;-</w:t>
      </w:r>
      <w:r>
        <w:rPr>
          <w:rStyle w:val="NormalTok"/>
        </w:rPr>
        <w:t xml:space="preserve"> </w:t>
      </w:r>
      <w:r>
        <w:rPr>
          <w:rStyle w:val="FunctionTok"/>
        </w:rPr>
        <w:t xml:space="preserve">lm</w:t>
      </w:r>
      <w:r>
        <w:rPr>
          <w:rStyle w:val="NormalTok"/>
        </w:rPr>
        <w:t xml:space="preserve">(</w:t>
      </w:r>
      <w:r>
        <w:rPr>
          <w:rStyle w:val="AttributeTok"/>
        </w:rPr>
        <w:t xml:space="preserve">data =</w:t>
      </w:r>
      <w:r>
        <w:rPr>
          <w:rStyle w:val="NormalTok"/>
        </w:rPr>
        <w:t xml:space="preserve"> df_ss,</w:t>
      </w:r>
      <w:r>
        <w:br/>
      </w:r>
      <w:r>
        <w:rPr>
          <w:rStyle w:val="NormalTok"/>
        </w:rPr>
        <w:t xml:space="preserve">         income10k </w:t>
      </w:r>
      <w:r>
        <w:rPr>
          <w:rStyle w:val="SpecialCharTok"/>
        </w:rPr>
        <w:t xml:space="preserve">~</w:t>
      </w:r>
      <w:r>
        <w:rPr>
          <w:rStyle w:val="NormalTok"/>
        </w:rPr>
        <w:t xml:space="preserve"> </w:t>
      </w:r>
      <w:r>
        <w:rPr>
          <w:rStyle w:val="FunctionTok"/>
        </w:rPr>
        <w:t xml:space="preserve">poly</w:t>
      </w:r>
      <w:r>
        <w:rPr>
          <w:rStyle w:val="NormalTok"/>
        </w:rPr>
        <w:t xml:space="preserve">(EDUC, </w:t>
      </w:r>
      <w:r>
        <w:rPr>
          <w:rStyle w:val="AttributeTok"/>
        </w:rPr>
        <w:t xml:space="preserve">degree =</w:t>
      </w:r>
      <w:r>
        <w:rPr>
          <w:rStyle w:val="NormalTok"/>
        </w:rPr>
        <w:t xml:space="preserve"> </w:t>
      </w:r>
      <w:r>
        <w:rPr>
          <w:rStyle w:val="DecValTok"/>
        </w:rPr>
        <w:t xml:space="preserve">2</w:t>
      </w:r>
      <w:r>
        <w:rPr>
          <w:rStyle w:val="NormalTok"/>
        </w:rPr>
        <w:t xml:space="preserve">, </w:t>
      </w:r>
      <w:r>
        <w:rPr>
          <w:rStyle w:val="AttributeTok"/>
        </w:rPr>
        <w:t xml:space="preserve">raw =</w:t>
      </w:r>
      <w:r>
        <w:rPr>
          <w:rStyle w:val="NormalTok"/>
        </w:rPr>
        <w:t xml:space="preserve"> </w:t>
      </w:r>
      <w:r>
        <w:rPr>
          <w:rStyle w:val="ConstantTok"/>
        </w:rPr>
        <w:t xml:space="preserve">TRUE</w:t>
      </w:r>
      <w:r>
        <w:rPr>
          <w:rStyle w:val="NormalTok"/>
        </w:rPr>
        <w:t xml:space="preserve">))</w:t>
      </w:r>
      <w:r>
        <w:br/>
      </w:r>
      <w:r>
        <w:rPr>
          <w:rStyle w:val="NormalTok"/>
        </w:rPr>
        <w:t xml:space="preserve">m2 </w:t>
      </w:r>
      <w:r>
        <w:rPr>
          <w:rStyle w:val="OtherTok"/>
        </w:rPr>
        <w:t xml:space="preserve">&lt;-</w:t>
      </w:r>
      <w:r>
        <w:rPr>
          <w:rStyle w:val="NormalTok"/>
        </w:rPr>
        <w:t xml:space="preserve"> </w:t>
      </w:r>
      <w:r>
        <w:rPr>
          <w:rStyle w:val="FunctionTok"/>
        </w:rPr>
        <w:t xml:space="preserve">lm</w:t>
      </w:r>
      <w:r>
        <w:rPr>
          <w:rStyle w:val="NormalTok"/>
        </w:rPr>
        <w:t xml:space="preserve">(</w:t>
      </w:r>
      <w:r>
        <w:rPr>
          <w:rStyle w:val="AttributeTok"/>
        </w:rPr>
        <w:t xml:space="preserve">data =</w:t>
      </w:r>
      <w:r>
        <w:rPr>
          <w:rStyle w:val="NormalTok"/>
        </w:rPr>
        <w:t xml:space="preserve"> df_ss,</w:t>
      </w:r>
      <w:r>
        <w:br/>
      </w:r>
      <w:r>
        <w:rPr>
          <w:rStyle w:val="NormalTok"/>
        </w:rPr>
        <w:t xml:space="preserve">         income10k </w:t>
      </w:r>
      <w:r>
        <w:rPr>
          <w:rStyle w:val="SpecialCharTok"/>
        </w:rPr>
        <w:t xml:space="preserve">~</w:t>
      </w:r>
      <w:r>
        <w:rPr>
          <w:rStyle w:val="NormalTok"/>
        </w:rPr>
        <w:t xml:space="preserve"> EDUC </w:t>
      </w:r>
      <w:r>
        <w:rPr>
          <w:rStyle w:val="SpecialCharTok"/>
        </w:rPr>
        <w:t xml:space="preserve">+</w:t>
      </w:r>
      <w:r>
        <w:rPr>
          <w:rStyle w:val="NormalTok"/>
        </w:rPr>
        <w:t xml:space="preserve"> </w:t>
      </w:r>
      <w:r>
        <w:rPr>
          <w:rStyle w:val="FunctionTok"/>
        </w:rPr>
        <w:t xml:space="preserve">I</w:t>
      </w:r>
      <w:r>
        <w:rPr>
          <w:rStyle w:val="NormalTok"/>
        </w:rPr>
        <w:t xml:space="preserve">(EDUC</w:t>
      </w:r>
      <w:r>
        <w:rPr>
          <w:rStyle w:val="SpecialCharTok"/>
        </w:rPr>
        <w:t xml:space="preserve">^</w:t>
      </w:r>
      <w:r>
        <w:rPr>
          <w:rStyle w:val="DecValTok"/>
        </w:rPr>
        <w:t xml:space="preserve">2</w:t>
      </w:r>
      <w:r>
        <w:rPr>
          <w:rStyle w:val="NormalTok"/>
        </w:rPr>
        <w:t xml:space="preserve">))</w:t>
      </w:r>
    </w:p>
    <w:p>
      <w:pPr>
        <w:pStyle w:val="FirstParagraph"/>
      </w:pPr>
      <w:r>
        <w:t xml:space="preserve">Use psych::describe() to get more information about our variables.</w:t>
      </w:r>
    </w:p>
    <w:p>
      <w:pPr>
        <w:pStyle w:val="SourceCode"/>
      </w:pPr>
      <w:r>
        <w:rPr>
          <w:rStyle w:val="NormalTok"/>
        </w:rPr>
        <w:t xml:space="preserve">psych</w:t>
      </w:r>
      <w:r>
        <w:rPr>
          <w:rStyle w:val="SpecialCharTok"/>
        </w:rPr>
        <w:t xml:space="preserve">::</w:t>
      </w:r>
      <w:r>
        <w:rPr>
          <w:rStyle w:val="FunctionTok"/>
        </w:rPr>
        <w:t xml:space="preserve">describe</w:t>
      </w:r>
      <w:r>
        <w:rPr>
          <w:rStyle w:val="NormalTok"/>
        </w:rPr>
        <w:t xml:space="preserve">(df_ss,</w:t>
      </w:r>
      <w:r>
        <w:rPr>
          <w:rStyle w:val="AttributeTok"/>
        </w:rPr>
        <w:t xml:space="preserve">quant=</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9</w:t>
      </w:r>
      <w:r>
        <w:rPr>
          <w:rStyle w:val="NormalTok"/>
        </w:rPr>
        <w:t xml:space="preserve">))</w:t>
      </w:r>
    </w:p>
    <w:bookmarkEnd w:id="38"/>
    <w:bookmarkEnd w:id="39"/>
    <w:bookmarkStart w:id="41" w:name="create-a-stargazer-table"/>
    <w:p>
      <w:pPr>
        <w:pStyle w:val="Heading2"/>
      </w:pPr>
      <w:r>
        <w:t xml:space="preserve">10. Create a</w:t>
      </w:r>
      <w:r>
        <w:t xml:space="preserve"> </w:t>
      </w:r>
      <w:r>
        <w:rPr>
          <w:rStyle w:val="VerbatimChar"/>
        </w:rPr>
        <w:t xml:space="preserve">stargazer</w:t>
      </w:r>
      <w:r>
        <w:t xml:space="preserve"> </w:t>
      </w:r>
      <w:r>
        <w:t xml:space="preserve">table</w:t>
      </w:r>
    </w:p>
    <w:p>
      <w:pPr>
        <w:pStyle w:val="FirstParagraph"/>
      </w:pPr>
      <w:r>
        <w:t xml:space="preserve">Remember to check automatically generated variables before adding your own covariate and dependent variable labels.</w:t>
      </w:r>
    </w:p>
    <w:p>
      <w:pPr>
        <w:pStyle w:val="BodyText"/>
      </w:pPr>
      <w:r>
        <w:t xml:space="preserve">Note that</w:t>
      </w:r>
      <w:r>
        <w:t xml:space="preserve"> </w:t>
      </w:r>
      <w:r>
        <w:rPr>
          <w:rStyle w:val="VerbatimChar"/>
        </w:rPr>
        <w:t xml:space="preserve">stargazer</w:t>
      </w:r>
      <w:r>
        <w:t xml:space="preserve"> </w:t>
      </w:r>
      <w:r>
        <w:t xml:space="preserve">will choke on arithmetic operators in labels like</w:t>
      </w:r>
      <w:r>
        <w:t xml:space="preserve"> </w:t>
      </w:r>
      <w:r>
        <w:rPr>
          <w:rStyle w:val="VerbatimChar"/>
        </w:rPr>
        <w:t xml:space="preserve">^</w:t>
      </w:r>
      <w:r>
        <w:t xml:space="preserve">, to avoid this issue you can preface the character with two forward slashes.</w:t>
      </w:r>
    </w:p>
    <w:p>
      <w:pPr>
        <w:pStyle w:val="SourceCode"/>
      </w:pPr>
      <w:r>
        <w:rPr>
          <w:rStyle w:val="FunctionTok"/>
        </w:rPr>
        <w:t xml:space="preserve">stargazer</w:t>
      </w:r>
      <w:r>
        <w:rPr>
          <w:rStyle w:val="NormalTok"/>
        </w:rPr>
        <w:t xml:space="preserve">(m1, </w:t>
      </w:r>
      <w:r>
        <w:br/>
      </w:r>
      <w:r>
        <w:rPr>
          <w:rStyle w:val="NormalTok"/>
        </w:rPr>
        <w:t xml:space="preserve">          </w:t>
      </w:r>
      <w:r>
        <w:rPr>
          <w:rStyle w:val="AttributeTok"/>
        </w:rPr>
        <w:t xml:space="preserve">type =</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report =</w:t>
      </w:r>
      <w:r>
        <w:rPr>
          <w:rStyle w:val="NormalTok"/>
        </w:rPr>
        <w:t xml:space="preserve"> </w:t>
      </w:r>
      <w:r>
        <w:rPr>
          <w:rStyle w:val="StringTok"/>
        </w:rPr>
        <w:t xml:space="preserve">"vct*"</w:t>
      </w:r>
      <w:r>
        <w:rPr>
          <w:rStyle w:val="NormalTok"/>
        </w:rPr>
        <w:t xml:space="preserve">, </w:t>
      </w:r>
      <w:r>
        <w:rPr>
          <w:rStyle w:val="CommentTok"/>
        </w:rPr>
        <w:t xml:space="preserve"># show t-statistics too</w:t>
      </w:r>
      <w:r>
        <w:br/>
      </w:r>
      <w:r>
        <w:rPr>
          <w:rStyle w:val="NormalTok"/>
        </w:rPr>
        <w:t xml:space="preserve">          </w:t>
      </w:r>
      <w:r>
        <w:rPr>
          <w:rStyle w:val="AttributeTok"/>
        </w:rPr>
        <w:t xml:space="preserve">star.cutoffs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0.01</w:t>
      </w:r>
      <w:r>
        <w:rPr>
          <w:rStyle w:val="NormalTok"/>
        </w:rPr>
        <w:t xml:space="preserve">, </w:t>
      </w:r>
      <w:r>
        <w:rPr>
          <w:rStyle w:val="FloatTok"/>
        </w:rPr>
        <w:t xml:space="preserve">0.001</w:t>
      </w:r>
      <w:r>
        <w:rPr>
          <w:rStyle w:val="NormalTok"/>
        </w:rPr>
        <w:t xml:space="preserve">), </w:t>
      </w:r>
      <w:r>
        <w:rPr>
          <w:rStyle w:val="AttributeTok"/>
        </w:rPr>
        <w:t xml:space="preserve">digits=</w:t>
      </w:r>
      <w:r>
        <w:rPr>
          <w:rStyle w:val="DecValTok"/>
        </w:rPr>
        <w:t xml:space="preserve">5</w:t>
      </w:r>
      <w:r>
        <w:rPr>
          <w:rStyle w:val="NormalTok"/>
        </w:rPr>
        <w:t xml:space="preserve">,</w:t>
      </w:r>
      <w:r>
        <w:rPr>
          <w:rStyle w:val="AttributeTok"/>
        </w:rPr>
        <w:t xml:space="preserve">digits.extra=</w:t>
      </w:r>
      <w:r>
        <w:rPr>
          <w:rStyle w:val="DecValTok"/>
        </w:rPr>
        <w:t xml:space="preserve">0</w:t>
      </w:r>
      <w:r>
        <w:rPr>
          <w:rStyle w:val="NormalTok"/>
        </w:rPr>
        <w:t xml:space="preserve">,)</w:t>
      </w:r>
    </w:p>
    <w:bookmarkStart w:id="40" w:name="answer-9"/>
    <w:p>
      <w:pPr>
        <w:pStyle w:val="Heading3"/>
      </w:pPr>
      <w:r>
        <w:t xml:space="preserve">Answer</w:t>
      </w:r>
    </w:p>
    <w:p>
      <w:pPr>
        <w:pStyle w:val="SourceCode"/>
      </w:pPr>
      <w:r>
        <w:rPr>
          <w:rStyle w:val="FunctionTok"/>
        </w:rPr>
        <w:t xml:space="preserve">stargazer</w:t>
      </w:r>
      <w:r>
        <w:rPr>
          <w:rStyle w:val="NormalTok"/>
        </w:rPr>
        <w:t xml:space="preserve">(m1, </w:t>
      </w:r>
      <w:r>
        <w:br/>
      </w:r>
      <w:r>
        <w:rPr>
          <w:rStyle w:val="NormalTok"/>
        </w:rPr>
        <w:t xml:space="preserve">          </w:t>
      </w:r>
      <w:r>
        <w:rPr>
          <w:rStyle w:val="AttributeTok"/>
        </w:rPr>
        <w:t xml:space="preserve">type =</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report =</w:t>
      </w:r>
      <w:r>
        <w:rPr>
          <w:rStyle w:val="NormalTok"/>
        </w:rPr>
        <w:t xml:space="preserve"> </w:t>
      </w:r>
      <w:r>
        <w:rPr>
          <w:rStyle w:val="StringTok"/>
        </w:rPr>
        <w:t xml:space="preserve">"vct*"</w:t>
      </w:r>
      <w:r>
        <w:rPr>
          <w:rStyle w:val="NormalTok"/>
        </w:rPr>
        <w:t xml:space="preserve">, </w:t>
      </w:r>
      <w:r>
        <w:rPr>
          <w:rStyle w:val="CommentTok"/>
        </w:rPr>
        <w:t xml:space="preserve"># show t-statistics too</w:t>
      </w:r>
      <w:r>
        <w:br/>
      </w:r>
      <w:r>
        <w:rPr>
          <w:rStyle w:val="NormalTok"/>
        </w:rPr>
        <w:t xml:space="preserve">          </w:t>
      </w:r>
      <w:r>
        <w:rPr>
          <w:rStyle w:val="AttributeTok"/>
        </w:rPr>
        <w:t xml:space="preserve">star.cutoffs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0.01</w:t>
      </w:r>
      <w:r>
        <w:rPr>
          <w:rStyle w:val="NormalTok"/>
        </w:rPr>
        <w:t xml:space="preserve">, </w:t>
      </w:r>
      <w:r>
        <w:rPr>
          <w:rStyle w:val="FloatTok"/>
        </w:rPr>
        <w:t xml:space="preserve">0.001</w:t>
      </w:r>
      <w:r>
        <w:rPr>
          <w:rStyle w:val="NormalTok"/>
        </w:rPr>
        <w:t xml:space="preserve">), </w:t>
      </w:r>
      <w:r>
        <w:rPr>
          <w:rStyle w:val="AttributeTok"/>
        </w:rPr>
        <w:t xml:space="preserve">digits=</w:t>
      </w:r>
      <w:r>
        <w:rPr>
          <w:rStyle w:val="DecValTok"/>
        </w:rPr>
        <w:t xml:space="preserve">5</w:t>
      </w:r>
      <w:r>
        <w:rPr>
          <w:rStyle w:val="NormalTok"/>
        </w:rPr>
        <w:t xml:space="preserve">,</w:t>
      </w:r>
      <w:r>
        <w:rPr>
          <w:rStyle w:val="AttributeTok"/>
        </w:rPr>
        <w:t xml:space="preserve">digits.extra=</w:t>
      </w:r>
      <w:r>
        <w:rPr>
          <w:rStyle w:val="DecValTok"/>
        </w:rPr>
        <w:t xml:space="preserve">0</w:t>
      </w:r>
      <w:r>
        <w:rPr>
          <w:rStyle w:val="NormalTok"/>
        </w:rPr>
        <w:t xml:space="preserve">,</w:t>
      </w:r>
      <w:r>
        <w:br/>
      </w:r>
      <w:r>
        <w:rPr>
          <w:rStyle w:val="NormalTok"/>
        </w:rPr>
        <w:t xml:space="preserve">          </w:t>
      </w:r>
      <w:r>
        <w:rPr>
          <w:rStyle w:val="AttributeTok"/>
        </w:rPr>
        <w:t xml:space="preserve">covariate.labels=</w:t>
      </w:r>
      <w:r>
        <w:rPr>
          <w:rStyle w:val="FunctionTok"/>
        </w:rPr>
        <w:t xml:space="preserve">c</w:t>
      </w:r>
      <w:r>
        <w:rPr>
          <w:rStyle w:val="NormalTok"/>
        </w:rPr>
        <w:t xml:space="preserve">(</w:t>
      </w:r>
      <w:r>
        <w:rPr>
          <w:rStyle w:val="StringTok"/>
        </w:rPr>
        <w:t xml:space="preserve">"Years of schooling"</w:t>
      </w:r>
      <w:r>
        <w:rPr>
          <w:rStyle w:val="NormalTok"/>
        </w:rPr>
        <w:t xml:space="preserve">,</w:t>
      </w:r>
      <w:r>
        <w:rPr>
          <w:rStyle w:val="StringTok"/>
        </w:rPr>
        <w:t xml:space="preserve">"Years of schooling</w:t>
      </w:r>
      <w:r>
        <w:rPr>
          <w:rStyle w:val="SpecialCharTok"/>
        </w:rPr>
        <w:t xml:space="preserve">\\</w:t>
      </w:r>
      <w:r>
        <w:rPr>
          <w:rStyle w:val="StringTok"/>
        </w:rPr>
        <w:t xml:space="preserve">^2"</w:t>
      </w:r>
      <w:r>
        <w:rPr>
          <w:rStyle w:val="NormalTok"/>
        </w:rPr>
        <w:t xml:space="preserve">),</w:t>
      </w:r>
      <w:r>
        <w:br/>
      </w:r>
      <w:r>
        <w:rPr>
          <w:rStyle w:val="NormalTok"/>
        </w:rPr>
        <w:t xml:space="preserve">          </w:t>
      </w:r>
      <w:r>
        <w:rPr>
          <w:rStyle w:val="AttributeTok"/>
        </w:rPr>
        <w:t xml:space="preserve">dep.var.labels=</w:t>
      </w:r>
      <w:r>
        <w:rPr>
          <w:rStyle w:val="StringTok"/>
        </w:rPr>
        <w:t xml:space="preserve">"Income ($10,000s)"</w:t>
      </w:r>
      <w:r>
        <w:rPr>
          <w:rStyle w:val="NormalTok"/>
        </w:rPr>
        <w:t xml:space="preserve">)</w:t>
      </w:r>
    </w:p>
    <w:p>
      <w:pPr>
        <w:pStyle w:val="SourceCode"/>
      </w:pPr>
      <w:r>
        <w:rPr>
          <w:rStyle w:val="VerbatimChar"/>
        </w:rPr>
        <w:t xml:space="preserve">## </w:t>
      </w:r>
      <w:r>
        <w:br/>
      </w:r>
      <w:r>
        <w:rPr>
          <w:rStyle w:val="VerbatimChar"/>
        </w:rPr>
        <w:t xml:space="preserve">## ==================================================</w:t>
      </w:r>
      <w:r>
        <w:br/>
      </w:r>
      <w:r>
        <w:rPr>
          <w:rStyle w:val="VerbatimChar"/>
        </w:rPr>
        <w:t xml:space="preserve">##                           Dependent variable:     </w:t>
      </w:r>
      <w:r>
        <w:br/>
      </w:r>
      <w:r>
        <w:rPr>
          <w:rStyle w:val="VerbatimChar"/>
        </w:rPr>
        <w:t xml:space="preserve">##                      -----------------------------</w:t>
      </w:r>
      <w:r>
        <w:br/>
      </w:r>
      <w:r>
        <w:rPr>
          <w:rStyle w:val="VerbatimChar"/>
        </w:rPr>
        <w:t xml:space="preserve">##                            Income (10,000s)       </w:t>
      </w:r>
      <w:r>
        <w:br/>
      </w:r>
      <w:r>
        <w:rPr>
          <w:rStyle w:val="VerbatimChar"/>
        </w:rPr>
        <w:t xml:space="preserve">## --------------------------------------------------</w:t>
      </w:r>
      <w:r>
        <w:br/>
      </w:r>
      <w:r>
        <w:rPr>
          <w:rStyle w:val="VerbatimChar"/>
        </w:rPr>
        <w:t xml:space="preserve">## Years of schooling             -0.43100           </w:t>
      </w:r>
      <w:r>
        <w:br/>
      </w:r>
      <w:r>
        <w:rPr>
          <w:rStyle w:val="VerbatimChar"/>
        </w:rPr>
        <w:t xml:space="preserve">##                              t = -2.34753*        </w:t>
      </w:r>
      <w:r>
        <w:br/>
      </w:r>
      <w:r>
        <w:rPr>
          <w:rStyle w:val="VerbatimChar"/>
        </w:rPr>
        <w:t xml:space="preserve">##                                                   </w:t>
      </w:r>
      <w:r>
        <w:br/>
      </w:r>
      <w:r>
        <w:rPr>
          <w:rStyle w:val="VerbatimChar"/>
        </w:rPr>
        <w:t xml:space="preserve">## Years of schooling^2            0.02752           </w:t>
      </w:r>
      <w:r>
        <w:br/>
      </w:r>
      <w:r>
        <w:rPr>
          <w:rStyle w:val="VerbatimChar"/>
        </w:rPr>
        <w:t xml:space="preserve">##                             t = 4.15281***        </w:t>
      </w:r>
      <w:r>
        <w:br/>
      </w:r>
      <w:r>
        <w:rPr>
          <w:rStyle w:val="VerbatimChar"/>
        </w:rPr>
        <w:t xml:space="preserve">##                                                   </w:t>
      </w:r>
      <w:r>
        <w:br/>
      </w:r>
      <w:r>
        <w:rPr>
          <w:rStyle w:val="VerbatimChar"/>
        </w:rPr>
        <w:t xml:space="preserve">## Constant                        3.47388           </w:t>
      </w:r>
      <w:r>
        <w:br/>
      </w:r>
      <w:r>
        <w:rPr>
          <w:rStyle w:val="VerbatimChar"/>
        </w:rPr>
        <w:t xml:space="preserve">##                              t = 2.77269**        </w:t>
      </w:r>
      <w:r>
        <w:br/>
      </w:r>
      <w:r>
        <w:rPr>
          <w:rStyle w:val="VerbatimChar"/>
        </w:rPr>
        <w:t xml:space="preserve">##                                                   </w:t>
      </w:r>
      <w:r>
        <w:br/>
      </w:r>
      <w:r>
        <w:rPr>
          <w:rStyle w:val="VerbatimChar"/>
        </w:rPr>
        <w:t xml:space="preserve">## --------------------------------------------------</w:t>
      </w:r>
      <w:r>
        <w:br/>
      </w:r>
      <w:r>
        <w:rPr>
          <w:rStyle w:val="VerbatimChar"/>
        </w:rPr>
        <w:t xml:space="preserve">## Observations                      911             </w:t>
      </w:r>
      <w:r>
        <w:br/>
      </w:r>
      <w:r>
        <w:rPr>
          <w:rStyle w:val="VerbatimChar"/>
        </w:rPr>
        <w:t xml:space="preserve">## R2                              0.14823           </w:t>
      </w:r>
      <w:r>
        <w:br/>
      </w:r>
      <w:r>
        <w:rPr>
          <w:rStyle w:val="VerbatimChar"/>
        </w:rPr>
        <w:t xml:space="preserve">## Adjusted R2                     0.14635           </w:t>
      </w:r>
      <w:r>
        <w:br/>
      </w:r>
      <w:r>
        <w:rPr>
          <w:rStyle w:val="VerbatimChar"/>
        </w:rPr>
        <w:t xml:space="preserve">## Residual Std. Error       2.22503 (df = 908)      </w:t>
      </w:r>
      <w:r>
        <w:br/>
      </w:r>
      <w:r>
        <w:rPr>
          <w:rStyle w:val="VerbatimChar"/>
        </w:rPr>
        <w:t xml:space="preserve">## F Statistic            79.00570*** (df = 2; 908)  </w:t>
      </w:r>
      <w:r>
        <w:br/>
      </w:r>
      <w:r>
        <w:rPr>
          <w:rStyle w:val="VerbatimChar"/>
        </w:rPr>
        <w:t xml:space="preserve">## ==================================================</w:t>
      </w:r>
      <w:r>
        <w:br/>
      </w:r>
      <w:r>
        <w:rPr>
          <w:rStyle w:val="VerbatimChar"/>
        </w:rPr>
        <w:t xml:space="preserve">## Note:                *p&lt;0.05; **p&lt;0.01; ***p&lt;0.001</w:t>
      </w:r>
    </w:p>
    <w:p>
      <w:pPr>
        <w:pStyle w:val="FirstParagraph"/>
      </w:pPr>
      <w:r>
        <w:rPr>
          <w:b/>
          <w:bCs/>
        </w:rPr>
        <w:t xml:space="preserve">Note that of the three models we ran in the last and this lab, this one is producing the best R</w:t>
      </w:r>
      <w:r>
        <w:rPr>
          <w:b/>
          <w:bCs/>
          <w:vertAlign w:val="superscript"/>
        </w:rPr>
        <w:t xml:space="preserve">2</w:t>
      </w:r>
      <w:r>
        <w:rPr>
          <w:b/>
          <w:bCs/>
        </w:rPr>
        <w:t xml:space="preserve">. In the</w:t>
      </w:r>
      <w:r>
        <w:rPr>
          <w:b/>
          <w:bCs/>
        </w:rPr>
        <w:t xml:space="preserve"> </w:t>
      </w:r>
      <w:r>
        <w:rPr>
          <w:b/>
          <w:bCs/>
        </w:rPr>
        <w:t xml:space="preserve">“level-level”</w:t>
      </w:r>
      <w:r>
        <w:rPr>
          <w:b/>
          <w:bCs/>
        </w:rPr>
        <w:t xml:space="preserve"> </w:t>
      </w:r>
      <w:r>
        <w:rPr>
          <w:b/>
          <w:bCs/>
        </w:rPr>
        <w:t xml:space="preserve">model (income~schooling), we had an R</w:t>
      </w:r>
      <w:r>
        <w:rPr>
          <w:b/>
          <w:bCs/>
          <w:vertAlign w:val="superscript"/>
        </w:rPr>
        <w:t xml:space="preserve">2</w:t>
      </w:r>
      <w:r>
        <w:rPr>
          <w:b/>
          <w:bCs/>
        </w:rPr>
        <w:t xml:space="preserve"> </w:t>
      </w:r>
      <w:r>
        <w:rPr>
          <w:b/>
          <w:bCs/>
        </w:rPr>
        <w:t xml:space="preserve">of around .13, in the</w:t>
      </w:r>
      <w:r>
        <w:rPr>
          <w:b/>
          <w:bCs/>
        </w:rPr>
        <w:t xml:space="preserve"> </w:t>
      </w:r>
      <w:r>
        <w:rPr>
          <w:b/>
          <w:bCs/>
        </w:rPr>
        <w:t xml:space="preserve">“level-log”</w:t>
      </w:r>
      <w:r>
        <w:rPr>
          <w:b/>
          <w:bCs/>
        </w:rPr>
        <w:t xml:space="preserve"> </w:t>
      </w:r>
      <w:r>
        <w:rPr>
          <w:b/>
          <w:bCs/>
        </w:rPr>
        <w:t xml:space="preserve">model (income~ln(schooling)) our R</w:t>
      </w:r>
      <w:r>
        <w:rPr>
          <w:b/>
          <w:bCs/>
          <w:vertAlign w:val="superscript"/>
        </w:rPr>
        <w:t xml:space="preserve">2</w:t>
      </w:r>
      <w:r>
        <w:rPr>
          <w:b/>
          <w:bCs/>
        </w:rPr>
        <w:t xml:space="preserve"> </w:t>
      </w:r>
      <w:r>
        <w:rPr>
          <w:b/>
          <w:bCs/>
        </w:rPr>
        <w:t xml:space="preserve">decreased to around .11</w:t>
      </w:r>
      <w:r>
        <w:t xml:space="preserve">.</w:t>
      </w:r>
    </w:p>
    <w:bookmarkEnd w:id="40"/>
    <w:bookmarkEnd w:id="41"/>
    <w:bookmarkStart w:id="43" w:name="X61f28d6bc904ffec536af6e2ed0ff4a2eb38f67"/>
    <w:p>
      <w:pPr>
        <w:pStyle w:val="Heading2"/>
      </w:pPr>
      <w:r>
        <w:t xml:space="preserve">11. Write the regression equation for this polynomial regression.</w:t>
      </w:r>
    </w:p>
    <w:bookmarkStart w:id="42" w:name="answer-10"/>
    <w:p>
      <w:pPr>
        <w:pStyle w:val="Heading3"/>
      </w:pPr>
      <w:r>
        <w:t xml:space="preserve">Answer</w:t>
      </w:r>
    </w:p>
    <w:p>
      <w:pPr>
        <w:pStyle w:val="FirstParagraph"/>
      </w:pPr>
      <m:oMathPara>
        <m:oMathParaPr>
          <m:jc m:val="center"/>
        </m:oMathParaPr>
        <m:oMath>
          <m:acc>
            <m:accPr>
              <m:chr m:val="̂"/>
            </m:accPr>
            <m:e>
              <m:r>
                <m:t>i</m:t>
              </m:r>
              <m:r>
                <m:t>n</m:t>
              </m:r>
              <m:r>
                <m:t>c</m:t>
              </m:r>
              <m:r>
                <m:t>o</m:t>
              </m:r>
              <m:r>
                <m:t>m</m:t>
              </m:r>
              <m:r>
                <m:t>e</m:t>
              </m:r>
              <m:r>
                <m:t>10</m:t>
              </m:r>
              <m:r>
                <m:t>k</m:t>
              </m:r>
            </m:e>
          </m:acc>
          <m:r>
            <m:rPr>
              <m:sty m:val="p"/>
            </m:rPr>
            <m:t>=</m:t>
          </m:r>
          <m:r>
            <m:t>3.47388</m:t>
          </m:r>
          <m:r>
            <m:rPr>
              <m:sty m:val="p"/>
            </m:rPr>
            <m:t>+</m:t>
          </m:r>
          <m:r>
            <m:rPr>
              <m:sty m:val="p"/>
            </m:rPr>
            <m:t>−</m:t>
          </m:r>
          <m:r>
            <m:t>0.431</m:t>
          </m:r>
          <m:d>
            <m:dPr>
              <m:begChr m:val="("/>
              <m:sepChr m:val=""/>
              <m:endChr m:val=")"/>
              <m:grow/>
            </m:dPr>
            <m:e>
              <m:r>
                <m:t>e</m:t>
              </m:r>
              <m:r>
                <m:t>d</m:t>
              </m:r>
              <m:r>
                <m:t>u</m:t>
              </m:r>
              <m:r>
                <m:t>c</m:t>
              </m:r>
            </m:e>
          </m:d>
          <m:r>
            <m:rPr>
              <m:sty m:val="p"/>
            </m:rPr>
            <m:t>+</m:t>
          </m:r>
          <m:r>
            <m:t>0.02752</m:t>
          </m:r>
          <m:d>
            <m:dPr>
              <m:begChr m:val="("/>
              <m:sepChr m:val=""/>
              <m:endChr m:val=")"/>
              <m:grow/>
            </m:dPr>
            <m:e>
              <m:r>
                <m:t>e</m:t>
              </m:r>
              <m:r>
                <m:t>d</m:t>
              </m:r>
              <m:r>
                <m:t>u</m:t>
              </m:r>
              <m:sSup>
                <m:e>
                  <m:r>
                    <m:t>c</m:t>
                  </m:r>
                </m:e>
                <m:sup>
                  <m:r>
                    <m:t>2</m:t>
                  </m:r>
                </m:sup>
              </m:sSup>
            </m:e>
          </m:d>
        </m:oMath>
      </m:oMathPara>
    </w:p>
    <w:bookmarkEnd w:id="42"/>
    <w:bookmarkEnd w:id="43"/>
    <w:bookmarkStart w:id="45" w:name="interpret-the-intercept-and-slopes"/>
    <w:p>
      <w:pPr>
        <w:pStyle w:val="Heading2"/>
      </w:pPr>
      <w:r>
        <w:t xml:space="preserve">12. Interpret the intercept and slopes</w:t>
      </w:r>
    </w:p>
    <w:p>
      <w:pPr>
        <w:pStyle w:val="FirstParagraph"/>
      </w:pPr>
      <w:r>
        <w:rPr>
          <w:i/>
          <w:iCs/>
        </w:rPr>
        <w:t xml:space="preserve">Remember that acceleration parameters do not have an intuitive interpretation, just say what the sign tells us.</w:t>
      </w:r>
    </w:p>
    <w:bookmarkStart w:id="44" w:name="answer-11"/>
    <w:p>
      <w:pPr>
        <w:pStyle w:val="Heading3"/>
      </w:pPr>
      <w:r>
        <w:t xml:space="preserve">Answer</w:t>
      </w:r>
    </w:p>
    <w:p>
      <w:pPr>
        <w:pStyle w:val="FirstParagraph"/>
      </w:pPr>
      <w:r>
        <w:t xml:space="preserve">Intercept: Predicted income when someone has zero years of schooling is $34,740.</w:t>
      </w:r>
    </w:p>
    <w:p>
      <w:pPr>
        <w:pStyle w:val="BodyText"/>
      </w:pPr>
      <w:r>
        <w:t xml:space="preserve">Slope: When education is zero, a yearly increase in schooling is associated with a decrease in income of $4310. (not significant)</w:t>
      </w:r>
    </w:p>
    <w:p>
      <w:pPr>
        <w:pStyle w:val="BodyText"/>
      </w:pPr>
      <w:r>
        <w:t xml:space="preserve">Acceleration parameter: Because it is positive, this tells us that the association between schooling and income gets more positive as schooling increases. We could use calculus and multiply the slope by 2 to tell us that a yearly increase in education means the slope for education will become more positive by .056 $10,000 (or $560).</w:t>
      </w:r>
    </w:p>
    <w:bookmarkEnd w:id="44"/>
    <w:bookmarkEnd w:id="45"/>
    <w:bookmarkStart w:id="47" w:name="X4cc380f4513c66303d716212fb9a8d2c1f44ab1"/>
    <w:p>
      <w:pPr>
        <w:pStyle w:val="Heading2"/>
      </w:pPr>
      <w:r>
        <w:t xml:space="preserve">13. Show the calculations for the predicted income for someone with 20 years of education</w:t>
      </w:r>
    </w:p>
    <w:bookmarkStart w:id="46" w:name="answer-12"/>
    <w:p>
      <w:pPr>
        <w:pStyle w:val="Heading3"/>
      </w:pPr>
      <w:r>
        <w:t xml:space="preserve">Answer</w:t>
      </w:r>
    </w:p>
    <w:p>
      <w:pPr>
        <w:pStyle w:val="FirstParagraph"/>
      </w:pPr>
      <m:oMathPara>
        <m:oMathParaPr>
          <m:jc m:val="center"/>
        </m:oMathParaPr>
        <m:oMath>
          <m:acc>
            <m:accPr>
              <m:chr m:val="̂"/>
            </m:accPr>
            <m:e>
              <m:r>
                <m:t>i</m:t>
              </m:r>
              <m:r>
                <m:t>n</m:t>
              </m:r>
              <m:r>
                <m:t>c</m:t>
              </m:r>
              <m:r>
                <m:t>o</m:t>
              </m:r>
              <m:r>
                <m:t>m</m:t>
              </m:r>
              <m:r>
                <m:t>e</m:t>
              </m:r>
              <m:r>
                <m:t>10</m:t>
              </m:r>
              <m:r>
                <m:t>k</m:t>
              </m:r>
            </m:e>
          </m:acc>
          <m:r>
            <m:rPr>
              <m:sty m:val="p"/>
            </m:rPr>
            <m:t>=</m:t>
          </m:r>
          <m:r>
            <m:t>3.47388</m:t>
          </m:r>
          <m:r>
            <m:rPr>
              <m:sty m:val="p"/>
            </m:rPr>
            <m:t>+</m:t>
          </m:r>
          <m:r>
            <m:rPr>
              <m:sty m:val="p"/>
            </m:rPr>
            <m:t>−</m:t>
          </m:r>
          <m:r>
            <m:t>0.431</m:t>
          </m:r>
          <m:d>
            <m:dPr>
              <m:begChr m:val="("/>
              <m:sepChr m:val=""/>
              <m:endChr m:val=")"/>
              <m:grow/>
            </m:dPr>
            <m:e>
              <m:r>
                <m:t>20</m:t>
              </m:r>
            </m:e>
          </m:d>
          <m:r>
            <m:rPr>
              <m:sty m:val="p"/>
            </m:rPr>
            <m:t>+</m:t>
          </m:r>
          <m:r>
            <m:t>0.02752</m:t>
          </m:r>
          <m:d>
            <m:dPr>
              <m:begChr m:val="("/>
              <m:sepChr m:val=""/>
              <m:endChr m:val=")"/>
              <m:grow/>
            </m:dPr>
            <m:e>
              <m:sSup>
                <m:e>
                  <m:r>
                    <m:t>20</m:t>
                  </m:r>
                </m:e>
                <m:sup>
                  <m:r>
                    <m:t>2</m:t>
                  </m:r>
                </m:sup>
              </m:sSup>
            </m:e>
          </m:d>
          <m:r>
            <m:rPr>
              <m:sty m:val="p"/>
            </m:rPr>
            <m:t>=</m:t>
          </m:r>
          <m:r>
            <m:t>5.8619</m:t>
          </m:r>
        </m:oMath>
      </m:oMathPara>
    </w:p>
    <w:p>
      <w:pPr>
        <w:pStyle w:val="FirstParagraph"/>
      </w:pPr>
      <w:r>
        <w:t xml:space="preserve">or</w:t>
      </w:r>
      <w:r>
        <w:t xml:space="preserve"> </w:t>
      </w:r>
      <m:oMath>
        <m:r>
          <m:t>58</m:t>
        </m:r>
        <m:r>
          <m:rPr>
            <m:sty m:val="p"/>
          </m:rPr>
          <m:t>,</m:t>
        </m:r>
        <m:r>
          <m:t>619</m:t>
        </m:r>
      </m:oMath>
      <w:r>
        <w:t xml:space="preserve">$.</w:t>
      </w:r>
    </w:p>
    <w:bookmarkEnd w:id="46"/>
    <w:bookmarkEnd w:id="47"/>
    <w:bookmarkStart w:id="49" w:name="Xc1fc5edcbce09e8e1bc6d28e5f9e3e75c67aab2"/>
    <w:p>
      <w:pPr>
        <w:pStyle w:val="Heading2"/>
      </w:pPr>
      <w:r>
        <w:t xml:space="preserve">14. Use effects package to produce predictions</w:t>
      </w:r>
    </w:p>
    <w:p>
      <w:pPr>
        <w:pStyle w:val="FirstParagraph"/>
      </w:pPr>
      <w:r>
        <w:t xml:space="preserve">Produce all potential levels of predicted income from 4 to 20 years of education in 1 year increments. Make sure your term matches the model term you used. Save these predictions as a data frame all in one line of code.</w:t>
      </w:r>
    </w:p>
    <w:p>
      <w:pPr>
        <w:pStyle w:val="SourceCode"/>
      </w:pPr>
      <w:r>
        <w:rPr>
          <w:rStyle w:val="NormalTok"/>
        </w:rPr>
        <w:t xml:space="preserve">eff_df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effect</w:t>
      </w:r>
      <w:r>
        <w:rPr>
          <w:rStyle w:val="NormalTok"/>
        </w:rPr>
        <w:t xml:space="preserve">(</w:t>
      </w:r>
      <w:r>
        <w:rPr>
          <w:rStyle w:val="StringTok"/>
        </w:rPr>
        <w:t xml:space="preserve">"EDUC"</w:t>
      </w:r>
      <w:r>
        <w:rPr>
          <w:rStyle w:val="NormalTok"/>
        </w:rPr>
        <w:t xml:space="preserve">,</w:t>
      </w:r>
      <w:r>
        <w:br/>
      </w:r>
      <w:r>
        <w:rPr>
          <w:rStyle w:val="NormalTok"/>
        </w:rPr>
        <w:t xml:space="preserve">                               MODELNAME,</w:t>
      </w:r>
      <w:r>
        <w:br/>
      </w:r>
      <w:r>
        <w:rPr>
          <w:rStyle w:val="NormalTok"/>
        </w:rPr>
        <w:t xml:space="preserve">                               </w:t>
      </w:r>
      <w:r>
        <w:rPr>
          <w:rStyle w:val="AttributeTok"/>
        </w:rPr>
        <w:t xml:space="preserve">xlevels =</w:t>
      </w:r>
      <w:r>
        <w:rPr>
          <w:rStyle w:val="NormalTok"/>
        </w:rPr>
        <w:t xml:space="preserve"> </w:t>
      </w:r>
      <w:r>
        <w:rPr>
          <w:rStyle w:val="FunctionTok"/>
        </w:rPr>
        <w:t xml:space="preserve">list</w:t>
      </w:r>
      <w:r>
        <w:rPr>
          <w:rStyle w:val="NormalTok"/>
        </w:rPr>
        <w:t xml:space="preserve">(</w:t>
      </w:r>
      <w:r>
        <w:rPr>
          <w:rStyle w:val="AttributeTok"/>
        </w:rPr>
        <w:t xml:space="preserve">EDUC =</w:t>
      </w:r>
      <w:r>
        <w:rPr>
          <w:rStyle w:val="NormalTok"/>
        </w:rPr>
        <w:t xml:space="preserve"> </w:t>
      </w:r>
      <w:r>
        <w:rPr>
          <w:rStyle w:val="FunctionTok"/>
        </w:rPr>
        <w:t xml:space="preserve">seq</w:t>
      </w:r>
      <w:r>
        <w:rPr>
          <w:rStyle w:val="NormalTok"/>
        </w:rPr>
        <w:t xml:space="preserve">(?,?,?))))</w:t>
      </w:r>
      <w:r>
        <w:br/>
      </w:r>
      <w:r>
        <w:rPr>
          <w:rStyle w:val="NormalTok"/>
        </w:rPr>
        <w:t xml:space="preserve">eff_df</w:t>
      </w:r>
    </w:p>
    <w:bookmarkStart w:id="48" w:name="answer-13"/>
    <w:p>
      <w:pPr>
        <w:pStyle w:val="Heading3"/>
      </w:pPr>
      <w:r>
        <w:t xml:space="preserve">Answer</w:t>
      </w:r>
    </w:p>
    <w:p>
      <w:pPr>
        <w:pStyle w:val="SourceCode"/>
      </w:pPr>
      <w:r>
        <w:rPr>
          <w:rStyle w:val="NormalTok"/>
        </w:rPr>
        <w:t xml:space="preserve">eff_df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effect</w:t>
      </w:r>
      <w:r>
        <w:rPr>
          <w:rStyle w:val="NormalTok"/>
        </w:rPr>
        <w:t xml:space="preserve">(</w:t>
      </w:r>
      <w:r>
        <w:rPr>
          <w:rStyle w:val="StringTok"/>
        </w:rPr>
        <w:t xml:space="preserve">"EDUC"</w:t>
      </w:r>
      <w:r>
        <w:rPr>
          <w:rStyle w:val="NormalTok"/>
        </w:rPr>
        <w:t xml:space="preserve">,</w:t>
      </w:r>
      <w:r>
        <w:br/>
      </w:r>
      <w:r>
        <w:rPr>
          <w:rStyle w:val="NormalTok"/>
        </w:rPr>
        <w:t xml:space="preserve">                               m1,</w:t>
      </w:r>
      <w:r>
        <w:br/>
      </w:r>
      <w:r>
        <w:rPr>
          <w:rStyle w:val="NormalTok"/>
        </w:rPr>
        <w:t xml:space="preserve">                               </w:t>
      </w:r>
      <w:r>
        <w:rPr>
          <w:rStyle w:val="AttributeTok"/>
        </w:rPr>
        <w:t xml:space="preserve">xlevels =</w:t>
      </w:r>
      <w:r>
        <w:rPr>
          <w:rStyle w:val="NormalTok"/>
        </w:rPr>
        <w:t xml:space="preserve"> </w:t>
      </w:r>
      <w:r>
        <w:rPr>
          <w:rStyle w:val="FunctionTok"/>
        </w:rPr>
        <w:t xml:space="preserve">list</w:t>
      </w:r>
      <w:r>
        <w:rPr>
          <w:rStyle w:val="NormalTok"/>
        </w:rPr>
        <w:t xml:space="preserve">(</w:t>
      </w:r>
      <w:r>
        <w:rPr>
          <w:rStyle w:val="AttributeTok"/>
        </w:rPr>
        <w:t xml:space="preserve">EDUC =</w:t>
      </w:r>
      <w:r>
        <w:rPr>
          <w:rStyle w:val="NormalTok"/>
        </w:rPr>
        <w:t xml:space="preserve"> </w:t>
      </w:r>
      <w:r>
        <w:rPr>
          <w:rStyle w:val="FunctionTok"/>
        </w:rPr>
        <w:t xml:space="preserve">seq</w:t>
      </w:r>
      <w:r>
        <w:rPr>
          <w:rStyle w:val="NormalTok"/>
        </w:rPr>
        <w:t xml:space="preserve">(</w:t>
      </w:r>
      <w:r>
        <w:rPr>
          <w:rStyle w:val="DecValTok"/>
        </w:rPr>
        <w:t xml:space="preserve">4</w:t>
      </w:r>
      <w:r>
        <w:rPr>
          <w:rStyle w:val="NormalTok"/>
        </w:rPr>
        <w:t xml:space="preserve">,</w:t>
      </w:r>
      <w:r>
        <w:rPr>
          <w:rStyle w:val="DecValTok"/>
        </w:rPr>
        <w:t xml:space="preserve">20</w:t>
      </w:r>
      <w:r>
        <w:rPr>
          <w:rStyle w:val="NormalTok"/>
        </w:rPr>
        <w:t xml:space="preserve">,</w:t>
      </w:r>
      <w:r>
        <w:rPr>
          <w:rStyle w:val="DecValTok"/>
        </w:rPr>
        <w:t xml:space="preserve">1</w:t>
      </w:r>
      <w:r>
        <w:rPr>
          <w:rStyle w:val="NormalTok"/>
        </w:rPr>
        <w:t xml:space="preserve">))))</w:t>
      </w:r>
    </w:p>
    <w:p>
      <w:pPr>
        <w:pStyle w:val="SourceCode"/>
      </w:pPr>
      <w:r>
        <w:rPr>
          <w:rStyle w:val="VerbatimChar"/>
        </w:rPr>
        <w:t xml:space="preserve">## NOTE: EDUC does not appear in the model</w:t>
      </w:r>
    </w:p>
    <w:p>
      <w:pPr>
        <w:pStyle w:val="SourceCode"/>
      </w:pPr>
      <w:r>
        <w:rPr>
          <w:rStyle w:val="NormalTok"/>
        </w:rPr>
        <w:t xml:space="preserve">eff_df</w:t>
      </w:r>
    </w:p>
    <w:p>
      <w:pPr>
        <w:pStyle w:val="SourceCode"/>
      </w:pPr>
      <w:r>
        <w:rPr>
          <w:rStyle w:val="VerbatimChar"/>
        </w:rPr>
        <w:t xml:space="preserve">##    EDUC     fit        se    lower   upper</w:t>
      </w:r>
      <w:r>
        <w:br/>
      </w:r>
      <w:r>
        <w:rPr>
          <w:rStyle w:val="VerbatimChar"/>
        </w:rPr>
        <w:t xml:space="preserve">## 1     4 2.19016 0.6352005 0.943526 3.43679</w:t>
      </w:r>
      <w:r>
        <w:br/>
      </w:r>
      <w:r>
        <w:rPr>
          <w:rStyle w:val="VerbatimChar"/>
        </w:rPr>
        <w:t xml:space="preserve">## 2     5 2.00682 0.5145423 0.996988 3.01665</w:t>
      </w:r>
      <w:r>
        <w:br/>
      </w:r>
      <w:r>
        <w:rPr>
          <w:rStyle w:val="VerbatimChar"/>
        </w:rPr>
        <w:t xml:space="preserve">## 3     6 1.87851 0.4076663 1.078436 2.67859</w:t>
      </w:r>
      <w:r>
        <w:br/>
      </w:r>
      <w:r>
        <w:rPr>
          <w:rStyle w:val="VerbatimChar"/>
        </w:rPr>
        <w:t xml:space="preserve">## 4     7 1.80525 0.3148844 1.187260 2.42323</w:t>
      </w:r>
      <w:r>
        <w:br/>
      </w:r>
      <w:r>
        <w:rPr>
          <w:rStyle w:val="VerbatimChar"/>
        </w:rPr>
        <w:t xml:space="preserve">## 5     8 1.78701 0.2367424 1.322388 2.25164</w:t>
      </w:r>
      <w:r>
        <w:br/>
      </w:r>
      <w:r>
        <w:rPr>
          <w:rStyle w:val="VerbatimChar"/>
        </w:rPr>
        <w:t xml:space="preserve">## 6     9 1.82382 0.1741901 1.481956 2.16568</w:t>
      </w:r>
      <w:r>
        <w:br/>
      </w:r>
      <w:r>
        <w:rPr>
          <w:rStyle w:val="VerbatimChar"/>
        </w:rPr>
        <w:t xml:space="preserve">## 7    10 1.91566 0.1286761 1.663121 2.16820</w:t>
      </w:r>
      <w:r>
        <w:br/>
      </w:r>
      <w:r>
        <w:rPr>
          <w:rStyle w:val="VerbatimChar"/>
        </w:rPr>
        <w:t xml:space="preserve">## 8    11 2.06253 0.1013243 1.863677 2.26139</w:t>
      </w:r>
      <w:r>
        <w:br/>
      </w:r>
      <w:r>
        <w:rPr>
          <w:rStyle w:val="VerbatimChar"/>
        </w:rPr>
        <w:t xml:space="preserve">## 9    12 2.26445 0.0899822 2.087849 2.44104</w:t>
      </w:r>
      <w:r>
        <w:br/>
      </w:r>
      <w:r>
        <w:rPr>
          <w:rStyle w:val="VerbatimChar"/>
        </w:rPr>
        <w:t xml:space="preserve">## 10   13 2.52139 0.0879161 2.348851 2.69394</w:t>
      </w:r>
      <w:r>
        <w:br/>
      </w:r>
      <w:r>
        <w:rPr>
          <w:rStyle w:val="VerbatimChar"/>
        </w:rPr>
        <w:t xml:space="preserve">## 11   14 2.83338 0.0888761 2.658951 3.00780</w:t>
      </w:r>
      <w:r>
        <w:br/>
      </w:r>
      <w:r>
        <w:rPr>
          <w:rStyle w:val="VerbatimChar"/>
        </w:rPr>
        <w:t xml:space="preserve">## 12   15 3.20040 0.0916227 3.020580 3.38021</w:t>
      </w:r>
      <w:r>
        <w:br/>
      </w:r>
      <w:r>
        <w:rPr>
          <w:rStyle w:val="VerbatimChar"/>
        </w:rPr>
        <w:t xml:space="preserve">## 13   16 3.62245 0.1002952 3.425616 3.81929</w:t>
      </w:r>
      <w:r>
        <w:br/>
      </w:r>
      <w:r>
        <w:rPr>
          <w:rStyle w:val="VerbatimChar"/>
        </w:rPr>
        <w:t xml:space="preserve">## 14   17 4.09954 0.1216082 3.860879 4.33821</w:t>
      </w:r>
      <w:r>
        <w:br/>
      </w:r>
      <w:r>
        <w:rPr>
          <w:rStyle w:val="VerbatimChar"/>
        </w:rPr>
        <w:t xml:space="preserve">## 15   18 4.63167 0.1597912 4.318069 4.94528</w:t>
      </w:r>
      <w:r>
        <w:br/>
      </w:r>
      <w:r>
        <w:rPr>
          <w:rStyle w:val="VerbatimChar"/>
        </w:rPr>
        <w:t xml:space="preserve">## 16   19 5.21884 0.2151677 4.796552 5.64112</w:t>
      </w:r>
      <w:r>
        <w:br/>
      </w:r>
      <w:r>
        <w:rPr>
          <w:rStyle w:val="VerbatimChar"/>
        </w:rPr>
        <w:t xml:space="preserve">## 17   20 5.86104 0.2865975 5.298565 6.42351</w:t>
      </w:r>
    </w:p>
    <w:p>
      <w:pPr>
        <w:pStyle w:val="FirstParagraph"/>
      </w:pPr>
      <w:r>
        <w:rPr>
          <w:b/>
          <w:bCs/>
        </w:rPr>
        <w:t xml:space="preserve">Note the prediction for 20 years–it should be pretty close to the one we calculated. I calculated a prediction of 5.8619 and</w:t>
      </w:r>
      <w:r>
        <w:rPr>
          <w:b/>
          <w:bCs/>
        </w:rPr>
        <w:t xml:space="preserve"> </w:t>
      </w:r>
      <w:r>
        <w:rPr>
          <w:rStyle w:val="VerbatimChar"/>
          <w:b/>
          <w:bCs/>
        </w:rPr>
        <w:t xml:space="preserve">effect</w:t>
      </w:r>
      <w:r>
        <w:rPr>
          <w:b/>
          <w:bCs/>
        </w:rPr>
        <w:t xml:space="preserve"> </w:t>
      </w:r>
      <w:r>
        <w:rPr>
          <w:b/>
          <w:bCs/>
        </w:rPr>
        <w:t xml:space="preserve">is giving me a prediction of 5.86104.</w:t>
      </w:r>
    </w:p>
    <w:bookmarkEnd w:id="48"/>
    <w:bookmarkEnd w:id="49"/>
    <w:bookmarkStart w:id="54" w:name="create-a-plot"/>
    <w:p>
      <w:pPr>
        <w:pStyle w:val="Heading2"/>
      </w:pPr>
      <w:r>
        <w:t xml:space="preserve">15 Create a plot</w:t>
      </w:r>
    </w:p>
    <w:p>
      <w:pPr>
        <w:pStyle w:val="FirstParagraph"/>
      </w:pPr>
      <w:r>
        <w:t xml:space="preserve">Use the data frame of predicted effects to create a plot. Be sure to include a meaningful title and axis labels.</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eff_df, </w:t>
      </w:r>
      <w:r>
        <w:rPr>
          <w:rStyle w:val="FunctionTok"/>
        </w:rPr>
        <w:t xml:space="preserve">aes</w:t>
      </w:r>
      <w:r>
        <w:rPr>
          <w:rStyle w:val="NormalTok"/>
        </w:rPr>
        <w:t xml:space="preserve">(</w:t>
      </w:r>
      <w:r>
        <w:rPr>
          <w:rStyle w:val="AttributeTok"/>
        </w:rPr>
        <w:t xml:space="preserve">x =</w:t>
      </w:r>
      <w:r>
        <w:rPr>
          <w:rStyle w:val="NormalTok"/>
        </w:rPr>
        <w:t xml:space="preserve"> EDUC, </w:t>
      </w:r>
      <w:r>
        <w:rPr>
          <w:rStyle w:val="AttributeTok"/>
        </w:rPr>
        <w:t xml:space="preserve">y =</w:t>
      </w:r>
      <w:r>
        <w:rPr>
          <w:rStyle w:val="NormalTok"/>
        </w:rPr>
        <w:t xml:space="preserve"> fit</w:t>
      </w:r>
      <w:r>
        <w:rPr>
          <w:rStyle w:val="SpecialCharTok"/>
        </w:rPr>
        <w:t xml:space="preserve">*</w:t>
      </w:r>
      <w:r>
        <w:rPr>
          <w:rStyle w:val="DecValTok"/>
        </w:rPr>
        <w:t xml:space="preserve">10000</w:t>
      </w:r>
      <w:r>
        <w:rPr>
          <w:rStyle w:val="NormalTok"/>
        </w:rPr>
        <w:t xml:space="preserv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AttributeTok"/>
        </w:rPr>
        <w:t xml:space="preserve">alpha =</w:t>
      </w:r>
      <w:r>
        <w:rPr>
          <w:rStyle w:val="NormalTok"/>
        </w:rPr>
        <w:t xml:space="preserve"> </w:t>
      </w:r>
      <w:r>
        <w:rPr>
          <w:rStyle w:val="FloatTok"/>
        </w:rPr>
        <w:t xml:space="preserve">0.2</w:t>
      </w:r>
      <w:r>
        <w:rPr>
          <w:rStyle w:val="NormalTok"/>
        </w:rPr>
        <w:t xml:space="preserve">, </w:t>
      </w:r>
      <w:r>
        <w:rPr>
          <w:rStyle w:val="AttributeTok"/>
        </w:rPr>
        <w:t xml:space="preserve">fill =</w:t>
      </w:r>
      <w:r>
        <w:rPr>
          <w:rStyle w:val="NormalTok"/>
        </w:rPr>
        <w:t xml:space="preserve"> </w:t>
      </w:r>
      <w:r>
        <w:rPr>
          <w:rStyle w:val="StringTok"/>
        </w:rPr>
        <w:t xml:space="preserve">"COLOR"</w:t>
      </w:r>
      <w:r>
        <w:rPr>
          <w:rStyle w:val="NormalTok"/>
        </w:rPr>
        <w:t xml:space="preserve">, </w:t>
      </w:r>
      <w:r>
        <w:rPr>
          <w:rStyle w:val="AttributeTok"/>
        </w:rPr>
        <w:t xml:space="preserve">color =</w:t>
      </w:r>
      <w:r>
        <w:rPr>
          <w:rStyle w:val="NormalTok"/>
        </w:rPr>
        <w:t xml:space="preserve"> </w:t>
      </w:r>
      <w:r>
        <w:rPr>
          <w:rStyle w:val="StringTok"/>
        </w:rPr>
        <w:t xml:space="preserve">"COLOR"</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ymin =</w:t>
      </w:r>
      <w:r>
        <w:rPr>
          <w:rStyle w:val="NormalTok"/>
        </w:rPr>
        <w:t xml:space="preserve"> lower</w:t>
      </w:r>
      <w:r>
        <w:rPr>
          <w:rStyle w:val="SpecialCharTok"/>
        </w:rPr>
        <w:t xml:space="preserve">*</w:t>
      </w:r>
      <w:r>
        <w:rPr>
          <w:rStyle w:val="DecValTok"/>
        </w:rPr>
        <w:t xml:space="preserve">10000</w:t>
      </w:r>
      <w:r>
        <w:rPr>
          <w:rStyle w:val="NormalTok"/>
        </w:rPr>
        <w:t xml:space="preserve">, </w:t>
      </w:r>
      <w:r>
        <w:rPr>
          <w:rStyle w:val="AttributeTok"/>
        </w:rPr>
        <w:t xml:space="preserve">ymax =</w:t>
      </w:r>
      <w:r>
        <w:rPr>
          <w:rStyle w:val="NormalTok"/>
        </w:rPr>
        <w:t xml:space="preserve"> upper</w:t>
      </w:r>
      <w:r>
        <w:rPr>
          <w:rStyle w:val="SpecialCharTok"/>
        </w:rPr>
        <w:t xml:space="preserve">*</w:t>
      </w:r>
      <w:r>
        <w:rPr>
          <w:rStyle w:val="DecValTok"/>
        </w:rPr>
        <w:t xml:space="preserve">10000</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"AXIS TITLE"</w:t>
      </w:r>
      <w:r>
        <w:rPr>
          <w:rStyle w:val="NormalTok"/>
        </w:rPr>
        <w:t xml:space="preserve">, </w:t>
      </w:r>
      <w:r>
        <w:rPr>
          <w:rStyle w:val="AttributeTok"/>
        </w:rPr>
        <w:t xml:space="preserve">y =</w:t>
      </w:r>
      <w:r>
        <w:rPr>
          <w:rStyle w:val="NormalTok"/>
        </w:rPr>
        <w:t xml:space="preserve"> </w:t>
      </w:r>
      <w:r>
        <w:rPr>
          <w:rStyle w:val="StringTok"/>
        </w:rPr>
        <w:t xml:space="preserve">"AXIS TITLE"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"PLOT TITLE"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bookmarkStart w:id="53" w:name="answer-14"/>
    <w:p>
      <w:pPr>
        <w:pStyle w:val="Heading3"/>
      </w:pPr>
      <w:r>
        <w:t xml:space="preserve">Answer</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eff_df, </w:t>
      </w:r>
      <w:r>
        <w:rPr>
          <w:rStyle w:val="FunctionTok"/>
        </w:rPr>
        <w:t xml:space="preserve">aes</w:t>
      </w:r>
      <w:r>
        <w:rPr>
          <w:rStyle w:val="NormalTok"/>
        </w:rPr>
        <w:t xml:space="preserve">(</w:t>
      </w:r>
      <w:r>
        <w:rPr>
          <w:rStyle w:val="AttributeTok"/>
        </w:rPr>
        <w:t xml:space="preserve">x =</w:t>
      </w:r>
      <w:r>
        <w:rPr>
          <w:rStyle w:val="NormalTok"/>
        </w:rPr>
        <w:t xml:space="preserve"> EDUC, </w:t>
      </w:r>
      <w:r>
        <w:rPr>
          <w:rStyle w:val="AttributeTok"/>
        </w:rPr>
        <w:t xml:space="preserve">y =</w:t>
      </w:r>
      <w:r>
        <w:rPr>
          <w:rStyle w:val="NormalTok"/>
        </w:rPr>
        <w:t xml:space="preserve"> fit</w:t>
      </w:r>
      <w:r>
        <w:rPr>
          <w:rStyle w:val="SpecialCharTok"/>
        </w:rPr>
        <w:t xml:space="preserve">*</w:t>
      </w:r>
      <w:r>
        <w:rPr>
          <w:rStyle w:val="DecValTok"/>
        </w:rPr>
        <w:t xml:space="preserve">10000</w:t>
      </w:r>
      <w:r>
        <w:rPr>
          <w:rStyle w:val="NormalTok"/>
        </w:rPr>
        <w:t xml:space="preserv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AttributeTok"/>
        </w:rPr>
        <w:t xml:space="preserve">alpha =</w:t>
      </w:r>
      <w:r>
        <w:rPr>
          <w:rStyle w:val="NormalTok"/>
        </w:rPr>
        <w:t xml:space="preserve"> </w:t>
      </w:r>
      <w:r>
        <w:rPr>
          <w:rStyle w:val="FloatTok"/>
        </w:rPr>
        <w:t xml:space="preserve">0.2</w:t>
      </w:r>
      <w:r>
        <w:rPr>
          <w:rStyle w:val="NormalTok"/>
        </w:rPr>
        <w:t xml:space="preserve">, </w:t>
      </w:r>
      <w:r>
        <w:rPr>
          <w:rStyle w:val="AttributeTok"/>
        </w:rPr>
        <w:t xml:space="preserve">fill =</w:t>
      </w:r>
      <w:r>
        <w:rPr>
          <w:rStyle w:val="NormalTok"/>
        </w:rPr>
        <w:t xml:space="preserve"> </w:t>
      </w:r>
      <w:r>
        <w:rPr>
          <w:rStyle w:val="StringTok"/>
        </w:rPr>
        <w:t xml:space="preserve">"yellow"</w:t>
      </w:r>
      <w:r>
        <w:rPr>
          <w:rStyle w:val="NormalTok"/>
        </w:rPr>
        <w:t xml:space="preserve">, </w:t>
      </w:r>
      <w:r>
        <w:rPr>
          <w:rStyle w:val="AttributeTok"/>
        </w:rPr>
        <w:t xml:space="preserve">color =</w:t>
      </w:r>
      <w:r>
        <w:rPr>
          <w:rStyle w:val="NormalTok"/>
        </w:rPr>
        <w:t xml:space="preserve"> </w:t>
      </w:r>
      <w:r>
        <w:rPr>
          <w:rStyle w:val="StringTok"/>
        </w:rPr>
        <w:t xml:space="preserve">"yellow"</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ymin =</w:t>
      </w:r>
      <w:r>
        <w:rPr>
          <w:rStyle w:val="NormalTok"/>
        </w:rPr>
        <w:t xml:space="preserve"> lower</w:t>
      </w:r>
      <w:r>
        <w:rPr>
          <w:rStyle w:val="SpecialCharTok"/>
        </w:rPr>
        <w:t xml:space="preserve">*</w:t>
      </w:r>
      <w:r>
        <w:rPr>
          <w:rStyle w:val="DecValTok"/>
        </w:rPr>
        <w:t xml:space="preserve">10000</w:t>
      </w:r>
      <w:r>
        <w:rPr>
          <w:rStyle w:val="NormalTok"/>
        </w:rPr>
        <w:t xml:space="preserve">, </w:t>
      </w:r>
      <w:r>
        <w:rPr>
          <w:rStyle w:val="AttributeTok"/>
        </w:rPr>
        <w:t xml:space="preserve">ymax =</w:t>
      </w:r>
      <w:r>
        <w:rPr>
          <w:rStyle w:val="NormalTok"/>
        </w:rPr>
        <w:t xml:space="preserve"> upper</w:t>
      </w:r>
      <w:r>
        <w:rPr>
          <w:rStyle w:val="SpecialCharTok"/>
        </w:rPr>
        <w:t xml:space="preserve">*</w:t>
      </w:r>
      <w:r>
        <w:rPr>
          <w:rStyle w:val="DecValTok"/>
        </w:rPr>
        <w:t xml:space="preserve">10000</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"Years of Schooling"</w:t>
      </w:r>
      <w:r>
        <w:rPr>
          <w:rStyle w:val="NormalTok"/>
        </w:rPr>
        <w:t xml:space="preserve">, </w:t>
      </w:r>
      <w:r>
        <w:rPr>
          <w:rStyle w:val="AttributeTok"/>
        </w:rPr>
        <w:t xml:space="preserve">y =</w:t>
      </w:r>
      <w:r>
        <w:rPr>
          <w:rStyle w:val="NormalTok"/>
        </w:rPr>
        <w:t xml:space="preserve"> </w:t>
      </w:r>
      <w:r>
        <w:rPr>
          <w:rStyle w:val="StringTok"/>
        </w:rPr>
        <w:t xml:space="preserve">"Predicted Income"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"Personal Income By Education"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51" name="Picture"/>
            <a:graphic>
              <a:graphicData uri="http://schemas.openxmlformats.org/drawingml/2006/picture">
                <pic:pic>
                  <pic:nvPicPr>
                    <pic:cNvPr descr="LABSESSIONAK_24_files/figure-docx/unnamed-chunk-22-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bookmarkEnd w:id="53"/>
    <w:bookmarkEnd w:id="54"/>
    <w:bookmarkStart w:id="56" w:name="X960ce0206287d9cbf1026ff57fff71f922f718b"/>
    <w:p>
      <w:pPr>
        <w:pStyle w:val="Heading2"/>
      </w:pPr>
      <w:r>
        <w:t xml:space="preserve">16. Calculate the amount of schooling when the instantaneous effect is equal to 0</w:t>
      </w:r>
    </w:p>
    <w:p>
      <w:pPr>
        <w:pStyle w:val="FirstParagraph"/>
      </w:pPr>
      <w:r>
        <w:t xml:space="preserve">This refers to when the relationship between income and education is exactly equal to zero. See lecture notes 14, pages 34-35 for more information.</w:t>
      </w:r>
    </w:p>
    <w:bookmarkStart w:id="55" w:name="answer-15"/>
    <w:p>
      <w:pPr>
        <w:pStyle w:val="Heading3"/>
      </w:pPr>
      <w:r>
        <w:t xml:space="preserve">Answer</w:t>
      </w:r>
    </w:p>
    <w:p>
      <w:pPr>
        <w:pStyle w:val="FirstParagraph"/>
      </w:pPr>
      <m:oMathPara>
        <m:oMathParaPr>
          <m:jc m:val="center"/>
        </m:oMathParaPr>
        <m:oMath>
          <m:acc>
            <m:accPr>
              <m:chr m:val="̂"/>
            </m:accPr>
            <m:e>
              <m:r>
                <m:t>i</m:t>
              </m:r>
              <m:r>
                <m:t>n</m:t>
              </m:r>
              <m:r>
                <m:t>c</m:t>
              </m:r>
              <m:r>
                <m:t>o</m:t>
              </m:r>
              <m:r>
                <m:t>m</m:t>
              </m:r>
              <m:r>
                <m:t>e</m:t>
              </m:r>
              <m:r>
                <m:t>10</m:t>
              </m:r>
              <m:r>
                <m:t>k</m:t>
              </m:r>
            </m:e>
          </m:acc>
          <m:r>
            <m:rPr>
              <m:sty m:val="p"/>
            </m:rPr>
            <m:t>=</m:t>
          </m:r>
          <m:r>
            <m:t>3.47388</m:t>
          </m:r>
          <m:r>
            <m:rPr>
              <m:sty m:val="p"/>
            </m:rPr>
            <m:t>+</m:t>
          </m:r>
          <m:r>
            <m:rPr>
              <m:sty m:val="p"/>
            </m:rPr>
            <m:t>−</m:t>
          </m:r>
          <m:r>
            <m:t>0.431</m:t>
          </m:r>
          <m:d>
            <m:dPr>
              <m:begChr m:val="("/>
              <m:sepChr m:val=""/>
              <m:endChr m:val=")"/>
              <m:grow/>
            </m:dPr>
            <m:e>
              <m:r>
                <m:t>e</m:t>
              </m:r>
              <m:r>
                <m:t>d</m:t>
              </m:r>
              <m:r>
                <m:t>u</m:t>
              </m:r>
              <m:r>
                <m:t>c</m:t>
              </m:r>
            </m:e>
          </m:d>
          <m:r>
            <m:rPr>
              <m:sty m:val="p"/>
            </m:rPr>
            <m:t>+</m:t>
          </m:r>
          <m:r>
            <m:t>0.02752</m:t>
          </m:r>
          <m:d>
            <m:dPr>
              <m:begChr m:val="("/>
              <m:sepChr m:val=""/>
              <m:endChr m:val=")"/>
              <m:grow/>
            </m:dPr>
            <m:e>
              <m:r>
                <m:t>e</m:t>
              </m:r>
              <m:r>
                <m:t>d</m:t>
              </m:r>
              <m:r>
                <m:t>u</m:t>
              </m:r>
              <m:sSup>
                <m:e>
                  <m:r>
                    <m:t>c</m:t>
                  </m:r>
                </m:e>
                <m:sup>
                  <m:r>
                    <m:t>2</m:t>
                  </m:r>
                </m:sup>
              </m:sSup>
            </m:e>
          </m:d>
        </m:oMath>
      </m:oMathPara>
    </w:p>
    <w:p>
      <w:pPr>
        <w:pStyle w:val="FirstParagraph"/>
      </w:pPr>
      <m:oMathPara>
        <m:oMathParaPr>
          <m:jc m:val="center"/>
        </m:oMathParaPr>
        <m:oMath>
          <m:f>
            <m:fPr>
              <m:type m:val="bar"/>
            </m:fPr>
            <m:num>
              <m:r>
                <m:t>d</m:t>
              </m:r>
              <m:r>
                <m:t>y</m:t>
              </m:r>
            </m:num>
            <m:den>
              <m:r>
                <m:t>d</m:t>
              </m:r>
              <m:r>
                <m:t>x</m:t>
              </m:r>
            </m:den>
          </m:f>
          <m:r>
            <m:rPr>
              <m:sty m:val="p"/>
            </m:rPr>
            <m:t>=</m:t>
          </m:r>
          <m:r>
            <m:rPr>
              <m:sty m:val="p"/>
            </m:rPr>
            <m:t>−</m:t>
          </m:r>
          <m:r>
            <m:t>.431</m:t>
          </m:r>
          <m:r>
            <m:rPr>
              <m:sty m:val="p"/>
            </m:rPr>
            <m:t>+</m:t>
          </m:r>
          <m:r>
            <m:t>.02752</m:t>
          </m:r>
          <m:d>
            <m:dPr>
              <m:begChr m:val="("/>
              <m:sepChr m:val=""/>
              <m:endChr m:val=")"/>
              <m:grow/>
            </m:dPr>
            <m:e>
              <m:r>
                <m:t>2</m:t>
              </m:r>
            </m:e>
          </m:d>
          <m:d>
            <m:dPr>
              <m:begChr m:val="("/>
              <m:sepChr m:val=""/>
              <m:endChr m:val=")"/>
              <m:grow/>
            </m:dPr>
            <m:e>
              <m:r>
                <m:t>e</m:t>
              </m:r>
              <m:r>
                <m:t>d</m:t>
              </m:r>
              <m:r>
                <m:t>u</m:t>
              </m:r>
              <m:r>
                <m:t>c</m:t>
              </m:r>
            </m:e>
          </m:d>
        </m:oMath>
      </m:oMathPara>
    </w:p>
    <w:p>
      <w:pPr>
        <w:pStyle w:val="FirstParagraph"/>
      </w:pPr>
      <w:r>
        <w:t xml:space="preserve">Deflection point:</w:t>
      </w:r>
    </w:p>
    <w:p>
      <w:pPr>
        <w:pStyle w:val="BodyText"/>
      </w:pPr>
      <m:oMathPara>
        <m:oMathParaPr>
          <m:jc m:val="center"/>
        </m:oMathParaPr>
        <m:oMath>
          <m:f>
            <m:fPr>
              <m:type m:val="bar"/>
            </m:fPr>
            <m:num>
              <m:r>
                <m:rPr>
                  <m:sty m:val="p"/>
                </m:rPr>
                <m:t>−</m:t>
              </m:r>
              <m:acc>
                <m:accPr>
                  <m:chr m:val="̂"/>
                </m:accPr>
                <m:e>
                  <m:sSub>
                    <m:e>
                      <m:r>
                        <m:t>b</m:t>
                      </m:r>
                    </m:e>
                    <m:sub>
                      <m:r>
                        <m:t>1</m:t>
                      </m:r>
                    </m:sub>
                  </m:sSub>
                </m:e>
              </m:acc>
            </m:num>
            <m:den>
              <m:r>
                <m:t>2</m:t>
              </m:r>
              <m:r>
                <m:rPr>
                  <m:sty m:val="p"/>
                </m:rPr>
                <m:t>×</m:t>
              </m:r>
              <m:acc>
                <m:accPr>
                  <m:chr m:val="̂"/>
                </m:accPr>
                <m:e>
                  <m:sSub>
                    <m:e>
                      <m:r>
                        <m:t>b</m:t>
                      </m:r>
                    </m:e>
                    <m:sub>
                      <m:r>
                        <m:t>2</m:t>
                      </m:r>
                    </m:sub>
                  </m:sSub>
                </m:e>
              </m:acc>
            </m:den>
          </m:f>
          <m:r>
            <m:rPr>
              <m:sty m:val="p"/>
            </m:rPr>
            <m:t>=</m:t>
          </m:r>
          <m:f>
            <m:fPr>
              <m:type m:val="bar"/>
            </m:fPr>
            <m:num>
              <m:r>
                <m:t>0.431</m:t>
              </m:r>
            </m:num>
            <m:den>
              <m:r>
                <m:t>.05504</m:t>
              </m:r>
            </m:den>
          </m:f>
          <m:r>
            <m:rPr>
              <m:sty m:val="p"/>
            </m:rPr>
            <m:t>=</m:t>
          </m:r>
          <m:r>
            <m:t>7.83067</m:t>
          </m:r>
        </m:oMath>
      </m:oMathPara>
    </w:p>
    <w:p>
      <w:pPr>
        <w:pStyle w:val="FirstParagraph"/>
      </w:pPr>
      <w:r>
        <w:t xml:space="preserve">The association between schooling and income is negative when schooling is between 0 and 7.83 years, with the deflection point being 7.83 years. For schooling beyond 7.83 years, the association is positive.</w:t>
      </w:r>
    </w:p>
    <w:bookmarkEnd w:id="55"/>
    <w:bookmarkEnd w:id="56"/>
    <w:bookmarkStart w:id="58" w:name="X2395ddf5aec55a4e4d8d8b9cc94abfb48fc33ea"/>
    <w:p>
      <w:pPr>
        <w:pStyle w:val="Heading2"/>
      </w:pPr>
      <w:r>
        <w:t xml:space="preserve">17 In the subsetted data frame, create a logical variable to show deflection point cutoff</w:t>
      </w:r>
    </w:p>
    <w:p>
      <w:pPr>
        <w:pStyle w:val="FirstParagraph"/>
      </w:pPr>
      <w:r>
        <w:t xml:space="preserve">Create a logical (</w:t>
      </w:r>
      <w:r>
        <w:rPr>
          <w:rStyle w:val="VerbatimChar"/>
        </w:rPr>
        <w:t xml:space="preserve">TRUE</w:t>
      </w:r>
      <w:r>
        <w:t xml:space="preserve">/</w:t>
      </w:r>
      <w:r>
        <w:rPr>
          <w:rStyle w:val="VerbatimChar"/>
        </w:rPr>
        <w:t xml:space="preserve">FALSE</w:t>
      </w:r>
      <w:r>
        <w:t xml:space="preserve">) variable that is equal to TRUE if the year of education for a given person is below the deflection point (step 18). This is the exact point where the relationship between income and years of education reverses (i.e., goes from negative to positive, or vice versa).</w:t>
      </w:r>
    </w:p>
    <w:p>
      <w:pPr>
        <w:pStyle w:val="SourceCode"/>
      </w:pPr>
      <w:r>
        <w:rPr>
          <w:rStyle w:val="NormalTok"/>
        </w:rPr>
        <w:t xml:space="preserve">df</w:t>
      </w:r>
      <w:r>
        <w:rPr>
          <w:rStyle w:val="SpecialCharTok"/>
        </w:rPr>
        <w:t xml:space="preserve">$</w:t>
      </w:r>
      <w:r>
        <w:rPr>
          <w:rStyle w:val="NormalTok"/>
        </w:rPr>
        <w:t xml:space="preserve">deflection </w:t>
      </w:r>
      <w:r>
        <w:rPr>
          <w:rStyle w:val="OtherTok"/>
        </w:rPr>
        <w:t xml:space="preserve">&lt;-</w:t>
      </w:r>
      <w:r>
        <w:rPr>
          <w:rStyle w:val="NormalTok"/>
        </w:rPr>
        <w:t xml:space="preserve"> df</w:t>
      </w:r>
      <w:r>
        <w:rPr>
          <w:rStyle w:val="SpecialCharTok"/>
        </w:rPr>
        <w:t xml:space="preserve">$</w:t>
      </w:r>
      <w:r>
        <w:rPr>
          <w:rStyle w:val="NormalTok"/>
        </w:rPr>
        <w:t xml:space="preserve">EDUC </w:t>
      </w:r>
      <w:r>
        <w:rPr>
          <w:rStyle w:val="SpecialCharTok"/>
        </w:rPr>
        <w:t xml:space="preserve">&lt;</w:t>
      </w:r>
      <w:r>
        <w:rPr>
          <w:rStyle w:val="NormalTok"/>
        </w:rPr>
        <w:t xml:space="preserve"> ?</w:t>
      </w:r>
    </w:p>
    <w:bookmarkStart w:id="57" w:name="answer-16"/>
    <w:p>
      <w:pPr>
        <w:pStyle w:val="Heading3"/>
      </w:pPr>
      <w:r>
        <w:t xml:space="preserve">Answer</w:t>
      </w:r>
    </w:p>
    <w:p>
      <w:pPr>
        <w:pStyle w:val="SourceCode"/>
      </w:pPr>
      <w:r>
        <w:rPr>
          <w:rStyle w:val="NormalTok"/>
        </w:rPr>
        <w:t xml:space="preserve">df</w:t>
      </w:r>
      <w:r>
        <w:rPr>
          <w:rStyle w:val="SpecialCharTok"/>
        </w:rPr>
        <w:t xml:space="preserve">$</w:t>
      </w:r>
      <w:r>
        <w:rPr>
          <w:rStyle w:val="NormalTok"/>
        </w:rPr>
        <w:t xml:space="preserve">deflection</w:t>
      </w:r>
      <w:r>
        <w:rPr>
          <w:rStyle w:val="OtherTok"/>
        </w:rPr>
        <w:t xml:space="preserve">&lt;-</w:t>
      </w:r>
      <w:r>
        <w:rPr>
          <w:rStyle w:val="NormalTok"/>
        </w:rPr>
        <w:t xml:space="preserve">df</w:t>
      </w:r>
      <w:r>
        <w:rPr>
          <w:rStyle w:val="SpecialCharTok"/>
        </w:rPr>
        <w:t xml:space="preserve">$</w:t>
      </w:r>
      <w:r>
        <w:rPr>
          <w:rStyle w:val="NormalTok"/>
        </w:rPr>
        <w:t xml:space="preserve">EDUC </w:t>
      </w:r>
      <w:r>
        <w:rPr>
          <w:rStyle w:val="SpecialCharTok"/>
        </w:rPr>
        <w:t xml:space="preserve">&lt;</w:t>
      </w:r>
      <w:r>
        <w:rPr>
          <w:rStyle w:val="NormalTok"/>
        </w:rPr>
        <w:t xml:space="preserve"> </w:t>
      </w:r>
      <w:r>
        <w:rPr>
          <w:rStyle w:val="FloatTok"/>
        </w:rPr>
        <w:t xml:space="preserve">7.83067</w:t>
      </w:r>
    </w:p>
    <w:bookmarkEnd w:id="57"/>
    <w:bookmarkEnd w:id="58"/>
    <w:bookmarkStart w:id="60" w:name="create-a-proportion-table"/>
    <w:p>
      <w:pPr>
        <w:pStyle w:val="Heading2"/>
      </w:pPr>
      <w:r>
        <w:t xml:space="preserve">18 Create a proportion table</w:t>
      </w:r>
    </w:p>
    <w:p>
      <w:pPr>
        <w:pStyle w:val="FirstParagraph"/>
      </w:pPr>
      <w:r>
        <w:t xml:space="preserve">Show the proportion of people whose years of schooling is at or below the deflection point and write up this number in a sentence.</w:t>
      </w:r>
    </w:p>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(df</w:t>
      </w:r>
      <w:r>
        <w:rPr>
          <w:rStyle w:val="SpecialCharTok"/>
        </w:rPr>
        <w:t xml:space="preserve">$</w:t>
      </w:r>
      <w:r>
        <w:rPr>
          <w:rStyle w:val="NormalTok"/>
        </w:rPr>
        <w:t xml:space="preserve">deflection))</w:t>
      </w:r>
    </w:p>
    <w:bookmarkStart w:id="59" w:name="answer-17"/>
    <w:p>
      <w:pPr>
        <w:pStyle w:val="Heading3"/>
      </w:pPr>
      <w:r>
        <w:t xml:space="preserve">Answer</w:t>
      </w:r>
    </w:p>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(df</w:t>
      </w:r>
      <w:r>
        <w:rPr>
          <w:rStyle w:val="SpecialCharTok"/>
        </w:rPr>
        <w:t xml:space="preserve">$</w:t>
      </w:r>
      <w:r>
        <w:rPr>
          <w:rStyle w:val="NormalTok"/>
        </w:rPr>
        <w:t xml:space="preserve">deflection))</w:t>
      </w:r>
    </w:p>
    <w:p>
      <w:pPr>
        <w:pStyle w:val="SourceCode"/>
      </w:pPr>
      <w:r>
        <w:rPr>
          <w:rStyle w:val="VerbatimChar"/>
        </w:rPr>
        <w:t xml:space="preserve">## </w:t>
      </w:r>
      <w:r>
        <w:br/>
      </w:r>
      <w:r>
        <w:rPr>
          <w:rStyle w:val="VerbatimChar"/>
        </w:rPr>
        <w:t xml:space="preserve">##     FALSE      TRUE </w:t>
      </w:r>
      <w:r>
        <w:br/>
      </w:r>
      <w:r>
        <w:rPr>
          <w:rStyle w:val="VerbatimChar"/>
        </w:rPr>
        <w:t xml:space="preserve">## 0.9635762 0.0364238</w:t>
      </w:r>
    </w:p>
    <w:p>
      <w:pPr>
        <w:pStyle w:val="FirstParagraph"/>
      </w:pPr>
      <w:r>
        <w:rPr>
          <w:b/>
          <w:bCs/>
        </w:rPr>
        <w:t xml:space="preserve">(the low, low proportion (.036) of people with such a low level of education suggests that we really should not make much of the negative association or the dramatic U-turn in the association)</w:t>
      </w:r>
    </w:p>
    <w:bookmarkEnd w:id="59"/>
    <w:bookmarkEnd w:id="60"/>
    <w:bookmarkStart w:id="61" w:name="save-r-script"/>
    <w:p>
      <w:pPr>
        <w:pStyle w:val="Heading2"/>
      </w:pPr>
      <w:r>
        <w:t xml:space="preserve">19. Save R script</w:t>
      </w:r>
    </w:p>
    <w:bookmarkEnd w:id="61"/>
    <w:bookmarkEnd w:id="62"/>
    <w:sectPr w:rsidR="00D51398" w:rsidSect="007E4D7F">
      <w:headerReference r:id="rId11" w:type="even"/>
      <w:headerReference r:id="rId10" w:type="default"/>
      <w:footerReference r:id="rId12" w:type="default"/>
      <w:headerReference r:id="rId9"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90044"/>
      <w:docPartObj>
        <w:docPartGallery w:val="Page Numbers (Bottom of Page)"/>
        <w:docPartUnique/>
      </w:docPartObj>
    </w:sdtPr>
    <w:sdtEndPr>
      <w:rPr>
        <w:noProof/>
      </w:rPr>
    </w:sdtEndPr>
    <w:sdtContent>
      <w:p w14:paraId="26A8BEC6" w14:textId="5FF98083" w:rsidR="005A78A9" w:rsidRDefault="005A78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259FC0" w14:textId="77777777" w:rsidR="005A78A9" w:rsidRDefault="005A78A9">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94B17" w14:textId="3C5CFB8B" w:rsidR="00D9796B" w:rsidRDefault="00000000">
    <w:pPr>
      <w:pStyle w:val="Header"/>
    </w:pPr>
    <w:r>
      <w:rPr>
        <w:noProof/>
      </w:rPr>
      <w:pict w14:anchorId="6434102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1938938" o:spid="_x0000_s1026" type="#_x0000_t136" style="position:absolute;margin-left:0;margin-top:0;width:507.6pt;height:152.25pt;rotation:315;z-index:-251655168;mso-position-horizontal:center;mso-position-horizontal-relative:margin;mso-position-vertical:center;mso-position-vertical-relative:margin" o:allowincell="f" fillcolor="silver" stroked="f">
          <v:fill opacity=".5"/>
          <v:textpath style="font-family:&quot;Calibri&quot;;font-size:1pt" string="ANSWER KE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D4768" w14:textId="1D168654" w:rsidR="005A78A9" w:rsidRPr="00C36A2F" w:rsidRDefault="00000000">
    <w:pPr>
      <w:pStyle w:val="Header"/>
      <w:rPr>
        <w:rFonts w:cs="Times New Roman"/>
      </w:rPr>
    </w:pPr>
    <w:r>
      <w:rPr>
        <w:rFonts w:asciiTheme="minorHAnsi" w:hAnsiTheme="minorHAnsi"/>
        <w:noProof/>
      </w:rPr>
      <w:pict w14:anchorId="5EAF1C6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1938939" o:spid="_x0000_s1027" type="#_x0000_t136" style="position:absolute;margin-left:0;margin-top:0;width:507.6pt;height:152.25pt;rotation:315;z-index:-251653120;mso-position-horizontal:center;mso-position-horizontal-relative:margin;mso-position-vertical:center;mso-position-vertical-relative:margin" o:allowincell="f" fillcolor="silver" stroked="f">
          <v:fill opacity=".5"/>
          <v:textpath style="font-family:&quot;Calibri&quot;;font-size:1pt" string="ANSWER KEY"/>
          <w10:wrap anchorx="margin" anchory="margin"/>
        </v:shape>
      </w:pict>
    </w:r>
    <w:r w:rsidR="005A78A9" w:rsidRPr="00C36A2F">
      <w:rPr>
        <w:rFonts w:cs="Times New Roman"/>
      </w:rPr>
      <w:t>PSY8011</w:t>
    </w:r>
    <w:r w:rsidR="007E4D7F">
      <w:rPr>
        <w:rFonts w:cs="Times New Roman"/>
      </w:rPr>
      <w:t>/PSY8021 LAB</w:t>
    </w:r>
    <w:r w:rsidR="003429FB">
      <w:rPr>
        <w:rFonts w:cs="Times New Roman"/>
      </w:rPr>
      <w:t xml:space="preserve"> ANSWER KEY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0E8D2" w14:textId="3BA4A370" w:rsidR="00D9796B" w:rsidRDefault="00000000">
    <w:pPr>
      <w:pStyle w:val="Header"/>
    </w:pPr>
    <w:r>
      <w:rPr>
        <w:noProof/>
      </w:rPr>
      <w:pict w14:anchorId="7F13F4D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1938937" o:spid="_x0000_s1025" type="#_x0000_t136" style="position:absolute;margin-left:0;margin-top:0;width:507.6pt;height:152.25pt;rotation:315;z-index:-251657216;mso-position-horizontal:center;mso-position-horizontal-relative:margin;mso-position-vertical:center;mso-position-vertical-relative:margin" o:allowincell="f" fillcolor="silver" stroked="f">
          <v:fill opacity=".5"/>
          <v:textpath style="font-family:&quot;Calibri&quot;;font-size:1pt" string="ANSWER KEY"/>
          <w10:wrap anchorx="margin" anchory="margin"/>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F843C7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56274576"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o:shapelayout v:ext="edit">
      <o:idmap data="1" v:ext="edit"/>
    </o:shapelayout>
  </w:hdrShapeDefaults>
  <w:compat>
    <w:compatSetting w:name="compatibilityMode" w:uri="http://schemas.microsoft.com/office/word" w:val="12"/>
    <w:compatSetting w:name="useWord2013TrackBottomHyphenation" w:uri="http://schemas.microsoft.com/office/word" w:val="1"/>
  </w:compat>
  <w:rsids>
    <w:rsidRoot w:val="00D51398"/>
    <w:rsid w:val="000C04D0"/>
    <w:rsid w:val="000C4607"/>
    <w:rsid w:val="001B0E4C"/>
    <w:rsid w:val="003429FB"/>
    <w:rsid w:val="00390A1A"/>
    <w:rsid w:val="00497022"/>
    <w:rsid w:val="004A7802"/>
    <w:rsid w:val="004D2886"/>
    <w:rsid w:val="004E3188"/>
    <w:rsid w:val="005A78A9"/>
    <w:rsid w:val="00692D43"/>
    <w:rsid w:val="006E4100"/>
    <w:rsid w:val="007E4D7F"/>
    <w:rsid w:val="00A2762C"/>
    <w:rsid w:val="00AD4EA8"/>
    <w:rsid w:val="00B54333"/>
    <w:rsid w:val="00C14EBB"/>
    <w:rsid w:val="00C36A2F"/>
    <w:rsid w:val="00CB1348"/>
    <w:rsid w:val="00D51398"/>
    <w:rsid w:val="00D9796B"/>
    <w:rsid w:val="00E95B66"/>
    <w:rsid w:val="00FA30D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footer" w:uiPriority="99"/>
    <w:lsdException w:name="caption" w:uiPriority="35"/>
    <w:lsdException w:name="Title" w:qFormat="1"/>
    <w:lsdException w:name="Body Text" w:qFormat="1"/>
    <w:lsdException w:name="Subtitle" w:qFormat="1"/>
    <w:lsdException w:name="Date" w:qFormat="1"/>
    <w:lsdException w:name="Block Text" w:qFormat="1"/>
    <w:lsdException w:name="Strong" w:uiPriority="22"/>
    <w:lsdException w:name="Emphasis"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lsdException w:name="Intense Reference" w:uiPriority="32"/>
    <w:lsdException w:name="Book Title" w:uiPriority="33"/>
    <w:lsdException w:name="Bibliography"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AD4EA8"/>
    <w:rPr>
      <w:rFonts w:ascii="Times New Roman" w:hAnsi="Times New Roman"/>
      <w:sz w:val="22"/>
    </w:rPr>
  </w:style>
  <w:style w:styleId="Heading1" w:type="paragraph">
    <w:name w:val="heading 1"/>
    <w:basedOn w:val="Normal"/>
    <w:next w:val="BodyText"/>
    <w:link w:val="Heading1Char"/>
    <w:uiPriority w:val="9"/>
    <w:qFormat/>
    <w:rsid w:val="004A7802"/>
    <w:pPr>
      <w:keepNext/>
      <w:keepLines/>
      <w:spacing w:after="0" w:before="480"/>
      <w:outlineLvl w:val="0"/>
    </w:pPr>
    <w:rPr>
      <w:rFonts w:asciiTheme="majorHAnsi" w:cstheme="majorBidi" w:eastAsiaTheme="majorEastAsia" w:hAnsiTheme="majorHAnsi"/>
      <w:b/>
      <w:bCs/>
      <w:color w:themeColor="accent1" w:val="156082"/>
      <w:sz w:val="32"/>
      <w:szCs w:val="32"/>
    </w:rPr>
  </w:style>
  <w:style w:styleId="Heading2" w:type="paragraph">
    <w:name w:val="heading 2"/>
    <w:basedOn w:val="Normal"/>
    <w:next w:val="BodyText"/>
    <w:link w:val="Heading2Char"/>
    <w:uiPriority w:val="9"/>
    <w:semiHidden/>
    <w:unhideWhenUsed/>
    <w:qFormat/>
    <w:rsid w:val="004A7802"/>
    <w:pPr>
      <w:keepNext/>
      <w:keepLines/>
      <w:spacing w:after="0" w:before="200"/>
      <w:outlineLvl w:val="1"/>
    </w:pPr>
    <w:rPr>
      <w:rFonts w:asciiTheme="majorHAnsi" w:cstheme="majorBidi" w:eastAsiaTheme="majorEastAsia" w:hAnsiTheme="majorHAnsi"/>
      <w:b/>
      <w:bCs/>
      <w:color w:themeColor="accent1" w:val="156082"/>
      <w:sz w:val="28"/>
      <w:szCs w:val="28"/>
    </w:rPr>
  </w:style>
  <w:style w:styleId="Heading3" w:type="paragraph">
    <w:name w:val="heading 3"/>
    <w:basedOn w:val="Normal"/>
    <w:next w:val="BodyText"/>
    <w:link w:val="Heading3Char"/>
    <w:uiPriority w:val="9"/>
    <w:semiHidden/>
    <w:unhideWhenUsed/>
    <w:qFormat/>
    <w:rsid w:val="004A7802"/>
    <w:pPr>
      <w:keepNext/>
      <w:keepLines/>
      <w:spacing w:after="0" w:before="200"/>
      <w:outlineLvl w:val="2"/>
    </w:pPr>
    <w:rPr>
      <w:rFonts w:asciiTheme="majorHAnsi" w:cstheme="majorBidi" w:eastAsiaTheme="majorEastAsia" w:hAnsiTheme="majorHAnsi"/>
      <w:b/>
      <w:bCs/>
      <w:color w:themeColor="accent1" w:val="156082"/>
    </w:rPr>
  </w:style>
  <w:style w:styleId="Heading4" w:type="paragraph">
    <w:name w:val="heading 4"/>
    <w:basedOn w:val="Normal"/>
    <w:next w:val="BodyText"/>
    <w:link w:val="Heading4Char"/>
    <w:uiPriority w:val="9"/>
    <w:semiHidden/>
    <w:unhideWhenUsed/>
    <w:qFormat/>
    <w:rsid w:val="004A7802"/>
    <w:pPr>
      <w:keepNext/>
      <w:keepLines/>
      <w:spacing w:after="0" w:before="200"/>
      <w:outlineLvl w:val="3"/>
    </w:pPr>
    <w:rPr>
      <w:rFonts w:asciiTheme="majorHAnsi" w:cstheme="majorBidi" w:eastAsiaTheme="majorEastAsia" w:hAnsiTheme="majorHAnsi"/>
      <w:bCs/>
      <w:i/>
      <w:color w:themeColor="accent1" w:val="156082"/>
    </w:rPr>
  </w:style>
  <w:style w:styleId="Heading5" w:type="paragraph">
    <w:name w:val="heading 5"/>
    <w:basedOn w:val="Normal"/>
    <w:next w:val="BodyText"/>
    <w:link w:val="Heading5Char"/>
    <w:uiPriority w:val="9"/>
    <w:semiHidden/>
    <w:unhideWhenUsed/>
    <w:qFormat/>
    <w:rsid w:val="004A7802"/>
    <w:pPr>
      <w:keepNext/>
      <w:keepLines/>
      <w:spacing w:after="0" w:before="200"/>
      <w:outlineLvl w:val="4"/>
    </w:pPr>
    <w:rPr>
      <w:rFonts w:asciiTheme="majorHAnsi" w:cstheme="majorBidi" w:eastAsiaTheme="majorEastAsia" w:hAnsiTheme="majorHAnsi"/>
      <w:iCs/>
      <w:color w:themeColor="accent1" w:val="156082"/>
    </w:rPr>
  </w:style>
  <w:style w:styleId="Heading6" w:type="paragraph">
    <w:name w:val="heading 6"/>
    <w:basedOn w:val="Normal"/>
    <w:next w:val="BodyText"/>
    <w:link w:val="Heading6Char"/>
    <w:uiPriority w:val="9"/>
    <w:semiHidden/>
    <w:unhideWhenUsed/>
    <w:qFormat/>
    <w:rsid w:val="004A7802"/>
    <w:pPr>
      <w:keepNext/>
      <w:keepLines/>
      <w:spacing w:after="0" w:before="200"/>
      <w:outlineLvl w:val="5"/>
    </w:pPr>
    <w:rPr>
      <w:rFonts w:asciiTheme="majorHAnsi" w:cstheme="majorBidi" w:eastAsiaTheme="majorEastAsia" w:hAnsiTheme="majorHAnsi"/>
      <w:color w:themeColor="accent1" w:val="156082"/>
    </w:rPr>
  </w:style>
  <w:style w:styleId="Heading7" w:type="paragraph">
    <w:name w:val="heading 7"/>
    <w:basedOn w:val="Normal"/>
    <w:next w:val="BodyText"/>
    <w:link w:val="Heading7Char"/>
    <w:uiPriority w:val="9"/>
    <w:semiHidden/>
    <w:unhideWhenUsed/>
    <w:qFormat/>
    <w:rsid w:val="004A7802"/>
    <w:pPr>
      <w:keepNext/>
      <w:keepLines/>
      <w:spacing w:after="0" w:before="200"/>
      <w:outlineLvl w:val="6"/>
    </w:pPr>
    <w:rPr>
      <w:rFonts w:asciiTheme="majorHAnsi" w:cstheme="majorBidi" w:eastAsiaTheme="majorEastAsia" w:hAnsiTheme="majorHAnsi"/>
      <w:color w:themeColor="accent1" w:val="156082"/>
    </w:rPr>
  </w:style>
  <w:style w:styleId="Heading8" w:type="paragraph">
    <w:name w:val="heading 8"/>
    <w:basedOn w:val="Normal"/>
    <w:next w:val="BodyText"/>
    <w:link w:val="Heading8Char"/>
    <w:uiPriority w:val="9"/>
    <w:semiHidden/>
    <w:unhideWhenUsed/>
    <w:qFormat/>
    <w:rsid w:val="004A7802"/>
    <w:pPr>
      <w:keepNext/>
      <w:keepLines/>
      <w:spacing w:after="0" w:before="200"/>
      <w:outlineLvl w:val="7"/>
    </w:pPr>
    <w:rPr>
      <w:rFonts w:asciiTheme="majorHAnsi" w:cstheme="majorBidi" w:eastAsiaTheme="majorEastAsia" w:hAnsiTheme="majorHAnsi"/>
      <w:color w:themeColor="accent1" w:val="156082"/>
    </w:rPr>
  </w:style>
  <w:style w:styleId="Heading9" w:type="paragraph">
    <w:name w:val="heading 9"/>
    <w:basedOn w:val="Normal"/>
    <w:next w:val="BodyText"/>
    <w:link w:val="Heading9Char"/>
    <w:uiPriority w:val="9"/>
    <w:semiHidden/>
    <w:unhideWhenUsed/>
    <w:qFormat/>
    <w:rsid w:val="004A7802"/>
    <w:pPr>
      <w:keepNext/>
      <w:keepLines/>
      <w:spacing w:after="0" w:before="200"/>
      <w:outlineLvl w:val="8"/>
    </w:pPr>
    <w:rPr>
      <w:rFonts w:asciiTheme="majorHAnsi" w:cstheme="majorBidi" w:eastAsiaTheme="majorEastAsia" w:hAnsiTheme="majorHAnsi"/>
      <w:color w:themeColor="accent1" w:val="15608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B54333"/>
    <w:pPr>
      <w:spacing w:after="180" w:before="180"/>
    </w:pPr>
  </w:style>
  <w:style w:customStyle="1" w:styleId="FirstParagraph" w:type="paragraph">
    <w:name w:val="First Paragraph"/>
    <w:basedOn w:val="BodyText"/>
    <w:next w:val="BodyText"/>
    <w:qFormat/>
    <w:rsid w:val="00B54333"/>
  </w:style>
  <w:style w:customStyle="1" w:styleId="Compact" w:type="paragraph">
    <w:name w:val="Compact"/>
    <w:basedOn w:val="BodyText"/>
    <w:qFormat/>
    <w:rsid w:val="004A7802"/>
    <w:pPr>
      <w:spacing w:after="36" w:before="36"/>
    </w:pPr>
  </w:style>
  <w:style w:styleId="Title" w:type="paragraph">
    <w:name w:val="Title"/>
    <w:basedOn w:val="Normal"/>
    <w:next w:val="BodyText"/>
    <w:link w:val="TitleChar"/>
    <w:qFormat/>
    <w:rsid w:val="004A7802"/>
    <w:pPr>
      <w:keepNext/>
      <w:keepLines/>
      <w:spacing w:after="240" w:before="480"/>
      <w:jc w:val="center"/>
    </w:pPr>
    <w:rPr>
      <w:rFonts w:asciiTheme="majorHAnsi" w:cstheme="majorBidi" w:eastAsiaTheme="majorEastAsia" w:hAnsiTheme="majorHAnsi"/>
      <w:b/>
      <w:bCs/>
      <w:color w:themeColor="accent1" w:themeShade="B5" w:val="0F435C"/>
      <w:sz w:val="36"/>
      <w:szCs w:val="36"/>
    </w:rPr>
  </w:style>
  <w:style w:customStyle="1" w:styleId="TitleChar" w:type="character">
    <w:name w:val="Title Char"/>
    <w:basedOn w:val="DefaultParagraphFont"/>
    <w:link w:val="Title"/>
    <w:rsid w:val="00FA30D6"/>
    <w:rPr>
      <w:rFonts w:asciiTheme="majorHAnsi" w:cstheme="majorBidi" w:eastAsiaTheme="majorEastAsia" w:hAnsiTheme="majorHAnsi"/>
      <w:b/>
      <w:bCs/>
      <w:color w:themeColor="accent1" w:themeShade="B5" w:val="0F435C"/>
      <w:sz w:val="36"/>
      <w:szCs w:val="36"/>
    </w:rPr>
  </w:style>
  <w:style w:styleId="Subtitle" w:type="paragraph">
    <w:name w:val="Subtitle"/>
    <w:basedOn w:val="Title"/>
    <w:next w:val="BodyText"/>
    <w:link w:val="SubtitleChar"/>
    <w:qFormat/>
    <w:rsid w:val="004A7802"/>
    <w:pPr>
      <w:spacing w:before="240"/>
    </w:pPr>
    <w:rPr>
      <w:sz w:val="30"/>
      <w:szCs w:val="30"/>
    </w:rPr>
  </w:style>
  <w:style w:customStyle="1" w:styleId="SubtitleChar" w:type="character">
    <w:name w:val="Subtitle Char"/>
    <w:basedOn w:val="DefaultParagraphFont"/>
    <w:link w:val="Subtitle"/>
    <w:rsid w:val="00FA30D6"/>
    <w:rPr>
      <w:rFonts w:asciiTheme="majorHAnsi" w:cstheme="majorBidi" w:eastAsiaTheme="majorEastAsia" w:hAnsiTheme="majorHAnsi"/>
      <w:b/>
      <w:bCs/>
      <w:color w:themeColor="accent1" w:themeShade="B5" w:val="0F435C"/>
      <w:sz w:val="30"/>
      <w:szCs w:val="30"/>
    </w:rPr>
  </w:style>
  <w:style w:customStyle="1" w:styleId="Author" w:type="paragraph">
    <w:name w:val="Author"/>
    <w:next w:val="BodyText"/>
    <w:qFormat/>
    <w:rsid w:val="000C4607"/>
    <w:pPr>
      <w:keepNext/>
      <w:keepLines/>
      <w:jc w:val="center"/>
    </w:pPr>
    <w:rPr>
      <w:rFonts w:ascii="Times New Roman" w:hAnsi="Times New Roman"/>
    </w:rPr>
  </w:style>
  <w:style w:styleId="Date" w:type="paragraph">
    <w:name w:val="Date"/>
    <w:next w:val="BodyText"/>
    <w:qFormat/>
    <w:rsid w:val="000C4607"/>
    <w:pPr>
      <w:keepNext/>
      <w:keepLines/>
      <w:jc w:val="center"/>
    </w:pPr>
    <w:rPr>
      <w:rFonts w:ascii="Times New Roman" w:hAnsi="Times New Roman"/>
    </w:rPr>
  </w:style>
  <w:style w:customStyle="1" w:styleId="AbstractTitle" w:type="paragraph">
    <w:name w:val="Abstract Title"/>
    <w:basedOn w:val="Normal"/>
    <w:next w:val="Abstract"/>
    <w:pPr>
      <w:keepNext/>
      <w:keepLines/>
      <w:spacing w:after="0" w:before="300"/>
      <w:jc w:val="center"/>
    </w:pPr>
    <w:rPr>
      <w:b/>
      <w:sz w:val="20"/>
      <w:szCs w:val="20"/>
    </w:rPr>
  </w:style>
  <w:style w:customStyle="1" w:styleId="Abstract" w:type="paragraph">
    <w:name w:val="Abstract"/>
    <w:basedOn w:val="Normal"/>
    <w:next w:val="BodyText"/>
    <w:qFormat/>
    <w:rsid w:val="004A7802"/>
    <w:pPr>
      <w:keepNext/>
      <w:keepLines/>
      <w:spacing w:after="300" w:before="300"/>
    </w:pPr>
    <w:rPr>
      <w:sz w:val="20"/>
      <w:szCs w:val="20"/>
    </w:rPr>
  </w:style>
  <w:style w:styleId="Bibliography" w:type="paragraph">
    <w:name w:val="Bibliography"/>
    <w:basedOn w:val="Normal"/>
    <w:qFormat/>
    <w:rsid w:val="004A7802"/>
  </w:style>
  <w:style w:customStyle="1" w:styleId="Heading1Char" w:type="character">
    <w:name w:val="Heading 1 Char"/>
    <w:basedOn w:val="DefaultParagraphFont"/>
    <w:link w:val="Heading1"/>
    <w:uiPriority w:val="9"/>
    <w:rsid w:val="00FA30D6"/>
    <w:rPr>
      <w:rFonts w:asciiTheme="majorHAnsi" w:cstheme="majorBidi" w:eastAsiaTheme="majorEastAsia" w:hAnsiTheme="majorHAnsi"/>
      <w:b/>
      <w:bCs/>
      <w:color w:themeColor="accent1" w:val="156082"/>
      <w:sz w:val="32"/>
      <w:szCs w:val="32"/>
    </w:rPr>
  </w:style>
  <w:style w:customStyle="1" w:styleId="Heading2Char" w:type="character">
    <w:name w:val="Heading 2 Char"/>
    <w:basedOn w:val="DefaultParagraphFont"/>
    <w:link w:val="Heading2"/>
    <w:uiPriority w:val="9"/>
    <w:semiHidden/>
    <w:rsid w:val="00FA30D6"/>
    <w:rPr>
      <w:rFonts w:asciiTheme="majorHAnsi" w:cstheme="majorBidi" w:eastAsiaTheme="majorEastAsia" w:hAnsiTheme="majorHAnsi"/>
      <w:b/>
      <w:bCs/>
      <w:color w:themeColor="accent1" w:val="156082"/>
      <w:sz w:val="28"/>
      <w:szCs w:val="28"/>
    </w:rPr>
  </w:style>
  <w:style w:customStyle="1" w:styleId="Heading3Char" w:type="character">
    <w:name w:val="Heading 3 Char"/>
    <w:basedOn w:val="DefaultParagraphFont"/>
    <w:link w:val="Heading3"/>
    <w:uiPriority w:val="9"/>
    <w:semiHidden/>
    <w:rsid w:val="00FA30D6"/>
    <w:rPr>
      <w:rFonts w:asciiTheme="majorHAnsi" w:cstheme="majorBidi" w:eastAsiaTheme="majorEastAsia" w:hAnsiTheme="majorHAnsi"/>
      <w:b/>
      <w:bCs/>
      <w:color w:themeColor="accent1" w:val="156082"/>
    </w:rPr>
  </w:style>
  <w:style w:customStyle="1" w:styleId="Heading4Char" w:type="character">
    <w:name w:val="Heading 4 Char"/>
    <w:basedOn w:val="DefaultParagraphFont"/>
    <w:link w:val="Heading4"/>
    <w:uiPriority w:val="9"/>
    <w:semiHidden/>
    <w:rsid w:val="00FA30D6"/>
    <w:rPr>
      <w:rFonts w:asciiTheme="majorHAnsi" w:cstheme="majorBidi" w:eastAsiaTheme="majorEastAsia" w:hAnsiTheme="majorHAnsi"/>
      <w:bCs/>
      <w:i/>
      <w:color w:themeColor="accent1" w:val="156082"/>
    </w:rPr>
  </w:style>
  <w:style w:customStyle="1" w:styleId="Heading5Char" w:type="character">
    <w:name w:val="Heading 5 Char"/>
    <w:basedOn w:val="DefaultParagraphFont"/>
    <w:link w:val="Heading5"/>
    <w:uiPriority w:val="9"/>
    <w:semiHidden/>
    <w:rsid w:val="00FA30D6"/>
    <w:rPr>
      <w:rFonts w:asciiTheme="majorHAnsi" w:cstheme="majorBidi" w:eastAsiaTheme="majorEastAsia" w:hAnsiTheme="majorHAnsi"/>
      <w:iCs/>
      <w:color w:themeColor="accent1" w:val="156082"/>
    </w:rPr>
  </w:style>
  <w:style w:customStyle="1" w:styleId="Heading6Char" w:type="character">
    <w:name w:val="Heading 6 Char"/>
    <w:basedOn w:val="DefaultParagraphFont"/>
    <w:link w:val="Heading6"/>
    <w:uiPriority w:val="9"/>
    <w:semiHidden/>
    <w:rsid w:val="00FA30D6"/>
    <w:rPr>
      <w:rFonts w:asciiTheme="majorHAnsi" w:cstheme="majorBidi" w:eastAsiaTheme="majorEastAsia" w:hAnsiTheme="majorHAnsi"/>
      <w:color w:themeColor="accent1" w:val="156082"/>
    </w:rPr>
  </w:style>
  <w:style w:customStyle="1" w:styleId="Heading7Char" w:type="character">
    <w:name w:val="Heading 7 Char"/>
    <w:basedOn w:val="DefaultParagraphFont"/>
    <w:link w:val="Heading7"/>
    <w:uiPriority w:val="9"/>
    <w:semiHidden/>
    <w:rsid w:val="00FA30D6"/>
    <w:rPr>
      <w:rFonts w:asciiTheme="majorHAnsi" w:cstheme="majorBidi" w:eastAsiaTheme="majorEastAsia" w:hAnsiTheme="majorHAnsi"/>
      <w:color w:themeColor="accent1" w:val="156082"/>
    </w:rPr>
  </w:style>
  <w:style w:customStyle="1" w:styleId="Heading8Char" w:type="character">
    <w:name w:val="Heading 8 Char"/>
    <w:basedOn w:val="DefaultParagraphFont"/>
    <w:link w:val="Heading8"/>
    <w:uiPriority w:val="9"/>
    <w:semiHidden/>
    <w:rsid w:val="00FA30D6"/>
    <w:rPr>
      <w:rFonts w:asciiTheme="majorHAnsi" w:cstheme="majorBidi" w:eastAsiaTheme="majorEastAsia" w:hAnsiTheme="majorHAnsi"/>
      <w:color w:themeColor="accent1" w:val="156082"/>
    </w:rPr>
  </w:style>
  <w:style w:customStyle="1" w:styleId="Heading9Char" w:type="character">
    <w:name w:val="Heading 9 Char"/>
    <w:basedOn w:val="DefaultParagraphFont"/>
    <w:link w:val="Heading9"/>
    <w:uiPriority w:val="9"/>
    <w:semiHidden/>
    <w:rsid w:val="00FA30D6"/>
    <w:rPr>
      <w:rFonts w:asciiTheme="majorHAnsi" w:cstheme="majorBidi" w:eastAsiaTheme="majorEastAsia" w:hAnsiTheme="majorHAnsi"/>
      <w:color w:themeColor="accent1" w:val="156082"/>
    </w:rPr>
  </w:style>
  <w:style w:styleId="BlockText" w:type="paragraph">
    <w:name w:val="Block Text"/>
    <w:basedOn w:val="BodyText"/>
    <w:next w:val="BodyText"/>
    <w:uiPriority w:val="9"/>
    <w:unhideWhenUsed/>
    <w:qFormat/>
    <w:rsid w:val="004A7802"/>
    <w:pPr>
      <w:spacing w:after="100" w:before="100"/>
      <w:ind w:left="480" w:right="480"/>
    </w:pPr>
  </w:style>
  <w:style w:styleId="FootnoteText" w:type="paragraph">
    <w:name w:val="footnote text"/>
    <w:basedOn w:val="Normal"/>
    <w:uiPriority w:val="9"/>
    <w:unhideWhenUsed/>
    <w:qFormat/>
    <w:rsid w:val="004A7802"/>
  </w:style>
  <w:style w:customStyle="1" w:styleId="FootnoteBlockText" w:type="paragraph">
    <w:name w:val="Footnote Block Text"/>
    <w:basedOn w:val="FootnoteText"/>
    <w:next w:val="FootnoteText"/>
    <w:uiPriority w:val="9"/>
    <w:unhideWhenUsed/>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rsid w:val="00FA30D6"/>
    <w:rPr>
      <w:b/>
      <w:bCs/>
      <w:color w:themeColor="text1" w:themeTint="BF" w:val="404040"/>
      <w:sz w:val="20"/>
      <w:szCs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b/>
      <w:bCs/>
      <w:color w:themeColor="text1" w:themeTint="BF" w:val="404040"/>
      <w:sz w:val="20"/>
      <w:szCs w:val="20"/>
    </w:rPr>
  </w:style>
  <w:style w:customStyle="1" w:styleId="VerbatimChar" w:type="character">
    <w:name w:val="Verbatim Char"/>
    <w:basedOn w:val="CaptionChar"/>
    <w:link w:val="SourceCode"/>
    <w:rsid w:val="00E95B66"/>
    <w:rPr>
      <w:rFonts w:ascii="Consolas" w:hAnsi="Consolas"/>
      <w:b w:val="0"/>
      <w:bCs w:val="0"/>
      <w:color w:themeColor="text1" w:themeTint="BF" w:val="404040"/>
      <w:sz w:val="20"/>
      <w:szCs w:val="20"/>
      <w:shd w:color="auto" w:fill="FFFFFF" w:val="clear"/>
    </w:rPr>
  </w:style>
  <w:style w:customStyle="1" w:styleId="SectionNumber" w:type="character">
    <w:name w:val="Section Number"/>
    <w:basedOn w:val="CaptionChar"/>
    <w:rPr>
      <w:b/>
      <w:bCs/>
      <w:color w:themeColor="text1" w:themeTint="BF" w:val="404040"/>
      <w:sz w:val="20"/>
      <w:szCs w:val="20"/>
    </w:rPr>
  </w:style>
  <w:style w:styleId="FootnoteReference" w:type="character">
    <w:name w:val="footnote reference"/>
    <w:basedOn w:val="CaptionChar"/>
    <w:rPr>
      <w:b/>
      <w:bCs/>
      <w:color w:themeColor="text1" w:themeTint="BF" w:val="404040"/>
      <w:sz w:val="20"/>
      <w:szCs w:val="20"/>
      <w:vertAlign w:val="superscript"/>
    </w:rPr>
  </w:style>
  <w:style w:styleId="Hyperlink" w:type="character">
    <w:name w:val="Hyperlink"/>
    <w:basedOn w:val="CaptionChar"/>
    <w:rPr>
      <w:b/>
      <w:bCs/>
      <w:color w:themeColor="accent1" w:val="156082"/>
      <w:sz w:val="20"/>
      <w:szCs w:val="20"/>
    </w:rPr>
  </w:style>
  <w:style w:styleId="TOCHeading" w:type="paragraph">
    <w:name w:val="TOC Heading"/>
    <w:basedOn w:val="Heading1"/>
    <w:next w:val="BodyText"/>
    <w:uiPriority w:val="39"/>
    <w:unhideWhenUsed/>
    <w:qFormat/>
    <w:rsid w:val="004A7802"/>
    <w:pPr>
      <w:spacing w:before="240" w:line="259" w:lineRule="auto"/>
      <w:outlineLvl w:val="9"/>
    </w:pPr>
    <w:rPr>
      <w:b w:val="0"/>
      <w:bCs w:val="0"/>
      <w:color w:themeColor="accent1" w:themeShade="BF" w:val="0F4761"/>
    </w:rPr>
  </w:style>
  <w:style w:customStyle="1" w:styleId="SourceCode" w:type="paragraph">
    <w:name w:val="Source Code"/>
    <w:basedOn w:val="Normal"/>
    <w:link w:val="VerbatimChar"/>
    <w:rsid w:val="00E95B66"/>
    <w:pPr>
      <w:shd w:color="auto" w:fill="FFFFFF" w:val="clear"/>
      <w:wordWrap w:val="0"/>
    </w:pPr>
    <w:rPr>
      <w:rFonts w:ascii="Consolas" w:hAnsi="Consolas"/>
      <w:sz w:val="20"/>
    </w:rPr>
  </w:style>
  <w:style w:customStyle="1" w:styleId="KeywordTok" w:type="character">
    <w:name w:val="KeywordTok"/>
    <w:basedOn w:val="VerbatimChar"/>
    <w:rPr>
      <w:rFonts w:ascii="Consolas" w:hAnsi="Consolas"/>
      <w:b/>
      <w:bCs w:val="0"/>
      <w:color w:val="1F1C1B"/>
      <w:sz w:val="22"/>
      <w:szCs w:val="20"/>
      <w:shd w:color="auto" w:fill="FFFFFF" w:val="clear"/>
    </w:rPr>
  </w:style>
  <w:style w:customStyle="1" w:styleId="DataTypeTok" w:type="character">
    <w:name w:val="DataTypeTok"/>
    <w:basedOn w:val="VerbatimChar"/>
    <w:rPr>
      <w:rFonts w:ascii="Consolas" w:hAnsi="Consolas"/>
      <w:b w:val="0"/>
      <w:bCs w:val="0"/>
      <w:color w:val="0057AE"/>
      <w:sz w:val="22"/>
      <w:szCs w:val="20"/>
      <w:shd w:color="auto" w:fill="FFFFFF" w:val="clear"/>
    </w:rPr>
  </w:style>
  <w:style w:customStyle="1" w:styleId="DecValTok" w:type="character">
    <w:name w:val="DecValTok"/>
    <w:basedOn w:val="VerbatimChar"/>
    <w:rPr>
      <w:rFonts w:ascii="Consolas" w:hAnsi="Consolas"/>
      <w:b w:val="0"/>
      <w:bCs w:val="0"/>
      <w:color w:val="B08000"/>
      <w:sz w:val="22"/>
      <w:szCs w:val="20"/>
      <w:shd w:color="auto" w:fill="FFFFFF" w:val="clear"/>
    </w:rPr>
  </w:style>
  <w:style w:customStyle="1" w:styleId="BaseNTok" w:type="character">
    <w:name w:val="BaseNTok"/>
    <w:basedOn w:val="VerbatimChar"/>
    <w:rPr>
      <w:rFonts w:ascii="Consolas" w:hAnsi="Consolas"/>
      <w:b w:val="0"/>
      <w:bCs w:val="0"/>
      <w:color w:val="B08000"/>
      <w:sz w:val="22"/>
      <w:szCs w:val="20"/>
      <w:shd w:color="auto" w:fill="FFFFFF" w:val="clear"/>
    </w:rPr>
  </w:style>
  <w:style w:customStyle="1" w:styleId="FloatTok" w:type="character">
    <w:name w:val="FloatTok"/>
    <w:basedOn w:val="VerbatimChar"/>
    <w:rPr>
      <w:rFonts w:ascii="Consolas" w:hAnsi="Consolas"/>
      <w:b w:val="0"/>
      <w:bCs w:val="0"/>
      <w:color w:val="B08000"/>
      <w:sz w:val="22"/>
      <w:szCs w:val="20"/>
      <w:shd w:color="auto" w:fill="FFFFFF" w:val="clear"/>
    </w:rPr>
  </w:style>
  <w:style w:customStyle="1" w:styleId="ConstantTok" w:type="character">
    <w:name w:val="ConstantTok"/>
    <w:basedOn w:val="VerbatimChar"/>
    <w:rPr>
      <w:rFonts w:ascii="Consolas" w:hAnsi="Consolas"/>
      <w:b w:val="0"/>
      <w:bCs w:val="0"/>
      <w:color w:val="AA5500"/>
      <w:sz w:val="22"/>
      <w:szCs w:val="20"/>
      <w:shd w:color="auto" w:fill="FFFFFF" w:val="clear"/>
    </w:rPr>
  </w:style>
  <w:style w:customStyle="1" w:styleId="CharTok" w:type="character">
    <w:name w:val="CharTok"/>
    <w:basedOn w:val="VerbatimChar"/>
    <w:rPr>
      <w:rFonts w:ascii="Consolas" w:hAnsi="Consolas"/>
      <w:b w:val="0"/>
      <w:bCs w:val="0"/>
      <w:color w:val="924C9D"/>
      <w:sz w:val="22"/>
      <w:szCs w:val="20"/>
      <w:shd w:color="auto" w:fill="FFFFFF" w:val="clear"/>
    </w:rPr>
  </w:style>
  <w:style w:customStyle="1" w:styleId="SpecialCharTok" w:type="character">
    <w:name w:val="SpecialCharTok"/>
    <w:basedOn w:val="VerbatimChar"/>
    <w:rPr>
      <w:rFonts w:ascii="Consolas" w:hAnsi="Consolas"/>
      <w:b w:val="0"/>
      <w:bCs w:val="0"/>
      <w:color w:val="3DAEE9"/>
      <w:sz w:val="22"/>
      <w:szCs w:val="20"/>
      <w:shd w:color="auto" w:fill="FFFFFF" w:val="clear"/>
    </w:rPr>
  </w:style>
  <w:style w:customStyle="1" w:styleId="StringTok" w:type="character">
    <w:name w:val="StringTok"/>
    <w:basedOn w:val="VerbatimChar"/>
    <w:rPr>
      <w:rFonts w:ascii="Consolas" w:hAnsi="Consolas"/>
      <w:b w:val="0"/>
      <w:bCs w:val="0"/>
      <w:color w:val="BF0303"/>
      <w:sz w:val="22"/>
      <w:szCs w:val="20"/>
      <w:shd w:color="auto" w:fill="FFFFFF" w:val="clear"/>
    </w:rPr>
  </w:style>
  <w:style w:customStyle="1" w:styleId="VerbatimStringTok" w:type="character">
    <w:name w:val="VerbatimStringTok"/>
    <w:basedOn w:val="VerbatimChar"/>
    <w:rPr>
      <w:rFonts w:ascii="Consolas" w:hAnsi="Consolas"/>
      <w:b w:val="0"/>
      <w:bCs w:val="0"/>
      <w:color w:val="BF0303"/>
      <w:sz w:val="22"/>
      <w:szCs w:val="20"/>
      <w:shd w:color="auto" w:fill="FFFFFF" w:val="clear"/>
    </w:rPr>
  </w:style>
  <w:style w:customStyle="1" w:styleId="SpecialStringTok" w:type="character">
    <w:name w:val="SpecialStringTok"/>
    <w:basedOn w:val="VerbatimChar"/>
    <w:rPr>
      <w:rFonts w:ascii="Consolas" w:hAnsi="Consolas"/>
      <w:b w:val="0"/>
      <w:bCs w:val="0"/>
      <w:color w:val="FF5500"/>
      <w:sz w:val="22"/>
      <w:szCs w:val="20"/>
      <w:shd w:color="auto" w:fill="FFFFFF" w:val="clear"/>
    </w:rPr>
  </w:style>
  <w:style w:customStyle="1" w:styleId="ImportTok" w:type="character">
    <w:name w:val="ImportTok"/>
    <w:basedOn w:val="VerbatimChar"/>
    <w:rPr>
      <w:rFonts w:ascii="Consolas" w:hAnsi="Consolas"/>
      <w:b w:val="0"/>
      <w:bCs w:val="0"/>
      <w:color w:val="FF5500"/>
      <w:sz w:val="22"/>
      <w:szCs w:val="20"/>
      <w:shd w:color="auto" w:fill="FFFFFF" w:val="clear"/>
    </w:rPr>
  </w:style>
  <w:style w:customStyle="1" w:styleId="CommentTok" w:type="character">
    <w:name w:val="CommentTok"/>
    <w:basedOn w:val="VerbatimChar"/>
    <w:rPr>
      <w:rFonts w:ascii="Consolas" w:hAnsi="Consolas"/>
      <w:b w:val="0"/>
      <w:bCs w:val="0"/>
      <w:color w:val="898887"/>
      <w:sz w:val="22"/>
      <w:szCs w:val="20"/>
      <w:shd w:color="auto" w:fill="FFFFFF" w:val="clear"/>
    </w:rPr>
  </w:style>
  <w:style w:customStyle="1" w:styleId="DocumentationTok" w:type="character">
    <w:name w:val="DocumentationTok"/>
    <w:basedOn w:val="VerbatimChar"/>
    <w:rPr>
      <w:rFonts w:ascii="Consolas" w:hAnsi="Consolas"/>
      <w:b w:val="0"/>
      <w:bCs w:val="0"/>
      <w:color w:val="607880"/>
      <w:sz w:val="22"/>
      <w:szCs w:val="20"/>
      <w:shd w:color="auto" w:fill="FFFFFF" w:val="clear"/>
    </w:rPr>
  </w:style>
  <w:style w:customStyle="1" w:styleId="AnnotationTok" w:type="character">
    <w:name w:val="AnnotationTok"/>
    <w:basedOn w:val="VerbatimChar"/>
    <w:rPr>
      <w:rFonts w:ascii="Consolas" w:hAnsi="Consolas"/>
      <w:b w:val="0"/>
      <w:bCs w:val="0"/>
      <w:color w:val="CA60CA"/>
      <w:sz w:val="22"/>
      <w:szCs w:val="20"/>
      <w:shd w:color="auto" w:fill="FFFFFF" w:val="clear"/>
    </w:rPr>
  </w:style>
  <w:style w:customStyle="1" w:styleId="CommentVarTok" w:type="character">
    <w:name w:val="CommentVarTok"/>
    <w:basedOn w:val="VerbatimChar"/>
    <w:rPr>
      <w:rFonts w:ascii="Consolas" w:hAnsi="Consolas"/>
      <w:b w:val="0"/>
      <w:bCs w:val="0"/>
      <w:color w:val="0095FF"/>
      <w:sz w:val="22"/>
      <w:szCs w:val="20"/>
      <w:shd w:color="auto" w:fill="FFFFFF" w:val="clear"/>
    </w:rPr>
  </w:style>
  <w:style w:customStyle="1" w:styleId="OtherTok" w:type="character">
    <w:name w:val="OtherTok"/>
    <w:basedOn w:val="VerbatimChar"/>
    <w:rPr>
      <w:rFonts w:ascii="Consolas" w:hAnsi="Consolas"/>
      <w:b w:val="0"/>
      <w:bCs w:val="0"/>
      <w:color w:val="006E28"/>
      <w:sz w:val="22"/>
      <w:szCs w:val="20"/>
      <w:shd w:color="auto" w:fill="FFFFFF" w:val="clear"/>
    </w:rPr>
  </w:style>
  <w:style w:customStyle="1" w:styleId="FunctionTok" w:type="character">
    <w:name w:val="FunctionTok"/>
    <w:basedOn w:val="VerbatimChar"/>
    <w:rPr>
      <w:rFonts w:ascii="Consolas" w:hAnsi="Consolas"/>
      <w:b w:val="0"/>
      <w:bCs w:val="0"/>
      <w:color w:val="644A9B"/>
      <w:sz w:val="22"/>
      <w:szCs w:val="20"/>
      <w:shd w:color="auto" w:fill="FFFFFF" w:val="clear"/>
    </w:rPr>
  </w:style>
  <w:style w:customStyle="1" w:styleId="VariableTok" w:type="character">
    <w:name w:val="VariableTok"/>
    <w:basedOn w:val="VerbatimChar"/>
    <w:rPr>
      <w:rFonts w:ascii="Consolas" w:hAnsi="Consolas"/>
      <w:b w:val="0"/>
      <w:bCs w:val="0"/>
      <w:color w:val="0057AE"/>
      <w:sz w:val="22"/>
      <w:szCs w:val="20"/>
      <w:shd w:color="auto" w:fill="FFFFFF" w:val="clear"/>
    </w:rPr>
  </w:style>
  <w:style w:customStyle="1" w:styleId="ControlFlowTok" w:type="character">
    <w:name w:val="ControlFlowTok"/>
    <w:basedOn w:val="VerbatimChar"/>
    <w:rPr>
      <w:rFonts w:ascii="Consolas" w:hAnsi="Consolas"/>
      <w:b/>
      <w:bCs w:val="0"/>
      <w:color w:val="1F1C1B"/>
      <w:sz w:val="22"/>
      <w:szCs w:val="20"/>
      <w:shd w:color="auto" w:fill="FFFFFF" w:val="clear"/>
    </w:rPr>
  </w:style>
  <w:style w:customStyle="1" w:styleId="OperatorTok" w:type="character">
    <w:name w:val="OperatorTok"/>
    <w:basedOn w:val="VerbatimChar"/>
    <w:rPr>
      <w:rFonts w:ascii="Consolas" w:hAnsi="Consolas"/>
      <w:b w:val="0"/>
      <w:bCs w:val="0"/>
      <w:color w:val="1F1C1B"/>
      <w:sz w:val="22"/>
      <w:szCs w:val="20"/>
      <w:shd w:color="auto" w:fill="FFFFFF" w:val="clear"/>
    </w:rPr>
  </w:style>
  <w:style w:customStyle="1" w:styleId="BuiltInTok" w:type="character">
    <w:name w:val="BuiltInTok"/>
    <w:basedOn w:val="VerbatimChar"/>
    <w:rPr>
      <w:rFonts w:ascii="Consolas" w:hAnsi="Consolas"/>
      <w:b/>
      <w:bCs w:val="0"/>
      <w:color w:val="644A9B"/>
      <w:sz w:val="22"/>
      <w:szCs w:val="20"/>
      <w:shd w:color="auto" w:fill="FFFFFF" w:val="clear"/>
    </w:rPr>
  </w:style>
  <w:style w:customStyle="1" w:styleId="ExtensionTok" w:type="character">
    <w:name w:val="ExtensionTok"/>
    <w:basedOn w:val="VerbatimChar"/>
    <w:rPr>
      <w:rFonts w:ascii="Consolas" w:hAnsi="Consolas"/>
      <w:b/>
      <w:bCs w:val="0"/>
      <w:color w:val="0095FF"/>
      <w:sz w:val="22"/>
      <w:szCs w:val="20"/>
      <w:shd w:color="auto" w:fill="FFFFFF" w:val="clear"/>
    </w:rPr>
  </w:style>
  <w:style w:customStyle="1" w:styleId="PreprocessorTok" w:type="character">
    <w:name w:val="PreprocessorTok"/>
    <w:basedOn w:val="VerbatimChar"/>
    <w:rPr>
      <w:rFonts w:ascii="Consolas" w:hAnsi="Consolas"/>
      <w:b w:val="0"/>
      <w:bCs w:val="0"/>
      <w:color w:val="006E28"/>
      <w:sz w:val="22"/>
      <w:szCs w:val="20"/>
      <w:shd w:color="auto" w:fill="FFFFFF" w:val="clear"/>
    </w:rPr>
  </w:style>
  <w:style w:customStyle="1" w:styleId="AttributeTok" w:type="character">
    <w:name w:val="AttributeTok"/>
    <w:basedOn w:val="VerbatimChar"/>
    <w:rPr>
      <w:rFonts w:ascii="Consolas" w:hAnsi="Consolas"/>
      <w:b w:val="0"/>
      <w:bCs w:val="0"/>
      <w:color w:val="0057AE"/>
      <w:sz w:val="22"/>
      <w:szCs w:val="20"/>
      <w:shd w:color="auto" w:fill="FFFFFF" w:val="clear"/>
    </w:rPr>
  </w:style>
  <w:style w:customStyle="1" w:styleId="RegionMarkerTok" w:type="character">
    <w:name w:val="RegionMarkerTok"/>
    <w:basedOn w:val="VerbatimChar"/>
    <w:rPr>
      <w:rFonts w:ascii="Consolas" w:hAnsi="Consolas"/>
      <w:b w:val="0"/>
      <w:bCs w:val="0"/>
      <w:color w:val="0057AE"/>
      <w:sz w:val="22"/>
      <w:szCs w:val="20"/>
      <w:shd w:color="auto" w:fill="E0E9F8" w:val="clear"/>
    </w:rPr>
  </w:style>
  <w:style w:customStyle="1" w:styleId="InformationTok" w:type="character">
    <w:name w:val="InformationTok"/>
    <w:basedOn w:val="VerbatimChar"/>
    <w:rPr>
      <w:rFonts w:ascii="Consolas" w:hAnsi="Consolas"/>
      <w:b w:val="0"/>
      <w:bCs w:val="0"/>
      <w:color w:val="B08000"/>
      <w:sz w:val="22"/>
      <w:szCs w:val="20"/>
      <w:shd w:color="auto" w:fill="FFFFFF" w:val="clear"/>
    </w:rPr>
  </w:style>
  <w:style w:customStyle="1" w:styleId="WarningTok" w:type="character">
    <w:name w:val="WarningTok"/>
    <w:basedOn w:val="VerbatimChar"/>
    <w:rPr>
      <w:rFonts w:ascii="Consolas" w:hAnsi="Consolas"/>
      <w:b w:val="0"/>
      <w:bCs w:val="0"/>
      <w:color w:val="BF0303"/>
      <w:sz w:val="22"/>
      <w:szCs w:val="20"/>
      <w:shd w:color="auto" w:fill="FFFFFF" w:val="clear"/>
    </w:rPr>
  </w:style>
  <w:style w:customStyle="1" w:styleId="AlertTok" w:type="character">
    <w:name w:val="AlertTok"/>
    <w:basedOn w:val="VerbatimChar"/>
    <w:rPr>
      <w:rFonts w:ascii="Consolas" w:hAnsi="Consolas"/>
      <w:b/>
      <w:bCs w:val="0"/>
      <w:color w:val="BF0303"/>
      <w:sz w:val="22"/>
      <w:szCs w:val="20"/>
      <w:shd w:color="auto" w:fill="F7E6E6" w:val="clear"/>
    </w:rPr>
  </w:style>
  <w:style w:customStyle="1" w:styleId="ErrorTok" w:type="character">
    <w:name w:val="ErrorTok"/>
    <w:basedOn w:val="VerbatimChar"/>
    <w:rPr>
      <w:rFonts w:ascii="Consolas" w:hAnsi="Consolas"/>
      <w:b w:val="0"/>
      <w:bCs w:val="0"/>
      <w:color w:val="BF0303"/>
      <w:sz w:val="22"/>
      <w:szCs w:val="20"/>
      <w:shd w:color="auto" w:fill="FFFFFF" w:val="clear"/>
    </w:rPr>
  </w:style>
  <w:style w:customStyle="1" w:styleId="NormalTok" w:type="character">
    <w:name w:val="NormalTok"/>
    <w:basedOn w:val="VerbatimChar"/>
    <w:rPr>
      <w:rFonts w:ascii="Consolas" w:hAnsi="Consolas"/>
      <w:b w:val="0"/>
      <w:bCs w:val="0"/>
      <w:color w:val="1F1C1B"/>
      <w:sz w:val="22"/>
      <w:szCs w:val="20"/>
      <w:shd w:color="auto" w:fill="FFFFFF" w:val="clear"/>
    </w:rPr>
  </w:style>
  <w:style w:styleId="Strong" w:type="character">
    <w:name w:val="Strong"/>
    <w:basedOn w:val="DefaultParagraphFont"/>
    <w:uiPriority w:val="22"/>
    <w:rsid w:val="00FA30D6"/>
    <w:rPr>
      <w:b/>
      <w:bCs/>
    </w:rPr>
  </w:style>
  <w:style w:styleId="Emphasis" w:type="character">
    <w:name w:val="Emphasis"/>
    <w:basedOn w:val="DefaultParagraphFont"/>
    <w:uiPriority w:val="20"/>
    <w:rsid w:val="00FA30D6"/>
    <w:rPr>
      <w:i/>
      <w:iCs/>
    </w:rPr>
  </w:style>
  <w:style w:styleId="NoSpacing" w:type="paragraph">
    <w:name w:val="No Spacing"/>
    <w:uiPriority w:val="1"/>
    <w:rsid w:val="00FA30D6"/>
    <w:pPr>
      <w:spacing w:after="0"/>
    </w:pPr>
  </w:style>
  <w:style w:styleId="Quote" w:type="paragraph">
    <w:name w:val="Quote"/>
    <w:basedOn w:val="Normal"/>
    <w:next w:val="Normal"/>
    <w:link w:val="QuoteChar"/>
    <w:uiPriority w:val="29"/>
    <w:rsid w:val="00FA30D6"/>
    <w:pPr>
      <w:spacing w:after="240" w:before="240" w:line="252" w:lineRule="auto"/>
      <w:ind w:left="864" w:right="864"/>
      <w:jc w:val="center"/>
    </w:pPr>
    <w:rPr>
      <w:i/>
      <w:iCs/>
    </w:rPr>
  </w:style>
  <w:style w:customStyle="1" w:styleId="QuoteChar" w:type="character">
    <w:name w:val="Quote Char"/>
    <w:basedOn w:val="DefaultParagraphFont"/>
    <w:link w:val="Quote"/>
    <w:uiPriority w:val="29"/>
    <w:rsid w:val="00FA30D6"/>
    <w:rPr>
      <w:i/>
      <w:iCs/>
    </w:rPr>
  </w:style>
  <w:style w:styleId="IntenseQuote" w:type="paragraph">
    <w:name w:val="Intense Quote"/>
    <w:basedOn w:val="Normal"/>
    <w:next w:val="Normal"/>
    <w:link w:val="IntenseQuoteChar"/>
    <w:uiPriority w:val="30"/>
    <w:rsid w:val="00FA30D6"/>
    <w:pPr>
      <w:spacing w:after="240" w:before="100" w:beforeAutospacing="1"/>
      <w:ind w:left="864" w:right="864"/>
      <w:jc w:val="center"/>
    </w:pPr>
    <w:rPr>
      <w:rFonts w:asciiTheme="majorHAnsi" w:cstheme="majorBidi" w:eastAsiaTheme="majorEastAsia" w:hAnsiTheme="majorHAnsi"/>
      <w:color w:themeColor="accent1" w:val="156082"/>
      <w:sz w:val="28"/>
      <w:szCs w:val="28"/>
    </w:rPr>
  </w:style>
  <w:style w:customStyle="1" w:styleId="IntenseQuoteChar" w:type="character">
    <w:name w:val="Intense Quote Char"/>
    <w:basedOn w:val="DefaultParagraphFont"/>
    <w:link w:val="IntenseQuote"/>
    <w:uiPriority w:val="30"/>
    <w:rsid w:val="00FA30D6"/>
    <w:rPr>
      <w:rFonts w:asciiTheme="majorHAnsi" w:cstheme="majorBidi" w:eastAsiaTheme="majorEastAsia" w:hAnsiTheme="majorHAnsi"/>
      <w:color w:themeColor="accent1" w:val="156082"/>
      <w:sz w:val="28"/>
      <w:szCs w:val="28"/>
    </w:rPr>
  </w:style>
  <w:style w:styleId="SubtleEmphasis" w:type="character">
    <w:name w:val="Subtle Emphasis"/>
    <w:basedOn w:val="DefaultParagraphFont"/>
    <w:uiPriority w:val="19"/>
    <w:rsid w:val="00FA30D6"/>
    <w:rPr>
      <w:i/>
      <w:iCs/>
      <w:color w:themeColor="text1" w:themeTint="A6" w:val="595959"/>
    </w:rPr>
  </w:style>
  <w:style w:styleId="IntenseEmphasis" w:type="character">
    <w:name w:val="Intense Emphasis"/>
    <w:basedOn w:val="DefaultParagraphFont"/>
    <w:uiPriority w:val="21"/>
    <w:rsid w:val="00FA30D6"/>
    <w:rPr>
      <w:b/>
      <w:bCs/>
      <w:i/>
      <w:iCs/>
    </w:rPr>
  </w:style>
  <w:style w:styleId="SubtleReference" w:type="character">
    <w:name w:val="Subtle Reference"/>
    <w:basedOn w:val="DefaultParagraphFont"/>
    <w:uiPriority w:val="31"/>
    <w:rsid w:val="00FA30D6"/>
    <w:rPr>
      <w:smallCaps/>
      <w:color w:themeColor="text1" w:themeTint="BF" w:val="404040"/>
    </w:rPr>
  </w:style>
  <w:style w:styleId="IntenseReference" w:type="character">
    <w:name w:val="Intense Reference"/>
    <w:basedOn w:val="DefaultParagraphFont"/>
    <w:uiPriority w:val="32"/>
    <w:rsid w:val="00FA30D6"/>
    <w:rPr>
      <w:b/>
      <w:bCs/>
      <w:smallCaps/>
      <w:u w:val="single"/>
    </w:rPr>
  </w:style>
  <w:style w:styleId="BookTitle" w:type="character">
    <w:name w:val="Book Title"/>
    <w:basedOn w:val="DefaultParagraphFont"/>
    <w:uiPriority w:val="33"/>
    <w:rsid w:val="00FA30D6"/>
    <w:rPr>
      <w:b/>
      <w:bCs/>
      <w:smallCaps/>
    </w:rPr>
  </w:style>
  <w:style w:customStyle="1" w:styleId="BodyTextChar" w:type="character">
    <w:name w:val="Body Text Char"/>
    <w:basedOn w:val="DefaultParagraphFont"/>
    <w:link w:val="BodyText"/>
    <w:rsid w:val="00B54333"/>
    <w:rPr>
      <w:rFonts w:ascii="Times New Roman" w:hAnsi="Times New Roman"/>
      <w:sz w:val="22"/>
    </w:rPr>
  </w:style>
  <w:style w:styleId="Header" w:type="paragraph">
    <w:name w:val="header"/>
    <w:basedOn w:val="Normal"/>
    <w:link w:val="HeaderChar"/>
    <w:rsid w:val="005A78A9"/>
    <w:pPr>
      <w:tabs>
        <w:tab w:pos="4680" w:val="center"/>
        <w:tab w:pos="9360" w:val="right"/>
      </w:tabs>
      <w:spacing w:after="0"/>
    </w:pPr>
  </w:style>
  <w:style w:customStyle="1" w:styleId="HeaderChar" w:type="character">
    <w:name w:val="Header Char"/>
    <w:basedOn w:val="DefaultParagraphFont"/>
    <w:link w:val="Header"/>
    <w:rsid w:val="005A78A9"/>
  </w:style>
  <w:style w:styleId="Footer" w:type="paragraph">
    <w:name w:val="footer"/>
    <w:basedOn w:val="Normal"/>
    <w:link w:val="FooterChar"/>
    <w:uiPriority w:val="99"/>
    <w:rsid w:val="005A78A9"/>
    <w:pPr>
      <w:tabs>
        <w:tab w:pos="4680" w:val="center"/>
        <w:tab w:pos="9360" w:val="right"/>
      </w:tabs>
      <w:spacing w:after="0"/>
    </w:pPr>
  </w:style>
  <w:style w:customStyle="1" w:styleId="FooterChar" w:type="character">
    <w:name w:val="Footer Char"/>
    <w:basedOn w:val="DefaultParagraphFont"/>
    <w:link w:val="Footer"/>
    <w:uiPriority w:val="99"/>
    <w:rsid w:val="005A7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footer1.xml" Type="http://schemas.openxmlformats.org/officeDocument/2006/relationships/footer"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140</Words>
  <Characters>804</Characters>
  <Application>Microsoft Office Word</Application>
  <DocSecurity>0</DocSecurity>
  <Lines>6</Lines>
  <Paragraphs>1</Paragraphs>
  <ScaleCrop>false</ScaleCrop>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Session 24 ANSWER KEY</dc:title>
  <dc:creator>Joshua Klugman</dc:creator>
  <cp:keywords/>
  <dcterms:created xsi:type="dcterms:W3CDTF">2026-03-20T00:31:43Z</dcterms:created>
  <dcterms:modified xsi:type="dcterms:W3CDTF">2026-03-20T00:31:43Z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