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p>
      <w:pPr>
        <w:pStyle w:val="Heading1"/>
        <w:ind/>
      </w:pPr>
      <w:r>
        <w:t xml:space="preserve">主要几种传感器及其工作原理 </w:t>
      </w:r>
    </w:p>
    <w:p>
      <w:pPr>
        <w:pStyle w:val="level-0"/>
      </w:pPr>
      <w:r>
        <w:t xml:space="preserve">磁电感应式传感器</w:t>
      </w:r>
    </w:p>
    <w:p>
      <w:pPr>
        <w:pStyle w:val="level-0"/>
      </w:pPr>
      <w:r>
        <w:t xml:space="preserve">霍尔元件</w:t>
      </w:r>
    </w:p>
    <w:p>
      <w:pPr>
        <w:pStyle w:val="level-1"/>
      </w:pPr>
      <w:r>
        <w:t xml:space="preserve">霍尔效应：电流流经磁场时，电子受到洛伦兹力的作用在元件的的一侧聚集，
另一侧则聚集正电荷，两者之间形成电场，在其中运动的电子受电场力
当电场力与洛伦兹力平衡时，达到动态平衡</w:t>
      </w:r>
    </w:p>
    <w:p>
      <w:pPr>
        <w:pStyle w:val="level-1"/>
      </w:pPr>
      <w:r>
        <w:t xml:space="preserve">应用场合</w:t>
      </w:r>
    </w:p>
    <w:p>
      <w:pPr>
        <w:pStyle w:val="ListParagraph"/>
        <w:pStyle w:val="level-2"/>
        <w:numPr>
          <w:ilvl w:val="1"/>
          <w:numId w:val="1"/>
        </w:numPr>
      </w:pPr>
      <w:r>
        <w:t xml:space="preserve">I不变、B变化，用于测定磁场或者其中的小位移</w:t>
      </w:r>
    </w:p>
    <w:p>
      <w:pPr>
        <w:pStyle w:val="ListParagraph"/>
        <w:pStyle w:val="level-2"/>
        <w:numPr>
          <w:ilvl w:val="1"/>
          <w:numId w:val="1"/>
        </w:numPr>
      </w:pPr>
      <w:r>
        <w:t xml:space="preserve">I变化、B不变，用于测定电流Eg：电流表</w:t>
      </w:r>
    </w:p>
    <w:p>
      <w:pPr>
        <w:pStyle w:val="ListParagraph"/>
        <w:pStyle w:val="level-2"/>
        <w:numPr>
          <w:ilvl w:val="1"/>
          <w:numId w:val="1"/>
        </w:numPr>
      </w:pPr>
      <w:r>
        <w:t xml:space="preserve">两者同时变化：用于测定功率Eg：乘法器、功率计</w:t>
      </w:r>
    </w:p>
    <w:p>
      <w:pPr>
        <w:pStyle w:val="ListParagraph"/>
        <w:pStyle w:val="level-2"/>
        <w:numPr>
          <w:ilvl w:val="1"/>
          <w:numId w:val="1"/>
        </w:numPr>
      </w:pPr>
      <w:r>
        <w:t xml:space="preserve">典型应用场景</w:t>
      </w:r>
    </w:p>
    <w:p>
      <w:pPr>
        <w:pStyle w:val="ListParagraph"/>
        <w:pStyle w:val="level-3"/>
        <w:numPr>
          <w:ilvl w:val="2"/>
          <w:numId w:val="1"/>
        </w:numPr>
      </w:pPr>
      <w:r>
        <w:t xml:space="preserve">x方向的位移与UH（霍尔电势）成正比
可用于测量微小位移</w:t>
      </w:r>
    </w:p>
    <w:p>
      <w:pPr>
        <w:pStyle w:val="level-3"/>
      </w:pPr>
      <w:r>
        <w:drawing>
          <wp:inline distT="0" distB="0" distL="0" distR="0">
            <wp:extent cx="1905000" cy="1181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1905000" cy="1181100"/>
                    </a:xfrm>
                    <a:prstGeom prst="rect">
                      <a:avLst/>
                    </a:prstGeom>
                  </pic:spPr>
                </pic:pic>
              </a:graphicData>
            </a:graphic>
          </wp:inline>
        </w:drawing>
      </w:r>
    </w:p>
    <w:p>
      <w:pPr>
        <w:pStyle w:val="ListParagraph"/>
        <w:pStyle w:val="level-3"/>
        <w:numPr>
          <w:ilvl w:val="3"/>
          <w:numId w:val="1"/>
        </w:numPr>
      </w:pPr>
      <w:r>
        <w:t xml:space="preserve">若能将被测量转化成位移量（霍尔元件与磁钢的相对位移）也可测量 </w:t>
      </w:r>
    </w:p>
    <w:p>
      <w:pPr>
        <w:pStyle w:val="ListParagraph"/>
        <w:pStyle w:val="level-3"/>
        <w:numPr>
          <w:ilvl w:val="3"/>
          <w:numId w:val="1"/>
        </w:numPr>
      </w:pPr>
      <w:r>
        <w:t xml:space="preserve">特点：惯性小、响应快</w:t>
      </w:r>
    </w:p>
    <w:p>
      <w:pPr>
        <w:pStyle w:val="ListParagraph"/>
        <w:pStyle w:val="level-3"/>
        <w:numPr>
          <w:ilvl w:val="2"/>
          <w:numId w:val="1"/>
        </w:numPr>
      </w:pPr>
      <w:r>
        <w:t xml:space="preserve">用于测速，磁钢经过时产生脉冲，脉冲频率可以表征速度大小</w:t>
      </w:r>
    </w:p>
    <w:p>
      <w:pPr>
        <w:pStyle w:val="level-3"/>
      </w:pPr>
      <w:r>
        <w:drawing>
          <wp:inline distT="0" distB="0" distL="0" distR="0">
            <wp:extent cx="3009900" cy="2400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009900" cy="2400300"/>
                    </a:xfrm>
                    <a:prstGeom prst="rect">
                      <a:avLst/>
                    </a:prstGeom>
                  </pic:spPr>
                </pic:pic>
              </a:graphicData>
            </a:graphic>
          </wp:inline>
        </w:drawing>
      </w:r>
    </w:p>
    <w:p>
      <w:pPr>
        <w:pStyle w:val="level-0"/>
      </w:pPr>
      <w:r>
        <w:t xml:space="preserve">基本特性
传感器能够捕捉到这些被测量并能按照一定的规律将其转换为便于观察和处理的信号。
基本分析核心点：敏感元件的工作原理/转换原理</w:t>
      </w:r>
    </w:p>
    <w:p>
      <w:pPr>
        <w:pStyle w:val="level-1"/>
      </w:pPr>
      <w:r>
        <w:t xml:space="preserve">敏感元件直接感受规定的被测量(一般为非电量),
并按照一定的规律将其转换成与被测量有确定关系的可用信号(一般为电信号)。</w:t>
      </w:r>
    </w:p>
    <w:p>
      <w:pPr>
        <w:pStyle w:val="level-1"/>
      </w:pPr>
      <w:r>
        <w:t xml:space="preserve"/>
      </w:r>
    </w:p>
    <w:p>
      <w:pPr>
        <w:pStyle w:val="level-1"/>
      </w:pPr>
      <w:r>
        <w:drawing>
          <wp:inline distT="0" distB="0" distL="0" distR="0">
            <wp:extent cx="5772727" cy="1905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72727" cy="1905000"/>
                    </a:xfrm>
                    <a:prstGeom prst="rect">
                      <a:avLst/>
                    </a:prstGeom>
                  </pic:spPr>
                </pic:pic>
              </a:graphicData>
            </a:graphic>
          </wp:inline>
        </w:drawing>
      </w:r>
    </w:p>
    <w:p>
      <w:pPr>
        <w:pStyle w:val="level-0"/>
      </w:pPr>
      <w:r>
        <w:t xml:space="preserve">电感式传感器 ——电涡流式</w:t>
      </w:r>
    </w:p>
    <w:p>
      <w:pPr>
        <w:pStyle w:val="level-1"/>
      </w:pPr>
      <w:r>
        <w:t xml:space="preserve">工作原理：
根据法拉第电磁感应定律，当传感器线圈通
正弦交变电流i1时，线圈周围空间必然产生正弦
交变磁场H1,使置于此磁场中的被测金属板产生
电涡流i2。电涡流i2又产生新的交变磁场H2.
根据楞次定律，电涡流的交变磁场H2与线圈的交
变磁场H1的变化方向相反，H2总是抵抗H1的
变化，力图削弱磁场H1,从而使传感器线圈的自
感L、等效阻抗Z等发生变化。电涡流效应越强，
传感器线圈阻抗的变化也就越大。</w:t>
      </w:r>
    </w:p>
    <w:p>
      <w:pPr>
        <w:pStyle w:val="ListParagraph"/>
        <w:pStyle w:val="level-2"/>
        <w:numPr>
          <w:ilvl w:val="1"/>
          <w:numId w:val="1"/>
        </w:numPr>
      </w:pPr>
      <w:r>
        <w:t xml:space="preserve">电磁感应的作用下，线圈的交变电流在金属板上的涡流，
涡流产生的磁场反作用与线圈，使其自感、阻抗等参数发生变化</w:t>
      </w:r>
    </w:p>
    <w:p>
      <w:pPr>
        <w:pStyle w:val="level-2"/>
      </w:pPr>
      <w:r>
        <w:drawing>
          <wp:inline distT="0" distB="0" distL="0" distR="0">
            <wp:extent cx="3629025" cy="3067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3629025" cy="3067050"/>
                    </a:xfrm>
                    <a:prstGeom prst="rect">
                      <a:avLst/>
                    </a:prstGeom>
                  </pic:spPr>
                </pic:pic>
              </a:graphicData>
            </a:graphic>
          </wp:inline>
        </w:drawing>
      </w:r>
    </w:p>
    <w:p>
      <w:pPr>
        <w:pStyle w:val="ListParagraph"/>
        <w:pStyle w:val="level-3"/>
        <w:numPr>
          <w:ilvl w:val="2"/>
          <w:numId w:val="1"/>
        </w:numPr>
      </w:pPr>
      <w:r>
        <w:t xml:space="preserve">电涡流的产生消耗一部分磁场能量，从而使激励线圈的阻抗发生变化的现象。
金属板厚度越大，U2损耗越大，即U2越小</w:t>
      </w:r>
    </w:p>
    <w:p>
      <w:pPr>
        <w:pStyle w:val="level-1"/>
      </w:pPr>
      <w:r>
        <w:t xml:space="preserve">影响因素：金属板的电阻率ρ、磁阻率μ、几何形状
线圈的几何参数、电流频率、与金属板间距x</w:t>
      </w:r>
    </w:p>
    <w:p>
      <w:pPr>
        <w:pStyle w:val="level-1"/>
      </w:pPr>
      <w:r>
        <w:t xml:space="preserve">具体应用场景</w:t>
      </w:r>
    </w:p>
    <w:p>
      <w:pPr>
        <w:pStyle w:val="ListParagraph"/>
        <w:pStyle w:val="level-2"/>
        <w:numPr>
          <w:ilvl w:val="1"/>
          <w:numId w:val="1"/>
        </w:numPr>
      </w:pPr>
      <w:r>
        <w:t xml:space="preserve"/>
      </w:r>
    </w:p>
    <w:p>
      <w:pPr>
        <w:pStyle w:val="level-2"/>
      </w:pPr>
      <w:r>
        <w:drawing>
          <wp:inline distT="0" distB="0" distL="0" distR="0">
            <wp:extent cx="2667000" cy="2819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667000" cy="2819400"/>
                    </a:xfrm>
                    <a:prstGeom prst="rect">
                      <a:avLst/>
                    </a:prstGeom>
                  </pic:spPr>
                </pic:pic>
              </a:graphicData>
            </a:graphic>
          </wp:inline>
        </w:drawing>
      </w:r>
    </w:p>
    <w:p>
      <w:pPr>
        <w:pStyle w:val="ListParagraph"/>
        <w:pStyle w:val="level-3"/>
        <w:numPr>
          <w:ilvl w:val="2"/>
          <w:numId w:val="1"/>
        </w:numPr>
      </w:pPr>
      <w:r>
        <w:t xml:space="preserve">涡流效应使得U1互感产生的U2下降（能量产生损失）
因此U2可以反应金属板的厚度</w:t>
      </w:r>
    </w:p>
    <w:p>
      <w:pPr>
        <w:pStyle w:val="level-1"/>
      </w:pPr>
      <w:r>
        <w:t xml:space="preserve">特点</w:t>
      </w:r>
    </w:p>
    <w:p>
      <w:pPr>
        <w:pStyle w:val="ListParagraph"/>
        <w:pStyle w:val="level-2"/>
        <w:numPr>
          <w:ilvl w:val="1"/>
          <w:numId w:val="1"/>
        </w:numPr>
      </w:pPr>
      <w:r>
        <w:t xml:space="preserve">电涡流式传感器最大的特点是能对位移、厚度、表面温度、速度、应力、材料损伤等进行非接触式连续测量，
同时还具有结构简单、体积小、灵敏度高、频率响应宽、不受油污等介质影响等特点，应用极其广泛。</w:t>
      </w:r>
    </w:p>
    <w:p>
      <w:pPr>
        <w:pStyle w:val="level-0"/>
      </w:pPr>
      <w:r>
        <w:t xml:space="preserve">电容式传感器 </w:t>
      </w:r>
    </w:p>
    <w:p>
      <w:pPr>
        <w:pStyle w:val="level-1"/>
      </w:pPr>
      <w:r>
        <w:t xml:space="preserve">本质：参数可变的电容器</w:t>
      </w:r>
    </w:p>
    <w:p>
      <w:pPr>
        <w:pStyle w:val="level-1"/>
      </w:pPr>
      <w:r>
        <w:t xml:space="preserve"/>
      </w:r>
    </w:p>
    <w:p>
      <w:pPr>
        <w:pStyle w:val="level-1"/>
      </w:pPr>
      <w:r>
        <w:drawing>
          <wp:inline distT="0" distB="0" distL="0" distR="0">
            <wp:extent cx="1819275" cy="971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819275" cy="971550"/>
                    </a:xfrm>
                    <a:prstGeom prst="rect">
                      <a:avLst/>
                    </a:prstGeom>
                  </pic:spPr>
                </pic:pic>
              </a:graphicData>
            </a:graphic>
          </wp:inline>
        </w:drawing>
      </w:r>
    </w:p>
    <w:p>
      <w:pPr>
        <w:pStyle w:val="ListParagraph"/>
        <w:pStyle w:val="level-2"/>
        <w:numPr>
          <w:ilvl w:val="1"/>
          <w:numId w:val="1"/>
        </w:numPr>
      </w:pPr>
      <w:r>
        <w:t xml:space="preserve">ε0：真空介电常数、ε绝缘介质的相对介电常数、δ板间距、A有效工作面积
后三者可变，任一参数发生变化使得被测量的变化转化为电量的输出</w:t>
      </w:r>
    </w:p>
    <w:p>
      <w:pPr>
        <w:pStyle w:val="level-1"/>
      </w:pPr>
      <w:r>
        <w:t xml:space="preserve">基本类型——基于可变参数的类型δ、A、ε
基本分析思路与电阻类型一致（基于全微分的分析方法）</w:t>
      </w:r>
    </w:p>
    <w:p>
      <w:pPr>
        <w:pStyle w:val="ListParagraph"/>
        <w:pStyle w:val="level-2"/>
        <w:numPr>
          <w:ilvl w:val="1"/>
          <w:numId w:val="1"/>
        </w:numPr>
      </w:pPr>
      <w:r>
        <w:t xml:space="preserve">变极距型电容式传感器（δ）</w:t>
      </w:r>
    </w:p>
    <w:p>
      <w:pPr>
        <w:pStyle w:val="ListParagraph"/>
        <w:pStyle w:val="level-3"/>
        <w:numPr>
          <w:ilvl w:val="2"/>
          <w:numId w:val="1"/>
        </w:numPr>
      </w:pPr>
      <w:r>
        <w:t xml:space="preserve">δ的变化对C的影响</w:t>
      </w:r>
    </w:p>
    <w:p>
      <w:pPr>
        <w:pStyle w:val="level-3"/>
      </w:pPr>
      <w:r>
        <w:drawing>
          <wp:inline distT="0" distB="0" distL="0" distR="0">
            <wp:extent cx="2676071" cy="552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76071" cy="552450"/>
                    </a:xfrm>
                    <a:prstGeom prst="rect">
                      <a:avLst/>
                    </a:prstGeom>
                  </pic:spPr>
                </pic:pic>
              </a:graphicData>
            </a:graphic>
          </wp:inline>
        </w:drawing>
      </w:r>
    </w:p>
    <w:p>
      <w:pPr>
        <w:pStyle w:val="ListParagraph"/>
        <w:pStyle w:val="level-3"/>
        <w:numPr>
          <w:ilvl w:val="2"/>
          <w:numId w:val="1"/>
        </w:numPr>
      </w:pPr>
      <w:r>
        <w:t xml:space="preserve">灵敏度（不是常数）</w:t>
      </w:r>
    </w:p>
    <w:p>
      <w:pPr>
        <w:pStyle w:val="level-3"/>
      </w:pPr>
      <w:r>
        <w:drawing>
          <wp:inline distT="0" distB="0" distL="0" distR="0">
            <wp:extent cx="3064565" cy="704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3064565" cy="704850"/>
                    </a:xfrm>
                    <a:prstGeom prst="rect">
                      <a:avLst/>
                    </a:prstGeom>
                  </pic:spPr>
                </pic:pic>
              </a:graphicData>
            </a:graphic>
          </wp:inline>
        </w:drawing>
      </w:r>
    </w:p>
    <w:p>
      <w:pPr>
        <w:pStyle w:val="ListParagraph"/>
        <w:pStyle w:val="level-3"/>
        <w:numPr>
          <w:ilvl w:val="2"/>
          <w:numId w:val="1"/>
        </w:numPr>
      </w:pPr>
      <w:r>
        <w:t xml:space="preserve">特点：变极距型电容式传感器的优点是动态响应快,可进行动态非接触测量,对
被测对象影响小、灵敏度高，但存在非线性误差。故只适用于较小位移测量</w:t>
      </w:r>
    </w:p>
    <w:p>
      <w:pPr>
        <w:pStyle w:val="ListParagraph"/>
        <w:pStyle w:val="level-2"/>
        <w:numPr>
          <w:ilvl w:val="1"/>
          <w:numId w:val="1"/>
        </w:numPr>
      </w:pPr>
      <w:r>
        <w:t xml:space="preserve">变面积型电容式传感器（A）</w:t>
      </w:r>
    </w:p>
    <w:p>
      <w:pPr>
        <w:pStyle w:val="ListParagraph"/>
        <w:pStyle w:val="level-3"/>
        <w:numPr>
          <w:ilvl w:val="2"/>
          <w:numId w:val="1"/>
        </w:numPr>
      </w:pPr>
      <w:r>
        <w:t xml:space="preserve">平板型 </w:t>
      </w:r>
    </w:p>
    <w:p>
      <w:pPr>
        <w:pStyle w:val="ListParagraph"/>
        <w:pStyle w:val="level-3"/>
        <w:numPr>
          <w:ilvl w:val="3"/>
          <w:numId w:val="1"/>
        </w:numPr>
      </w:pPr>
      <w:r>
        <w:t xml:space="preserve">线位移形</w:t>
      </w:r>
    </w:p>
    <w:p>
      <w:pPr>
        <w:pStyle w:val="level-3"/>
      </w:pPr>
      <w:r>
        <w:drawing>
          <wp:inline distT="0" distB="0" distL="0" distR="0">
            <wp:extent cx="2667000" cy="9334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667000" cy="933450"/>
                    </a:xfrm>
                    <a:prstGeom prst="rect">
                      <a:avLst/>
                    </a:prstGeom>
                  </pic:spPr>
                </pic:pic>
              </a:graphicData>
            </a:graphic>
          </wp:inline>
        </w:drawing>
      </w:r>
    </w:p>
    <w:p>
      <w:pPr>
        <w:pStyle w:val="ListParagraph"/>
        <w:pStyle w:val="level-3"/>
        <w:numPr>
          <w:ilvl w:val="3"/>
          <w:numId w:val="1"/>
        </w:numPr>
      </w:pPr>
      <w:r>
        <w:t xml:space="preserve">灵敏度</w:t>
      </w:r>
    </w:p>
    <w:p>
      <w:pPr>
        <w:pStyle w:val="level-3"/>
      </w:pPr>
      <w:r>
        <w:drawing>
          <wp:inline distT="0" distB="0" distL="0" distR="0">
            <wp:extent cx="2948214" cy="609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948214" cy="609600"/>
                    </a:xfrm>
                    <a:prstGeom prst="rect">
                      <a:avLst/>
                    </a:prstGeom>
                  </pic:spPr>
                </pic:pic>
              </a:graphicData>
            </a:graphic>
          </wp:inline>
        </w:drawing>
      </w:r>
    </w:p>
    <w:p>
      <w:pPr>
        <w:pStyle w:val="ListParagraph"/>
        <w:pStyle w:val="level-3"/>
        <w:numPr>
          <w:ilvl w:val="3"/>
          <w:numId w:val="1"/>
        </w:numPr>
      </w:pPr>
      <w:r>
        <w:t xml:space="preserve">角位移形</w:t>
      </w:r>
    </w:p>
    <w:p>
      <w:pPr>
        <w:pStyle w:val="level-3"/>
      </w:pPr>
      <w:r>
        <w:drawing>
          <wp:inline distT="0" distB="0" distL="0" distR="0">
            <wp:extent cx="1905000" cy="971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905000" cy="971550"/>
                    </a:xfrm>
                    <a:prstGeom prst="rect">
                      <a:avLst/>
                    </a:prstGeom>
                  </pic:spPr>
                </pic:pic>
              </a:graphicData>
            </a:graphic>
          </wp:inline>
        </w:drawing>
      </w:r>
    </w:p>
    <w:p>
      <w:pPr>
        <w:pStyle w:val="ListParagraph"/>
        <w:pStyle w:val="level-3"/>
        <w:numPr>
          <w:ilvl w:val="3"/>
          <w:numId w:val="1"/>
        </w:numPr>
      </w:pPr>
      <w:r>
        <w:t xml:space="preserve">灵敏度</w:t>
      </w:r>
    </w:p>
    <w:p>
      <w:pPr>
        <w:pStyle w:val="level-3"/>
      </w:pPr>
      <w:r>
        <w:drawing>
          <wp:inline distT="0" distB="0" distL="0" distR="0">
            <wp:extent cx="1905000" cy="457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905000" cy="457200"/>
                    </a:xfrm>
                    <a:prstGeom prst="rect">
                      <a:avLst/>
                    </a:prstGeom>
                  </pic:spPr>
                </pic:pic>
              </a:graphicData>
            </a:graphic>
          </wp:inline>
        </w:drawing>
      </w:r>
    </w:p>
    <w:p>
      <w:pPr>
        <w:pStyle w:val="ListParagraph"/>
        <w:pStyle w:val="level-3"/>
        <w:numPr>
          <w:ilvl w:val="2"/>
          <w:numId w:val="1"/>
        </w:numPr>
      </w:pPr>
      <w:r>
        <w:t xml:space="preserve">圆柱体型</w:t>
      </w:r>
    </w:p>
    <w:p>
      <w:pPr>
        <w:pStyle w:val="ListParagraph"/>
        <w:pStyle w:val="level-3"/>
        <w:numPr>
          <w:ilvl w:val="3"/>
          <w:numId w:val="1"/>
        </w:numPr>
      </w:pPr>
      <w:r>
        <w:t xml:space="preserve">本质：两个圆柱相覆盖的长度/面积变化</w:t>
      </w:r>
    </w:p>
    <w:p>
      <w:pPr>
        <w:pStyle w:val="ListParagraph"/>
        <w:pStyle w:val="level-3"/>
        <w:numPr>
          <w:ilvl w:val="3"/>
          <w:numId w:val="1"/>
        </w:numPr>
      </w:pPr>
      <w:r>
        <w:t xml:space="preserve"/>
      </w:r>
    </w:p>
    <w:p>
      <w:pPr>
        <w:pStyle w:val="level-3"/>
      </w:pPr>
      <w:r>
        <w:drawing>
          <wp:inline distT="0" distB="0" distL="0" distR="0">
            <wp:extent cx="1905000" cy="685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905000" cy="685800"/>
                    </a:xfrm>
                    <a:prstGeom prst="rect">
                      <a:avLst/>
                    </a:prstGeom>
                  </pic:spPr>
                </pic:pic>
              </a:graphicData>
            </a:graphic>
          </wp:inline>
        </w:drawing>
      </w:r>
    </w:p>
    <w:p>
      <w:pPr>
        <w:pStyle w:val="ListParagraph"/>
        <w:pStyle w:val="level-3"/>
        <w:numPr>
          <w:ilvl w:val="3"/>
          <w:numId w:val="1"/>
        </w:numPr>
      </w:pPr>
      <w:r>
        <w:t xml:space="preserve">灵敏度</w:t>
      </w:r>
    </w:p>
    <w:p>
      <w:pPr>
        <w:pStyle w:val="level-3"/>
      </w:pPr>
      <w:r>
        <w:drawing>
          <wp:inline distT="0" distB="0" distL="0" distR="0">
            <wp:extent cx="3401786" cy="704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3401786" cy="704850"/>
                    </a:xfrm>
                    <a:prstGeom prst="rect">
                      <a:avLst/>
                    </a:prstGeom>
                  </pic:spPr>
                </pic:pic>
              </a:graphicData>
            </a:graphic>
          </wp:inline>
        </w:drawing>
      </w:r>
    </w:p>
    <w:p>
      <w:pPr>
        <w:pStyle w:val="ListParagraph"/>
        <w:pStyle w:val="level-3"/>
        <w:numPr>
          <w:ilvl w:val="3"/>
          <w:numId w:val="1"/>
        </w:numPr>
      </w:pPr>
      <w:r>
        <w:t xml:space="preserve">特点:变面积型电容式传感器的优点是灵敏度为常数,输人与输出呈线性关系。
但与变极距型电容式传感器相比,灵敏度较低。该型传感器适用于测量较大的线位移/角位移</w:t>
      </w:r>
    </w:p>
    <w:p>
      <w:pPr>
        <w:pStyle w:val="ListParagraph"/>
        <w:pStyle w:val="level-2"/>
        <w:numPr>
          <w:ilvl w:val="1"/>
          <w:numId w:val="1"/>
        </w:numPr>
      </w:pPr>
      <w:r>
        <w:t xml:space="preserve">变介电常数型电容式传感器（ε）</w:t>
      </w:r>
    </w:p>
    <w:p>
      <w:pPr>
        <w:pStyle w:val="ListParagraph"/>
        <w:pStyle w:val="level-3"/>
        <w:numPr>
          <w:ilvl w:val="2"/>
          <w:numId w:val="1"/>
        </w:numPr>
      </w:pPr>
      <w:r>
        <w:t xml:space="preserve">电容量C与ε呈线性关系,因此该型传感器适用于对介质进行检测，如直接检测介质的几何尺寸(如厚度）以及介质的内在质量（有无缺陷）</w:t>
      </w:r>
    </w:p>
    <w:p>
      <w:pPr>
        <w:pStyle w:val="ListParagraph"/>
        <w:pStyle w:val="level-2"/>
        <w:numPr>
          <w:ilvl w:val="1"/>
          <w:numId w:val="1"/>
        </w:numPr>
      </w:pPr>
      <w:r>
        <w:t xml:space="preserve">电容传感器的应用领域 </w:t>
      </w:r>
    </w:p>
    <w:p>
      <w:pPr>
        <w:pStyle w:val="ListParagraph"/>
        <w:pStyle w:val="level-3"/>
        <w:numPr>
          <w:ilvl w:val="2"/>
          <w:numId w:val="1"/>
        </w:numPr>
      </w:pPr>
      <w:r>
        <w:t xml:space="preserve">电容式传感器结构简单、体积小,可进行非接触式测量,并能在高温、辐射
和强烈振动等恶劣条件下工作,可直接用于位移、物位的测量,借助于弹性元件
的转换则可广泛用于压力、压差、加速度等多种量的测量。</w:t>
      </w:r>
    </w:p>
    <w:p>
      <w:pPr>
        <w:pStyle w:val="ListParagraph"/>
        <w:pStyle w:val="level-3"/>
        <w:numPr>
          <w:ilvl w:val="2"/>
          <w:numId w:val="1"/>
        </w:numPr>
      </w:pPr>
      <w:r>
        <w:t xml:space="preserve">基本设计/应用思路
被测量发生变化——&gt;电容值改变——&gt;测量电路——&gt;电信号</w:t>
      </w:r>
    </w:p>
    <w:p>
      <w:pPr>
        <w:pStyle w:val="ListParagraph"/>
        <w:pStyle w:val="level-3"/>
        <w:numPr>
          <w:ilvl w:val="3"/>
          <w:numId w:val="1"/>
        </w:numPr>
      </w:pPr>
      <w:r>
        <w:t xml:space="preserve">具体案例：电容式压差传感器、电容式加速度传感器</w:t>
      </w:r>
    </w:p>
    <w:p>
      <w:pPr>
        <w:pStyle w:val="level-0"/>
      </w:pPr>
      <w:r>
        <w:t xml:space="preserve">压电式传感器 </w:t>
      </w:r>
    </w:p>
    <w:p>
      <w:pPr>
        <w:pStyle w:val="level-1"/>
      </w:pPr>
      <w:r>
        <w:t xml:space="preserve">压电效应：某些材料，在受到外力作用时，内部会产生极化作用，材料的某两个表面产
生符号相反的电荷，形成电场，去掉外力后，材料恢复原本不带电状态——顺压电效应
如果施加电场导致机械变形，撤掉电场形变消失——逆压电效应
本质：机械能——&gt;电能，外力改变方向，电场随之反向
具有这种特性的材料：压电材料</w:t>
      </w:r>
    </w:p>
    <w:p>
      <w:pPr>
        <w:pStyle w:val="level-1"/>
      </w:pPr>
      <w:r>
        <w:t xml:space="preserve"/>
      </w:r>
    </w:p>
    <w:p>
      <w:pPr>
        <w:pStyle w:val="level-1"/>
      </w:pPr>
      <w:r>
        <w:drawing>
          <wp:inline distT="0" distB="0" distL="0" distR="0">
            <wp:extent cx="4946855" cy="1524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946855" cy="1524000"/>
                    </a:xfrm>
                    <a:prstGeom prst="rect">
                      <a:avLst/>
                    </a:prstGeom>
                  </pic:spPr>
                </pic:pic>
              </a:graphicData>
            </a:graphic>
          </wp:inline>
        </w:drawing>
      </w:r>
    </w:p>
    <w:p>
      <w:pPr>
        <w:pStyle w:val="level-1"/>
      </w:pPr>
      <w:r>
        <w:t xml:space="preserve">主要材料：
大部分晶体具有压电效应,但是大部分晶体的压电效应比较弱。
具有理想压电效应的压电材料主要有压电晶体、压电陶瓷和新型压电材料三类。
压电晶体一般为单晶体，常用的有石英晶体、铌酸锂、钽酸锂等。压电陶瓷
是人造多晶体,常用的有钛酸钡、锆钛酸铅等。新型压电材料主要有压电半导.
体和有机高分子压电薄膜。
最常用：石英晶体、压电陶瓷（人造多晶体压电材料）</w:t>
      </w:r>
    </w:p>
    <w:p>
      <w:pPr>
        <w:pStyle w:val="level-1"/>
      </w:pPr>
      <w:r>
        <w:t xml:space="preserve">应用领域：
压电式力传感器
压电式加速度传感器
压电式流体压力传感器</w:t>
      </w:r>
    </w:p>
    <w:p>
      <w:pPr>
        <w:pStyle w:val="level-1"/>
      </w:pPr>
      <w:r>
        <w:t xml:space="preserve">工作机理</w:t>
      </w:r>
    </w:p>
    <w:p>
      <w:pPr>
        <w:pStyle w:val="ListParagraph"/>
        <w:pStyle w:val="level-2"/>
        <w:numPr>
          <w:ilvl w:val="1"/>
          <w:numId w:val="1"/>
        </w:numPr>
      </w:pPr>
      <w:r>
        <w:t xml:space="preserve">在压电晶片的两个工作面上蒸镀金属膜，以该膜作为压电晶片的电极
压电景片受力，电极聚集电荷，产生电场&lt;&lt;=&gt;&gt;电荷发生器/平板型电容</w:t>
      </w:r>
    </w:p>
    <w:p>
      <w:pPr>
        <w:pStyle w:val="ListParagraph"/>
        <w:pStyle w:val="level-3"/>
        <w:numPr>
          <w:ilvl w:val="2"/>
          <w:numId w:val="1"/>
        </w:numPr>
      </w:pPr>
      <w:r>
        <w:t xml:space="preserve">等效电路
Ua=q/Ca</w:t>
      </w:r>
    </w:p>
    <w:p>
      <w:pPr>
        <w:pStyle w:val="level-3"/>
      </w:pPr>
      <w:r>
        <w:drawing>
          <wp:inline distT="0" distB="0" distL="0" distR="0">
            <wp:extent cx="4006103" cy="1352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6103" cy="1352550"/>
                    </a:xfrm>
                    <a:prstGeom prst="rect">
                      <a:avLst/>
                    </a:prstGeom>
                  </pic:spPr>
                </pic:pic>
              </a:graphicData>
            </a:graphic>
          </wp:inline>
        </w:drawing>
      </w:r>
    </w:p>
    <w:p>
      <w:pPr>
        <w:pStyle w:val="ListParagraph"/>
        <w:pStyle w:val="level-3"/>
        <w:numPr>
          <w:ilvl w:val="2"/>
          <w:numId w:val="1"/>
        </w:numPr>
      </w:pPr>
      <w:r>
        <w:t xml:space="preserve">适用于动态测量，不适合动态测量（外力撤除后电容放电，输出Ua不稳定）
除非外力高频作用其上，输出才近似稳定</w:t>
      </w:r>
    </w:p>
    <w:p>
      <w:pPr>
        <w:pStyle w:val="ListParagraph"/>
        <w:pStyle w:val="level-2"/>
        <w:numPr>
          <w:ilvl w:val="1"/>
          <w:numId w:val="1"/>
        </w:numPr>
      </w:pPr>
      <w:r>
        <w:t xml:space="preserve">两种连接方式</w:t>
      </w:r>
    </w:p>
    <w:p>
      <w:pPr>
        <w:pStyle w:val="ListParagraph"/>
        <w:pStyle w:val="level-3"/>
        <w:numPr>
          <w:ilvl w:val="2"/>
          <w:numId w:val="1"/>
        </w:numPr>
      </w:pPr>
      <w:r>
        <w:t xml:space="preserve">串联</w:t>
      </w:r>
    </w:p>
    <w:p>
      <w:pPr>
        <w:pStyle w:val="ListParagraph"/>
        <w:pStyle w:val="level-3"/>
        <w:numPr>
          <w:ilvl w:val="3"/>
          <w:numId w:val="1"/>
        </w:numPr>
      </w:pPr>
      <w:r>
        <w:t xml:space="preserve"/>
      </w:r>
    </w:p>
    <w:p>
      <w:pPr>
        <w:pStyle w:val="level-3"/>
      </w:pPr>
      <w:r>
        <w:drawing>
          <wp:inline distT="0" distB="0" distL="0" distR="0">
            <wp:extent cx="1905000" cy="1905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1905000" cy="190500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5735836"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35836" cy="438150"/>
                    </a:xfrm>
                    <a:prstGeom prst="rect">
                      <a:avLst/>
                    </a:prstGeom>
                  </pic:spPr>
                </pic:pic>
              </a:graphicData>
            </a:graphic>
          </wp:inline>
        </w:drawing>
      </w:r>
    </w:p>
    <w:p>
      <w:pPr>
        <w:pStyle w:val="ListParagraph"/>
        <w:pStyle w:val="level-3"/>
        <w:numPr>
          <w:ilvl w:val="4"/>
          <w:numId w:val="1"/>
        </w:numPr>
      </w:pPr>
      <w:r>
        <w:t xml:space="preserve">串联连接的输出电压大.适用于以电压为输出量的场合,但
本身电容量小，因此,要求其后面的测量电路有很大的输入阻抗。</w:t>
      </w:r>
    </w:p>
    <w:p>
      <w:pPr>
        <w:pStyle w:val="ListParagraph"/>
        <w:pStyle w:val="level-3"/>
        <w:numPr>
          <w:ilvl w:val="2"/>
          <w:numId w:val="1"/>
        </w:numPr>
      </w:pPr>
      <w:r>
        <w:t xml:space="preserve">并联 </w:t>
      </w:r>
    </w:p>
    <w:p>
      <w:pPr>
        <w:pStyle w:val="ListParagraph"/>
        <w:pStyle w:val="level-3"/>
        <w:numPr>
          <w:ilvl w:val="3"/>
          <w:numId w:val="1"/>
        </w:numPr>
      </w:pPr>
      <w:r>
        <w:t xml:space="preserve"/>
      </w:r>
    </w:p>
    <w:p>
      <w:pPr>
        <w:pStyle w:val="level-3"/>
      </w:pPr>
      <w:r>
        <w:drawing>
          <wp:inline distT="0" distB="0" distL="0" distR="0">
            <wp:extent cx="1771650" cy="2228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1771650" cy="2228850"/>
                    </a:xfrm>
                    <a:prstGeom prst="rect">
                      <a:avLst/>
                    </a:prstGeom>
                  </pic:spPr>
                </pic:pic>
              </a:graphicData>
            </a:graphic>
          </wp:inline>
        </w:drawing>
      </w:r>
    </w:p>
    <w:p>
      <w:pPr>
        <w:pStyle w:val="ListParagraph"/>
        <w:pStyle w:val="level-3"/>
        <w:numPr>
          <w:ilvl w:val="4"/>
          <w:numId w:val="1"/>
        </w:numPr>
      </w:pPr>
      <w:r>
        <w:t xml:space="preserve">Tips：对于电容而言，并接会使电容值变大，与电阻相反</w:t>
      </w:r>
    </w:p>
    <w:p>
      <w:pPr>
        <w:pStyle w:val="level-3"/>
      </w:pPr>
      <w:r>
        <w:drawing>
          <wp:inline distT="0" distB="0" distL="0" distR="0">
            <wp:extent cx="5024967" cy="438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024967" cy="438150"/>
                    </a:xfrm>
                    <a:prstGeom prst="rect">
                      <a:avLst/>
                    </a:prstGeom>
                  </pic:spPr>
                </pic:pic>
              </a:graphicData>
            </a:graphic>
          </wp:inline>
        </w:drawing>
      </w:r>
    </w:p>
    <w:p>
      <w:pPr>
        <w:pStyle w:val="ListParagraph"/>
        <w:pStyle w:val="level-3"/>
        <w:numPr>
          <w:ilvl w:val="4"/>
          <w:numId w:val="1"/>
        </w:numPr>
      </w:pPr>
      <w:r>
        <w:t xml:space="preserve">并联连接输出的电荷量大,本身电容量大,适用于测量缓变信号和以电荷
为输出量的场合。</w:t>
      </w:r>
    </w:p>
    <w:p>
      <w:pPr>
        <w:pStyle w:val="ListParagraph"/>
        <w:pStyle w:val="level-2"/>
        <w:numPr>
          <w:ilvl w:val="1"/>
          <w:numId w:val="1"/>
        </w:numPr>
      </w:pPr>
      <w:r>
        <w:t xml:space="preserve">测量电路</w:t>
      </w:r>
    </w:p>
    <w:p>
      <w:pPr>
        <w:pStyle w:val="level-2"/>
      </w:pPr>
      <w:r>
        <w:drawing>
          <wp:inline distT="0" distB="0" distL="0" distR="0">
            <wp:extent cx="4626429" cy="2590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626429" cy="2590800"/>
                    </a:xfrm>
                    <a:prstGeom prst="rect">
                      <a:avLst/>
                    </a:prstGeom>
                  </pic:spPr>
                </pic:pic>
              </a:graphicData>
            </a:graphic>
          </wp:inline>
        </w:drawing>
      </w:r>
    </w:p>
    <w:p>
      <w:pPr>
        <w:pStyle w:val="level-0"/>
      </w:pPr>
      <w:r>
        <w:t xml:space="preserve">光电式传感器 </w:t>
      </w:r>
    </w:p>
    <w:p>
      <w:pPr>
        <w:pStyle w:val="level-1"/>
      </w:pPr>
      <w:r>
        <w:t xml:space="preserve">内光电效应：光电效应释放的电子不会逸出物体表面，只会在物体内部运动而使其电特性发生改变
光电效应：一些金属以及其他材料在光照下释放电子的现象（内/外光电效应）</w:t>
      </w:r>
    </w:p>
    <w:p>
      <w:pPr>
        <w:pStyle w:val="level-1"/>
      </w:pPr>
      <w:r>
        <w:t xml:space="preserve">内光电效应可分为</w:t>
      </w:r>
    </w:p>
    <w:p>
      <w:pPr>
        <w:pStyle w:val="ListParagraph"/>
        <w:pStyle w:val="level-2"/>
        <w:numPr>
          <w:ilvl w:val="1"/>
          <w:numId w:val="1"/>
        </w:numPr>
      </w:pPr>
      <w:r>
        <w:t xml:space="preserve">光电导效应</w:t>
      </w:r>
    </w:p>
    <w:p>
      <w:pPr>
        <w:pStyle w:val="ListParagraph"/>
        <w:pStyle w:val="level-3"/>
        <w:numPr>
          <w:ilvl w:val="2"/>
          <w:numId w:val="1"/>
        </w:numPr>
      </w:pPr>
      <w:r>
        <w:t xml:space="preserve">吸收光子能量的电子摆脱原子束缚成为自由电子，引起材料的电阻率发生改变的现象
Eg：光敏电阻、光导管</w:t>
      </w:r>
    </w:p>
    <w:p>
      <w:pPr>
        <w:pStyle w:val="ListParagraph"/>
        <w:pStyle w:val="level-2"/>
        <w:numPr>
          <w:ilvl w:val="1"/>
          <w:numId w:val="1"/>
        </w:numPr>
      </w:pPr>
      <w:r>
        <w:t xml:space="preserve">光生伏特效应</w:t>
      </w:r>
    </w:p>
    <w:p>
      <w:pPr>
        <w:pStyle w:val="ListParagraph"/>
        <w:pStyle w:val="level-3"/>
        <w:numPr>
          <w:ilvl w:val="2"/>
          <w:numId w:val="1"/>
        </w:numPr>
      </w:pPr>
      <w:r>
        <w:t xml:space="preserve">光照下使物体产生一定方向的电动势的现象
Eg：光电池、PN结</w:t>
      </w:r>
    </w:p>
    <w:p>
      <w:pPr>
        <w:pStyle w:val="ListParagraph"/>
        <w:pStyle w:val="level-3"/>
        <w:numPr>
          <w:ilvl w:val="3"/>
          <w:numId w:val="1"/>
        </w:numPr>
      </w:pPr>
      <w:r>
        <w:t xml:space="preserve">PN结机理：光照下，光子能量大于禁带宽度时，电子越过禁带进入导带产生电子-空穴
电子聚集到N区，空穴聚集到P区（结电场作用下），使得N带负电、P带正电</w:t>
      </w:r>
    </w:p>
    <w:p>
      <w:pPr>
        <w:pStyle w:val="level-1"/>
      </w:pPr>
      <w:r>
        <w:t xml:space="preserve">光电元件——基于内光电效应</w:t>
      </w:r>
    </w:p>
    <w:p>
      <w:pPr>
        <w:pStyle w:val="ListParagraph"/>
        <w:pStyle w:val="level-2"/>
        <w:numPr>
          <w:ilvl w:val="1"/>
          <w:numId w:val="1"/>
        </w:numPr>
      </w:pPr>
      <w:r>
        <w:t xml:space="preserve">光敏电阻 ：又称为光导管，其工作原理是基于光电导效应</w:t>
      </w:r>
    </w:p>
    <w:p>
      <w:pPr>
        <w:pStyle w:val="ListParagraph"/>
        <w:pStyle w:val="level-2"/>
        <w:numPr>
          <w:ilvl w:val="1"/>
          <w:numId w:val="1"/>
        </w:numPr>
      </w:pPr>
      <w:r>
        <w:t xml:space="preserve">基本结构（底部的半导体材料为光导层）</w:t>
      </w:r>
    </w:p>
    <w:p>
      <w:pPr>
        <w:pStyle w:val="level-2"/>
      </w:pPr>
      <w:r>
        <w:drawing>
          <wp:inline distT="0" distB="0" distL="0" distR="0">
            <wp:extent cx="4937961" cy="1866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937961" cy="1866900"/>
                    </a:xfrm>
                    <a:prstGeom prst="rect">
                      <a:avLst/>
                    </a:prstGeom>
                  </pic:spPr>
                </pic:pic>
              </a:graphicData>
            </a:graphic>
          </wp:inline>
        </w:drawing>
      </w:r>
    </w:p>
    <w:p>
      <w:pPr>
        <w:pStyle w:val="ListParagraph"/>
        <w:pStyle w:val="level-2"/>
        <w:numPr>
          <w:ilvl w:val="1"/>
          <w:numId w:val="1"/>
        </w:numPr>
      </w:pPr>
      <w:r>
        <w:t xml:space="preserve">基本特性</w:t>
      </w:r>
    </w:p>
    <w:p>
      <w:pPr>
        <w:pStyle w:val="ListParagraph"/>
        <w:pStyle w:val="level-3"/>
        <w:numPr>
          <w:ilvl w:val="2"/>
          <w:numId w:val="1"/>
        </w:numPr>
      </w:pPr>
      <w:r>
        <w:t xml:space="preserve">光敏电阻在不受光照射时的阻值称为暗电阻/反之为亮电阻
（对应暗电流/亮电流——差值：光电流）</w:t>
      </w:r>
    </w:p>
    <w:p>
      <w:pPr>
        <w:pStyle w:val="ListParagraph"/>
        <w:pStyle w:val="level-3"/>
        <w:numPr>
          <w:ilvl w:val="2"/>
          <w:numId w:val="1"/>
        </w:numPr>
      </w:pPr>
      <w:r>
        <w:t xml:space="preserve">光照特性：光电流、光通量之间的关系</w:t>
      </w:r>
    </w:p>
    <w:p>
      <w:pPr>
        <w:pStyle w:val="ListParagraph"/>
        <w:pStyle w:val="level-3"/>
        <w:numPr>
          <w:ilvl w:val="2"/>
          <w:numId w:val="1"/>
        </w:numPr>
      </w:pPr>
      <w:r>
        <w:t xml:space="preserve">伏安特性</w:t>
      </w:r>
    </w:p>
    <w:p>
      <w:pPr>
        <w:pStyle w:val="ListParagraph"/>
        <w:pStyle w:val="level-3"/>
        <w:numPr>
          <w:ilvl w:val="2"/>
          <w:numId w:val="1"/>
        </w:numPr>
      </w:pPr>
      <w:r>
        <w:t xml:space="preserve">光谱特性（光谱响应）：光的波长和灵敏度关系</w:t>
      </w:r>
    </w:p>
    <w:p>
      <w:pPr>
        <w:pStyle w:val="ListParagraph"/>
        <w:pStyle w:val="level-3"/>
        <w:numPr>
          <w:ilvl w:val="2"/>
          <w:numId w:val="1"/>
        </w:numPr>
      </w:pPr>
      <w:r>
        <w:t xml:space="preserve">光谱特性好、允许的光电流大、灵敏度高、寿命长、体积小</w:t>
      </w:r>
    </w:p>
    <w:p>
      <w:pPr>
        <w:pStyle w:val="ListParagraph"/>
        <w:pStyle w:val="level-3"/>
        <w:numPr>
          <w:ilvl w:val="2"/>
          <w:numId w:val="1"/>
        </w:numPr>
      </w:pPr>
      <w:r>
        <w:t xml:space="preserve">一般希望暗电阻大、光电阻小，此时灵敏度高</w:t>
      </w:r>
    </w:p>
    <w:p>
      <w:pPr>
        <w:pStyle w:val="ListParagraph"/>
        <w:pStyle w:val="level-2"/>
        <w:numPr>
          <w:ilvl w:val="1"/>
          <w:numId w:val="1"/>
        </w:numPr>
      </w:pPr>
      <w:r>
        <w:t xml:space="preserve">光敏晶体管：二极管/三极管</w:t>
      </w:r>
    </w:p>
    <w:p>
      <w:pPr>
        <w:pStyle w:val="ListParagraph"/>
        <w:pStyle w:val="level-2"/>
        <w:numPr>
          <w:ilvl w:val="1"/>
          <w:numId w:val="1"/>
        </w:numPr>
      </w:pPr>
      <w:r>
        <w:t xml:space="preserve">基本结构</w:t>
      </w:r>
    </w:p>
    <w:p>
      <w:pPr>
        <w:pStyle w:val="level-2"/>
      </w:pPr>
      <w:r>
        <w:drawing>
          <wp:inline distT="0" distB="0" distL="0" distR="0">
            <wp:extent cx="5288017" cy="1524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5288017" cy="1524000"/>
                    </a:xfrm>
                    <a:prstGeom prst="rect">
                      <a:avLst/>
                    </a:prstGeom>
                  </pic:spPr>
                </pic:pic>
              </a:graphicData>
            </a:graphic>
          </wp:inline>
        </w:drawing>
      </w:r>
    </w:p>
    <w:p>
      <w:pPr>
        <w:pStyle w:val="ListParagraph"/>
        <w:pStyle w:val="level-2"/>
        <w:numPr>
          <w:ilvl w:val="1"/>
          <w:numId w:val="1"/>
        </w:numPr>
      </w:pPr>
      <w:r>
        <w:t xml:space="preserve">基本特性：二极管的光照特性线性度较三极管更好、伏安特性基本不受光照影响、三极管的光电流远大于二极管 </w:t>
      </w:r>
    </w:p>
    <w:p>
      <w:pPr>
        <w:pStyle w:val="ListParagraph"/>
        <w:pStyle w:val="level-2"/>
        <w:numPr>
          <w:ilvl w:val="1"/>
          <w:numId w:val="1"/>
        </w:numPr>
      </w:pPr>
      <w:r>
        <w:t xml:space="preserve">光电池 </w:t>
      </w:r>
    </w:p>
    <w:p>
      <w:pPr>
        <w:pStyle w:val="ListParagraph"/>
        <w:pStyle w:val="level-3"/>
        <w:numPr>
          <w:ilvl w:val="2"/>
          <w:numId w:val="1"/>
        </w:numPr>
      </w:pPr>
      <w:r>
        <w:t xml:space="preserve">主要分为硅光电池、硒光电池、硫化镉电池</w:t>
      </w:r>
    </w:p>
    <w:p>
      <w:pPr>
        <w:pStyle w:val="level-1"/>
      </w:pPr>
      <w:r>
        <w:t xml:space="preserve">光电式传感器的应用</w:t>
      </w:r>
    </w:p>
    <w:p>
      <w:pPr>
        <w:pStyle w:val="ListParagraph"/>
        <w:pStyle w:val="level-2"/>
        <w:numPr>
          <w:ilvl w:val="1"/>
          <w:numId w:val="1"/>
        </w:numPr>
      </w:pPr>
      <w:r>
        <w:t xml:space="preserve">模拟式光电传感器</w:t>
      </w:r>
    </w:p>
    <w:p>
      <w:pPr>
        <w:pStyle w:val="ListParagraph"/>
        <w:pStyle w:val="level-3"/>
        <w:numPr>
          <w:ilvl w:val="2"/>
          <w:numId w:val="1"/>
        </w:numPr>
      </w:pPr>
      <w:r>
        <w:t xml:space="preserve">被测物体本身是光源，它发出的光被光电元件接收
根据光电元件接收到的光通量来实现被测量的测量</w:t>
      </w:r>
    </w:p>
    <w:p>
      <w:pPr>
        <w:pStyle w:val="ListParagraph"/>
        <w:pStyle w:val="level-3"/>
        <w:numPr>
          <w:ilvl w:val="2"/>
          <w:numId w:val="1"/>
        </w:numPr>
      </w:pPr>
      <w:r>
        <w:t xml:space="preserve">被测物体位于恒定光源与光电元件之间，
根据被测物体对光的吸收程度或对谱线的选择来实现被测量的测量</w:t>
      </w:r>
    </w:p>
    <w:p>
      <w:pPr>
        <w:pStyle w:val="ListParagraph"/>
        <w:pStyle w:val="level-3"/>
        <w:numPr>
          <w:ilvl w:val="2"/>
          <w:numId w:val="1"/>
        </w:numPr>
      </w:pPr>
      <w:r>
        <w:t xml:space="preserve">恒定光源发出的光照到被测物体上，再从其表面反射到光电元件上
Eg:零件表面粗糙度、缺陷</w:t>
      </w:r>
    </w:p>
    <w:p>
      <w:pPr>
        <w:pStyle w:val="ListParagraph"/>
        <w:pStyle w:val="level-3"/>
        <w:numPr>
          <w:ilvl w:val="2"/>
          <w:numId w:val="1"/>
        </w:numPr>
      </w:pPr>
      <w:r>
        <w:t xml:space="preserve">被测物位于恒定光源与光电元件之间，
根据被测物阻挡光通量的多少来测量被测参数</w:t>
      </w:r>
    </w:p>
    <w:p>
      <w:pPr>
        <w:pStyle w:val="ListParagraph"/>
        <w:pStyle w:val="level-2"/>
        <w:numPr>
          <w:ilvl w:val="1"/>
          <w:numId w:val="1"/>
        </w:numPr>
      </w:pPr>
      <w:r>
        <w:t xml:space="preserve">工作条件 </w:t>
      </w:r>
    </w:p>
    <w:p>
      <w:pPr>
        <w:pStyle w:val="ListParagraph"/>
        <w:pStyle w:val="level-3"/>
        <w:numPr>
          <w:ilvl w:val="2"/>
          <w:numId w:val="1"/>
        </w:numPr>
      </w:pPr>
      <w:r>
        <w:t xml:space="preserve">光照特性为单值线性、光源光照均匀恒定</w:t>
      </w:r>
    </w:p>
    <w:p>
      <w:pPr>
        <w:pStyle w:val="ListParagraph"/>
        <w:pStyle w:val="level-2"/>
        <w:numPr>
          <w:ilvl w:val="1"/>
          <w:numId w:val="1"/>
        </w:numPr>
      </w:pPr>
      <w:r>
        <w:t xml:space="preserve">开关式光电传感器</w:t>
      </w:r>
    </w:p>
    <w:p>
      <w:pPr>
        <w:pStyle w:val="ListParagraph"/>
        <w:pStyle w:val="level-3"/>
        <w:numPr>
          <w:ilvl w:val="2"/>
          <w:numId w:val="1"/>
        </w:numPr>
      </w:pPr>
      <w:r>
        <w:t xml:space="preserve">根据光照的有无输出电信号，将被测量转换成连续变化的开关信号</w:t>
      </w:r>
    </w:p>
    <w:p>
      <w:pPr>
        <w:pStyle w:val="ListParagraph"/>
        <w:pStyle w:val="level-3"/>
        <w:numPr>
          <w:ilvl w:val="2"/>
          <w:numId w:val="1"/>
        </w:numPr>
      </w:pPr>
      <w:r>
        <w:t xml:space="preserve">基本要求：灵敏度高、对光照特性的线性度要求不高</w:t>
      </w:r>
    </w:p>
    <w:p>
      <w:pPr>
        <w:pStyle w:val="ListParagraph"/>
        <w:pStyle w:val="level-3"/>
        <w:numPr>
          <w:ilvl w:val="2"/>
          <w:numId w:val="1"/>
        </w:numPr>
      </w:pPr>
      <w:r>
        <w:t xml:space="preserve">应用场合：自动记数、光控开关、光电编码器</w:t>
      </w:r>
    </w:p>
    <w:p>
      <w:pPr>
        <w:pStyle w:val="level-0"/>
      </w:pPr>
      <w:r>
        <w:t xml:space="preserve">电阻式传感器
电位器式传感器</w:t>
      </w:r>
    </w:p>
    <w:p>
      <w:pPr>
        <w:pStyle w:val="level-1"/>
      </w:pPr>
      <w:r>
        <w:t xml:space="preserve">电阻计算式
R=ρL/A
ρ为电阻率、L为长度、A为面积</w:t>
      </w:r>
    </w:p>
    <w:p>
      <w:pPr>
        <w:pStyle w:val="level-1"/>
      </w:pPr>
      <w:r>
        <w:t xml:space="preserve">基本形式——变阻器式</w:t>
      </w:r>
    </w:p>
    <w:p>
      <w:pPr>
        <w:pStyle w:val="ListParagraph"/>
        <w:pStyle w:val="level-2"/>
        <w:numPr>
          <w:ilvl w:val="1"/>
          <w:numId w:val="1"/>
        </w:numPr>
      </w:pPr>
      <w:r>
        <w:t xml:space="preserve">直线位移形</w:t>
      </w:r>
    </w:p>
    <w:p>
      <w:pPr>
        <w:pStyle w:val="ListParagraph"/>
        <w:pStyle w:val="level-2"/>
        <w:numPr>
          <w:ilvl w:val="1"/>
          <w:numId w:val="1"/>
        </w:numPr>
      </w:pPr>
      <w:r>
        <w:t xml:space="preserve">角位移形</w:t>
      </w:r>
    </w:p>
    <w:p>
      <w:pPr>
        <w:pStyle w:val="ListParagraph"/>
        <w:pStyle w:val="level-2"/>
        <w:numPr>
          <w:ilvl w:val="1"/>
          <w:numId w:val="1"/>
        </w:numPr>
      </w:pPr>
      <w:r>
        <w:t xml:space="preserve">非线性形</w:t>
      </w:r>
    </w:p>
    <w:p>
      <w:pPr>
        <w:pStyle w:val="ListParagraph"/>
        <w:pStyle w:val="level-2"/>
        <w:numPr>
          <w:ilvl w:val="1"/>
          <w:numId w:val="1"/>
        </w:numPr>
      </w:pPr>
      <w:r>
        <w:t xml:space="preserve"/>
      </w:r>
    </w:p>
    <w:p>
      <w:pPr>
        <w:pStyle w:val="level-2"/>
      </w:pPr>
      <w:r>
        <w:drawing>
          <wp:inline distT="0" distB="0" distL="0" distR="0">
            <wp:extent cx="3318387" cy="1028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3318387" cy="1028700"/>
                    </a:xfrm>
                    <a:prstGeom prst="rect">
                      <a:avLst/>
                    </a:prstGeom>
                  </pic:spPr>
                </pic:pic>
              </a:graphicData>
            </a:graphic>
          </wp:inline>
        </w:drawing>
      </w:r>
    </w:p>
    <w:p>
      <w:pPr>
        <w:pStyle w:val="level-1"/>
      </w:pPr>
      <w:r>
        <w:t xml:space="preserve">基本关系：R=kl*x（位移量）
灵敏度：K=dR/dx=kl（单位长度阻值），对于角度形，x—&gt;α即可
对于非线性形：R=k*x^2</w:t>
      </w:r>
    </w:p>
    <w:p>
      <w:pPr>
        <w:pStyle w:val="level-1"/>
      </w:pPr>
      <w:r>
        <w:t xml:space="preserve">测量电路——变阻器式
将位移量x转化为电压量输出</w:t>
      </w:r>
    </w:p>
    <w:p>
      <w:pPr>
        <w:pStyle w:val="ListParagraph"/>
        <w:pStyle w:val="level-2"/>
        <w:numPr>
          <w:ilvl w:val="1"/>
          <w:numId w:val="1"/>
        </w:numPr>
      </w:pPr>
      <w:r>
        <w:t xml:space="preserve"/>
      </w:r>
    </w:p>
    <w:p>
      <w:pPr>
        <w:pStyle w:val="level-2"/>
      </w:pPr>
      <w:r>
        <w:drawing>
          <wp:inline distT="0" distB="0" distL="0" distR="0">
            <wp:extent cx="1905000" cy="1466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1905000" cy="1466850"/>
                    </a:xfrm>
                    <a:prstGeom prst="rect">
                      <a:avLst/>
                    </a:prstGeom>
                  </pic:spPr>
                </pic:pic>
              </a:graphicData>
            </a:graphic>
          </wp:inline>
        </w:drawing>
      </w:r>
    </w:p>
    <w:p>
      <w:pPr>
        <w:pStyle w:val="ListParagraph"/>
        <w:pStyle w:val="level-2"/>
        <w:numPr>
          <w:ilvl w:val="1"/>
          <w:numId w:val="1"/>
        </w:numPr>
      </w:pPr>
      <w:r>
        <w:t xml:space="preserve"/>
      </w:r>
    </w:p>
    <w:p>
      <w:pPr>
        <w:pStyle w:val="level-2"/>
      </w:pPr>
      <w:r>
        <w:drawing>
          <wp:inline distT="0" distB="0" distL="0" distR="0">
            <wp:extent cx="1905000" cy="609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905000" cy="609600"/>
                    </a:xfrm>
                    <a:prstGeom prst="rect">
                      <a:avLst/>
                    </a:prstGeom>
                  </pic:spPr>
                </pic:pic>
              </a:graphicData>
            </a:graphic>
          </wp:inline>
        </w:drawing>
      </w:r>
    </w:p>
    <w:p>
      <w:pPr>
        <w:pStyle w:val="ListParagraph"/>
        <w:pStyle w:val="level-3"/>
        <w:numPr>
          <w:ilvl w:val="2"/>
          <w:numId w:val="1"/>
        </w:numPr>
      </w:pPr>
      <w:r>
        <w:t xml:space="preserve">RL&gt;&gt;Rp</w:t>
      </w:r>
    </w:p>
    <w:p>
      <w:pPr>
        <w:pStyle w:val="level-3"/>
      </w:pPr>
      <w:r>
        <w:drawing>
          <wp:inline distT="0" distB="0" distL="0" distR="0">
            <wp:extent cx="1905000" cy="666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1905000" cy="666750"/>
                    </a:xfrm>
                    <a:prstGeom prst="rect">
                      <a:avLst/>
                    </a:prstGeom>
                  </pic:spPr>
                </pic:pic>
              </a:graphicData>
            </a:graphic>
          </wp:inline>
        </w:drawing>
      </w:r>
    </w:p>
    <w:p>
      <w:pPr>
        <w:pStyle w:val="level-1"/>
      </w:pPr>
      <w:r>
        <w:t xml:space="preserve">电阻应变片式传感器</w:t>
      </w:r>
    </w:p>
    <w:p>
      <w:pPr>
        <w:pStyle w:val="ListParagraph"/>
        <w:pStyle w:val="level-2"/>
        <w:numPr>
          <w:ilvl w:val="1"/>
          <w:numId w:val="1"/>
        </w:numPr>
      </w:pPr>
      <w:r>
        <w:t xml:space="preserve">金属电阻应变片、半导体电阻应变片</w:t>
      </w:r>
    </w:p>
    <w:p>
      <w:pPr>
        <w:pStyle w:val="ListParagraph"/>
        <w:pStyle w:val="level-2"/>
        <w:numPr>
          <w:ilvl w:val="1"/>
          <w:numId w:val="1"/>
        </w:numPr>
      </w:pPr>
      <w:r>
        <w:t xml:space="preserve">核心部件：敏感栅</w:t>
      </w:r>
    </w:p>
    <w:p>
      <w:pPr>
        <w:pStyle w:val="ListParagraph"/>
        <w:pStyle w:val="level-3"/>
        <w:numPr>
          <w:ilvl w:val="2"/>
          <w:numId w:val="1"/>
        </w:numPr>
      </w:pPr>
      <w:r>
        <w:t xml:space="preserve"/>
      </w:r>
    </w:p>
    <w:p>
      <w:pPr>
        <w:pStyle w:val="level-3"/>
      </w:pPr>
      <w:r>
        <w:drawing>
          <wp:inline distT="0" distB="0" distL="0" distR="0">
            <wp:extent cx="1905000" cy="723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1905000" cy="723900"/>
                    </a:xfrm>
                    <a:prstGeom prst="rect">
                      <a:avLst/>
                    </a:prstGeom>
                  </pic:spPr>
                </pic:pic>
              </a:graphicData>
            </a:graphic>
          </wp:inline>
        </w:drawing>
      </w:r>
    </w:p>
    <w:p>
      <w:pPr>
        <w:pStyle w:val="ListParagraph"/>
        <w:pStyle w:val="level-2"/>
        <w:numPr>
          <w:ilvl w:val="1"/>
          <w:numId w:val="1"/>
        </w:numPr>
      </w:pPr>
      <w:r>
        <w:t xml:space="preserve">应变电阻效应</w:t>
      </w:r>
    </w:p>
    <w:p>
      <w:pPr>
        <w:pStyle w:val="ListParagraph"/>
        <w:pStyle w:val="level-3"/>
        <w:numPr>
          <w:ilvl w:val="2"/>
          <w:numId w:val="1"/>
        </w:numPr>
      </w:pPr>
      <w:r>
        <w:t xml:space="preserve">全微分（阻值变化）</w:t>
      </w:r>
    </w:p>
    <w:p>
      <w:pPr>
        <w:pStyle w:val="level-3"/>
      </w:pPr>
      <w:r>
        <w:drawing>
          <wp:inline distT="0" distB="0" distL="0" distR="0">
            <wp:extent cx="3900714"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3900714" cy="819150"/>
                    </a:xfrm>
                    <a:prstGeom prst="rect">
                      <a:avLst/>
                    </a:prstGeom>
                  </pic:spPr>
                </pic:pic>
              </a:graphicData>
            </a:graphic>
          </wp:inline>
        </w:drawing>
      </w:r>
    </w:p>
    <w:p>
      <w:pPr>
        <w:pStyle w:val="ListParagraph"/>
        <w:pStyle w:val="level-3"/>
        <w:numPr>
          <w:ilvl w:val="2"/>
          <w:numId w:val="1"/>
        </w:numPr>
      </w:pPr>
      <w:r>
        <w:t xml:space="preserve">R=ρL/A、A=Πr^2、ΔA=2ΠΔr</w:t>
      </w:r>
    </w:p>
    <w:p>
      <w:pPr>
        <w:pStyle w:val="level-3"/>
      </w:pPr>
      <w:r>
        <w:drawing>
          <wp:inline distT="0" distB="0" distL="0" distR="0">
            <wp:extent cx="3187212"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3187212" cy="819150"/>
                    </a:xfrm>
                    <a:prstGeom prst="rect">
                      <a:avLst/>
                    </a:prstGeom>
                  </pic:spPr>
                </pic:pic>
              </a:graphicData>
            </a:graphic>
          </wp:inline>
        </w:drawing>
      </w:r>
    </w:p>
    <w:p>
      <w:pPr>
        <w:pStyle w:val="ListParagraph"/>
        <w:pStyle w:val="level-3"/>
        <w:numPr>
          <w:ilvl w:val="3"/>
          <w:numId w:val="1"/>
        </w:numPr>
      </w:pPr>
      <w:r>
        <w:t xml:space="preserve">ΔL/L=ε、Δr/r（径向相对变形）、Δρ/ρ（电阻率相对变化量）</w:t>
      </w:r>
    </w:p>
    <w:p>
      <w:pPr>
        <w:pStyle w:val="ListParagraph"/>
        <w:pStyle w:val="level-3"/>
        <w:numPr>
          <w:ilvl w:val="3"/>
          <w:numId w:val="1"/>
        </w:numPr>
      </w:pPr>
      <w:r>
        <w:t xml:space="preserve"/>
      </w:r>
    </w:p>
    <w:p>
      <w:pPr>
        <w:pStyle w:val="level-3"/>
      </w:pPr>
      <w:r>
        <w:drawing>
          <wp:inline distT="0" distB="0" distL="0" distR="0">
            <wp:extent cx="1905000" cy="495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1905000" cy="49530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1905000" cy="704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1905000" cy="704850"/>
                    </a:xfrm>
                    <a:prstGeom prst="rect">
                      <a:avLst/>
                    </a:prstGeom>
                  </pic:spPr>
                </pic:pic>
              </a:graphicData>
            </a:graphic>
          </wp:inline>
        </w:drawing>
      </w:r>
    </w:p>
    <w:p>
      <w:pPr>
        <w:pStyle w:val="ListParagraph"/>
        <w:pStyle w:val="level-3"/>
        <w:numPr>
          <w:ilvl w:val="5"/>
          <w:numId w:val="1"/>
        </w:numPr>
      </w:pPr>
      <w:r>
        <w:t xml:space="preserve">最终形式</w:t>
      </w:r>
    </w:p>
    <w:p>
      <w:pPr>
        <w:pStyle w:val="level-3"/>
      </w:pPr>
      <w:r>
        <w:drawing>
          <wp:inline distT="0" distB="0" distL="0" distR="0">
            <wp:extent cx="3946071" cy="8191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3946071" cy="819150"/>
                    </a:xfrm>
                    <a:prstGeom prst="rect">
                      <a:avLst/>
                    </a:prstGeom>
                  </pic:spPr>
                </pic:pic>
              </a:graphicData>
            </a:graphic>
          </wp:inline>
        </w:drawing>
      </w:r>
    </w:p>
    <w:p>
      <w:pPr>
        <w:pStyle w:val="ListParagraph"/>
        <w:pStyle w:val="level-3"/>
        <w:numPr>
          <w:ilvl w:val="6"/>
          <w:numId w:val="1"/>
        </w:numPr>
      </w:pPr>
      <w:r>
        <w:t xml:space="preserve">前两项：导体几何变形引发的电阻相对变化
第三项：导体电阻率随应变的改变而引起的电阻的相对变化量（压阻效应）</w:t>
      </w:r>
    </w:p>
    <w:p>
      <w:pPr>
        <w:pStyle w:val="ListParagraph"/>
        <w:pStyle w:val="level-3"/>
        <w:numPr>
          <w:ilvl w:val="6"/>
          <w:numId w:val="1"/>
        </w:numPr>
      </w:pPr>
      <w:r>
        <w:t xml:space="preserve">工作原理
测量时，先用粘贴剂将应变片基片粘贴在被测对象上。
当被测对象在外力作用下产生应变时，应变片也会随之产生应变。
由应变片的应变电阻效应可知，应变片的电阻会发生改变。
于是，就实现了被测量的变化到敏感元件电阻变化的转换，再通过测量电路转换成电信号输出。
因此，电阻应变片式传感器的工作原理是基于应变片的应变电阻效应。</w:t>
      </w:r>
    </w:p>
    <w:p>
      <w:pPr>
        <w:pStyle w:val="ListParagraph"/>
        <w:pStyle w:val="level-3"/>
        <w:numPr>
          <w:ilvl w:val="6"/>
          <w:numId w:val="1"/>
        </w:numPr>
      </w:pPr>
      <w:r>
        <w:t xml:space="preserve">对于金属应变片而言，压阻效应可以忽略
Kg=1+2v（灵敏度）：1.7~3.6</w:t>
      </w:r>
    </w:p>
    <w:p>
      <w:pPr>
        <w:pStyle w:val="level-3"/>
      </w:pPr>
      <w:r>
        <w:drawing>
          <wp:inline distT="0" distB="0" distL="0" distR="0">
            <wp:extent cx="3333750" cy="800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3333750" cy="800100"/>
                    </a:xfrm>
                    <a:prstGeom prst="rect">
                      <a:avLst/>
                    </a:prstGeom>
                  </pic:spPr>
                </pic:pic>
              </a:graphicData>
            </a:graphic>
          </wp:inline>
        </w:drawing>
      </w:r>
    </w:p>
    <w:p>
      <w:pPr>
        <w:pStyle w:val="ListParagraph"/>
        <w:pStyle w:val="level-3"/>
        <w:numPr>
          <w:ilvl w:val="7"/>
          <w:numId w:val="1"/>
        </w:numPr>
      </w:pPr>
      <w:r>
        <w:t xml:space="preserve">对于半导体应变片而言，压阻效应主导
Kg=λE（为金属应变片数值的几十倍）
灵敏度高、机械滞后小、横向效应小、体积小</w:t>
      </w:r>
    </w:p>
    <w:p>
      <w:pPr>
        <w:pStyle w:val="level-3"/>
      </w:pPr>
      <w:r>
        <w:drawing>
          <wp:inline distT="0" distB="0" distL="0" distR="0">
            <wp:extent cx="1905000" cy="590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1905000" cy="590550"/>
                    </a:xfrm>
                    <a:prstGeom prst="rect">
                      <a:avLst/>
                    </a:prstGeom>
                  </pic:spPr>
                </pic:pic>
              </a:graphicData>
            </a:graphic>
          </wp:inline>
        </w:drawing>
      </w:r>
    </w:p>
    <w:p>
      <w:pPr>
        <w:pStyle w:val="ListParagraph"/>
        <w:pStyle w:val="level-3"/>
        <w:numPr>
          <w:ilvl w:val="6"/>
          <w:numId w:val="1"/>
        </w:numPr>
      </w:pPr>
      <w:r>
        <w:t xml:space="preserve">应用领域：电桥测量应力/应变</w:t>
      </w:r>
    </w:p>
    <w:p>
      <w:pPr>
        <w:pStyle w:val="level-1"/>
      </w:pPr>
      <w:r>
        <w:t xml:space="preserve">电阻应变片测量应力/应变</w:t>
      </w:r>
    </w:p>
    <w:p>
      <w:pPr>
        <w:pStyle w:val="ListParagraph"/>
        <w:pStyle w:val="level-2"/>
        <w:numPr>
          <w:ilvl w:val="1"/>
          <w:numId w:val="1"/>
        </w:numPr>
      </w:pPr>
      <w:r>
        <w:t xml:space="preserve">测量电路：电桥（详见第五章）</w:t>
      </w:r>
    </w:p>
    <w:p>
      <w:pPr>
        <w:pStyle w:val="ListParagraph"/>
        <w:pStyle w:val="level-2"/>
        <w:numPr>
          <w:ilvl w:val="1"/>
          <w:numId w:val="1"/>
        </w:numPr>
      </w:pPr>
      <w:r>
        <w:t xml:space="preserve">和差特性的变形</w:t>
      </w:r>
    </w:p>
    <w:p>
      <w:pPr>
        <w:pStyle w:val="ListParagraph"/>
        <w:pStyle w:val="level-3"/>
        <w:numPr>
          <w:ilvl w:val="2"/>
          <w:numId w:val="1"/>
        </w:numPr>
      </w:pPr>
      <w:r>
        <w:t xml:space="preserve"/>
      </w:r>
    </w:p>
    <w:p>
      <w:pPr>
        <w:pStyle w:val="level-3"/>
      </w:pPr>
      <w:r>
        <w:drawing>
          <wp:inline distT="0" distB="0" distL="0" distR="0">
            <wp:extent cx="4762500" cy="609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4762500" cy="609600"/>
                    </a:xfrm>
                    <a:prstGeom prst="rect">
                      <a:avLst/>
                    </a:prstGeom>
                  </pic:spPr>
                </pic:pic>
              </a:graphicData>
            </a:graphic>
          </wp:inline>
        </w:drawing>
      </w:r>
    </w:p>
    <w:p>
      <w:pPr>
        <w:pStyle w:val="ListParagraph"/>
        <w:pStyle w:val="level-3"/>
        <w:numPr>
          <w:ilvl w:val="3"/>
          <w:numId w:val="1"/>
        </w:numPr>
      </w:pPr>
      <w:r>
        <w:t xml:space="preserve">ΔR/R=Kg*ε，各臂上的电阻材料相同，因此，Kg一致，只有ε有差别</w:t>
      </w:r>
    </w:p>
    <w:p>
      <w:pPr>
        <w:pStyle w:val="level-3"/>
      </w:pPr>
      <w:r>
        <w:drawing>
          <wp:inline distT="0" distB="0" distL="0" distR="0">
            <wp:extent cx="4445000" cy="533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4445000" cy="533400"/>
                    </a:xfrm>
                    <a:prstGeom prst="rect">
                      <a:avLst/>
                    </a:prstGeom>
                  </pic:spPr>
                </pic:pic>
              </a:graphicData>
            </a:graphic>
          </wp:inline>
        </w:drawing>
      </w:r>
    </w:p>
    <w:p>
      <w:pPr>
        <w:pStyle w:val="ListParagraph"/>
        <w:pStyle w:val="level-2"/>
        <w:numPr>
          <w:ilvl w:val="1"/>
          <w:numId w:val="1"/>
        </w:numPr>
      </w:pPr>
      <w:r>
        <w:t xml:space="preserve">1、单向应力的测量</w:t>
      </w:r>
    </w:p>
    <w:p>
      <w:pPr>
        <w:pStyle w:val="ListParagraph"/>
        <w:pStyle w:val="level-3"/>
        <w:numPr>
          <w:ilvl w:val="2"/>
          <w:numId w:val="1"/>
        </w:numPr>
      </w:pPr>
      <w:r>
        <w:t xml:space="preserve">沿着力的作用方向粘贴一电阻应变片R1
为了实现温度补偿：（1）在另一个构件（不受力）上粘贴应变片R2、（2）在同一构件上加一个应变片（横置）
电桥采用半桥双臂邻接形式，两者做差输出，进行了温度补偿（和差特性）
                                                                                           拉伸/压缩测量</w:t>
      </w:r>
    </w:p>
    <w:p>
      <w:pPr>
        <w:pStyle w:val="ListParagraph"/>
        <w:pStyle w:val="level-3"/>
        <w:numPr>
          <w:ilvl w:val="3"/>
          <w:numId w:val="1"/>
        </w:numPr>
      </w:pPr>
      <w:r>
        <w:t xml:space="preserve">a是理想情形，不考虑温漂
b考虑温漂，进行了补偿
           半桥单臂连接</w:t>
      </w:r>
    </w:p>
    <w:p>
      <w:pPr>
        <w:pStyle w:val="level-3"/>
      </w:pPr>
      <w:r>
        <w:drawing>
          <wp:inline distT="0" distB="0" distL="0" distR="0">
            <wp:extent cx="3061607" cy="857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3061607" cy="857250"/>
                    </a:xfrm>
                    <a:prstGeom prst="rect">
                      <a:avLst/>
                    </a:prstGeom>
                  </pic:spPr>
                </pic:pic>
              </a:graphicData>
            </a:graphic>
          </wp:inline>
        </w:drawing>
      </w:r>
    </w:p>
    <w:p>
      <w:pPr>
        <w:pStyle w:val="ListParagraph"/>
        <w:pStyle w:val="level-3"/>
        <w:numPr>
          <w:ilvl w:val="3"/>
          <w:numId w:val="1"/>
        </w:numPr>
      </w:pPr>
      <w:r>
        <w:t xml:space="preserve">ΔRT为温度引起的电阻变化量</w:t>
      </w:r>
    </w:p>
    <w:p>
      <w:pPr>
        <w:pStyle w:val="level-3"/>
      </w:pPr>
      <w:r>
        <w:drawing>
          <wp:inline distT="0" distB="0" distL="0" distR="0">
            <wp:extent cx="3030682" cy="990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3030682" cy="990600"/>
                    </a:xfrm>
                    <a:prstGeom prst="rect">
                      <a:avLst/>
                    </a:prstGeom>
                  </pic:spPr>
                </pic:pic>
              </a:graphicData>
            </a:graphic>
          </wp:inline>
        </w:drawing>
      </w:r>
    </w:p>
    <w:p>
      <w:pPr>
        <w:pStyle w:val="ListParagraph"/>
        <w:pStyle w:val="level-3"/>
        <w:numPr>
          <w:ilvl w:val="3"/>
          <w:numId w:val="1"/>
        </w:numPr>
      </w:pPr>
      <w:r>
        <w:t xml:space="preserve">半桥双臂邻接连接</w:t>
      </w:r>
    </w:p>
    <w:p>
      <w:pPr>
        <w:pStyle w:val="level-3"/>
      </w:pPr>
      <w:r>
        <w:drawing>
          <wp:inline distT="0" distB="0" distL="0" distR="0">
            <wp:extent cx="2768203" cy="876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8203" cy="876300"/>
                    </a:xfrm>
                    <a:prstGeom prst="rect">
                      <a:avLst/>
                    </a:prstGeom>
                  </pic:spPr>
                </pic:pic>
              </a:graphicData>
            </a:graphic>
          </wp:inline>
        </w:drawing>
      </w:r>
    </w:p>
    <w:p>
      <w:pPr>
        <w:pStyle w:val="ListParagraph"/>
        <w:pStyle w:val="level-3"/>
        <w:numPr>
          <w:ilvl w:val="3"/>
          <w:numId w:val="1"/>
        </w:numPr>
      </w:pPr>
      <w:r>
        <w:t xml:space="preserve">两片应变片也采用半桥双臂连接
本来类似（a）有一项温度的变化，但在同桥做差当中抵消</w:t>
      </w:r>
    </w:p>
    <w:p>
      <w:pPr>
        <w:pStyle w:val="level-3"/>
      </w:pPr>
      <w:r>
        <w:drawing>
          <wp:inline distT="0" distB="0" distL="0" distR="0">
            <wp:extent cx="2857500" cy="742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857500" cy="742950"/>
                    </a:xfrm>
                    <a:prstGeom prst="rect">
                      <a:avLst/>
                    </a:prstGeom>
                  </pic:spPr>
                </pic:pic>
              </a:graphicData>
            </a:graphic>
          </wp:inline>
        </w:drawing>
      </w:r>
    </w:p>
    <w:p>
      <w:pPr>
        <w:pStyle w:val="ListParagraph"/>
        <w:pStyle w:val="level-3"/>
        <w:numPr>
          <w:ilvl w:val="2"/>
          <w:numId w:val="1"/>
        </w:numPr>
      </w:pPr>
      <w:r>
        <w:t xml:space="preserve">弯曲测量</w:t>
      </w:r>
    </w:p>
    <w:p>
      <w:pPr>
        <w:pStyle w:val="ListParagraph"/>
        <w:pStyle w:val="level-3"/>
        <w:numPr>
          <w:ilvl w:val="3"/>
          <w:numId w:val="1"/>
        </w:numPr>
      </w:pPr>
      <w:r>
        <w:t xml:space="preserve">布置方式</w:t>
      </w:r>
    </w:p>
    <w:p>
      <w:pPr>
        <w:pStyle w:val="ListParagraph"/>
        <w:pStyle w:val="level-3"/>
        <w:numPr>
          <w:ilvl w:val="4"/>
          <w:numId w:val="1"/>
        </w:numPr>
      </w:pPr>
      <w:r>
        <w:t xml:space="preserve">在另一个构件（不受力）上粘贴应变片R2，在同一构件上加一个应变片（横置）
                                                  半桥单臂连接（实现温度补偿）</w:t>
      </w:r>
    </w:p>
    <w:p>
      <w:pPr>
        <w:pStyle w:val="level-3"/>
      </w:pPr>
      <w:r>
        <w:drawing>
          <wp:inline distT="0" distB="0" distL="0" distR="0">
            <wp:extent cx="3593523" cy="7810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3593523" cy="781050"/>
                    </a:xfrm>
                    <a:prstGeom prst="rect">
                      <a:avLst/>
                    </a:prstGeom>
                  </pic:spPr>
                </pic:pic>
              </a:graphicData>
            </a:graphic>
          </wp:inline>
        </w:drawing>
      </w:r>
    </w:p>
    <w:p>
      <w:pPr>
        <w:pStyle w:val="ListParagraph"/>
        <w:pStyle w:val="level-3"/>
        <w:numPr>
          <w:ilvl w:val="4"/>
          <w:numId w:val="1"/>
        </w:numPr>
      </w:pPr>
      <w:r>
        <w:t xml:space="preserve">也可以将两个应变片分别粘贴在构件的上、下表面
灵敏度会提升，e0=0.5Kg*ε*ei—&gt;e0=0.25Kg*ε*ei
                    半桥双臂邻接（实现温度补偿）</w:t>
      </w:r>
    </w:p>
    <w:p>
      <w:pPr>
        <w:pStyle w:val="level-3"/>
      </w:pPr>
      <w:r>
        <w:drawing>
          <wp:inline distT="0" distB="0" distL="0" distR="0">
            <wp:extent cx="2180844" cy="2743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180844" cy="2743200"/>
                    </a:xfrm>
                    <a:prstGeom prst="rect">
                      <a:avLst/>
                    </a:prstGeom>
                  </pic:spPr>
                </pic:pic>
              </a:graphicData>
            </a:graphic>
          </wp:inline>
        </w:drawing>
      </w:r>
    </w:p>
    <w:p>
      <w:pPr>
        <w:pStyle w:val="ListParagraph"/>
        <w:pStyle w:val="level-3"/>
        <w:numPr>
          <w:ilvl w:val="4"/>
          <w:numId w:val="1"/>
        </w:numPr>
      </w:pPr>
      <w:r>
        <w:t xml:space="preserve">全桥连接灵敏度进一步提升（详见第五章电桥特性分析）
                               全桥连接（实现温度补偿）</w:t>
      </w:r>
    </w:p>
    <w:p>
      <w:pPr>
        <w:pStyle w:val="level-3"/>
      </w:pPr>
      <w:r>
        <w:drawing>
          <wp:inline distT="0" distB="0" distL="0" distR="0">
            <wp:extent cx="2280987" cy="857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280987" cy="857250"/>
                    </a:xfrm>
                    <a:prstGeom prst="rect">
                      <a:avLst/>
                    </a:prstGeom>
                  </pic:spPr>
                </pic:pic>
              </a:graphicData>
            </a:graphic>
          </wp:inline>
        </w:drawing>
      </w:r>
    </w:p>
    <w:p>
      <w:pPr>
        <w:pStyle w:val="ListParagraph"/>
        <w:pStyle w:val="level-3"/>
        <w:numPr>
          <w:ilvl w:val="2"/>
          <w:numId w:val="1"/>
        </w:numPr>
      </w:pPr>
      <w:r>
        <w:t xml:space="preserve">扭转测量</w:t>
      </w:r>
    </w:p>
    <w:p>
      <w:pPr>
        <w:pStyle w:val="ListParagraph"/>
        <w:pStyle w:val="level-3"/>
        <w:numPr>
          <w:ilvl w:val="3"/>
          <w:numId w:val="1"/>
        </w:numPr>
      </w:pPr>
      <w:r>
        <w:t xml:space="preserve">由材料力学对扭转变形的分析可知，σ1=σ2=τmax=T/Wp</w:t>
      </w:r>
    </w:p>
    <w:p>
      <w:pPr>
        <w:pStyle w:val="ListParagraph"/>
        <w:pStyle w:val="level-3"/>
        <w:numPr>
          <w:ilvl w:val="3"/>
          <w:numId w:val="1"/>
        </w:numPr>
      </w:pPr>
      <w:r>
        <w:t xml:space="preserve">将应变片放在主应力方向上进行测量（与轴线成45°）
                                        半桥双臂邻接</w:t>
      </w:r>
    </w:p>
    <w:p>
      <w:pPr>
        <w:pStyle w:val="level-3"/>
      </w:pPr>
      <w:r>
        <w:drawing>
          <wp:inline distT="0" distB="0" distL="0" distR="0">
            <wp:extent cx="4579327" cy="1181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579327" cy="1181100"/>
                    </a:xfrm>
                    <a:prstGeom prst="rect">
                      <a:avLst/>
                    </a:prstGeom>
                  </pic:spPr>
                </pic:pic>
              </a:graphicData>
            </a:graphic>
          </wp:inline>
        </w:drawing>
      </w:r>
    </w:p>
    <w:p>
      <w:pPr>
        <w:pStyle w:val="ListParagraph"/>
        <w:pStyle w:val="level-3"/>
        <w:numPr>
          <w:ilvl w:val="3"/>
          <w:numId w:val="1"/>
        </w:numPr>
      </w:pPr>
      <w:r>
        <w:t xml:space="preserve">可知，应变片一侧受拉、一侧受压，变化量相反，采用半桥双臂邻接形式</w:t>
      </w:r>
    </w:p>
    <w:p>
      <w:pPr>
        <w:pStyle w:val="level-3"/>
      </w:pPr>
      <w:r>
        <w:drawing>
          <wp:inline distT="0" distB="0" distL="0" distR="0">
            <wp:extent cx="2751667" cy="742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51667" cy="742950"/>
                    </a:xfrm>
                    <a:prstGeom prst="rect">
                      <a:avLst/>
                    </a:prstGeom>
                  </pic:spPr>
                </pic:pic>
              </a:graphicData>
            </a:graphic>
          </wp:inline>
        </w:drawing>
      </w:r>
    </w:p>
    <w:p>
      <w:pPr>
        <w:pStyle w:val="ListParagraph"/>
        <w:pStyle w:val="level-3"/>
        <w:numPr>
          <w:ilvl w:val="4"/>
          <w:numId w:val="1"/>
        </w:numPr>
      </w:pPr>
      <w:r>
        <w:t xml:space="preserve">广义胡克定律</w:t>
      </w:r>
    </w:p>
    <w:p>
      <w:pPr>
        <w:pStyle w:val="level-3"/>
      </w:pPr>
      <w:r>
        <w:drawing>
          <wp:inline distT="0" distB="0" distL="0" distR="0">
            <wp:extent cx="1905000" cy="1028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1905000" cy="102870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2609022" cy="590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609022" cy="59055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1581150" cy="7429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1581150" cy="742950"/>
                    </a:xfrm>
                    <a:prstGeom prst="rect">
                      <a:avLst/>
                    </a:prstGeom>
                  </pic:spPr>
                </pic:pic>
              </a:graphicData>
            </a:graphic>
          </wp:inline>
        </w:drawing>
      </w:r>
    </w:p>
    <w:p>
      <w:pPr>
        <w:pStyle w:val="ListParagraph"/>
        <w:pStyle w:val="level-3"/>
        <w:numPr>
          <w:ilvl w:val="2"/>
          <w:numId w:val="1"/>
        </w:numPr>
      </w:pPr>
      <w:r>
        <w:t xml:space="preserve">拉伸弯曲组合变形测量</w:t>
      </w:r>
    </w:p>
    <w:p>
      <w:pPr>
        <w:pStyle w:val="ListParagraph"/>
        <w:pStyle w:val="level-3"/>
        <w:numPr>
          <w:ilvl w:val="3"/>
          <w:numId w:val="1"/>
        </w:numPr>
      </w:pPr>
      <w:r>
        <w:t xml:space="preserve">消除温漂的连接方式
但不消除弯曲影响（测拉伸）</w:t>
      </w:r>
    </w:p>
    <w:p>
      <w:pPr>
        <w:pStyle w:val="ListParagraph"/>
        <w:pStyle w:val="level-3"/>
        <w:numPr>
          <w:ilvl w:val="4"/>
          <w:numId w:val="1"/>
        </w:numPr>
      </w:pPr>
      <w:r>
        <w:t xml:space="preserve"/>
      </w:r>
    </w:p>
    <w:p>
      <w:pPr>
        <w:pStyle w:val="level-3"/>
      </w:pPr>
      <w:r>
        <w:drawing>
          <wp:inline distT="0" distB="0" distL="0" distR="0">
            <wp:extent cx="4060658" cy="762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4060658" cy="762000"/>
                    </a:xfrm>
                    <a:prstGeom prst="rect">
                      <a:avLst/>
                    </a:prstGeom>
                  </pic:spPr>
                </pic:pic>
              </a:graphicData>
            </a:graphic>
          </wp:inline>
        </w:drawing>
      </w:r>
    </w:p>
    <w:p>
      <w:pPr>
        <w:pStyle w:val="ListParagraph"/>
        <w:pStyle w:val="level-3"/>
        <w:numPr>
          <w:ilvl w:val="4"/>
          <w:numId w:val="1"/>
        </w:numPr>
      </w:pPr>
      <w:r>
        <w:t xml:space="preserve"/>
      </w:r>
    </w:p>
    <w:p>
      <w:pPr>
        <w:pStyle w:val="level-3"/>
      </w:pPr>
      <w:r>
        <w:drawing>
          <wp:inline distT="0" distB="0" distL="0" distR="0">
            <wp:extent cx="4177835" cy="857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177835" cy="857250"/>
                    </a:xfrm>
                    <a:prstGeom prst="rect">
                      <a:avLst/>
                    </a:prstGeom>
                  </pic:spPr>
                </pic:pic>
              </a:graphicData>
            </a:graphic>
          </wp:inline>
        </w:drawing>
      </w:r>
    </w:p>
    <w:p>
      <w:pPr>
        <w:pStyle w:val="ListParagraph"/>
        <w:pStyle w:val="level-3"/>
        <w:numPr>
          <w:ilvl w:val="3"/>
          <w:numId w:val="1"/>
        </w:numPr>
      </w:pPr>
      <w:r>
        <w:t xml:space="preserve">消除弯矩影响的连接方式
但不消除温漂影响（测拉伸）</w:t>
      </w:r>
    </w:p>
    <w:p>
      <w:pPr>
        <w:pStyle w:val="ListParagraph"/>
        <w:pStyle w:val="level-3"/>
        <w:numPr>
          <w:ilvl w:val="4"/>
          <w:numId w:val="1"/>
        </w:numPr>
      </w:pPr>
      <w:r>
        <w:t xml:space="preserve">弯曲的两侧变化量相反，对接叠加抵消</w:t>
      </w:r>
    </w:p>
    <w:p>
      <w:pPr>
        <w:pStyle w:val="level-3"/>
      </w:pPr>
      <w:r>
        <w:drawing>
          <wp:inline distT="0" distB="0" distL="0" distR="0">
            <wp:extent cx="3483429" cy="1219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3483429" cy="1219200"/>
                    </a:xfrm>
                    <a:prstGeom prst="rect">
                      <a:avLst/>
                    </a:prstGeom>
                  </pic:spPr>
                </pic:pic>
              </a:graphicData>
            </a:graphic>
          </wp:inline>
        </w:drawing>
      </w:r>
    </w:p>
    <w:p>
      <w:pPr>
        <w:pStyle w:val="ListParagraph"/>
        <w:pStyle w:val="level-3"/>
        <w:numPr>
          <w:ilvl w:val="3"/>
          <w:numId w:val="1"/>
        </w:numPr>
      </w:pPr>
      <w:r>
        <w:t xml:space="preserve">同时消除温漂&amp;弯矩影响（测拉伸）</w:t>
      </w:r>
    </w:p>
    <w:p>
      <w:pPr>
        <w:pStyle w:val="ListParagraph"/>
        <w:pStyle w:val="level-3"/>
        <w:numPr>
          <w:ilvl w:val="4"/>
          <w:numId w:val="1"/>
        </w:numPr>
      </w:pPr>
      <w:r>
        <w:t xml:space="preserve"/>
      </w:r>
    </w:p>
    <w:p>
      <w:pPr>
        <w:pStyle w:val="level-3"/>
      </w:pPr>
      <w:r>
        <w:drawing>
          <wp:inline distT="0" distB="0" distL="0" distR="0">
            <wp:extent cx="3292929" cy="1143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3292929" cy="1143000"/>
                    </a:xfrm>
                    <a:prstGeom prst="rect">
                      <a:avLst/>
                    </a:prstGeom>
                  </pic:spPr>
                </pic:pic>
              </a:graphicData>
            </a:graphic>
          </wp:inline>
        </w:drawing>
      </w:r>
    </w:p>
    <w:p>
      <w:pPr>
        <w:pStyle w:val="ListParagraph"/>
        <w:pStyle w:val="level-3"/>
        <w:numPr>
          <w:ilvl w:val="3"/>
          <w:numId w:val="1"/>
        </w:numPr>
      </w:pPr>
      <w:r>
        <w:t xml:space="preserve">同时消除拉伸和温漂影响（测弯曲）</w:t>
      </w:r>
    </w:p>
    <w:p>
      <w:pPr>
        <w:pStyle w:val="ListParagraph"/>
        <w:pStyle w:val="level-3"/>
        <w:numPr>
          <w:ilvl w:val="4"/>
          <w:numId w:val="1"/>
        </w:numPr>
      </w:pPr>
      <w:r>
        <w:t xml:space="preserve">同向变化量（拉伸/温漂）邻接做差抵消
反向变化量（弯曲）邻接叠加</w:t>
      </w:r>
    </w:p>
    <w:p>
      <w:pPr>
        <w:pStyle w:val="level-3"/>
      </w:pPr>
      <w:r>
        <w:drawing>
          <wp:inline distT="0" distB="0" distL="0" distR="0">
            <wp:extent cx="3736731" cy="9715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3736731" cy="971550"/>
                    </a:xfrm>
                    <a:prstGeom prst="rect">
                      <a:avLst/>
                    </a:prstGeom>
                  </pic:spPr>
                </pic:pic>
              </a:graphicData>
            </a:graphic>
          </wp:inline>
        </w:drawing>
      </w:r>
    </w:p>
    <w:p>
      <w:pPr>
        <w:pStyle w:val="ListParagraph"/>
        <w:pStyle w:val="level-3"/>
        <w:numPr>
          <w:ilvl w:val="3"/>
          <w:numId w:val="1"/>
        </w:numPr>
      </w:pPr>
      <w:r>
        <w:t xml:space="preserve">提升灵敏度</w:t>
      </w:r>
    </w:p>
    <w:p>
      <w:pPr>
        <w:pStyle w:val="ListParagraph"/>
        <w:pStyle w:val="level-3"/>
        <w:numPr>
          <w:ilvl w:val="4"/>
          <w:numId w:val="1"/>
        </w:numPr>
      </w:pPr>
      <w:r>
        <w:t xml:space="preserve">消除温漂/拉伸影响</w:t>
      </w:r>
    </w:p>
    <w:p>
      <w:pPr>
        <w:pStyle w:val="level-3"/>
      </w:pPr>
      <w:r>
        <w:drawing>
          <wp:inline distT="0" distB="0" distL="0" distR="0">
            <wp:extent cx="3184071" cy="11049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3184071" cy="1104900"/>
                    </a:xfrm>
                    <a:prstGeom prst="rect">
                      <a:avLst/>
                    </a:prstGeom>
                  </pic:spPr>
                </pic:pic>
              </a:graphicData>
            </a:graphic>
          </wp:inline>
        </w:drawing>
      </w:r>
    </w:p>
    <w:p>
      <w:pPr>
        <w:pStyle w:val="ListParagraph"/>
        <w:pStyle w:val="level-3"/>
        <w:numPr>
          <w:ilvl w:val="3"/>
          <w:numId w:val="1"/>
        </w:numPr>
      </w:pPr>
      <w:r>
        <w:t xml:space="preserve">总结：本质为分析所测变量的特性，当在不同位置放置应变片时，测到的变化量是同向？反向？
在不同接法下（依据电桥和差特性进行分析）</w:t>
      </w:r>
    </w:p>
    <w:p>
      <w:pPr>
        <w:pStyle w:val="ListParagraph"/>
        <w:pStyle w:val="level-2"/>
        <w:numPr>
          <w:ilvl w:val="1"/>
          <w:numId w:val="1"/>
        </w:numPr>
      </w:pPr>
      <w:r>
        <w:t xml:space="preserve">2、平面应力的测量</w:t>
      </w:r>
    </w:p>
    <w:p>
      <w:pPr>
        <w:pStyle w:val="ListParagraph"/>
        <w:pStyle w:val="level-3"/>
        <w:numPr>
          <w:ilvl w:val="2"/>
          <w:numId w:val="1"/>
        </w:numPr>
      </w:pPr>
      <w:r>
        <w:t xml:space="preserve">主应力方向已知</w:t>
      </w:r>
    </w:p>
    <w:p>
      <w:pPr>
        <w:pStyle w:val="ListParagraph"/>
        <w:pStyle w:val="level-3"/>
        <w:numPr>
          <w:ilvl w:val="3"/>
          <w:numId w:val="1"/>
        </w:numPr>
      </w:pPr>
      <w:r>
        <w:t xml:space="preserve">只需沿两个互相垂直的主应力方向各粘贴一片应变片，
分别测出两个方向的主应变，再根据广义胡克定律计算出主应力</w:t>
      </w:r>
    </w:p>
    <w:p>
      <w:pPr>
        <w:pStyle w:val="level-3"/>
      </w:pPr>
      <w:r>
        <w:drawing>
          <wp:inline distT="0" distB="0" distL="0" distR="0">
            <wp:extent cx="4017065" cy="1847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4017065" cy="1847850"/>
                    </a:xfrm>
                    <a:prstGeom prst="rect">
                      <a:avLst/>
                    </a:prstGeom>
                  </pic:spPr>
                </pic:pic>
              </a:graphicData>
            </a:graphic>
          </wp:inline>
        </w:drawing>
      </w:r>
    </w:p>
    <w:p>
      <w:pPr>
        <w:pStyle w:val="ListParagraph"/>
        <w:pStyle w:val="level-3"/>
        <w:numPr>
          <w:ilvl w:val="2"/>
          <w:numId w:val="1"/>
        </w:numPr>
      </w:pPr>
      <w:r>
        <w:t xml:space="preserve">主应力方向未知</w:t>
      </w:r>
    </w:p>
    <w:p>
      <w:pPr>
        <w:pStyle w:val="ListParagraph"/>
        <w:pStyle w:val="level-3"/>
        <w:numPr>
          <w:ilvl w:val="3"/>
          <w:numId w:val="1"/>
        </w:numPr>
      </w:pPr>
      <w:r>
        <w:t xml:space="preserve">在平面应力状态下，当主应力的大小和方向都未知时，
一般采取粘贴应变花的办法进行测量。
常用的应变花是由三个按照一定角度排列的应变片组成的</w:t>
      </w:r>
    </w:p>
    <w:p>
      <w:pPr>
        <w:pStyle w:val="ListParagraph"/>
        <w:pStyle w:val="level-3"/>
        <w:numPr>
          <w:ilvl w:val="3"/>
          <w:numId w:val="1"/>
        </w:numPr>
      </w:pPr>
      <w:r>
        <w:t xml:space="preserve"/>
      </w:r>
    </w:p>
    <w:p>
      <w:pPr>
        <w:pStyle w:val="level-3"/>
      </w:pPr>
      <w:r>
        <w:drawing>
          <wp:inline distT="0" distB="0" distL="0" distR="0">
            <wp:extent cx="3213259" cy="32956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3213259" cy="3295650"/>
                    </a:xfrm>
                    <a:prstGeom prst="rect">
                      <a:avLst/>
                    </a:prstGeom>
                  </pic:spPr>
                </pic:pic>
              </a:graphicData>
            </a:graphic>
          </wp:inline>
        </w:drawing>
      </w:r>
    </w:p>
    <w:p>
      <w:pPr>
        <w:pStyle w:val="ListParagraph"/>
        <w:pStyle w:val="level-3"/>
        <w:numPr>
          <w:ilvl w:val="4"/>
          <w:numId w:val="1"/>
        </w:numPr>
      </w:pPr>
      <w:r>
        <w:t xml:space="preserve">原理：根据材料力学的任意方向力学分析关系可以推导出</w:t>
      </w:r>
    </w:p>
    <w:p>
      <w:pPr>
        <w:pStyle w:val="ListParagraph"/>
        <w:pStyle w:val="level-3"/>
        <w:numPr>
          <w:ilvl w:val="4"/>
          <w:numId w:val="1"/>
        </w:numPr>
      </w:pPr>
      <w:r>
        <w:t xml:space="preserve">该式为任意角度α截面上的应变关系计算式</w:t>
      </w:r>
    </w:p>
    <w:p>
      <w:pPr>
        <w:pStyle w:val="level-3"/>
      </w:pPr>
      <w:r>
        <w:drawing>
          <wp:inline distT="0" distB="0" distL="0" distR="0">
            <wp:extent cx="6740769" cy="876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6740769" cy="876300"/>
                    </a:xfrm>
                    <a:prstGeom prst="rect">
                      <a:avLst/>
                    </a:prstGeom>
                  </pic:spPr>
                </pic:pic>
              </a:graphicData>
            </a:graphic>
          </wp:inline>
        </w:drawing>
      </w:r>
    </w:p>
    <w:p>
      <w:pPr>
        <w:pStyle w:val="ListParagraph"/>
        <w:pStyle w:val="level-3"/>
        <w:numPr>
          <w:ilvl w:val="4"/>
          <w:numId w:val="1"/>
        </w:numPr>
      </w:pPr>
      <w:r>
        <w:t xml:space="preserve">测量时：在三个应力方向上（α1、α2、α3）放置三片应变片测出εα1、εα2、εα3
代入上式得到三个方程、解出三个未知量（εx、εy、γx）——&gt;进而可以确定整个应力状态
Tips：α1、α2、α3一般取特殊角，便于计算</w:t>
      </w:r>
    </w:p>
    <w:p>
      <w:pPr>
        <w:pStyle w:val="Heading1"/>
        <w:ind/>
      </w:pPr>
      <w:r>
        <w:t xml:space="preserve">变阻器式传感器的优点是结构简单、性能稳定、使用方便。
缺点是分辨力低、噪声大。
受电阻丝直径的限制,变阻器式传感器的分辨力很难优于20 μm。
                                                  工作特点
</w:t>
      </w:r>
    </w:p>
    <w:p>
      <w:pPr>
        <w:pStyle w:val="Heading1"/>
        <w:ind/>
      </w:pPr>
      <w:r>
        <w:t xml:space="preserve">主平面角度计算式</w:t>
      </w:r>
    </w:p>
    <w:p>
      <w:r>
        <w:drawing>
          <wp:inline distT="0" distB="0" distL="0" distR="0">
            <wp:extent cx="4308929" cy="8953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4308929" cy="895350"/>
                    </a:xfrm>
                    <a:prstGeom prst="rect">
                      <a:avLst/>
                    </a:prstGeom>
                  </pic:spPr>
                </pic:pic>
              </a:graphicData>
            </a:graphic>
          </wp:inline>
        </w:drawing>
      </w:r>
    </w:p>
    <w:p>
      <w:pPr>
        <w:pStyle w:val="level-0"/>
      </w:pPr>
      <w:r>
        <w:t xml:space="preserve">主平面应变计算式</w:t>
      </w:r>
    </w:p>
    <w:p>
      <w:pPr>
        <w:pStyle w:val="level-0"/>
      </w:pPr>
      <w:r>
        <w:drawing>
          <wp:inline distT="0" distB="0" distL="0" distR="0">
            <wp:extent cx="5794375" cy="685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5794375" cy="685800"/>
                    </a:xfrm>
                    <a:prstGeom prst="rect">
                      <a:avLst/>
                    </a:prstGeom>
                  </pic:spPr>
                </pic:pic>
              </a:graphicData>
            </a:graphic>
          </wp:inline>
        </w:drawing>
      </w:r>
    </w:p>
    <w:p>
      <w:pPr>
        <w:pStyle w:val="Heading1"/>
        <w:ind/>
      </w:pPr>
      <w:r>
        <w:t xml:space="preserve"> 
其他特殊角度的计算式参见课本P243</w:t>
      </w:r>
    </w:p>
    <w:p>
      <w:r>
        <w:drawing>
          <wp:inline distT="0" distB="0" distL="0" distR="0">
            <wp:extent cx="4953114" cy="1809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4953114" cy="1809750"/>
                    </a:xfrm>
                    <a:prstGeom prst="rect">
                      <a:avLst/>
                    </a:prstGeom>
                  </pic:spPr>
                </pic:pic>
              </a:graphicData>
            </a:graphic>
          </wp:inline>
        </w:drawing>
      </w:r>
    </w:p>
    <w:p>
      <w:pPr>
        <w:pStyle w:val="level-0"/>
      </w:pPr>
      <w:r>
        <w:t xml:space="preserve"/>
      </w:r>
    </w:p>
    <w:p>
      <w:pPr>
        <w:pStyle w:val="level-0"/>
      </w:pPr>
      <w:r>
        <w:drawing>
          <wp:inline distT="0" distB="0" distL="0" distR="0">
            <wp:extent cx="3048000" cy="1371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3048000" cy="1371600"/>
                    </a:xfrm>
                    <a:prstGeom prst="rect">
                      <a:avLst/>
                    </a:prstGeom>
                  </pic:spPr>
                </pic:pic>
              </a:graphicData>
            </a:graphic>
          </wp:inline>
        </w:drawing>
      </w:r>
    </w:p>
    <w:p>
      <w:pPr>
        <w:pStyle w:val="level-0"/>
      </w:pPr>
      <w:r>
        <w:t xml:space="preserve"> </w:t>
      </w:r>
    </w:p>
    <w:p>
      <w:pPr>
        <w:pStyle w:val="level-0"/>
      </w:pPr>
      <w:r>
        <w:drawing>
          <wp:inline distT="0" distB="0" distL="0" distR="0">
            <wp:extent cx="7056204" cy="11811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7056204" cy="1181100"/>
                    </a:xfrm>
                    <a:prstGeom prst="rect">
                      <a:avLst/>
                    </a:prstGeom>
                  </pic:spPr>
                </pic:pic>
              </a:graphicData>
            </a:graphic>
          </wp:inline>
        </w:drawing>
      </w:r>
    </w:p>
    <w:sectPr>
      <w:type w:val="continuous"/>
      <w:pgSz w:w="11906" w:h="16838" w:orient="portrait"/>
      <w:pgMar w:top="720" w:right="720" w:bottom="720" w:left="720" w:header="708" w:footer="708" w:gutter="0"/>
      <w:pgNumTyp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pPr>
      <w:spacing w:before="240" w:after="240"/>
    </w:pPr>
    <w:rPr>
      <w:b/>
      <w:bCs/>
      <w:i w:val="false"/>
      <w:iCs w:val="false"/>
      <w:color w:val="000000"/>
      <w:sz w:val="44"/>
      <w:szCs w:val="44"/>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level-0">
    <w:name w:val="level-0"/>
    <w:basedOn w:val="Normal"/>
    <w:next w:val="Normal"/>
    <w:pPr>
      <w:spacing w:before="240" w:after="240"/>
    </w:pPr>
    <w:rPr>
      <w:b/>
      <w:bCs/>
      <w:i w:val="false"/>
      <w:iCs w:val="false"/>
      <w:color w:val="000000"/>
      <w:sz w:val="32"/>
      <w:szCs w:val="32"/>
    </w:rPr>
  </w:style>
  <w:style w:type="paragraph" w:styleId="level-1">
    <w:name w:val="level-1"/>
    <w:basedOn w:val="Normal"/>
    <w:next w:val="Normal"/>
    <w:pPr>
      <w:spacing w:before="240" w:after="240"/>
      <w:ind w:left="576"/>
    </w:pPr>
    <w:rPr>
      <w:b w:val="false"/>
      <w:bCs w:val="false"/>
      <w:i w:val="false"/>
      <w:iCs w:val="false"/>
      <w:color w:val="000000"/>
      <w:sz w:val="28"/>
      <w:szCs w:val="28"/>
    </w:rPr>
  </w:style>
  <w:style w:type="paragraph" w:styleId="level-2">
    <w:name w:val="level-2"/>
    <w:basedOn w:val="Normal"/>
    <w:next w:val="Normal"/>
    <w:pPr>
      <w:spacing w:before="240" w:after="240"/>
      <w:ind w:left="1152"/>
    </w:pPr>
    <w:rPr>
      <w:b w:val="false"/>
      <w:bCs w:val="false"/>
      <w:i w:val="false"/>
      <w:iCs w:val="false"/>
      <w:color w:val="000000"/>
      <w:sz w:val="24"/>
      <w:szCs w:val="24"/>
    </w:rPr>
  </w:style>
  <w:style w:type="paragraph" w:styleId="level-3">
    <w:name w:val="level-3"/>
    <w:basedOn w:val="Normal"/>
    <w:next w:val="Normal"/>
    <w:pPr>
      <w:spacing w:before="240" w:after="240"/>
      <w:ind w:left="1727"/>
    </w:pPr>
    <w:rPr>
      <w:b w:val="false"/>
      <w:bCs w:val="false"/>
      <w:i w:val="false"/>
      <w:iCs w:val="false"/>
      <w:color w:val="000000"/>
      <w:sz w:val="24"/>
      <w:szCs w:val="24"/>
    </w:rPr>
  </w:style>
  <w:style w:type="paragraph" w:styleId="note">
    <w:name w:val="note"/>
    <w:basedOn w:val="Normal"/>
    <w:next w:val="Normal"/>
    <w:pPr>
      <w:spacing w:before="240" w:after="240"/>
    </w:pPr>
    <w:rPr>
      <w:b w:val="false"/>
      <w:bCs w:val="false"/>
      <w:i w:val="false"/>
      <w:iCs w:val="false"/>
      <w:color w:val="999999"/>
      <w:sz w:val="24"/>
      <w:szCs w:val="24"/>
    </w:rPr>
  </w:style>
  <w:style w:type="paragraph" w:styleId="note-level-0">
    <w:name w:val="note-level-0"/>
    <w:basedOn w:val="Normal"/>
    <w:next w:val="Normal"/>
    <w:pPr>
      <w:spacing w:before="240" w:after="240"/>
      <w:ind w:left="0"/>
    </w:pPr>
    <w:rPr>
      <w:b w:val="false"/>
      <w:bCs w:val="false"/>
      <w:i w:val="false"/>
      <w:iCs w:val="false"/>
      <w:color w:val="999999"/>
      <w:sz w:val="24"/>
      <w:szCs w:val="24"/>
    </w:rPr>
  </w:style>
  <w:style w:type="paragraph" w:styleId="note-level-1">
    <w:name w:val="note-level-1"/>
    <w:basedOn w:val="Normal"/>
    <w:next w:val="Normal"/>
    <w:pPr>
      <w:spacing w:before="240" w:after="240"/>
      <w:ind w:left="576"/>
    </w:pPr>
    <w:rPr>
      <w:b w:val="false"/>
      <w:bCs w:val="false"/>
      <w:i w:val="false"/>
      <w:iCs w:val="false"/>
      <w:color w:val="999999"/>
      <w:sz w:val="24"/>
      <w:szCs w:val="24"/>
    </w:rPr>
  </w:style>
  <w:style w:type="paragraph" w:styleId="note-level-2">
    <w:name w:val="note-level-2"/>
    <w:basedOn w:val="Normal"/>
    <w:next w:val="Normal"/>
    <w:pPr>
      <w:spacing w:before="240" w:after="240"/>
      <w:ind w:left="1152"/>
    </w:pPr>
    <w:rPr>
      <w:b w:val="false"/>
      <w:bCs w:val="false"/>
      <w:i w:val="false"/>
      <w:iCs w:val="false"/>
      <w:color w:val="999999"/>
      <w:sz w:val="24"/>
      <w:szCs w:val="24"/>
    </w:rPr>
  </w:style>
  <w:style w:type="paragraph" w:styleId="note-level-3">
    <w:name w:val="note-level-3"/>
    <w:basedOn w:val="Normal"/>
    <w:next w:val="Normal"/>
    <w:pPr>
      <w:spacing w:before="240" w:after="240"/>
      <w:ind w:left="1727"/>
    </w:pPr>
    <w:rPr>
      <w:b w:val="false"/>
      <w:bCs w:val="false"/>
      <w:i w:val="false"/>
      <w:iCs w:val="false"/>
      <w:color w:val="999999"/>
      <w:sz w:val="24"/>
      <w:szCs w:val="24"/>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image" Target="media/umr5_qs_rykbib3uwxb4v.png"/><Relationship Id="rId6" Type="http://schemas.openxmlformats.org/officeDocument/2006/relationships/image" Target="media/hu8j-mynjo2mxkhlxnulg.png"/><Relationship Id="rId7" Type="http://schemas.openxmlformats.org/officeDocument/2006/relationships/image" Target="media/rarvc4aapdolzwpb5myeg.png"/><Relationship Id="rId8" Type="http://schemas.openxmlformats.org/officeDocument/2006/relationships/image" Target="media/duv8hpbkhmzhlmbect0ha.png"/><Relationship Id="rId9" Type="http://schemas.openxmlformats.org/officeDocument/2006/relationships/image" Target="media/nh3ddqkgdfgew_8s31tv9.png"/><Relationship Id="rId10" Type="http://schemas.openxmlformats.org/officeDocument/2006/relationships/image" Target="media/1_tjzxh7y2ctf3we-ksyb.png"/><Relationship Id="rId11" Type="http://schemas.openxmlformats.org/officeDocument/2006/relationships/image" Target="media/0ahazq24cdwg9x6itacan.png"/><Relationship Id="rId12" Type="http://schemas.openxmlformats.org/officeDocument/2006/relationships/image" Target="media/tdhxkcptaxq1ennhpxh2r.png"/><Relationship Id="rId13" Type="http://schemas.openxmlformats.org/officeDocument/2006/relationships/image" Target="media/zstg5bxg6ff2g8mkq0fb5.png"/><Relationship Id="rId14" Type="http://schemas.openxmlformats.org/officeDocument/2006/relationships/image" Target="media/0zslkquuqobrhpaesfe8s.png"/><Relationship Id="rId15" Type="http://schemas.openxmlformats.org/officeDocument/2006/relationships/image" Target="media/dkwzwj9uqk7mzobieippu.png"/><Relationship Id="rId16" Type="http://schemas.openxmlformats.org/officeDocument/2006/relationships/image" Target="media/u0bxm1jo67iku9ifwyhuv.png"/><Relationship Id="rId17" Type="http://schemas.openxmlformats.org/officeDocument/2006/relationships/image" Target="media/sjav9l1ul3ilz0i8llcab.png"/><Relationship Id="rId18" Type="http://schemas.openxmlformats.org/officeDocument/2006/relationships/image" Target="media/9juewborwlndyimleqgca.png"/><Relationship Id="rId19" Type="http://schemas.openxmlformats.org/officeDocument/2006/relationships/image" Target="media/xnec_amisg5zuxahozoxh.png"/><Relationship Id="rId20" Type="http://schemas.openxmlformats.org/officeDocument/2006/relationships/image" Target="media/jbdzelld5h0wjs-xi0px6.png"/><Relationship Id="rId21" Type="http://schemas.openxmlformats.org/officeDocument/2006/relationships/image" Target="media/sohsctbnwairdbah29ra4.png"/><Relationship Id="rId22" Type="http://schemas.openxmlformats.org/officeDocument/2006/relationships/image" Target="media/v79ejlgji8zewludw-ph8.png"/><Relationship Id="rId23" Type="http://schemas.openxmlformats.org/officeDocument/2006/relationships/image" Target="media/drwwmfvgrxnfpz7jevqto.png"/><Relationship Id="rId24" Type="http://schemas.openxmlformats.org/officeDocument/2006/relationships/image" Target="media/znytqrgz_uhyoyactckqf.png"/><Relationship Id="rId25" Type="http://schemas.openxmlformats.org/officeDocument/2006/relationships/image" Target="media/y_ic4qykwzispjsansiwk.png"/><Relationship Id="rId26" Type="http://schemas.openxmlformats.org/officeDocument/2006/relationships/image" Target="media/38up8qqwkvqvlkudhsqyc.png"/><Relationship Id="rId27" Type="http://schemas.openxmlformats.org/officeDocument/2006/relationships/image" Target="media/xydi7zis-ir10vee9bwmj.png"/><Relationship Id="rId28" Type="http://schemas.openxmlformats.org/officeDocument/2006/relationships/image" Target="media/6txj5kivyon-yqr5hobef.png"/><Relationship Id="rId29" Type="http://schemas.openxmlformats.org/officeDocument/2006/relationships/image" Target="media/u72uq1lzvmoxtsomi3kc5.png"/><Relationship Id="rId30" Type="http://schemas.openxmlformats.org/officeDocument/2006/relationships/image" Target="media/5iqv8yfpp1wpf16aa0thk.png"/><Relationship Id="rId31" Type="http://schemas.openxmlformats.org/officeDocument/2006/relationships/image" Target="media/cmff12swxv9uwnhnwav6i.png"/><Relationship Id="rId32" Type="http://schemas.openxmlformats.org/officeDocument/2006/relationships/image" Target="media/s0h6lautyjbklazqixvqk.png"/><Relationship Id="rId33" Type="http://schemas.openxmlformats.org/officeDocument/2006/relationships/image" Target="media/brpddvfbeyycauctvzojb.png"/><Relationship Id="rId34" Type="http://schemas.openxmlformats.org/officeDocument/2006/relationships/image" Target="media/ddslznpguaxbbvzdfgvld.png"/><Relationship Id="rId35" Type="http://schemas.openxmlformats.org/officeDocument/2006/relationships/image" Target="media/gazr9ka08wgqjw-p9wyvy.png"/><Relationship Id="rId36" Type="http://schemas.openxmlformats.org/officeDocument/2006/relationships/image" Target="media/noalv_ym8vt74iofbnxoi.png"/><Relationship Id="rId37" Type="http://schemas.openxmlformats.org/officeDocument/2006/relationships/image" Target="media/rhwoh0gv2yi94ngfsy-hc.png"/><Relationship Id="rId38" Type="http://schemas.openxmlformats.org/officeDocument/2006/relationships/image" Target="media/ugtzdkvsqhkxmoxwedwgk.png"/><Relationship Id="rId39" Type="http://schemas.openxmlformats.org/officeDocument/2006/relationships/image" Target="media/ryfk3meulvgdgc4jj0ucv.png"/><Relationship Id="rId40" Type="http://schemas.openxmlformats.org/officeDocument/2006/relationships/image" Target="media/qjjcm0sov1xzhvribjieg.png"/><Relationship Id="rId41" Type="http://schemas.openxmlformats.org/officeDocument/2006/relationships/image" Target="media/yimbqflyrsz4m1mefe4y8.png"/><Relationship Id="rId42" Type="http://schemas.openxmlformats.org/officeDocument/2006/relationships/image" Target="media/88muyytrsxaniqiow3xum.png"/><Relationship Id="rId43" Type="http://schemas.openxmlformats.org/officeDocument/2006/relationships/image" Target="media/zglclibij8he_iz8wgs2q.png"/><Relationship Id="rId44" Type="http://schemas.openxmlformats.org/officeDocument/2006/relationships/image" Target="media/akanzdmibd8loqby_rie7.png"/><Relationship Id="rId45" Type="http://schemas.openxmlformats.org/officeDocument/2006/relationships/image" Target="media/uu9fm4ixnydgbrfvajvp2.png"/><Relationship Id="rId46" Type="http://schemas.openxmlformats.org/officeDocument/2006/relationships/image" Target="media/ek146qkkf4fvtqn8risnq.png"/><Relationship Id="rId47" Type="http://schemas.openxmlformats.org/officeDocument/2006/relationships/image" Target="media/tvz9wmnpkgew8paly5a4w.png"/><Relationship Id="rId48" Type="http://schemas.openxmlformats.org/officeDocument/2006/relationships/image" Target="media/r_k2qbsrtgotv2g2bevq3.png"/><Relationship Id="rId49" Type="http://schemas.openxmlformats.org/officeDocument/2006/relationships/image" Target="media/eh4g9gbewxhrgdmmkymj7.png"/><Relationship Id="rId50" Type="http://schemas.openxmlformats.org/officeDocument/2006/relationships/image" Target="media/7yckubogumhr_ueruqa1k.png"/><Relationship Id="rId51" Type="http://schemas.openxmlformats.org/officeDocument/2006/relationships/image" Target="media/k9vdtppjlxdt_6ics0gbd.png"/><Relationship Id="rId52" Type="http://schemas.openxmlformats.org/officeDocument/2006/relationships/image" Target="media/4tdrawv_l2zey27cwuvvz.png"/><Relationship Id="rId53" Type="http://schemas.openxmlformats.org/officeDocument/2006/relationships/image" Target="media/lhprnukr7ndrxn2zs-nop.png"/><Relationship Id="rId54" Type="http://schemas.openxmlformats.org/officeDocument/2006/relationships/image" Target="media/t_h0bombzm9h5sep-afp9.png"/><Relationship Id="rId55" Type="http://schemas.openxmlformats.org/officeDocument/2006/relationships/image" Target="media/h9t6ofmwbqiroz-4abrf3.png"/><Relationship Id="rId56" Type="http://schemas.openxmlformats.org/officeDocument/2006/relationships/image" Target="media/coqftumoqgeoqdcnyzc6q.png"/><Relationship Id="rId57" Type="http://schemas.openxmlformats.org/officeDocument/2006/relationships/image" Target="media/ct5ob5kv5yeiqherj4i4v.png"/><Relationship Id="rId58" Type="http://schemas.openxmlformats.org/officeDocument/2006/relationships/image" Target="media/ueombar4_ymczxtn24bp1.png"/><Relationship Id="rId59" Type="http://schemas.openxmlformats.org/officeDocument/2006/relationships/image" Target="media/4e4ljoktylynzm16ivc4x.png"/><Relationship Id="rId60" Type="http://schemas.openxmlformats.org/officeDocument/2006/relationships/image" Target="media/qgxuglubzskfms9zntvjc.png"/><Relationship Id="rId61" Type="http://schemas.openxmlformats.org/officeDocument/2006/relationships/image" Target="media/lrdzcvoo2egyu8ykv3c3x.png"/><Relationship Id="rId62" Type="http://schemas.openxmlformats.org/officeDocument/2006/relationships/image" Target="media/t2l1ylousf1rv86jqtssu.png"/><Relationship Id="rId63" Type="http://schemas.openxmlformats.org/officeDocument/2006/relationships/image" Target="media/qbels2vdz3insposap2h1.png"/><Relationship Id="rId64" Type="http://schemas.openxmlformats.org/officeDocument/2006/relationships/image" Target="media/0biwm41ppjpkuacdhd0xm.png"/><Relationship Id="rId65" Type="http://schemas.openxmlformats.org/officeDocument/2006/relationships/image" Target="media/hgyqw5juld4j3f8qi97lq.png"/><Relationship Id="rId66" Type="http://schemas.openxmlformats.org/officeDocument/2006/relationships/image" Target="media/_w5wbliagnqnus7lqrwov.png"/><Relationship Id="rId67" Type="http://schemas.openxmlformats.org/officeDocument/2006/relationships/image" Target="media/kfi58ikiavaojkveguw_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主要几种传感器及其工作原理 </dc:title>
  <dc:creator>GitMind</dc:creator>
  <cp:lastModifiedBy>Un-named</cp:lastModifiedBy>
  <cp:revision>1</cp:revision>
  <dcterms:created xsi:type="dcterms:W3CDTF">2022-05-19T15:21:32.868Z</dcterms:created>
  <dcterms:modified xsi:type="dcterms:W3CDTF">2022-05-19T15:21:32.868Z</dcterms:modified>
</cp:coreProperties>
</file>

<file path=docProps/custom.xml><?xml version="1.0" encoding="utf-8"?>
<Properties xmlns="http://schemas.openxmlformats.org/officeDocument/2006/custom-properties" xmlns:vt="http://schemas.openxmlformats.org/officeDocument/2006/docPropsVTypes"/>
</file>