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FFC" w14:textId="700E6E53" w:rsidR="004C6006" w:rsidRDefault="00411F08" w:rsidP="0012129A">
      <w:pPr>
        <w:spacing w:beforeLines="50" w:before="156" w:afterLines="100" w:after="312" w:line="40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</w:t>
      </w:r>
      <w:r w:rsidR="005C35F8" w:rsidRPr="0012129A">
        <w:rPr>
          <w:rFonts w:ascii="黑体" w:eastAsia="黑体" w:hAnsi="黑体" w:hint="eastAsia"/>
          <w:sz w:val="44"/>
          <w:szCs w:val="44"/>
        </w:rPr>
        <w:t>小米便签</w:t>
      </w:r>
      <w:r>
        <w:rPr>
          <w:rFonts w:ascii="黑体" w:eastAsia="黑体" w:hAnsi="黑体" w:hint="eastAsia"/>
          <w:sz w:val="44"/>
          <w:szCs w:val="44"/>
        </w:rPr>
        <w:t>”</w:t>
      </w:r>
      <w:r w:rsidR="005C35F8" w:rsidRPr="0012129A">
        <w:rPr>
          <w:rFonts w:ascii="黑体" w:eastAsia="黑体" w:hAnsi="黑体" w:hint="eastAsia"/>
          <w:sz w:val="44"/>
          <w:szCs w:val="44"/>
        </w:rPr>
        <w:t>精读笔记</w:t>
      </w:r>
    </w:p>
    <w:p w14:paraId="699EE637" w14:textId="2E998331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项目组长： </w:t>
      </w:r>
      <w:r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 xml:space="preserve">组员： </w:t>
      </w:r>
      <w:r>
        <w:rPr>
          <w:rFonts w:ascii="黑体" w:eastAsia="黑体" w:hAnsi="黑体"/>
          <w:sz w:val="28"/>
          <w:szCs w:val="28"/>
        </w:rPr>
        <w:t xml:space="preserve">    </w:t>
      </w:r>
    </w:p>
    <w:p w14:paraId="1711C448" w14:textId="49A4F2F6" w:rsid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（说明每人完成的工作）</w:t>
      </w:r>
    </w:p>
    <w:p w14:paraId="5809B6C9" w14:textId="77777777" w:rsidR="00411F08" w:rsidRPr="00411F08" w:rsidRDefault="00411F08" w:rsidP="00411F08">
      <w:pPr>
        <w:spacing w:line="400" w:lineRule="atLeast"/>
        <w:jc w:val="center"/>
        <w:rPr>
          <w:rFonts w:ascii="黑体" w:eastAsia="黑体" w:hAnsi="黑体"/>
          <w:sz w:val="28"/>
          <w:szCs w:val="28"/>
        </w:rPr>
      </w:pPr>
    </w:p>
    <w:p w14:paraId="05E6D0DD" w14:textId="0E3EBE32" w:rsidR="005C35F8" w:rsidRPr="0082480D" w:rsidRDefault="004F2F64" w:rsidP="002D4CA3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82480D">
        <w:rPr>
          <w:rFonts w:ascii="Times New Roman" w:eastAsia="黑体" w:hAnsi="Times New Roman" w:cs="Times New Roman" w:hint="eastAsia"/>
          <w:sz w:val="24"/>
          <w:szCs w:val="24"/>
        </w:rPr>
        <w:t>功能</w:t>
      </w:r>
      <w:r w:rsidR="00604DAA" w:rsidRPr="0082480D">
        <w:rPr>
          <w:rFonts w:ascii="Times New Roman" w:eastAsia="黑体" w:hAnsi="Times New Roman" w:cs="Times New Roman" w:hint="eastAsia"/>
          <w:sz w:val="24"/>
          <w:szCs w:val="24"/>
        </w:rPr>
        <w:t>一：</w:t>
      </w:r>
      <w:r w:rsidR="009A6033" w:rsidRPr="0082480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A6033" w:rsidRPr="0082480D">
        <w:rPr>
          <w:rFonts w:ascii="Times New Roman" w:eastAsia="黑体" w:hAnsi="Times New Roman" w:cs="Times New Roman" w:hint="eastAsia"/>
          <w:sz w:val="24"/>
          <w:szCs w:val="24"/>
        </w:rPr>
        <w:t>新建便签</w:t>
      </w:r>
    </w:p>
    <w:p w14:paraId="3039A2FF" w14:textId="1DFABF9B" w:rsidR="009E3C45" w:rsidRPr="0082480D" w:rsidRDefault="009A603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37955AE7" w14:textId="10B8EED0" w:rsidR="009A6033" w:rsidRPr="0082480D" w:rsidRDefault="009A6033" w:rsidP="009A6033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82480D">
        <w:rPr>
          <w:rFonts w:ascii="Times New Roman" w:eastAsia="宋体" w:hAnsi="Times New Roman" w:cs="Times New Roman" w:hint="eastAsia"/>
          <w:sz w:val="24"/>
          <w:szCs w:val="24"/>
        </w:rPr>
        <w:t>新建一条便签并存储到本地数据库</w:t>
      </w:r>
    </w:p>
    <w:p w14:paraId="4473A419" w14:textId="2E2A67EE" w:rsidR="002D4CA3" w:rsidRPr="0082480D" w:rsidRDefault="009A6033" w:rsidP="002D4CA3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在主列表界面点击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2D4CA3" w:rsidRPr="008248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Note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按钮，进入便签编辑界面，在编辑界面输入文本，右上角可以更换便签背景颜色；按</w:t>
      </w:r>
      <w:proofErr w:type="spellStart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ctrl+m</w:t>
      </w:r>
      <w:proofErr w:type="spellEnd"/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弹出上下文菜单，点击上下文菜单选项可对便签设置闹钟提醒，更改字体大小。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D4CA3" w:rsidRPr="0082480D">
        <w:rPr>
          <w:rFonts w:ascii="Times New Roman" w:eastAsia="宋体" w:hAnsi="Times New Roman" w:cs="Times New Roman" w:hint="eastAsia"/>
          <w:sz w:val="24"/>
          <w:szCs w:val="24"/>
        </w:rPr>
        <w:t>编辑完成后按返回键即可保存便签至本地数据库</w:t>
      </w:r>
    </w:p>
    <w:p w14:paraId="1F6B945A" w14:textId="5C6F7661" w:rsidR="00BD4F8A" w:rsidRPr="0082480D" w:rsidRDefault="002D4CA3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3B1D41D4" w14:textId="337A922F" w:rsidR="00B0177B" w:rsidRPr="0082480D" w:rsidRDefault="0019332E" w:rsidP="0019332E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图中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class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Message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均为泛指，同学们画图时要写具体。该框架只是参考</w:t>
      </w:r>
      <w:r w:rsidR="007E754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业务请求与响应过程表达准确即可。</w:t>
      </w:r>
    </w:p>
    <w:p w14:paraId="466FC041" w14:textId="2C2CCDA2" w:rsidR="000B0872" w:rsidRPr="000B0872" w:rsidRDefault="000B0872" w:rsidP="00B0177B">
      <w:pPr>
        <w:spacing w:line="400" w:lineRule="atLeast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  <w:noProof/>
        </w:rPr>
        <w:drawing>
          <wp:inline distT="0" distB="0" distL="0" distR="0" wp14:anchorId="4DD98862" wp14:editId="604BF128">
            <wp:extent cx="2758440" cy="2200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09" cy="22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10C" w14:textId="1771A827" w:rsidR="00547029" w:rsidRPr="0082480D" w:rsidRDefault="009E3C45" w:rsidP="002D4CA3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7E4C8FF8" w14:textId="354CDB5D" w:rsidR="002D4CA3" w:rsidRPr="0082480D" w:rsidRDefault="002D4CA3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3E1AB722" w14:textId="1BB9432E" w:rsidR="00644FC8" w:rsidRPr="0082480D" w:rsidRDefault="007F5F15" w:rsidP="007F5F15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proofErr w:type="spellStart"/>
      <w:r w:rsidR="00644FC8"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  <w:proofErr w:type="spellEnd"/>
    </w:p>
    <w:p w14:paraId="17D3EAD7" w14:textId="77777777" w:rsidR="00AD7FEB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388B3C33" w14:textId="2107B73F" w:rsidR="00644FC8" w:rsidRPr="0082480D" w:rsidRDefault="00AD7FEB" w:rsidP="00AD7FE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82480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C2DDC7E" w14:textId="1BE0DA55" w:rsidR="00644FC8" w:rsidRPr="0082480D" w:rsidRDefault="00644FC8" w:rsidP="00644FC8">
      <w:pPr>
        <w:pStyle w:val="a3"/>
        <w:numPr>
          <w:ilvl w:val="0"/>
          <w:numId w:val="12"/>
        </w:numPr>
        <w:spacing w:line="400" w:lineRule="atLeas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t>列出类中的主要成员（方法）及各成员（方法）的解</w:t>
      </w:r>
      <w:r w:rsidR="00AD7FEB" w:rsidRPr="0082480D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释</w:t>
      </w:r>
    </w:p>
    <w:p w14:paraId="1C24A774" w14:textId="1DF2C4DA" w:rsidR="00AD7FEB" w:rsidRPr="0082480D" w:rsidRDefault="0082480D" w:rsidP="00AD7FEB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644FC8" w:rsidRPr="00036FF5" w14:paraId="53847F39" w14:textId="77777777" w:rsidTr="00F507B7">
        <w:trPr>
          <w:jc w:val="center"/>
        </w:trPr>
        <w:tc>
          <w:tcPr>
            <w:tcW w:w="3468" w:type="dxa"/>
          </w:tcPr>
          <w:p w14:paraId="5D008EF9" w14:textId="0214854C" w:rsidR="00644FC8" w:rsidRPr="00AD7FEB" w:rsidRDefault="00644FC8" w:rsidP="00B505BB">
            <w:pPr>
              <w:jc w:val="center"/>
              <w:rPr>
                <w:b/>
              </w:rPr>
            </w:pPr>
            <w:r w:rsidRPr="00AD7FEB">
              <w:rPr>
                <w:rFonts w:hint="eastAsia"/>
                <w:b/>
              </w:rPr>
              <w:t>成员</w:t>
            </w:r>
          </w:p>
        </w:tc>
        <w:tc>
          <w:tcPr>
            <w:tcW w:w="4158" w:type="dxa"/>
          </w:tcPr>
          <w:p w14:paraId="7979DF9D" w14:textId="13A468C9" w:rsidR="00644FC8" w:rsidRPr="00036FF5" w:rsidRDefault="003360B4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4FC8" w14:paraId="6B3888FC" w14:textId="77777777" w:rsidTr="00F507B7">
        <w:trPr>
          <w:jc w:val="center"/>
        </w:trPr>
        <w:tc>
          <w:tcPr>
            <w:tcW w:w="3468" w:type="dxa"/>
          </w:tcPr>
          <w:p w14:paraId="1D118AD8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8A6EC9">
              <w:t>mBackgroundQueryHandler</w:t>
            </w:r>
            <w:proofErr w:type="spellEnd"/>
          </w:p>
        </w:tc>
        <w:tc>
          <w:tcPr>
            <w:tcW w:w="4158" w:type="dxa"/>
          </w:tcPr>
          <w:p w14:paraId="450851D7" w14:textId="77777777" w:rsidR="00644FC8" w:rsidRDefault="00644FC8" w:rsidP="00F507B7">
            <w:r>
              <w:rPr>
                <w:rFonts w:hint="eastAsia"/>
              </w:rPr>
              <w:t>异步查询类对象，负责异步线程访问数据库取出相应的便签数据</w:t>
            </w:r>
          </w:p>
        </w:tc>
      </w:tr>
      <w:tr w:rsidR="00644FC8" w14:paraId="44DCC193" w14:textId="77777777" w:rsidTr="00F507B7">
        <w:trPr>
          <w:jc w:val="center"/>
        </w:trPr>
        <w:tc>
          <w:tcPr>
            <w:tcW w:w="3468" w:type="dxa"/>
          </w:tcPr>
          <w:p w14:paraId="72EC0A41" w14:textId="77777777" w:rsidR="00644FC8" w:rsidRPr="008A6EC9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4158" w:type="dxa"/>
          </w:tcPr>
          <w:p w14:paraId="6452503B" w14:textId="77777777" w:rsidR="00644FC8" w:rsidRDefault="00644FC8" w:rsidP="00F507B7">
            <w:r>
              <w:t>xxx</w:t>
            </w:r>
          </w:p>
        </w:tc>
      </w:tr>
      <w:tr w:rsidR="00644FC8" w14:paraId="475EF2C7" w14:textId="77777777" w:rsidTr="00F507B7">
        <w:trPr>
          <w:jc w:val="center"/>
        </w:trPr>
        <w:tc>
          <w:tcPr>
            <w:tcW w:w="3468" w:type="dxa"/>
          </w:tcPr>
          <w:p w14:paraId="63FAEB95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4158" w:type="dxa"/>
          </w:tcPr>
          <w:p w14:paraId="2C2CA266" w14:textId="77777777" w:rsidR="00644FC8" w:rsidRDefault="00644FC8" w:rsidP="00F507B7">
            <w:r>
              <w:t>xx</w:t>
            </w:r>
          </w:p>
        </w:tc>
      </w:tr>
    </w:tbl>
    <w:p w14:paraId="2094A053" w14:textId="0576A9FA" w:rsidR="00644FC8" w:rsidRDefault="00644FC8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46399F0" w14:textId="3320CFB0" w:rsidR="0082480D" w:rsidRDefault="0082480D" w:rsidP="00644FC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581"/>
        <w:gridCol w:w="2554"/>
        <w:gridCol w:w="2279"/>
      </w:tblGrid>
      <w:tr w:rsidR="00644FC8" w14:paraId="4A5341F8" w14:textId="77777777" w:rsidTr="00F507B7">
        <w:trPr>
          <w:jc w:val="center"/>
        </w:trPr>
        <w:tc>
          <w:tcPr>
            <w:tcW w:w="1555" w:type="dxa"/>
          </w:tcPr>
          <w:p w14:paraId="00D75670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004CAF">
              <w:rPr>
                <w:rFonts w:hint="eastAsia"/>
                <w:b/>
              </w:rPr>
              <w:t>方法</w:t>
            </w:r>
          </w:p>
        </w:tc>
        <w:tc>
          <w:tcPr>
            <w:tcW w:w="1595" w:type="dxa"/>
          </w:tcPr>
          <w:p w14:paraId="601BC8B3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参数解释</w:t>
            </w:r>
          </w:p>
        </w:tc>
        <w:tc>
          <w:tcPr>
            <w:tcW w:w="2603" w:type="dxa"/>
          </w:tcPr>
          <w:p w14:paraId="24EF55D8" w14:textId="77777777" w:rsidR="00644FC8" w:rsidRPr="00004CAF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方法作用</w:t>
            </w:r>
          </w:p>
        </w:tc>
        <w:tc>
          <w:tcPr>
            <w:tcW w:w="1897" w:type="dxa"/>
          </w:tcPr>
          <w:p w14:paraId="0CBD041B" w14:textId="77777777" w:rsidR="00644FC8" w:rsidRDefault="00644FC8" w:rsidP="00F50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实现过程</w:t>
            </w:r>
          </w:p>
        </w:tc>
      </w:tr>
      <w:tr w:rsidR="00644FC8" w:rsidRPr="002D4CA3" w14:paraId="330DF3C1" w14:textId="77777777" w:rsidTr="00F507B7">
        <w:trPr>
          <w:jc w:val="center"/>
        </w:trPr>
        <w:tc>
          <w:tcPr>
            <w:tcW w:w="1555" w:type="dxa"/>
          </w:tcPr>
          <w:p w14:paraId="7716AFD7" w14:textId="77777777" w:rsidR="00644FC8" w:rsidRPr="00004CAF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nQueryComplete</w:t>
            </w:r>
            <w:proofErr w:type="spellEnd"/>
          </w:p>
        </w:tc>
        <w:tc>
          <w:tcPr>
            <w:tcW w:w="1595" w:type="dxa"/>
          </w:tcPr>
          <w:p w14:paraId="3C64C8C3" w14:textId="77777777" w:rsidR="00644FC8" w:rsidRPr="002D4CA3" w:rsidRDefault="00644FC8" w:rsidP="00F507B7">
            <w:r w:rsidRPr="002D4CA3">
              <w:t>token</w:t>
            </w:r>
            <w:r w:rsidRPr="002D4CA3">
              <w:rPr>
                <w:rFonts w:hint="eastAsia"/>
              </w:rPr>
              <w:t>：查询结果返回的标识</w:t>
            </w:r>
          </w:p>
          <w:p w14:paraId="0176ABD9" w14:textId="77777777" w:rsidR="00644FC8" w:rsidRPr="002D4CA3" w:rsidRDefault="00644FC8" w:rsidP="00F507B7">
            <w:r w:rsidRPr="002D4CA3">
              <w:t>c</w:t>
            </w:r>
            <w:r w:rsidRPr="002D4CA3">
              <w:rPr>
                <w:rFonts w:hint="eastAsia"/>
              </w:rPr>
              <w:t>ookie：保存的</w:t>
            </w:r>
            <w:r>
              <w:rPr>
                <w:rFonts w:hint="eastAsia"/>
              </w:rPr>
              <w:t>cookie</w:t>
            </w:r>
            <w:r w:rsidRPr="002D4CA3">
              <w:rPr>
                <w:rFonts w:hint="eastAsia"/>
              </w:rPr>
              <w:t>信息</w:t>
            </w:r>
          </w:p>
          <w:p w14:paraId="40AB507D" w14:textId="77777777" w:rsidR="00644FC8" w:rsidRPr="00004CAF" w:rsidRDefault="00644FC8" w:rsidP="00F507B7">
            <w:pPr>
              <w:rPr>
                <w:b/>
              </w:rPr>
            </w:pPr>
            <w:r w:rsidRPr="002D4CA3">
              <w:t>c</w:t>
            </w:r>
            <w:r w:rsidRPr="002D4CA3">
              <w:rPr>
                <w:rFonts w:hint="eastAsia"/>
              </w:rPr>
              <w:t>ursor：返回的数据保存在c</w:t>
            </w:r>
            <w:r>
              <w:t>u</w:t>
            </w:r>
            <w:r w:rsidRPr="002D4CA3">
              <w:rPr>
                <w:rFonts w:hint="eastAsia"/>
              </w:rPr>
              <w:t>rsor对象内</w:t>
            </w:r>
          </w:p>
        </w:tc>
        <w:tc>
          <w:tcPr>
            <w:tcW w:w="2603" w:type="dxa"/>
          </w:tcPr>
          <w:p w14:paraId="073BAF25" w14:textId="77777777" w:rsidR="00644FC8" w:rsidRPr="00004CAF" w:rsidRDefault="00644FC8" w:rsidP="00F507B7">
            <w:pPr>
              <w:rPr>
                <w:b/>
              </w:rPr>
            </w:pPr>
            <w:r>
              <w:rPr>
                <w:rFonts w:hint="eastAsia"/>
              </w:rPr>
              <w:t>异步查询返回的结果处理函数</w:t>
            </w:r>
          </w:p>
        </w:tc>
        <w:tc>
          <w:tcPr>
            <w:tcW w:w="1897" w:type="dxa"/>
          </w:tcPr>
          <w:p w14:paraId="17BAD451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判断返回的请求代码TOKEN；</w:t>
            </w:r>
          </w:p>
          <w:p w14:paraId="756FF1E7" w14:textId="77777777" w:rsidR="00644FC8" w:rsidRPr="002D4CA3" w:rsidRDefault="00644FC8" w:rsidP="00F507B7">
            <w:pPr>
              <w:rPr>
                <w:szCs w:val="21"/>
              </w:rPr>
            </w:pPr>
            <w:r w:rsidRPr="002D4CA3">
              <w:rPr>
                <w:rFonts w:hint="eastAsia"/>
                <w:szCs w:val="21"/>
              </w:rPr>
              <w:t>若是查询便签列表请求，则显示相应Cursor内容；</w:t>
            </w:r>
          </w:p>
          <w:p w14:paraId="62A019E3" w14:textId="77777777" w:rsidR="00644FC8" w:rsidRPr="002D4CA3" w:rsidRDefault="00644FC8" w:rsidP="00F507B7">
            <w:r w:rsidRPr="002D4CA3">
              <w:rPr>
                <w:rFonts w:hint="eastAsia"/>
                <w:szCs w:val="21"/>
              </w:rPr>
              <w:t>若是查询文件夹请求，</w:t>
            </w:r>
            <w:r>
              <w:rPr>
                <w:rFonts w:hint="eastAsia"/>
                <w:szCs w:val="21"/>
              </w:rPr>
              <w:t>则调用</w:t>
            </w:r>
            <w:proofErr w:type="spellStart"/>
            <w:r w:rsidRPr="002D4CA3">
              <w:rPr>
                <w:rFonts w:hint="eastAsia"/>
                <w:szCs w:val="21"/>
              </w:rPr>
              <w:t>s</w:t>
            </w:r>
            <w:r w:rsidRPr="002D4CA3">
              <w:rPr>
                <w:szCs w:val="21"/>
              </w:rPr>
              <w:t>howFolderListMenu</w:t>
            </w:r>
            <w:proofErr w:type="spellEnd"/>
            <w:r w:rsidRPr="002D4CA3">
              <w:rPr>
                <w:rFonts w:hint="eastAsia"/>
                <w:szCs w:val="21"/>
              </w:rPr>
              <w:t>；</w:t>
            </w:r>
          </w:p>
        </w:tc>
      </w:tr>
      <w:tr w:rsidR="00644FC8" w:rsidRPr="002D4CA3" w14:paraId="3F5D0DA8" w14:textId="77777777" w:rsidTr="00F507B7">
        <w:trPr>
          <w:jc w:val="center"/>
        </w:trPr>
        <w:tc>
          <w:tcPr>
            <w:tcW w:w="1555" w:type="dxa"/>
          </w:tcPr>
          <w:p w14:paraId="394D083C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5B41A675" w14:textId="77777777" w:rsidR="00644FC8" w:rsidRPr="002D4CA3" w:rsidRDefault="00644FC8" w:rsidP="00F507B7">
            <w:r>
              <w:t>xxx</w:t>
            </w:r>
          </w:p>
        </w:tc>
        <w:tc>
          <w:tcPr>
            <w:tcW w:w="2603" w:type="dxa"/>
          </w:tcPr>
          <w:p w14:paraId="009BCD58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74215F97" w14:textId="77777777" w:rsidR="00644FC8" w:rsidRPr="002D4CA3" w:rsidRDefault="00644FC8" w:rsidP="00F507B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</w:tr>
      <w:tr w:rsidR="00644FC8" w14:paraId="2B94C4B1" w14:textId="77777777" w:rsidTr="00F507B7">
        <w:trPr>
          <w:jc w:val="center"/>
        </w:trPr>
        <w:tc>
          <w:tcPr>
            <w:tcW w:w="1555" w:type="dxa"/>
          </w:tcPr>
          <w:p w14:paraId="6FE1B753" w14:textId="77777777" w:rsidR="00644FC8" w:rsidRDefault="00644FC8" w:rsidP="00F507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xxx</w:t>
            </w:r>
          </w:p>
        </w:tc>
        <w:tc>
          <w:tcPr>
            <w:tcW w:w="1595" w:type="dxa"/>
          </w:tcPr>
          <w:p w14:paraId="4142EE6D" w14:textId="77777777" w:rsidR="00644FC8" w:rsidRDefault="00644FC8" w:rsidP="00F507B7">
            <w:r>
              <w:t>xxx</w:t>
            </w:r>
          </w:p>
        </w:tc>
        <w:tc>
          <w:tcPr>
            <w:tcW w:w="2603" w:type="dxa"/>
          </w:tcPr>
          <w:p w14:paraId="3FC1AE6E" w14:textId="77777777" w:rsidR="00644FC8" w:rsidRDefault="00644FC8" w:rsidP="00F507B7">
            <w:r>
              <w:t>xxx</w:t>
            </w:r>
          </w:p>
        </w:tc>
        <w:tc>
          <w:tcPr>
            <w:tcW w:w="1897" w:type="dxa"/>
          </w:tcPr>
          <w:p w14:paraId="044D7BD8" w14:textId="77777777" w:rsidR="00644FC8" w:rsidRDefault="00644FC8" w:rsidP="00F507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</w:tr>
    </w:tbl>
    <w:p w14:paraId="750EE05C" w14:textId="20EC6680" w:rsidR="00AD7FEB" w:rsidRDefault="00AD7FEB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82511C5" w14:textId="3127812B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39316DA" w14:textId="4CE086EE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CA53B37" w14:textId="49DD9641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4DA1D52" w14:textId="4EA3A73C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7537778" w14:textId="581B2C28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79D439" w14:textId="4DCF5271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59A9AAF" w14:textId="372CF90D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35B3A84" w14:textId="6DE0CF23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4777536" w14:textId="55D8906D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0299071" w14:textId="05974002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67F3112" w14:textId="288A36B0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960CBC9" w14:textId="7176D3A7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6A2B49C" w14:textId="5AF7CA1E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F11CE11" w14:textId="191B54F8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8976C0F" w14:textId="74195D9A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C28DB34" w14:textId="166E0FEB" w:rsidR="00B21EC5" w:rsidRDefault="00B21EC5" w:rsidP="00AD7FE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7655C6D" w14:textId="77777777" w:rsidR="00B21EC5" w:rsidRPr="00AD7FEB" w:rsidRDefault="00B21EC5" w:rsidP="00AD7FEB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424F6F1C" w14:textId="02B4D484" w:rsidR="00644FC8" w:rsidRPr="007F5F15" w:rsidRDefault="00644FC8" w:rsidP="007F5F15">
      <w:pPr>
        <w:pStyle w:val="a3"/>
        <w:numPr>
          <w:ilvl w:val="0"/>
          <w:numId w:val="21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lastRenderedPageBreak/>
        <w:t>类名：</w:t>
      </w:r>
      <w:proofErr w:type="spellStart"/>
      <w:r w:rsidR="009C30D4" w:rsidRPr="009C30D4">
        <w:rPr>
          <w:rFonts w:ascii="Times New Roman" w:eastAsia="宋体" w:hAnsi="Times New Roman" w:cs="Times New Roman"/>
          <w:b/>
          <w:bCs/>
        </w:rPr>
        <w:t>NotesListItem</w:t>
      </w:r>
      <w:proofErr w:type="spellEnd"/>
    </w:p>
    <w:p w14:paraId="58DEA5B6" w14:textId="105C37FD" w:rsidR="00644FC8" w:rsidRPr="00AD7FEB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  <w:r w:rsidR="009C30D4">
        <w:rPr>
          <w:rFonts w:ascii="Times New Roman" w:eastAsia="宋体" w:hAnsi="Times New Roman" w:cs="Times New Roman" w:hint="eastAsia"/>
          <w:b/>
          <w:bCs/>
        </w:rPr>
        <w:t>将便签元素数据绑定到</w:t>
      </w:r>
      <w:r w:rsidR="009C30D4">
        <w:rPr>
          <w:rFonts w:ascii="Times New Roman" w:eastAsia="宋体" w:hAnsi="Times New Roman" w:cs="Times New Roman" w:hint="eastAsia"/>
          <w:b/>
          <w:bCs/>
        </w:rPr>
        <w:t>View</w:t>
      </w:r>
      <w:r w:rsidR="009C30D4">
        <w:rPr>
          <w:rFonts w:ascii="Times New Roman" w:eastAsia="宋体" w:hAnsi="Times New Roman" w:cs="Times New Roman" w:hint="eastAsia"/>
          <w:b/>
          <w:bCs/>
        </w:rPr>
        <w:t>中显示给用户。</w:t>
      </w:r>
    </w:p>
    <w:p w14:paraId="42EA024E" w14:textId="49C0E83F" w:rsidR="00644FC8" w:rsidRDefault="00644FC8" w:rsidP="00644FC8">
      <w:pPr>
        <w:pStyle w:val="a3"/>
        <w:numPr>
          <w:ilvl w:val="0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</w:t>
      </w:r>
      <w:r w:rsidR="00AD7FEB" w:rsidRPr="00AD7FEB">
        <w:rPr>
          <w:rFonts w:ascii="Times New Roman" w:eastAsia="宋体" w:hAnsi="Times New Roman" w:cs="Times New Roman" w:hint="eastAsia"/>
          <w:b/>
          <w:bCs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3355"/>
      </w:tblGrid>
      <w:tr w:rsidR="005269E0" w:rsidRPr="005269E0" w14:paraId="09BE3024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2DCC46BB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3355" w:type="dxa"/>
            <w:noWrap/>
            <w:hideMark/>
          </w:tcPr>
          <w:p w14:paraId="10C25186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5269E0" w:rsidRPr="005269E0" w14:paraId="736A87CB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604979DE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mAlert</w:t>
            </w:r>
            <w:proofErr w:type="spellEnd"/>
          </w:p>
        </w:tc>
        <w:tc>
          <w:tcPr>
            <w:tcW w:w="3355" w:type="dxa"/>
            <w:vMerge w:val="restart"/>
            <w:noWrap/>
            <w:hideMark/>
          </w:tcPr>
          <w:p w14:paraId="7DD51A9A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用来显示</w:t>
            </w: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的</w:t>
            </w: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类</w:t>
            </w:r>
          </w:p>
        </w:tc>
      </w:tr>
      <w:tr w:rsidR="005269E0" w:rsidRPr="005269E0" w14:paraId="6039B890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58E86EB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mTitle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67EBE83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5AC69FA1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216A59E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mTime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0808F5B4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173A8A6A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10E6C7E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mCallName</w:t>
            </w:r>
            <w:proofErr w:type="spellEnd"/>
          </w:p>
        </w:tc>
        <w:tc>
          <w:tcPr>
            <w:tcW w:w="3355" w:type="dxa"/>
            <w:vMerge/>
            <w:hideMark/>
          </w:tcPr>
          <w:p w14:paraId="008F5EF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5B2701B0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3BDCBAD5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mCheckBox</w:t>
            </w:r>
            <w:proofErr w:type="spellEnd"/>
          </w:p>
        </w:tc>
        <w:tc>
          <w:tcPr>
            <w:tcW w:w="3355" w:type="dxa"/>
            <w:vMerge/>
            <w:hideMark/>
          </w:tcPr>
          <w:p w14:paraId="1DF856CF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5269E0" w:rsidRPr="005269E0" w14:paraId="601042C9" w14:textId="77777777" w:rsidTr="005269E0">
        <w:trPr>
          <w:trHeight w:val="285"/>
        </w:trPr>
        <w:tc>
          <w:tcPr>
            <w:tcW w:w="3220" w:type="dxa"/>
            <w:noWrap/>
            <w:hideMark/>
          </w:tcPr>
          <w:p w14:paraId="0278A983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mItemData</w:t>
            </w:r>
            <w:proofErr w:type="spellEnd"/>
          </w:p>
        </w:tc>
        <w:tc>
          <w:tcPr>
            <w:tcW w:w="3355" w:type="dxa"/>
            <w:noWrap/>
            <w:hideMark/>
          </w:tcPr>
          <w:p w14:paraId="6A0BC1A2" w14:textId="77777777" w:rsidR="005269E0" w:rsidRPr="005269E0" w:rsidRDefault="005269E0" w:rsidP="005269E0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5269E0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</w:p>
        </w:tc>
      </w:tr>
    </w:tbl>
    <w:p w14:paraId="6693CFBD" w14:textId="77777777" w:rsidR="005269E0" w:rsidRPr="00D01E3F" w:rsidRDefault="005269E0" w:rsidP="00D01E3F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12"/>
        <w:gridCol w:w="1355"/>
        <w:gridCol w:w="2470"/>
        <w:gridCol w:w="2559"/>
      </w:tblGrid>
      <w:tr w:rsidR="00D01E3F" w:rsidRPr="00D01E3F" w14:paraId="154A5E9E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4FE549FE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</w:t>
            </w:r>
          </w:p>
        </w:tc>
        <w:tc>
          <w:tcPr>
            <w:tcW w:w="2580" w:type="dxa"/>
            <w:noWrap/>
            <w:hideMark/>
          </w:tcPr>
          <w:p w14:paraId="2A5480A6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4895" w:type="dxa"/>
            <w:noWrap/>
            <w:hideMark/>
          </w:tcPr>
          <w:p w14:paraId="06D81EF3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5080" w:type="dxa"/>
            <w:noWrap/>
            <w:hideMark/>
          </w:tcPr>
          <w:p w14:paraId="2C27FE0F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D01E3F" w:rsidRPr="00D01E3F" w14:paraId="33E42A5B" w14:textId="77777777" w:rsidTr="00D01E3F">
        <w:trPr>
          <w:trHeight w:val="1140"/>
        </w:trPr>
        <w:tc>
          <w:tcPr>
            <w:tcW w:w="3740" w:type="dxa"/>
            <w:noWrap/>
            <w:hideMark/>
          </w:tcPr>
          <w:p w14:paraId="611C8CB8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bind</w:t>
            </w:r>
          </w:p>
        </w:tc>
        <w:tc>
          <w:tcPr>
            <w:tcW w:w="2580" w:type="dxa"/>
            <w:hideMark/>
          </w:tcPr>
          <w:p w14:paraId="1F4F46F6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context: app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data: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</w: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choiceMode</w:t>
            </w:r>
            <w:proofErr w:type="spellEnd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 xml:space="preserve">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选择模式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checked: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被选中</w:t>
            </w:r>
          </w:p>
        </w:tc>
        <w:tc>
          <w:tcPr>
            <w:tcW w:w="4895" w:type="dxa"/>
            <w:noWrap/>
            <w:hideMark/>
          </w:tcPr>
          <w:p w14:paraId="3F621639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将数据类</w:t>
            </w: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绑定到本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上用于显示</w:t>
            </w:r>
          </w:p>
        </w:tc>
        <w:tc>
          <w:tcPr>
            <w:tcW w:w="5080" w:type="dxa"/>
            <w:noWrap/>
            <w:hideMark/>
          </w:tcPr>
          <w:p w14:paraId="30FB4DCB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通过各种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set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方法设置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View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的外观</w:t>
            </w:r>
          </w:p>
        </w:tc>
      </w:tr>
      <w:tr w:rsidR="00D01E3F" w:rsidRPr="00D01E3F" w14:paraId="49B97D22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5339B515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setBackground</w:t>
            </w:r>
            <w:proofErr w:type="spellEnd"/>
          </w:p>
        </w:tc>
        <w:tc>
          <w:tcPr>
            <w:tcW w:w="2580" w:type="dxa"/>
            <w:noWrap/>
            <w:hideMark/>
          </w:tcPr>
          <w:p w14:paraId="67E4C02B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 xml:space="preserve">data: 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数据本体</w:t>
            </w:r>
          </w:p>
        </w:tc>
        <w:tc>
          <w:tcPr>
            <w:tcW w:w="4895" w:type="dxa"/>
            <w:noWrap/>
            <w:hideMark/>
          </w:tcPr>
          <w:p w14:paraId="4DAD0DC8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根据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设置背景色</w:t>
            </w:r>
          </w:p>
        </w:tc>
        <w:tc>
          <w:tcPr>
            <w:tcW w:w="5080" w:type="dxa"/>
            <w:noWrap/>
            <w:hideMark/>
          </w:tcPr>
          <w:p w14:paraId="02F69B89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D01E3F" w:rsidRPr="00D01E3F" w14:paraId="3A5C10D8" w14:textId="77777777" w:rsidTr="00D01E3F">
        <w:trPr>
          <w:trHeight w:val="285"/>
        </w:trPr>
        <w:tc>
          <w:tcPr>
            <w:tcW w:w="3740" w:type="dxa"/>
            <w:noWrap/>
            <w:hideMark/>
          </w:tcPr>
          <w:p w14:paraId="6C025B31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getItemData</w:t>
            </w:r>
            <w:proofErr w:type="spellEnd"/>
          </w:p>
        </w:tc>
        <w:tc>
          <w:tcPr>
            <w:tcW w:w="2580" w:type="dxa"/>
            <w:noWrap/>
            <w:hideMark/>
          </w:tcPr>
          <w:p w14:paraId="31714F7A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4895" w:type="dxa"/>
            <w:noWrap/>
            <w:hideMark/>
          </w:tcPr>
          <w:p w14:paraId="6302CBB7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获取本身绑定的数据本体</w:t>
            </w:r>
          </w:p>
        </w:tc>
        <w:tc>
          <w:tcPr>
            <w:tcW w:w="5080" w:type="dxa"/>
            <w:noWrap/>
            <w:hideMark/>
          </w:tcPr>
          <w:p w14:paraId="7D4E27DC" w14:textId="77777777" w:rsidR="00D01E3F" w:rsidRPr="00D01E3F" w:rsidRDefault="00D01E3F" w:rsidP="00D01E3F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D01E3F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</w:tbl>
    <w:p w14:paraId="746A6FAC" w14:textId="66CD391C" w:rsidR="009C30D4" w:rsidRDefault="009C30D4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A14DE4E" w14:textId="3DA14F32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0680A7A" w14:textId="6266D7F0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E770880" w14:textId="578DE912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A3337D2" w14:textId="19F15CCA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B8181A1" w14:textId="1256EBF0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BA5FFA0" w14:textId="1A4C61C3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F4F37FF" w14:textId="1D2440C1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2D4DD32" w14:textId="0B3679AB" w:rsidR="007444FB" w:rsidRDefault="007444FB" w:rsidP="009C30D4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43E658EE" w14:textId="77777777" w:rsidR="007444FB" w:rsidRPr="009C30D4" w:rsidRDefault="007444FB" w:rsidP="009C30D4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00FA863D" w14:textId="266753C3" w:rsidR="00AA34B2" w:rsidRDefault="00AA34B2" w:rsidP="00644FC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644FC8">
        <w:rPr>
          <w:rFonts w:ascii="Times New Roman" w:eastAsia="宋体" w:hAnsi="Times New Roman" w:cs="Times New Roman" w:hint="eastAsia"/>
          <w:b/>
          <w:bCs/>
        </w:rPr>
        <w:lastRenderedPageBreak/>
        <w:t>业务层相关的类</w:t>
      </w:r>
    </w:p>
    <w:p w14:paraId="6505291E" w14:textId="6402DBAD" w:rsidR="00644FC8" w:rsidRPr="007F5F15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826260">
        <w:rPr>
          <w:rFonts w:ascii="Times New Roman" w:eastAsia="宋体" w:hAnsi="Times New Roman" w:cs="Times New Roman" w:hint="eastAsia"/>
          <w:b/>
          <w:bCs/>
        </w:rPr>
        <w:t>N</w:t>
      </w:r>
      <w:r w:rsidR="00826260">
        <w:rPr>
          <w:rFonts w:ascii="Times New Roman" w:eastAsia="宋体" w:hAnsi="Times New Roman" w:cs="Times New Roman"/>
          <w:b/>
          <w:bCs/>
        </w:rPr>
        <w:t>oteListAdapter</w:t>
      </w:r>
      <w:proofErr w:type="spellEnd"/>
    </w:p>
    <w:p w14:paraId="0610222A" w14:textId="10FF33C3" w:rsidR="00644FC8" w:rsidRPr="00AD7FEB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826260">
        <w:rPr>
          <w:rFonts w:ascii="Times New Roman" w:eastAsia="宋体" w:hAnsi="Times New Roman" w:cs="Times New Roman" w:hint="eastAsia"/>
          <w:b/>
          <w:bCs/>
        </w:rPr>
        <w:t>实现便签列表元素与用户的交互功能</w:t>
      </w:r>
    </w:p>
    <w:p w14:paraId="17FD10D5" w14:textId="2F01B685" w:rsidR="00644FC8" w:rsidRDefault="00644FC8" w:rsidP="00644FC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3260"/>
      </w:tblGrid>
      <w:tr w:rsidR="007444FB" w:rsidRPr="007444FB" w14:paraId="74CD331B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3924A45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3260" w:type="dxa"/>
            <w:noWrap/>
            <w:hideMark/>
          </w:tcPr>
          <w:p w14:paraId="4DC0B42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7444FB" w:rsidRPr="007444FB" w14:paraId="50482D1C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7F2E904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mContext</w:t>
            </w:r>
            <w:proofErr w:type="spellEnd"/>
          </w:p>
        </w:tc>
        <w:tc>
          <w:tcPr>
            <w:tcW w:w="3260" w:type="dxa"/>
            <w:noWrap/>
            <w:hideMark/>
          </w:tcPr>
          <w:p w14:paraId="3863307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app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</w:p>
        </w:tc>
      </w:tr>
      <w:tr w:rsidR="007444FB" w:rsidRPr="007444FB" w14:paraId="5A0601CC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7BF7751E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</w:p>
        </w:tc>
        <w:tc>
          <w:tcPr>
            <w:tcW w:w="3260" w:type="dxa"/>
            <w:noWrap/>
            <w:hideMark/>
          </w:tcPr>
          <w:p w14:paraId="5F54F9F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保存多选状态的哈希表</w:t>
            </w:r>
          </w:p>
        </w:tc>
      </w:tr>
      <w:tr w:rsidR="007444FB" w:rsidRPr="007444FB" w14:paraId="0BCB2DDF" w14:textId="77777777" w:rsidTr="007444FB">
        <w:trPr>
          <w:trHeight w:val="1140"/>
        </w:trPr>
        <w:tc>
          <w:tcPr>
            <w:tcW w:w="3220" w:type="dxa"/>
            <w:noWrap/>
            <w:hideMark/>
          </w:tcPr>
          <w:p w14:paraId="337FC82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</w:p>
        </w:tc>
        <w:tc>
          <w:tcPr>
            <w:tcW w:w="3260" w:type="dxa"/>
            <w:noWrap/>
            <w:hideMark/>
          </w:tcPr>
          <w:p w14:paraId="482D455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元素个数</w:t>
            </w:r>
          </w:p>
        </w:tc>
      </w:tr>
      <w:tr w:rsidR="007444FB" w:rsidRPr="007444FB" w14:paraId="0E009201" w14:textId="77777777" w:rsidTr="007444FB">
        <w:trPr>
          <w:trHeight w:val="285"/>
        </w:trPr>
        <w:tc>
          <w:tcPr>
            <w:tcW w:w="3220" w:type="dxa"/>
            <w:noWrap/>
            <w:hideMark/>
          </w:tcPr>
          <w:p w14:paraId="0CAB8E1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mChoiceMode</w:t>
            </w:r>
            <w:proofErr w:type="spellEnd"/>
          </w:p>
        </w:tc>
        <w:tc>
          <w:tcPr>
            <w:tcW w:w="3260" w:type="dxa"/>
            <w:noWrap/>
            <w:hideMark/>
          </w:tcPr>
          <w:p w14:paraId="2C77E10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选择模式开关</w:t>
            </w:r>
          </w:p>
        </w:tc>
      </w:tr>
    </w:tbl>
    <w:p w14:paraId="6FC3E720" w14:textId="7A6B9B87" w:rsidR="007444FB" w:rsidRDefault="007444FB" w:rsidP="007444FB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D3A71AC" w14:textId="77777777" w:rsidR="007444FB" w:rsidRPr="007444FB" w:rsidRDefault="007444FB" w:rsidP="007444FB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0"/>
        <w:gridCol w:w="1004"/>
        <w:gridCol w:w="2581"/>
        <w:gridCol w:w="3631"/>
      </w:tblGrid>
      <w:tr w:rsidR="007444FB" w:rsidRPr="007444FB" w14:paraId="321666A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3F868AA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方法</w:t>
            </w:r>
          </w:p>
        </w:tc>
        <w:tc>
          <w:tcPr>
            <w:tcW w:w="2059" w:type="dxa"/>
            <w:noWrap/>
            <w:hideMark/>
          </w:tcPr>
          <w:p w14:paraId="2781F03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5750" w:type="dxa"/>
            <w:noWrap/>
            <w:hideMark/>
          </w:tcPr>
          <w:p w14:paraId="3EE9A67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8207" w:type="dxa"/>
            <w:noWrap/>
            <w:hideMark/>
          </w:tcPr>
          <w:p w14:paraId="24A391A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7444FB" w:rsidRPr="007444FB" w14:paraId="5D93018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206D62C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newView</w:t>
            </w:r>
            <w:proofErr w:type="spellEnd"/>
          </w:p>
        </w:tc>
        <w:tc>
          <w:tcPr>
            <w:tcW w:w="2059" w:type="dxa"/>
            <w:noWrap/>
            <w:hideMark/>
          </w:tcPr>
          <w:p w14:paraId="1F73FA3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3F51C14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重载方法，返回新建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NotesListItem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对象</w:t>
            </w:r>
          </w:p>
        </w:tc>
        <w:tc>
          <w:tcPr>
            <w:tcW w:w="8207" w:type="dxa"/>
            <w:noWrap/>
            <w:hideMark/>
          </w:tcPr>
          <w:p w14:paraId="3E6FAED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16D005E2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BADDA2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bindView</w:t>
            </w:r>
            <w:proofErr w:type="spellEnd"/>
          </w:p>
        </w:tc>
        <w:tc>
          <w:tcPr>
            <w:tcW w:w="2059" w:type="dxa"/>
            <w:noWrap/>
            <w:hideMark/>
          </w:tcPr>
          <w:p w14:paraId="0796E2A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428234C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重载方法，重绘元素的时候调用，设置元素视图的显示状态</w:t>
            </w:r>
          </w:p>
        </w:tc>
        <w:tc>
          <w:tcPr>
            <w:tcW w:w="8207" w:type="dxa"/>
            <w:noWrap/>
            <w:hideMark/>
          </w:tcPr>
          <w:p w14:paraId="18307A4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重新构造并绑定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NoteItemData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对象</w:t>
            </w:r>
          </w:p>
        </w:tc>
      </w:tr>
      <w:tr w:rsidR="007444FB" w:rsidRPr="007444FB" w14:paraId="1B8B5E3F" w14:textId="77777777" w:rsidTr="007444FB">
        <w:trPr>
          <w:trHeight w:val="1140"/>
        </w:trPr>
        <w:tc>
          <w:tcPr>
            <w:tcW w:w="2240" w:type="dxa"/>
            <w:noWrap/>
            <w:hideMark/>
          </w:tcPr>
          <w:p w14:paraId="457E6DE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setCheckedItem</w:t>
            </w:r>
            <w:proofErr w:type="spellEnd"/>
          </w:p>
        </w:tc>
        <w:tc>
          <w:tcPr>
            <w:tcW w:w="2059" w:type="dxa"/>
            <w:hideMark/>
          </w:tcPr>
          <w:p w14:paraId="1E4AA5E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position: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涉及元素下标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checked: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选中状态</w:t>
            </w:r>
          </w:p>
        </w:tc>
        <w:tc>
          <w:tcPr>
            <w:tcW w:w="5750" w:type="dxa"/>
            <w:noWrap/>
            <w:hideMark/>
          </w:tcPr>
          <w:p w14:paraId="30CBAC9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设置选中状态</w:t>
            </w:r>
          </w:p>
        </w:tc>
        <w:tc>
          <w:tcPr>
            <w:tcW w:w="8207" w:type="dxa"/>
            <w:noWrap/>
            <w:hideMark/>
          </w:tcPr>
          <w:p w14:paraId="10A8171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把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position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位置的状态塞哈希表，并通知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observer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绑定的数据已经被改变需要被重绘</w:t>
            </w:r>
          </w:p>
        </w:tc>
      </w:tr>
      <w:tr w:rsidR="007444FB" w:rsidRPr="007444FB" w14:paraId="6D5DF2B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CAB5EE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isInChoiceMode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564400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  <w:tc>
          <w:tcPr>
            <w:tcW w:w="5750" w:type="dxa"/>
            <w:noWrap/>
            <w:hideMark/>
          </w:tcPr>
          <w:p w14:paraId="51F8EEE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返回是否在选择模式下</w:t>
            </w:r>
          </w:p>
        </w:tc>
        <w:tc>
          <w:tcPr>
            <w:tcW w:w="8207" w:type="dxa"/>
            <w:noWrap/>
            <w:hideMark/>
          </w:tcPr>
          <w:p w14:paraId="55F32EF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5FE8B659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835B578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setChoiceMode</w:t>
            </w:r>
            <w:proofErr w:type="spellEnd"/>
          </w:p>
        </w:tc>
        <w:tc>
          <w:tcPr>
            <w:tcW w:w="2059" w:type="dxa"/>
            <w:noWrap/>
            <w:hideMark/>
          </w:tcPr>
          <w:p w14:paraId="4F7F85A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mode: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选择模式开关</w:t>
            </w:r>
          </w:p>
        </w:tc>
        <w:tc>
          <w:tcPr>
            <w:tcW w:w="5750" w:type="dxa"/>
            <w:noWrap/>
            <w:hideMark/>
          </w:tcPr>
          <w:p w14:paraId="6A370EF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进入或退出选择模式</w:t>
            </w:r>
          </w:p>
        </w:tc>
        <w:tc>
          <w:tcPr>
            <w:tcW w:w="8207" w:type="dxa"/>
            <w:noWrap/>
            <w:hideMark/>
          </w:tcPr>
          <w:p w14:paraId="5D45F58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清理选中表，将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mChoiceMode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置为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mode</w:t>
            </w:r>
          </w:p>
        </w:tc>
      </w:tr>
      <w:tr w:rsidR="007444FB" w:rsidRPr="007444FB" w14:paraId="5D10C94D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7DA855A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selectAll</w:t>
            </w:r>
            <w:proofErr w:type="spellEnd"/>
          </w:p>
        </w:tc>
        <w:tc>
          <w:tcPr>
            <w:tcW w:w="2059" w:type="dxa"/>
            <w:noWrap/>
            <w:hideMark/>
          </w:tcPr>
          <w:p w14:paraId="3DEB32B9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checked: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是否选中</w:t>
            </w:r>
          </w:p>
        </w:tc>
        <w:tc>
          <w:tcPr>
            <w:tcW w:w="5750" w:type="dxa"/>
            <w:noWrap/>
            <w:hideMark/>
          </w:tcPr>
          <w:p w14:paraId="0305C6A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设置全选或者全不选</w:t>
            </w:r>
          </w:p>
        </w:tc>
        <w:tc>
          <w:tcPr>
            <w:tcW w:w="8207" w:type="dxa"/>
            <w:noWrap/>
            <w:hideMark/>
          </w:tcPr>
          <w:p w14:paraId="0FA2367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cursor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，将所有元素置为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checked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状态</w:t>
            </w:r>
          </w:p>
        </w:tc>
      </w:tr>
      <w:tr w:rsidR="007444FB" w:rsidRPr="007444FB" w14:paraId="4B7836D5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8077DC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getSelectedItemIds</w:t>
            </w:r>
            <w:proofErr w:type="spellEnd"/>
          </w:p>
        </w:tc>
        <w:tc>
          <w:tcPr>
            <w:tcW w:w="2059" w:type="dxa"/>
            <w:noWrap/>
            <w:hideMark/>
          </w:tcPr>
          <w:p w14:paraId="0271A10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5C3B399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集合</w:t>
            </w:r>
          </w:p>
        </w:tc>
        <w:tc>
          <w:tcPr>
            <w:tcW w:w="8207" w:type="dxa"/>
            <w:noWrap/>
            <w:hideMark/>
          </w:tcPr>
          <w:p w14:paraId="671C8070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57F4C39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5DDC63AA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getSelectedWidget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AE86C3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718D472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Widget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集合</w:t>
            </w:r>
          </w:p>
        </w:tc>
        <w:tc>
          <w:tcPr>
            <w:tcW w:w="8207" w:type="dxa"/>
            <w:noWrap/>
            <w:hideMark/>
          </w:tcPr>
          <w:p w14:paraId="53F0CCF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1DADD503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3FFCB0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getSelectedCount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71D73B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6FEDCE1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获得选中元素的个数</w:t>
            </w:r>
          </w:p>
        </w:tc>
        <w:tc>
          <w:tcPr>
            <w:tcW w:w="8207" w:type="dxa"/>
            <w:noWrap/>
            <w:hideMark/>
          </w:tcPr>
          <w:p w14:paraId="1108E7B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</w:t>
            </w:r>
          </w:p>
        </w:tc>
      </w:tr>
      <w:tr w:rsidR="007444FB" w:rsidRPr="007444FB" w14:paraId="2F71D92F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30D187C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isAllSelected</w:t>
            </w:r>
            <w:proofErr w:type="spellEnd"/>
          </w:p>
        </w:tc>
        <w:tc>
          <w:tcPr>
            <w:tcW w:w="2059" w:type="dxa"/>
            <w:noWrap/>
            <w:hideMark/>
          </w:tcPr>
          <w:p w14:paraId="715336F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20704865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判断是否全选</w:t>
            </w:r>
          </w:p>
        </w:tc>
        <w:tc>
          <w:tcPr>
            <w:tcW w:w="8207" w:type="dxa"/>
            <w:noWrap/>
            <w:hideMark/>
          </w:tcPr>
          <w:p w14:paraId="0E961A0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用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getSelectedCount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与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判等</w:t>
            </w:r>
          </w:p>
        </w:tc>
      </w:tr>
      <w:tr w:rsidR="007444FB" w:rsidRPr="007444FB" w14:paraId="217A03E8" w14:textId="77777777" w:rsidTr="007444FB">
        <w:trPr>
          <w:trHeight w:val="570"/>
        </w:trPr>
        <w:tc>
          <w:tcPr>
            <w:tcW w:w="2240" w:type="dxa"/>
            <w:noWrap/>
            <w:hideMark/>
          </w:tcPr>
          <w:p w14:paraId="3DA5BAF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isSelectedItem</w:t>
            </w:r>
            <w:proofErr w:type="spellEnd"/>
          </w:p>
        </w:tc>
        <w:tc>
          <w:tcPr>
            <w:tcW w:w="2059" w:type="dxa"/>
            <w:hideMark/>
          </w:tcPr>
          <w:p w14:paraId="1A0255DF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position: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涉及元素下标</w:t>
            </w:r>
          </w:p>
        </w:tc>
        <w:tc>
          <w:tcPr>
            <w:tcW w:w="5750" w:type="dxa"/>
            <w:noWrap/>
            <w:hideMark/>
          </w:tcPr>
          <w:p w14:paraId="66A51211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判断某个元素是否选中</w:t>
            </w:r>
          </w:p>
        </w:tc>
        <w:tc>
          <w:tcPr>
            <w:tcW w:w="8207" w:type="dxa"/>
            <w:noWrap/>
            <w:hideMark/>
          </w:tcPr>
          <w:p w14:paraId="65B3100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查</w:t>
            </w: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mSelectedIndex</w:t>
            </w:r>
            <w:proofErr w:type="spellEnd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表</w:t>
            </w:r>
          </w:p>
        </w:tc>
      </w:tr>
      <w:tr w:rsidR="007444FB" w:rsidRPr="007444FB" w14:paraId="2B003A97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60F4935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onContentChanged</w:t>
            </w:r>
            <w:proofErr w:type="spellEnd"/>
          </w:p>
        </w:tc>
        <w:tc>
          <w:tcPr>
            <w:tcW w:w="2059" w:type="dxa"/>
            <w:noWrap/>
            <w:hideMark/>
          </w:tcPr>
          <w:p w14:paraId="21C4D24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游标</w:t>
            </w:r>
          </w:p>
        </w:tc>
        <w:tc>
          <w:tcPr>
            <w:tcW w:w="5750" w:type="dxa"/>
            <w:noWrap/>
            <w:hideMark/>
          </w:tcPr>
          <w:p w14:paraId="16C31887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重载方法，重新计算元素个数</w:t>
            </w:r>
          </w:p>
        </w:tc>
        <w:tc>
          <w:tcPr>
            <w:tcW w:w="8207" w:type="dxa"/>
            <w:noWrap/>
            <w:hideMark/>
          </w:tcPr>
          <w:p w14:paraId="5590B1C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2B83D246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42D487E6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changeCursor</w:t>
            </w:r>
            <w:proofErr w:type="spellEnd"/>
          </w:p>
        </w:tc>
        <w:tc>
          <w:tcPr>
            <w:tcW w:w="2059" w:type="dxa"/>
            <w:noWrap/>
            <w:hideMark/>
          </w:tcPr>
          <w:p w14:paraId="6E6E629C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游标</w:t>
            </w:r>
          </w:p>
        </w:tc>
        <w:tc>
          <w:tcPr>
            <w:tcW w:w="5750" w:type="dxa"/>
            <w:noWrap/>
            <w:hideMark/>
          </w:tcPr>
          <w:p w14:paraId="1BC9F5A2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重载方法，修改游标</w:t>
            </w:r>
          </w:p>
        </w:tc>
        <w:tc>
          <w:tcPr>
            <w:tcW w:w="8207" w:type="dxa"/>
            <w:noWrap/>
            <w:hideMark/>
          </w:tcPr>
          <w:p w14:paraId="2DE0FE2D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-</w:t>
            </w:r>
          </w:p>
        </w:tc>
      </w:tr>
      <w:tr w:rsidR="007444FB" w:rsidRPr="007444FB" w14:paraId="17452D1A" w14:textId="77777777" w:rsidTr="007444FB">
        <w:trPr>
          <w:trHeight w:val="285"/>
        </w:trPr>
        <w:tc>
          <w:tcPr>
            <w:tcW w:w="2240" w:type="dxa"/>
            <w:noWrap/>
            <w:hideMark/>
          </w:tcPr>
          <w:p w14:paraId="7B269DAB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calcNotesCount</w:t>
            </w:r>
            <w:proofErr w:type="spellEnd"/>
          </w:p>
        </w:tc>
        <w:tc>
          <w:tcPr>
            <w:tcW w:w="2059" w:type="dxa"/>
            <w:noWrap/>
            <w:hideMark/>
          </w:tcPr>
          <w:p w14:paraId="137BABF3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5750" w:type="dxa"/>
            <w:noWrap/>
            <w:hideMark/>
          </w:tcPr>
          <w:p w14:paraId="0A80427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统计便签元素个数</w:t>
            </w:r>
          </w:p>
        </w:tc>
        <w:tc>
          <w:tcPr>
            <w:tcW w:w="8207" w:type="dxa"/>
            <w:noWrap/>
            <w:hideMark/>
          </w:tcPr>
          <w:p w14:paraId="7581FFF4" w14:textId="77777777" w:rsidR="007444FB" w:rsidRPr="007444FB" w:rsidRDefault="007444FB" w:rsidP="007444FB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7444FB">
              <w:rPr>
                <w:rFonts w:ascii="Times New Roman" w:eastAsia="宋体" w:hAnsi="Times New Roman" w:cs="Times New Roman" w:hint="eastAsia"/>
                <w:b/>
                <w:bCs/>
              </w:rPr>
              <w:t>遍历游标统计</w:t>
            </w:r>
          </w:p>
        </w:tc>
      </w:tr>
    </w:tbl>
    <w:p w14:paraId="27E0E53C" w14:textId="77777777" w:rsidR="009F7805" w:rsidRPr="009F7805" w:rsidRDefault="009F7805" w:rsidP="009F7805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70D86CE7" w14:textId="6A73E5D4" w:rsidR="00644FC8" w:rsidRDefault="00644FC8" w:rsidP="007F5F15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11C4A30" w14:textId="7D788CA8" w:rsidR="00644FC8" w:rsidRPr="00AD7FEB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1FE3F2" w14:textId="0320503D" w:rsidR="00644FC8" w:rsidRDefault="00644FC8" w:rsidP="00644FC8">
      <w:pPr>
        <w:pStyle w:val="a3"/>
        <w:numPr>
          <w:ilvl w:val="0"/>
          <w:numId w:val="1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09B2D369" w14:textId="11A0EDE7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65D38045" w14:textId="7DECD099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10B6F41" w14:textId="2EB7B2DB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585555C6" w14:textId="5CC86694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0F14359A" w14:textId="155915C3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5A491E4" w14:textId="657D8635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B9289CE" w14:textId="77777777" w:rsidR="00BB06D8" w:rsidRPr="00BB06D8" w:rsidRDefault="00BB06D8" w:rsidP="00BB06D8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1C31CDBD" w14:textId="307C16A1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63B50D9A" w14:textId="7C5B2128" w:rsidR="00644FC8" w:rsidRDefault="00085DA8" w:rsidP="00085DA8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644FC8">
        <w:rPr>
          <w:rFonts w:ascii="Times New Roman" w:eastAsia="宋体" w:hAnsi="Times New Roman" w:cs="Times New Roman" w:hint="eastAsia"/>
          <w:b/>
          <w:bCs/>
        </w:rPr>
        <w:t>类名：</w:t>
      </w:r>
      <w:proofErr w:type="spellStart"/>
      <w:r w:rsidR="008917E9" w:rsidRPr="008917E9">
        <w:rPr>
          <w:rFonts w:ascii="Times New Roman" w:eastAsia="宋体" w:hAnsi="Times New Roman" w:cs="Times New Roman"/>
          <w:b/>
          <w:bCs/>
        </w:rPr>
        <w:t>NoteItemData</w:t>
      </w:r>
      <w:proofErr w:type="spellEnd"/>
    </w:p>
    <w:p w14:paraId="33D7AA75" w14:textId="59A526F8" w:rsidR="00644FC8" w:rsidRPr="00AD7FEB" w:rsidRDefault="00644FC8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="008917E9">
        <w:rPr>
          <w:rFonts w:ascii="Times New Roman" w:eastAsia="宋体" w:hAnsi="Times New Roman" w:cs="Times New Roman" w:hint="eastAsia"/>
          <w:b/>
          <w:bCs/>
        </w:rPr>
        <w:t>映射便签节点数据。</w:t>
      </w:r>
    </w:p>
    <w:p w14:paraId="73B3185A" w14:textId="2B4971AA" w:rsidR="00644FC8" w:rsidRDefault="00AD7FEB" w:rsidP="00AD7FEB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155"/>
        <w:gridCol w:w="2381"/>
        <w:gridCol w:w="2347"/>
      </w:tblGrid>
      <w:tr w:rsidR="00BB06D8" w:rsidRPr="00BB06D8" w14:paraId="44A96A55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4CD435C3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lastRenderedPageBreak/>
              <w:t>方法</w:t>
            </w:r>
          </w:p>
        </w:tc>
        <w:tc>
          <w:tcPr>
            <w:tcW w:w="2155" w:type="dxa"/>
            <w:noWrap/>
            <w:hideMark/>
          </w:tcPr>
          <w:p w14:paraId="041F4C6A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参数解释</w:t>
            </w:r>
          </w:p>
        </w:tc>
        <w:tc>
          <w:tcPr>
            <w:tcW w:w="2381" w:type="dxa"/>
            <w:noWrap/>
            <w:hideMark/>
          </w:tcPr>
          <w:p w14:paraId="3FC3386D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方法作用</w:t>
            </w:r>
          </w:p>
        </w:tc>
        <w:tc>
          <w:tcPr>
            <w:tcW w:w="2347" w:type="dxa"/>
            <w:noWrap/>
            <w:hideMark/>
          </w:tcPr>
          <w:p w14:paraId="3F589719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实现过程</w:t>
            </w:r>
          </w:p>
        </w:tc>
      </w:tr>
      <w:tr w:rsidR="00BB06D8" w:rsidRPr="00BB06D8" w14:paraId="62A42276" w14:textId="77777777" w:rsidTr="00BB06D8">
        <w:trPr>
          <w:trHeight w:val="570"/>
        </w:trPr>
        <w:tc>
          <w:tcPr>
            <w:tcW w:w="1413" w:type="dxa"/>
            <w:noWrap/>
            <w:hideMark/>
          </w:tcPr>
          <w:p w14:paraId="326106F6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构造函数</w:t>
            </w:r>
          </w:p>
        </w:tc>
        <w:tc>
          <w:tcPr>
            <w:tcW w:w="2155" w:type="dxa"/>
            <w:hideMark/>
          </w:tcPr>
          <w:p w14:paraId="4F54DB2A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context: app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上下文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br/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0568C542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构造对象</w:t>
            </w:r>
          </w:p>
        </w:tc>
        <w:tc>
          <w:tcPr>
            <w:tcW w:w="2347" w:type="dxa"/>
            <w:noWrap/>
            <w:hideMark/>
          </w:tcPr>
          <w:p w14:paraId="1F643724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从游标当前位置取一条记录放入本对象</w:t>
            </w:r>
          </w:p>
        </w:tc>
      </w:tr>
      <w:tr w:rsidR="00BB06D8" w:rsidRPr="00BB06D8" w14:paraId="4DA06550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4DCB068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checkPostion</w:t>
            </w:r>
            <w:proofErr w:type="spellEnd"/>
          </w:p>
        </w:tc>
        <w:tc>
          <w:tcPr>
            <w:tcW w:w="2155" w:type="dxa"/>
            <w:noWrap/>
            <w:hideMark/>
          </w:tcPr>
          <w:p w14:paraId="00C60D9D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4904E5B9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预处理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5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个元素位置关系的判断</w:t>
            </w:r>
          </w:p>
        </w:tc>
        <w:tc>
          <w:tcPr>
            <w:tcW w:w="2347" w:type="dxa"/>
            <w:noWrap/>
            <w:hideMark/>
          </w:tcPr>
          <w:p w14:paraId="5BEDD20F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查询父文件夹，判断是否当前元素是其唯一子节点</w:t>
            </w:r>
          </w:p>
        </w:tc>
      </w:tr>
      <w:tr w:rsidR="00BB06D8" w:rsidRPr="00BB06D8" w14:paraId="6CD746FC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1D5B7C11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（各种数据成员的只读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public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暴露）</w:t>
            </w:r>
          </w:p>
        </w:tc>
        <w:tc>
          <w:tcPr>
            <w:tcW w:w="2155" w:type="dxa"/>
            <w:noWrap/>
            <w:hideMark/>
          </w:tcPr>
          <w:p w14:paraId="59B34F06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</w:p>
        </w:tc>
        <w:tc>
          <w:tcPr>
            <w:tcW w:w="2381" w:type="dxa"/>
            <w:noWrap/>
            <w:hideMark/>
          </w:tcPr>
          <w:p w14:paraId="4EEB718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347" w:type="dxa"/>
            <w:noWrap/>
            <w:hideMark/>
          </w:tcPr>
          <w:p w14:paraId="396EDB13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</w:tr>
      <w:tr w:rsidR="00BB06D8" w:rsidRPr="00BB06D8" w14:paraId="6E05A55A" w14:textId="77777777" w:rsidTr="00BB06D8">
        <w:trPr>
          <w:trHeight w:val="300"/>
        </w:trPr>
        <w:tc>
          <w:tcPr>
            <w:tcW w:w="1413" w:type="dxa"/>
            <w:noWrap/>
            <w:hideMark/>
          </w:tcPr>
          <w:p w14:paraId="19CB1EA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proofErr w:type="spellStart"/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getNoteType</w:t>
            </w:r>
            <w:proofErr w:type="spellEnd"/>
          </w:p>
        </w:tc>
        <w:tc>
          <w:tcPr>
            <w:tcW w:w="2155" w:type="dxa"/>
            <w:noWrap/>
            <w:hideMark/>
          </w:tcPr>
          <w:p w14:paraId="20636567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 xml:space="preserve">cursor: 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数据库游标</w:t>
            </w:r>
          </w:p>
        </w:tc>
        <w:tc>
          <w:tcPr>
            <w:tcW w:w="2381" w:type="dxa"/>
            <w:noWrap/>
            <w:hideMark/>
          </w:tcPr>
          <w:p w14:paraId="2035E282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获得便签元素的类型</w:t>
            </w:r>
          </w:p>
        </w:tc>
        <w:tc>
          <w:tcPr>
            <w:tcW w:w="2347" w:type="dxa"/>
            <w:noWrap/>
            <w:hideMark/>
          </w:tcPr>
          <w:p w14:paraId="4E3F50A5" w14:textId="77777777" w:rsidR="00BB06D8" w:rsidRPr="00BB06D8" w:rsidRDefault="00BB06D8" w:rsidP="00BB06D8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返回其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Type</w:t>
            </w:r>
            <w:r w:rsidRPr="00BB06D8">
              <w:rPr>
                <w:rFonts w:ascii="Times New Roman" w:eastAsia="宋体" w:hAnsi="Times New Roman" w:cs="Times New Roman" w:hint="eastAsia"/>
                <w:b/>
                <w:bCs/>
              </w:rPr>
              <w:t>列</w:t>
            </w:r>
          </w:p>
        </w:tc>
      </w:tr>
    </w:tbl>
    <w:p w14:paraId="3B9A5CB3" w14:textId="3AAA2580" w:rsidR="00BB06D8" w:rsidRDefault="00BB06D8" w:rsidP="00BB06D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0"/>
        <w:gridCol w:w="2620"/>
      </w:tblGrid>
      <w:tr w:rsidR="003D32F2" w:rsidRPr="003D32F2" w14:paraId="6CB7D708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6B841CE9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成员</w:t>
            </w:r>
          </w:p>
        </w:tc>
        <w:tc>
          <w:tcPr>
            <w:tcW w:w="2620" w:type="dxa"/>
            <w:noWrap/>
            <w:hideMark/>
          </w:tcPr>
          <w:p w14:paraId="465602D7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3D32F2" w:rsidRPr="003D32F2" w14:paraId="65B36513" w14:textId="77777777" w:rsidTr="003D32F2">
        <w:trPr>
          <w:trHeight w:val="570"/>
        </w:trPr>
        <w:tc>
          <w:tcPr>
            <w:tcW w:w="3220" w:type="dxa"/>
            <w:noWrap/>
            <w:hideMark/>
          </w:tcPr>
          <w:p w14:paraId="63C1417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7F88FD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主键</w:t>
            </w:r>
          </w:p>
        </w:tc>
      </w:tr>
      <w:tr w:rsidR="003D32F2" w:rsidRPr="003D32F2" w14:paraId="2175587A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2E3983A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mAlertDate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F7CCA9A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提醒日期</w:t>
            </w:r>
          </w:p>
        </w:tc>
      </w:tr>
      <w:tr w:rsidR="003D32F2" w:rsidRPr="003D32F2" w14:paraId="3F5293F0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2DD014C4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mBgColorId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22B971E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背景色号</w:t>
            </w:r>
          </w:p>
        </w:tc>
      </w:tr>
      <w:tr w:rsidR="003D32F2" w:rsidRPr="003D32F2" w14:paraId="6E5577B2" w14:textId="77777777" w:rsidTr="003D32F2">
        <w:trPr>
          <w:trHeight w:val="300"/>
        </w:trPr>
        <w:tc>
          <w:tcPr>
            <w:tcW w:w="3220" w:type="dxa"/>
            <w:noWrap/>
            <w:hideMark/>
          </w:tcPr>
          <w:p w14:paraId="5E0237C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mCreatedDate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1623969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创建日期</w:t>
            </w:r>
          </w:p>
        </w:tc>
      </w:tr>
      <w:tr w:rsidR="003D32F2" w:rsidRPr="003D32F2" w14:paraId="09210EA4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FDDDB2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mHasAttachment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D2C576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是否带附件</w:t>
            </w:r>
          </w:p>
        </w:tc>
      </w:tr>
      <w:tr w:rsidR="003D32F2" w:rsidRPr="003D32F2" w14:paraId="7DAF0ECC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43B5A5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mModifiedDate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06386B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修改日期</w:t>
            </w:r>
          </w:p>
        </w:tc>
      </w:tr>
      <w:tr w:rsidR="003D32F2" w:rsidRPr="003D32F2" w14:paraId="0FC9FA56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3FD7B59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mNotesCount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15D9FD8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便签数</w:t>
            </w:r>
          </w:p>
        </w:tc>
      </w:tr>
      <w:tr w:rsidR="003D32F2" w:rsidRPr="003D32F2" w14:paraId="1CB1C982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5295790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mSnippet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B51D05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磁贴语</w:t>
            </w:r>
          </w:p>
        </w:tc>
      </w:tr>
      <w:tr w:rsidR="003D32F2" w:rsidRPr="003D32F2" w14:paraId="16BA0108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6B8C5365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mType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1683B5D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类型号</w:t>
            </w:r>
          </w:p>
        </w:tc>
      </w:tr>
      <w:tr w:rsidR="003D32F2" w:rsidRPr="003D32F2" w14:paraId="62761C88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78C643C1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mPhoneNumber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922432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电话号</w:t>
            </w:r>
          </w:p>
        </w:tc>
      </w:tr>
      <w:tr w:rsidR="003D32F2" w:rsidRPr="003D32F2" w14:paraId="1D6338B6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68317B8C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mIsLastItem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D5DAA8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是否尾元素</w:t>
            </w:r>
          </w:p>
        </w:tc>
      </w:tr>
      <w:tr w:rsidR="003D32F2" w:rsidRPr="003D32F2" w14:paraId="6AFDA1F9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02835EC9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mIsFirstItem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D7EF2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是否首元素</w:t>
            </w:r>
          </w:p>
        </w:tc>
      </w:tr>
      <w:tr w:rsidR="003D32F2" w:rsidRPr="003D32F2" w14:paraId="25221960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1F3BCE40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mIsOnlyOneItem</w:t>
            </w:r>
            <w:proofErr w:type="spellEnd"/>
          </w:p>
        </w:tc>
        <w:tc>
          <w:tcPr>
            <w:tcW w:w="2620" w:type="dxa"/>
            <w:noWrap/>
            <w:hideMark/>
          </w:tcPr>
          <w:p w14:paraId="54644118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是否单元素</w:t>
            </w:r>
          </w:p>
        </w:tc>
      </w:tr>
      <w:tr w:rsidR="003D32F2" w:rsidRPr="003D32F2" w14:paraId="62E94BF4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283441AE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mIsOneNoteFollowingFolder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7C886D3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是否文件夹中唯一元素</w:t>
            </w:r>
          </w:p>
        </w:tc>
      </w:tr>
      <w:tr w:rsidR="003D32F2" w:rsidRPr="003D32F2" w14:paraId="6BFA7B55" w14:textId="77777777" w:rsidTr="003D32F2">
        <w:trPr>
          <w:trHeight w:val="285"/>
        </w:trPr>
        <w:tc>
          <w:tcPr>
            <w:tcW w:w="3220" w:type="dxa"/>
            <w:noWrap/>
            <w:hideMark/>
          </w:tcPr>
          <w:p w14:paraId="2B13C0DC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proofErr w:type="spellStart"/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mIsMultiNotesFollowingFolder</w:t>
            </w:r>
            <w:proofErr w:type="spellEnd"/>
          </w:p>
        </w:tc>
        <w:tc>
          <w:tcPr>
            <w:tcW w:w="2620" w:type="dxa"/>
            <w:noWrap/>
            <w:hideMark/>
          </w:tcPr>
          <w:p w14:paraId="2FDA7D02" w14:textId="77777777" w:rsidR="003D32F2" w:rsidRPr="003D32F2" w:rsidRDefault="003D32F2" w:rsidP="003D32F2">
            <w:pPr>
              <w:spacing w:line="400" w:lineRule="atLeast"/>
              <w:rPr>
                <w:rFonts w:ascii="Times New Roman" w:eastAsia="宋体" w:hAnsi="Times New Roman" w:cs="Times New Roman" w:hint="eastAsia"/>
                <w:b/>
                <w:bCs/>
              </w:rPr>
            </w:pPr>
            <w:r w:rsidRPr="003D32F2">
              <w:rPr>
                <w:rFonts w:ascii="Times New Roman" w:eastAsia="宋体" w:hAnsi="Times New Roman" w:cs="Times New Roman" w:hint="eastAsia"/>
                <w:b/>
                <w:bCs/>
              </w:rPr>
              <w:t>是否父夹中有多个元素</w:t>
            </w:r>
          </w:p>
        </w:tc>
      </w:tr>
    </w:tbl>
    <w:p w14:paraId="2C6D858E" w14:textId="77777777" w:rsidR="003D32F2" w:rsidRPr="003D32F2" w:rsidRDefault="003D32F2" w:rsidP="00BB06D8">
      <w:pPr>
        <w:spacing w:line="400" w:lineRule="atLeast"/>
        <w:rPr>
          <w:rFonts w:ascii="Times New Roman" w:eastAsia="宋体" w:hAnsi="Times New Roman" w:cs="Times New Roman" w:hint="eastAsia"/>
          <w:b/>
          <w:bCs/>
        </w:rPr>
      </w:pPr>
    </w:p>
    <w:p w14:paraId="4D449EA5" w14:textId="77777777" w:rsidR="00BB06D8" w:rsidRPr="00BB06D8" w:rsidRDefault="00BB06D8" w:rsidP="00BB06D8">
      <w:pPr>
        <w:spacing w:line="400" w:lineRule="atLeast"/>
        <w:ind w:left="840"/>
        <w:rPr>
          <w:rFonts w:ascii="Times New Roman" w:eastAsia="宋体" w:hAnsi="Times New Roman" w:cs="Times New Roman" w:hint="eastAsia"/>
          <w:b/>
          <w:bCs/>
        </w:rPr>
      </w:pPr>
    </w:p>
    <w:p w14:paraId="38BA2A55" w14:textId="43A70D31" w:rsidR="00644FC8" w:rsidRPr="00085DA8" w:rsidRDefault="00644FC8" w:rsidP="00085DA8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</w:rPr>
      </w:pPr>
      <w:r w:rsidRPr="00085DA8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58F6DF9C" w14:textId="0FC20976" w:rsidR="00644FC8" w:rsidRPr="00AD7FEB" w:rsidRDefault="00644FC8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7F5E794" w14:textId="256344D6" w:rsidR="00AD7FEB" w:rsidRPr="00AD7FEB" w:rsidRDefault="00AD7FEB" w:rsidP="00AD7FEB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6414B72F" w14:textId="50779917" w:rsidR="00AA34B2" w:rsidRPr="007F5F15" w:rsidRDefault="00AA34B2" w:rsidP="007F5F15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7F5F15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25933585" w14:textId="032EC279" w:rsidR="00AD7FEB" w:rsidRPr="007F5F15" w:rsidRDefault="007F5F15" w:rsidP="007F5F15">
      <w:pPr>
        <w:spacing w:line="400" w:lineRule="atLeast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1</w:t>
      </w:r>
      <w:r>
        <w:rPr>
          <w:rFonts w:ascii="Times New Roman" w:eastAsia="宋体" w:hAnsi="Times New Roman" w:cs="Times New Roman" w:hint="eastAsia"/>
          <w:b/>
          <w:bCs/>
        </w:rPr>
        <w:t>、</w:t>
      </w:r>
      <w:r w:rsidR="00AD7FEB" w:rsidRPr="007F5F15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1B78E87D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087BCD98" w14:textId="77777777" w:rsidR="00AD7FEB" w:rsidRPr="00AD7FEB" w:rsidRDefault="00AD7FEB" w:rsidP="00AD7FEB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108AECF4" w14:textId="7FC7B204" w:rsidR="00AD7FEB" w:rsidRPr="00D57066" w:rsidRDefault="00AD7FEB" w:rsidP="00D57066">
      <w:pPr>
        <w:pStyle w:val="a3"/>
        <w:numPr>
          <w:ilvl w:val="1"/>
          <w:numId w:val="19"/>
        </w:numPr>
        <w:spacing w:line="400" w:lineRule="atLeast"/>
        <w:ind w:left="709" w:firstLineChars="0" w:hanging="283"/>
        <w:rPr>
          <w:rFonts w:ascii="Times New Roman" w:eastAsia="宋体" w:hAnsi="Times New Roman" w:cs="Times New Roman"/>
          <w:b/>
          <w:bCs/>
        </w:rPr>
      </w:pPr>
      <w:r w:rsidRPr="00D57066">
        <w:rPr>
          <w:rFonts w:ascii="Times New Roman" w:eastAsia="宋体" w:hAnsi="Times New Roman" w:cs="Times New Roman" w:hint="eastAsia"/>
          <w:b/>
          <w:bCs/>
        </w:rPr>
        <w:t>类名：</w:t>
      </w:r>
    </w:p>
    <w:p w14:paraId="2C03CE20" w14:textId="5EA8F9C1" w:rsidR="00AD7FEB" w:rsidRP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6FE51378" w14:textId="2AA547DF" w:rsidR="00AD7FEB" w:rsidRDefault="00AD7FEB" w:rsidP="00AD7FEB">
      <w:pPr>
        <w:pStyle w:val="a3"/>
        <w:numPr>
          <w:ilvl w:val="0"/>
          <w:numId w:val="20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21C31134" w14:textId="77777777" w:rsidR="0082480D" w:rsidRDefault="0082480D" w:rsidP="0082480D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2A8D5F3E" w14:textId="5377AD8A" w:rsidR="007F5F15" w:rsidRDefault="007F5F15" w:rsidP="0082480D">
      <w:pPr>
        <w:pStyle w:val="a3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480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功能二：</w:t>
      </w:r>
    </w:p>
    <w:p w14:paraId="31496312" w14:textId="76B5411A" w:rsidR="0082480D" w:rsidRDefault="0082480D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内容与格式要求同上</w:t>
      </w:r>
      <w:r w:rsidR="00085DA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！</w:t>
      </w:r>
    </w:p>
    <w:p w14:paraId="228F81FA" w14:textId="77777777" w:rsidR="00085DA8" w:rsidRPr="0082480D" w:rsidRDefault="00085DA8" w:rsidP="0082480D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165C86" w14:textId="260FA00E" w:rsidR="009E3C45" w:rsidRPr="007F5F15" w:rsidRDefault="007F5F15" w:rsidP="007F5F15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收获</w:t>
      </w:r>
    </w:p>
    <w:p w14:paraId="56DE0498" w14:textId="77777777" w:rsidR="00085DA8" w:rsidRPr="0012129A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45039789" w14:textId="5C7617BD" w:rsidR="00085DA8" w:rsidRPr="00085DA8" w:rsidRDefault="00085DA8" w:rsidP="00085DA8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x</w:t>
      </w:r>
      <w:r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3153EB14" w14:textId="79FB9EAF" w:rsidR="009E3C45" w:rsidRPr="007F5F15" w:rsidRDefault="007F5F15" w:rsidP="00085DA8">
      <w:pPr>
        <w:spacing w:line="400" w:lineRule="atLeas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4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="0028028E" w:rsidRPr="007F5F15">
        <w:rPr>
          <w:rFonts w:ascii="Times New Roman" w:eastAsia="宋体" w:hAnsi="Times New Roman" w:cs="Times New Roman" w:hint="eastAsia"/>
          <w:b/>
          <w:bCs/>
        </w:rPr>
        <w:t>存在的问题</w:t>
      </w:r>
    </w:p>
    <w:p w14:paraId="1FC00827" w14:textId="3E6CA339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1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p w14:paraId="640CB60E" w14:textId="72F4E071" w:rsidR="009E3C45" w:rsidRPr="0012129A" w:rsidRDefault="0012129A" w:rsidP="0012129A">
      <w:pPr>
        <w:rPr>
          <w:rFonts w:ascii="Times New Roman" w:eastAsia="宋体" w:hAnsi="Times New Roman" w:cs="Times New Roman"/>
          <w:szCs w:val="21"/>
        </w:rPr>
      </w:pPr>
      <w:r w:rsidRPr="0012129A">
        <w:rPr>
          <w:rFonts w:ascii="Times New Roman" w:eastAsia="宋体" w:hAnsi="Times New Roman" w:cs="Times New Roman" w:hint="eastAsia"/>
          <w:szCs w:val="21"/>
        </w:rPr>
        <w:t>（</w:t>
      </w:r>
      <w:r w:rsidRPr="0012129A">
        <w:rPr>
          <w:rFonts w:ascii="Times New Roman" w:eastAsia="宋体" w:hAnsi="Times New Roman" w:cs="Times New Roman" w:hint="eastAsia"/>
          <w:szCs w:val="21"/>
        </w:rPr>
        <w:t>2</w:t>
      </w:r>
      <w:r w:rsidRPr="0012129A">
        <w:rPr>
          <w:rFonts w:ascii="Times New Roman" w:eastAsia="宋体" w:hAnsi="Times New Roman" w:cs="Times New Roman" w:hint="eastAsia"/>
          <w:szCs w:val="21"/>
        </w:rPr>
        <w:t>）</w:t>
      </w:r>
      <w:r w:rsidR="00AD7FEB">
        <w:rPr>
          <w:rFonts w:ascii="Times New Roman" w:eastAsia="宋体" w:hAnsi="Times New Roman" w:cs="Times New Roman"/>
          <w:szCs w:val="21"/>
        </w:rPr>
        <w:t>x</w:t>
      </w:r>
      <w:r w:rsidR="009E3C45" w:rsidRPr="0012129A">
        <w:rPr>
          <w:rFonts w:ascii="Times New Roman" w:eastAsia="宋体" w:hAnsi="Times New Roman" w:cs="Times New Roman" w:hint="eastAsia"/>
          <w:szCs w:val="21"/>
        </w:rPr>
        <w:t>xx</w:t>
      </w:r>
    </w:p>
    <w:sectPr w:rsidR="009E3C45" w:rsidRPr="0012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C16E" w14:textId="77777777" w:rsidR="00365EC0" w:rsidRDefault="00365EC0" w:rsidP="0012129A">
      <w:r>
        <w:separator/>
      </w:r>
    </w:p>
  </w:endnote>
  <w:endnote w:type="continuationSeparator" w:id="0">
    <w:p w14:paraId="249AAD91" w14:textId="77777777" w:rsidR="00365EC0" w:rsidRDefault="00365EC0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7190" w14:textId="77777777" w:rsidR="00365EC0" w:rsidRDefault="00365EC0" w:rsidP="0012129A">
      <w:r>
        <w:separator/>
      </w:r>
    </w:p>
  </w:footnote>
  <w:footnote w:type="continuationSeparator" w:id="0">
    <w:p w14:paraId="373E7F2D" w14:textId="77777777" w:rsidR="00365EC0" w:rsidRDefault="00365EC0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20"/>
  </w:num>
  <w:num w:numId="5">
    <w:abstractNumId w:val="17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21"/>
  </w:num>
  <w:num w:numId="18">
    <w:abstractNumId w:val="6"/>
  </w:num>
  <w:num w:numId="19">
    <w:abstractNumId w:val="19"/>
  </w:num>
  <w:num w:numId="20">
    <w:abstractNumId w:val="4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318E5"/>
    <w:rsid w:val="00041838"/>
    <w:rsid w:val="00085DA8"/>
    <w:rsid w:val="000B0872"/>
    <w:rsid w:val="0012129A"/>
    <w:rsid w:val="0019332E"/>
    <w:rsid w:val="0028028E"/>
    <w:rsid w:val="002D4CA3"/>
    <w:rsid w:val="00305257"/>
    <w:rsid w:val="003336B4"/>
    <w:rsid w:val="003360B4"/>
    <w:rsid w:val="00365EC0"/>
    <w:rsid w:val="003D32F2"/>
    <w:rsid w:val="00411F08"/>
    <w:rsid w:val="004264B8"/>
    <w:rsid w:val="0046569B"/>
    <w:rsid w:val="00473DAB"/>
    <w:rsid w:val="004C6006"/>
    <w:rsid w:val="004F2F64"/>
    <w:rsid w:val="005269E0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444FB"/>
    <w:rsid w:val="007E754B"/>
    <w:rsid w:val="007F5F15"/>
    <w:rsid w:val="0082480D"/>
    <w:rsid w:val="00826260"/>
    <w:rsid w:val="008917E9"/>
    <w:rsid w:val="00894270"/>
    <w:rsid w:val="00904397"/>
    <w:rsid w:val="009A6033"/>
    <w:rsid w:val="009C30D4"/>
    <w:rsid w:val="009E3C45"/>
    <w:rsid w:val="009F7805"/>
    <w:rsid w:val="00A325D0"/>
    <w:rsid w:val="00AA34B2"/>
    <w:rsid w:val="00AB4C01"/>
    <w:rsid w:val="00AD7FEB"/>
    <w:rsid w:val="00AE4B7A"/>
    <w:rsid w:val="00B0177B"/>
    <w:rsid w:val="00B02A53"/>
    <w:rsid w:val="00B21EC5"/>
    <w:rsid w:val="00B505BB"/>
    <w:rsid w:val="00B724E9"/>
    <w:rsid w:val="00B90B9F"/>
    <w:rsid w:val="00BB06D8"/>
    <w:rsid w:val="00BD4F8A"/>
    <w:rsid w:val="00D01E3F"/>
    <w:rsid w:val="00D27E7A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7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Kaguya</cp:lastModifiedBy>
  <cp:revision>27</cp:revision>
  <dcterms:created xsi:type="dcterms:W3CDTF">2021-07-11T12:14:00Z</dcterms:created>
  <dcterms:modified xsi:type="dcterms:W3CDTF">2021-12-31T09:11:00Z</dcterms:modified>
</cp:coreProperties>
</file>