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学习报告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2023211304班 周柄名-2023210992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Flex说明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71"/>
        <w:gridCol w:w="3908"/>
      </w:tblGrid>
      <w:tr>
        <w:tc>
          <w:tcPr>
            <w:tcW w:w="437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19375" cy="13144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24100" cy="13049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一、安装flex.exe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Flex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Flex</w:t>
      </w:r>
      <w:r>
        <w:rPr>
          <w:rFonts w:eastAsia="等线" w:ascii="Arial" w:cs="Arial" w:hAnsi="Arial"/>
          <w:sz w:val="22"/>
        </w:rPr>
        <w:t xml:space="preserve"> 本身是 GNU 工具链里的一部分，常见的发行包来自 </w:t>
      </w:r>
      <w:r>
        <w:rPr>
          <w:rFonts w:eastAsia="等线" w:ascii="Arial" w:cs="Arial" w:hAnsi="Arial"/>
          <w:b w:val="true"/>
          <w:sz w:val="22"/>
        </w:rPr>
        <w:t>GnuWin32 项目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GNU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GNU 项目</w:t>
      </w:r>
      <w:r>
        <w:rPr>
          <w:rFonts w:eastAsia="等线" w:ascii="Arial" w:cs="Arial" w:hAnsi="Arial"/>
          <w:sz w:val="22"/>
        </w:rPr>
        <w:t xml:space="preserve">要做一个和 Unix 功能兼容，但所有源代码都公开、自由使用和修改的操作系统，目标是替代 Unix。提供了大量的工具（比如 </w:t>
      </w:r>
      <w:r>
        <w:rPr>
          <w:rFonts w:eastAsia="等线" w:ascii="Arial" w:cs="Arial" w:hAnsi="Arial"/>
          <w:b w:val="true"/>
          <w:sz w:val="22"/>
        </w:rPr>
        <w:t>Flex</w:t>
      </w:r>
      <w:r>
        <w:rPr>
          <w:rFonts w:eastAsia="等线" w:ascii="Arial" w:cs="Arial" w:hAnsi="Arial"/>
          <w:sz w:val="22"/>
        </w:rPr>
        <w:t>），这些工具至今还是编译、构建、开发的基础。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GnuWin32项目</w:t>
            </w:r>
            <w:r>
              <w:rPr>
                <w:rFonts w:eastAsia="等线" w:ascii="Arial" w:cs="Arial" w:hAnsi="Arial"/>
                <w:sz w:val="22"/>
              </w:rPr>
              <w:t xml:space="preserve">：在 Windows 上，没有原生的 GNU 工具链，所以社区维护了 </w:t>
            </w:r>
            <w:r>
              <w:rPr>
                <w:rFonts w:eastAsia="等线" w:ascii="Arial" w:cs="Arial" w:hAnsi="Arial"/>
                <w:b w:val="true"/>
                <w:sz w:val="22"/>
              </w:rPr>
              <w:t>GnuWin32</w:t>
            </w:r>
            <w:r>
              <w:rPr>
                <w:rFonts w:eastAsia="等线" w:ascii="Arial" w:cs="Arial" w:hAnsi="Arial"/>
                <w:sz w:val="22"/>
              </w:rPr>
              <w:t xml:space="preserve"> 项目，把很多 GNU 工具（包括 Flex、Bison 等）移植到 Windows 平台。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001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30"/>
              </w:rPr>
              <w:t>二、添加环境变量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在终端运行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flex -V</w:t>
            </w:r>
            <w:r>
              <w:rPr>
                <w:rFonts w:eastAsia="等线" w:ascii="Arial" w:cs="Arial" w:hAnsi="Arial"/>
                <w:sz w:val="22"/>
              </w:rPr>
              <w:t>验证是否安装成功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3241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三、利用flex进行编译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在终端运行</w:t>
      </w:r>
      <w:r>
        <w:rPr>
          <w:rFonts w:eastAsia="Consolas" w:ascii="Consolas" w:cs="Consolas" w:hAnsi="Consolas"/>
          <w:sz w:val="22"/>
          <w:shd w:fill="EFF0F1"/>
        </w:rPr>
        <w:t>Flex scanner.l</w:t>
      </w:r>
      <w:r>
        <w:rPr>
          <w:rFonts w:eastAsia="等线" w:ascii="Arial" w:cs="Arial" w:hAnsi="Arial"/>
          <w:sz w:val="22"/>
        </w:rPr>
        <w:t>，生成</w:t>
      </w:r>
      <w:r>
        <w:rPr>
          <w:rFonts w:eastAsia="Consolas" w:ascii="Consolas" w:cs="Consolas" w:hAnsi="Consolas"/>
          <w:sz w:val="22"/>
          <w:shd w:fill="EFF0F1"/>
        </w:rPr>
        <w:t>lex.yy.c</w:t>
      </w:r>
      <w:r>
        <w:rPr>
          <w:rFonts w:eastAsia="等线" w:ascii="Arial" w:cs="Arial" w:hAnsi="Arial"/>
          <w:sz w:val="22"/>
        </w:rPr>
        <w:t>文件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四、用 gcc 生成可执行文件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在终端运行</w:t>
      </w:r>
      <w:r>
        <w:rPr>
          <w:rFonts w:eastAsia="Consolas" w:ascii="Consolas" w:cs="Consolas" w:hAnsi="Consolas"/>
          <w:sz w:val="22"/>
          <w:shd w:fill="EFF0F1"/>
        </w:rPr>
        <w:t>gcc lex.yy.c -o scanner.exe</w:t>
      </w:r>
      <w:r>
        <w:rPr>
          <w:rFonts w:eastAsia="等线" w:ascii="Arial" w:cs="Arial" w:hAnsi="Arial"/>
          <w:sz w:val="22"/>
        </w:rPr>
        <w:t>，生成</w:t>
      </w:r>
      <w:r>
        <w:rPr>
          <w:rFonts w:eastAsia="Consolas" w:ascii="Consolas" w:cs="Consolas" w:hAnsi="Consolas"/>
          <w:sz w:val="22"/>
          <w:shd w:fill="EFF0F1"/>
        </w:rPr>
        <w:t>scanner.exe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五、进行测试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运行指令</w:t>
      </w:r>
      <w:r>
        <w:rPr>
          <w:rFonts w:eastAsia="Consolas" w:ascii="Consolas" w:cs="Consolas" w:hAnsi="Consolas"/>
          <w:sz w:val="22"/>
          <w:shd w:fill="EFF0F1"/>
        </w:rPr>
        <w:t>Get-Content .\test.c -Raw | .\scanner.exe 2&gt; .\errors.txt | Out-File -Encoding UTF8 .\tokens.txt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Get-Content .\test.c -Raw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读取当前目录下的 </w:t>
      </w:r>
      <w:r>
        <w:rPr>
          <w:rFonts w:eastAsia="Consolas" w:ascii="Consolas" w:cs="Consolas" w:hAnsi="Consolas"/>
          <w:sz w:val="22"/>
          <w:shd w:fill="EFF0F1"/>
        </w:rPr>
        <w:t>test.c</w:t>
      </w:r>
      <w:r>
        <w:rPr>
          <w:rFonts w:eastAsia="等线" w:ascii="Arial" w:cs="Arial" w:hAnsi="Arial"/>
          <w:sz w:val="22"/>
        </w:rPr>
        <w:t xml:space="preserve"> 文件的内容。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-Raw</w:t>
      </w:r>
      <w:r>
        <w:rPr>
          <w:rFonts w:eastAsia="等线" w:ascii="Arial" w:cs="Arial" w:hAnsi="Arial"/>
          <w:sz w:val="22"/>
        </w:rPr>
        <w:t xml:space="preserve"> 表示 </w:t>
      </w:r>
      <w:r>
        <w:rPr>
          <w:rFonts w:eastAsia="等线" w:ascii="Arial" w:cs="Arial" w:hAnsi="Arial"/>
          <w:b w:val="true"/>
          <w:sz w:val="22"/>
        </w:rPr>
        <w:t>一次性读入整个文件作为一个字符串</w:t>
      </w:r>
      <w:r>
        <w:rPr>
          <w:rFonts w:eastAsia="等线" w:ascii="Arial" w:cs="Arial" w:hAnsi="Arial"/>
          <w:sz w:val="22"/>
        </w:rPr>
        <w:t>（而不是逐行读）。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输出：C 源文件的文本内容。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| .\scanner.exe 2&gt; .\errors.txt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|</w:t>
      </w:r>
      <w:r>
        <w:rPr>
          <w:rFonts w:eastAsia="等线" w:ascii="Arial" w:cs="Arial" w:hAnsi="Arial"/>
          <w:sz w:val="22"/>
        </w:rPr>
        <w:t xml:space="preserve">：管道，把前面 </w:t>
      </w:r>
      <w:r>
        <w:rPr>
          <w:rFonts w:eastAsia="Consolas" w:ascii="Consolas" w:cs="Consolas" w:hAnsi="Consolas"/>
          <w:sz w:val="22"/>
          <w:shd w:fill="EFF0F1"/>
        </w:rPr>
        <w:t>test.c</w:t>
      </w:r>
      <w:r>
        <w:rPr>
          <w:rFonts w:eastAsia="等线" w:ascii="Arial" w:cs="Arial" w:hAnsi="Arial"/>
          <w:sz w:val="22"/>
        </w:rPr>
        <w:t xml:space="preserve"> 的文本内容传递给 </w:t>
      </w:r>
      <w:r>
        <w:rPr>
          <w:rFonts w:eastAsia="Consolas" w:ascii="Consolas" w:cs="Consolas" w:hAnsi="Consolas"/>
          <w:sz w:val="22"/>
          <w:shd w:fill="EFF0F1"/>
        </w:rPr>
        <w:t>scanner.exe</w:t>
      </w:r>
      <w:r>
        <w:rPr>
          <w:rFonts w:eastAsia="等线" w:ascii="Arial" w:cs="Arial" w:hAnsi="Arial"/>
          <w:sz w:val="22"/>
        </w:rPr>
        <w:t xml:space="preserve"> 程序的标准输入。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scanner.exe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词法分析器。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2&gt; .\errors.txt</w:t>
      </w:r>
      <w:r>
        <w:rPr>
          <w:rFonts w:eastAsia="等线" w:ascii="Arial" w:cs="Arial" w:hAnsi="Arial"/>
          <w:sz w:val="22"/>
        </w:rPr>
        <w:t xml:space="preserve">：把 </w:t>
      </w:r>
      <w:r>
        <w:rPr>
          <w:rFonts w:eastAsia="等线" w:ascii="Arial" w:cs="Arial" w:hAnsi="Arial"/>
          <w:b w:val="true"/>
          <w:sz w:val="22"/>
        </w:rPr>
        <w:t>标准错误输出（stderr）</w:t>
      </w:r>
      <w:r>
        <w:rPr>
          <w:rFonts w:eastAsia="等线" w:ascii="Arial" w:cs="Arial" w:hAnsi="Arial"/>
          <w:sz w:val="22"/>
        </w:rPr>
        <w:t xml:space="preserve"> 重定向到 </w:t>
      </w:r>
      <w:r>
        <w:rPr>
          <w:rFonts w:eastAsia="Consolas" w:ascii="Consolas" w:cs="Consolas" w:hAnsi="Consolas"/>
          <w:sz w:val="22"/>
          <w:shd w:fill="EFF0F1"/>
        </w:rPr>
        <w:t>errors.txt</w:t>
      </w:r>
      <w:r>
        <w:rPr>
          <w:rFonts w:eastAsia="等线" w:ascii="Arial" w:cs="Arial" w:hAnsi="Arial"/>
          <w:sz w:val="22"/>
        </w:rPr>
        <w:t xml:space="preserve"> 文件中。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也就是说，如果扫描时遇到错误或警告信息，就会写到 </w:t>
      </w:r>
      <w:r>
        <w:rPr>
          <w:rFonts w:eastAsia="Consolas" w:ascii="Consolas" w:cs="Consolas" w:hAnsi="Consolas"/>
          <w:sz w:val="22"/>
          <w:shd w:fill="EFF0F1"/>
        </w:rPr>
        <w:t>errors.txt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| Out-File -Encoding UTF8 .\tokens.txt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|</w:t>
      </w:r>
      <w:r>
        <w:rPr>
          <w:rFonts w:eastAsia="等线" w:ascii="Arial" w:cs="Arial" w:hAnsi="Arial"/>
          <w:sz w:val="22"/>
        </w:rPr>
        <w:t xml:space="preserve">：把 </w:t>
      </w:r>
      <w:r>
        <w:rPr>
          <w:rFonts w:eastAsia="Consolas" w:ascii="Consolas" w:cs="Consolas" w:hAnsi="Consolas"/>
          <w:sz w:val="22"/>
          <w:shd w:fill="EFF0F1"/>
        </w:rPr>
        <w:t>scanner.exe</w:t>
      </w:r>
      <w:r>
        <w:rPr>
          <w:rFonts w:eastAsia="等线" w:ascii="Arial" w:cs="Arial" w:hAnsi="Arial"/>
          <w:sz w:val="22"/>
        </w:rPr>
        <w:t xml:space="preserve"> 的标准输出（stdout）继续传给 </w:t>
      </w:r>
      <w:r>
        <w:rPr>
          <w:rFonts w:eastAsia="Consolas" w:ascii="Consolas" w:cs="Consolas" w:hAnsi="Consolas"/>
          <w:sz w:val="22"/>
          <w:shd w:fill="EFF0F1"/>
        </w:rPr>
        <w:t>Out-File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Out-File -Encoding UTF8 .\tokens.txt</w:t>
      </w:r>
      <w:r>
        <w:rPr>
          <w:rFonts w:eastAsia="等线" w:ascii="Arial" w:cs="Arial" w:hAnsi="Arial"/>
          <w:sz w:val="22"/>
        </w:rPr>
        <w:t xml:space="preserve">：把这些结果保存到 </w:t>
      </w:r>
      <w:r>
        <w:rPr>
          <w:rFonts w:eastAsia="Consolas" w:ascii="Consolas" w:cs="Consolas" w:hAnsi="Consolas"/>
          <w:sz w:val="22"/>
          <w:shd w:fill="EFF0F1"/>
        </w:rPr>
        <w:t>tokens.txt</w:t>
      </w:r>
      <w:r>
        <w:rPr>
          <w:rFonts w:eastAsia="等线" w:ascii="Arial" w:cs="Arial" w:hAnsi="Arial"/>
          <w:sz w:val="22"/>
        </w:rPr>
        <w:t xml:space="preserve"> 文件里，编码是 UTF-8。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输出：就是源代码经过词法分析后得到的 token 列表。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0849">
    <w:lvl>
      <w:start w:val="1"/>
      <w:numFmt w:val="decimal"/>
      <w:suff w:val="tab"/>
      <w:lvlText w:val="%1."/>
      <w:rPr>
        <w:color w:val="3370ff"/>
      </w:rPr>
    </w:lvl>
  </w:abstractNum>
  <w:abstractNum w:abstractNumId="230850">
    <w:lvl>
      <w:numFmt w:val="bullet"/>
      <w:suff w:val="tab"/>
      <w:lvlText w:val="￮"/>
      <w:rPr>
        <w:color w:val="3370ff"/>
      </w:rPr>
    </w:lvl>
  </w:abstractNum>
  <w:abstractNum w:abstractNumId="230851">
    <w:lvl>
      <w:numFmt w:val="bullet"/>
      <w:suff w:val="tab"/>
      <w:lvlText w:val="￮"/>
      <w:rPr>
        <w:color w:val="3370ff"/>
      </w:rPr>
    </w:lvl>
  </w:abstractNum>
  <w:abstractNum w:abstractNumId="230852">
    <w:lvl>
      <w:numFmt w:val="bullet"/>
      <w:suff w:val="tab"/>
      <w:lvlText w:val="￮"/>
      <w:rPr>
        <w:color w:val="3370ff"/>
      </w:rPr>
    </w:lvl>
  </w:abstractNum>
  <w:abstractNum w:abstractNumId="230853">
    <w:lvl>
      <w:start w:val="2"/>
      <w:numFmt w:val="decimal"/>
      <w:suff w:val="tab"/>
      <w:lvlText w:val="%1."/>
      <w:rPr>
        <w:color w:val="3370ff"/>
      </w:rPr>
    </w:lvl>
  </w:abstractNum>
  <w:abstractNum w:abstractNumId="230854">
    <w:lvl>
      <w:numFmt w:val="bullet"/>
      <w:suff w:val="tab"/>
      <w:lvlText w:val="￮"/>
      <w:rPr>
        <w:color w:val="3370ff"/>
      </w:rPr>
    </w:lvl>
  </w:abstractNum>
  <w:abstractNum w:abstractNumId="230855">
    <w:lvl>
      <w:numFmt w:val="bullet"/>
      <w:suff w:val="tab"/>
      <w:lvlText w:val="￮"/>
      <w:rPr>
        <w:color w:val="3370ff"/>
      </w:rPr>
    </w:lvl>
  </w:abstractNum>
  <w:abstractNum w:abstractNumId="230856">
    <w:lvl>
      <w:numFmt w:val="bullet"/>
      <w:suff w:val="tab"/>
      <w:lvlText w:val="￮"/>
      <w:rPr>
        <w:color w:val="3370ff"/>
      </w:rPr>
    </w:lvl>
  </w:abstractNum>
  <w:abstractNum w:abstractNumId="230857">
    <w:lvl>
      <w:numFmt w:val="bullet"/>
      <w:suff w:val="tab"/>
      <w:lvlText w:val="▪"/>
      <w:rPr>
        <w:color w:val="3370ff"/>
        <w:sz w:val="11"/>
      </w:rPr>
    </w:lvl>
  </w:abstractNum>
  <w:abstractNum w:abstractNumId="230858">
    <w:lvl>
      <w:start w:val="3"/>
      <w:numFmt w:val="decimal"/>
      <w:suff w:val="tab"/>
      <w:lvlText w:val="%1."/>
      <w:rPr>
        <w:color w:val="3370ff"/>
      </w:rPr>
    </w:lvl>
  </w:abstractNum>
  <w:abstractNum w:abstractNumId="230859">
    <w:lvl>
      <w:numFmt w:val="bullet"/>
      <w:suff w:val="tab"/>
      <w:lvlText w:val="￮"/>
      <w:rPr>
        <w:color w:val="3370ff"/>
      </w:rPr>
    </w:lvl>
  </w:abstractNum>
  <w:abstractNum w:abstractNumId="230860">
    <w:lvl>
      <w:numFmt w:val="bullet"/>
      <w:suff w:val="tab"/>
      <w:lvlText w:val="￮"/>
      <w:rPr>
        <w:color w:val="3370ff"/>
      </w:rPr>
    </w:lvl>
  </w:abstractNum>
  <w:abstractNum w:abstractNumId="230861">
    <w:lvl>
      <w:numFmt w:val="bullet"/>
      <w:suff w:val="tab"/>
      <w:lvlText w:val="￮"/>
      <w:rPr>
        <w:color w:val="3370ff"/>
      </w:rPr>
    </w:lvl>
  </w:abstractNum>
  <w:num w:numId="1">
    <w:abstractNumId w:val="230849"/>
  </w:num>
  <w:num w:numId="2">
    <w:abstractNumId w:val="230850"/>
  </w:num>
  <w:num w:numId="3">
    <w:abstractNumId w:val="230851"/>
  </w:num>
  <w:num w:numId="4">
    <w:abstractNumId w:val="230852"/>
  </w:num>
  <w:num w:numId="5">
    <w:abstractNumId w:val="230853"/>
  </w:num>
  <w:num w:numId="6">
    <w:abstractNumId w:val="230854"/>
  </w:num>
  <w:num w:numId="7">
    <w:abstractNumId w:val="230855"/>
  </w:num>
  <w:num w:numId="8">
    <w:abstractNumId w:val="230856"/>
  </w:num>
  <w:num w:numId="9">
    <w:abstractNumId w:val="230857"/>
  </w:num>
  <w:num w:numId="10">
    <w:abstractNumId w:val="230858"/>
  </w:num>
  <w:num w:numId="11">
    <w:abstractNumId w:val="230859"/>
  </w:num>
  <w:num w:numId="12">
    <w:abstractNumId w:val="230860"/>
  </w:num>
  <w:num w:numId="13">
    <w:abstractNumId w:val="2308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2025-09-27T02:34:25Z</dcterms:created>
  <dc:creator>Apache POI</dc:creator>
</cp:coreProperties>
</file>