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2F9" w:rsidRDefault="007D6913">
      <w:r w:rsidRPr="007D6913">
        <w:drawing>
          <wp:inline distT="0" distB="0" distL="0" distR="0" wp14:anchorId="2300CBD2" wp14:editId="5D0300F6">
            <wp:extent cx="5760720" cy="4616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4A" w:rsidRPr="0062324A" w:rsidRDefault="0062324A" w:rsidP="00623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5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2"/>
        <w:gridCol w:w="1456"/>
        <w:gridCol w:w="1009"/>
        <w:gridCol w:w="1397"/>
        <w:gridCol w:w="1010"/>
        <w:gridCol w:w="1010"/>
      </w:tblGrid>
      <w:tr w:rsidR="0062324A" w:rsidRPr="0062324A">
        <w:tblPrEx>
          <w:tblCellMar>
            <w:top w:w="0" w:type="dxa"/>
            <w:bottom w:w="0" w:type="dxa"/>
          </w:tblCellMar>
        </w:tblPrEx>
        <w:tc>
          <w:tcPr>
            <w:tcW w:w="75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324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</w:p>
        </w:tc>
      </w:tr>
      <w:tr w:rsidR="0062324A" w:rsidRPr="0062324A">
        <w:tblPrEx>
          <w:tblCellMar>
            <w:top w:w="0" w:type="dxa"/>
            <w:bottom w:w="0" w:type="dxa"/>
          </w:tblCellMar>
        </w:tblPrEx>
        <w:tc>
          <w:tcPr>
            <w:tcW w:w="75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324A">
              <w:rPr>
                <w:rFonts w:ascii="Arial" w:hAnsi="Arial" w:cs="Arial"/>
                <w:color w:val="000000"/>
                <w:sz w:val="18"/>
                <w:szCs w:val="18"/>
              </w:rPr>
              <w:t>Attitude</w:t>
            </w:r>
          </w:p>
        </w:tc>
      </w:tr>
      <w:tr w:rsidR="0062324A" w:rsidRPr="0062324A">
        <w:tblPrEx>
          <w:tblCellMar>
            <w:top w:w="0" w:type="dxa"/>
            <w:bottom w:w="0" w:type="dxa"/>
          </w:tblCellMar>
        </w:tblPrEx>
        <w:tc>
          <w:tcPr>
            <w:tcW w:w="168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324A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324A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3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324A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324A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324A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62324A" w:rsidRPr="0062324A">
        <w:tblPrEx>
          <w:tblCellMar>
            <w:top w:w="0" w:type="dxa"/>
            <w:bottom w:w="0" w:type="dxa"/>
          </w:tblCellMar>
        </w:tblPrEx>
        <w:tc>
          <w:tcPr>
            <w:tcW w:w="168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324A">
              <w:rPr>
                <w:rFonts w:ascii="Arial" w:hAnsi="Arial" w:cs="Arial"/>
                <w:color w:val="000000"/>
                <w:sz w:val="18"/>
                <w:szCs w:val="18"/>
              </w:rPr>
              <w:t>Between Groups</w:t>
            </w:r>
          </w:p>
        </w:tc>
        <w:tc>
          <w:tcPr>
            <w:tcW w:w="145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324A">
              <w:rPr>
                <w:rFonts w:ascii="Arial" w:hAnsi="Arial" w:cs="Arial"/>
                <w:color w:val="000000"/>
                <w:sz w:val="18"/>
                <w:szCs w:val="18"/>
              </w:rPr>
              <w:t>7.661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324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97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324A">
              <w:rPr>
                <w:rFonts w:ascii="Arial" w:hAnsi="Arial" w:cs="Arial"/>
                <w:color w:val="000000"/>
                <w:sz w:val="18"/>
                <w:szCs w:val="18"/>
              </w:rPr>
              <w:t>7.661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324A">
              <w:rPr>
                <w:rFonts w:ascii="Arial" w:hAnsi="Arial" w:cs="Arial"/>
                <w:color w:val="000000"/>
                <w:sz w:val="18"/>
                <w:szCs w:val="18"/>
              </w:rPr>
              <w:t>54.784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324A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62324A" w:rsidRPr="0062324A">
        <w:tblPrEx>
          <w:tblCellMar>
            <w:top w:w="0" w:type="dxa"/>
            <w:bottom w:w="0" w:type="dxa"/>
          </w:tblCellMar>
        </w:tblPrEx>
        <w:tc>
          <w:tcPr>
            <w:tcW w:w="168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324A">
              <w:rPr>
                <w:rFonts w:ascii="Arial" w:hAnsi="Arial" w:cs="Arial"/>
                <w:color w:val="000000"/>
                <w:sz w:val="18"/>
                <w:szCs w:val="18"/>
              </w:rPr>
              <w:t>Within Groups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324A">
              <w:rPr>
                <w:rFonts w:ascii="Arial" w:hAnsi="Arial" w:cs="Arial"/>
                <w:color w:val="000000"/>
                <w:sz w:val="18"/>
                <w:szCs w:val="18"/>
              </w:rPr>
              <w:t>1.678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324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97" w:type="dxa"/>
            <w:tcBorders>
              <w:top w:val="nil"/>
              <w:bottom w:val="nil"/>
            </w:tcBorders>
            <w:shd w:val="clear" w:color="auto" w:fill="FFFFFF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324A">
              <w:rPr>
                <w:rFonts w:ascii="Arial" w:hAnsi="Arial" w:cs="Arial"/>
                <w:color w:val="000000"/>
                <w:sz w:val="18"/>
                <w:szCs w:val="18"/>
              </w:rPr>
              <w:t>.140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4A" w:rsidRPr="0062324A">
        <w:tblPrEx>
          <w:tblCellMar>
            <w:top w:w="0" w:type="dxa"/>
            <w:bottom w:w="0" w:type="dxa"/>
          </w:tblCellMar>
        </w:tblPrEx>
        <w:tc>
          <w:tcPr>
            <w:tcW w:w="168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324A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324A">
              <w:rPr>
                <w:rFonts w:ascii="Arial" w:hAnsi="Arial" w:cs="Arial"/>
                <w:color w:val="000000"/>
                <w:sz w:val="18"/>
                <w:szCs w:val="18"/>
              </w:rPr>
              <w:t>9.339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324A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9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2324A" w:rsidRPr="0062324A" w:rsidRDefault="0062324A" w:rsidP="006232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324A" w:rsidRPr="0062324A" w:rsidRDefault="0062324A" w:rsidP="0062324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2324A" w:rsidRDefault="0062324A">
      <w:pPr>
        <w:rPr>
          <w:lang w:val="en-US"/>
        </w:rPr>
      </w:pPr>
      <w:r w:rsidRPr="0062324A">
        <w:rPr>
          <w:lang w:val="en-US"/>
        </w:rPr>
        <w:t xml:space="preserve">Participants who used the prototype with the avatar had a significantly better attitude towards the program </w:t>
      </w:r>
      <w:r w:rsidR="00F50E97">
        <w:rPr>
          <w:lang w:val="en-US"/>
        </w:rPr>
        <w:t>than participants who did not have the avatar</w:t>
      </w:r>
      <w:r w:rsidR="00027D58">
        <w:rPr>
          <w:lang w:val="en-US"/>
        </w:rPr>
        <w:t>.</w:t>
      </w:r>
    </w:p>
    <w:p w:rsidR="000C757B" w:rsidRDefault="00027D58">
      <w:pPr>
        <w:rPr>
          <w:lang w:val="en-US"/>
        </w:rPr>
      </w:pPr>
      <w:r w:rsidRPr="00027D58">
        <w:rPr>
          <w:lang w:val="en-US"/>
        </w:rPr>
        <w:lastRenderedPageBreak/>
        <w:drawing>
          <wp:inline distT="0" distB="0" distL="0" distR="0" wp14:anchorId="765CBE87" wp14:editId="303C2AF2">
            <wp:extent cx="5760720" cy="4616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7B" w:rsidRDefault="000C757B" w:rsidP="000C75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D58" w:rsidRDefault="00027D58" w:rsidP="000C75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D58" w:rsidRPr="00027D58" w:rsidRDefault="00027D58" w:rsidP="000C75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D58">
        <w:rPr>
          <w:rFonts w:ascii="Times New Roman" w:hAnsi="Times New Roman" w:cs="Times New Roman"/>
          <w:sz w:val="24"/>
          <w:szCs w:val="24"/>
          <w:lang w:val="en-US"/>
        </w:rPr>
        <w:t>ANOVA with gender as the independent variable and the answers on the questionnaires as dependent variables</w:t>
      </w:r>
    </w:p>
    <w:tbl>
      <w:tblPr>
        <w:tblW w:w="8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1"/>
        <w:gridCol w:w="1682"/>
        <w:gridCol w:w="1456"/>
        <w:gridCol w:w="1008"/>
        <w:gridCol w:w="1398"/>
        <w:gridCol w:w="1010"/>
        <w:gridCol w:w="1010"/>
      </w:tblGrid>
      <w:tr w:rsidR="000C757B" w:rsidRPr="000C757B">
        <w:tblPrEx>
          <w:tblCellMar>
            <w:top w:w="0" w:type="dxa"/>
            <w:bottom w:w="0" w:type="dxa"/>
          </w:tblCellMar>
        </w:tblPrEx>
        <w:tc>
          <w:tcPr>
            <w:tcW w:w="83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</w:p>
        </w:tc>
      </w:tr>
      <w:tr w:rsidR="000C757B" w:rsidRPr="000C757B">
        <w:tblPrEx>
          <w:tblCellMar>
            <w:top w:w="0" w:type="dxa"/>
            <w:bottom w:w="0" w:type="dxa"/>
          </w:tblCellMar>
        </w:tblPrEx>
        <w:tc>
          <w:tcPr>
            <w:tcW w:w="245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3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0C757B" w:rsidRPr="000C757B">
        <w:tblPrEx>
          <w:tblCellMar>
            <w:top w:w="0" w:type="dxa"/>
            <w:bottom w:w="0" w:type="dxa"/>
          </w:tblCellMar>
        </w:tblPrEx>
        <w:tc>
          <w:tcPr>
            <w:tcW w:w="771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Alg1</w:t>
            </w:r>
          </w:p>
        </w:tc>
        <w:tc>
          <w:tcPr>
            <w:tcW w:w="168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Between Groups</w:t>
            </w:r>
          </w:p>
        </w:tc>
        <w:tc>
          <w:tcPr>
            <w:tcW w:w="145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.149</w:t>
            </w:r>
          </w:p>
        </w:tc>
        <w:tc>
          <w:tcPr>
            <w:tcW w:w="100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97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.149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.266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.615</w:t>
            </w:r>
          </w:p>
        </w:tc>
      </w:tr>
      <w:tr w:rsidR="000C757B" w:rsidRPr="000C757B">
        <w:tblPrEx>
          <w:tblCellMar>
            <w:top w:w="0" w:type="dxa"/>
            <w:bottom w:w="0" w:type="dxa"/>
          </w:tblCellMar>
        </w:tblPrEx>
        <w:tc>
          <w:tcPr>
            <w:tcW w:w="77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Within Groups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6.708</w:t>
            </w: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97" w:type="dxa"/>
            <w:tcBorders>
              <w:top w:val="nil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.559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57B" w:rsidRPr="000C757B">
        <w:tblPrEx>
          <w:tblCellMar>
            <w:top w:w="0" w:type="dxa"/>
            <w:bottom w:w="0" w:type="dxa"/>
          </w:tblCellMar>
        </w:tblPrEx>
        <w:tc>
          <w:tcPr>
            <w:tcW w:w="77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6.857</w:t>
            </w:r>
          </w:p>
        </w:tc>
        <w:tc>
          <w:tcPr>
            <w:tcW w:w="1008" w:type="dxa"/>
            <w:tcBorders>
              <w:top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97" w:type="dxa"/>
            <w:tcBorders>
              <w:top w:val="nil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57B" w:rsidRPr="000C757B">
        <w:tblPrEx>
          <w:tblCellMar>
            <w:top w:w="0" w:type="dxa"/>
            <w:bottom w:w="0" w:type="dxa"/>
          </w:tblCellMar>
        </w:tblPrEx>
        <w:tc>
          <w:tcPr>
            <w:tcW w:w="771" w:type="dxa"/>
            <w:vMerge w:val="restart"/>
            <w:tcBorders>
              <w:left w:val="single" w:sz="16" w:space="0" w:color="000000"/>
              <w:right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Alg2</w:t>
            </w:r>
          </w:p>
        </w:tc>
        <w:tc>
          <w:tcPr>
            <w:tcW w:w="1681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Between Groups</w:t>
            </w:r>
          </w:p>
        </w:tc>
        <w:tc>
          <w:tcPr>
            <w:tcW w:w="1455" w:type="dxa"/>
            <w:tcBorders>
              <w:left w:val="single" w:sz="16" w:space="0" w:color="000000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.292</w:t>
            </w:r>
          </w:p>
        </w:tc>
        <w:tc>
          <w:tcPr>
            <w:tcW w:w="1008" w:type="dxa"/>
            <w:tcBorders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97" w:type="dxa"/>
            <w:tcBorders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.292</w:t>
            </w:r>
          </w:p>
        </w:tc>
        <w:tc>
          <w:tcPr>
            <w:tcW w:w="1010" w:type="dxa"/>
            <w:tcBorders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.178</w:t>
            </w:r>
          </w:p>
        </w:tc>
        <w:tc>
          <w:tcPr>
            <w:tcW w:w="1010" w:type="dxa"/>
            <w:tcBorders>
              <w:bottom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.681</w:t>
            </w:r>
          </w:p>
        </w:tc>
      </w:tr>
      <w:tr w:rsidR="000C757B" w:rsidRPr="000C757B">
        <w:tblPrEx>
          <w:tblCellMar>
            <w:top w:w="0" w:type="dxa"/>
            <w:bottom w:w="0" w:type="dxa"/>
          </w:tblCellMar>
        </w:tblPrEx>
        <w:tc>
          <w:tcPr>
            <w:tcW w:w="771" w:type="dxa"/>
            <w:vMerge/>
            <w:tcBorders>
              <w:left w:val="single" w:sz="16" w:space="0" w:color="000000"/>
              <w:right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Within Groups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19.708</w:t>
            </w: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97" w:type="dxa"/>
            <w:tcBorders>
              <w:top w:val="nil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1.642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57B" w:rsidRPr="000C757B">
        <w:tblPrEx>
          <w:tblCellMar>
            <w:top w:w="0" w:type="dxa"/>
            <w:bottom w:w="0" w:type="dxa"/>
          </w:tblCellMar>
        </w:tblPrEx>
        <w:tc>
          <w:tcPr>
            <w:tcW w:w="771" w:type="dxa"/>
            <w:vMerge/>
            <w:tcBorders>
              <w:left w:val="single" w:sz="16" w:space="0" w:color="000000"/>
              <w:right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20.000</w:t>
            </w:r>
          </w:p>
        </w:tc>
        <w:tc>
          <w:tcPr>
            <w:tcW w:w="1008" w:type="dxa"/>
            <w:tcBorders>
              <w:top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97" w:type="dxa"/>
            <w:tcBorders>
              <w:top w:val="nil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57B" w:rsidRPr="000C757B">
        <w:tblPrEx>
          <w:tblCellMar>
            <w:top w:w="0" w:type="dxa"/>
            <w:bottom w:w="0" w:type="dxa"/>
          </w:tblCellMar>
        </w:tblPrEx>
        <w:tc>
          <w:tcPr>
            <w:tcW w:w="771" w:type="dxa"/>
            <w:vMerge w:val="restart"/>
            <w:tcBorders>
              <w:left w:val="single" w:sz="16" w:space="0" w:color="000000"/>
              <w:right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Alg3</w:t>
            </w:r>
          </w:p>
        </w:tc>
        <w:tc>
          <w:tcPr>
            <w:tcW w:w="1681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Between Groups</w:t>
            </w:r>
          </w:p>
        </w:tc>
        <w:tc>
          <w:tcPr>
            <w:tcW w:w="1455" w:type="dxa"/>
            <w:tcBorders>
              <w:left w:val="single" w:sz="16" w:space="0" w:color="000000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.292</w:t>
            </w:r>
          </w:p>
        </w:tc>
        <w:tc>
          <w:tcPr>
            <w:tcW w:w="1008" w:type="dxa"/>
            <w:tcBorders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97" w:type="dxa"/>
            <w:tcBorders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.292</w:t>
            </w:r>
          </w:p>
        </w:tc>
        <w:tc>
          <w:tcPr>
            <w:tcW w:w="1010" w:type="dxa"/>
            <w:tcBorders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.161</w:t>
            </w:r>
          </w:p>
        </w:tc>
        <w:tc>
          <w:tcPr>
            <w:tcW w:w="1010" w:type="dxa"/>
            <w:tcBorders>
              <w:bottom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.695</w:t>
            </w:r>
          </w:p>
        </w:tc>
      </w:tr>
      <w:tr w:rsidR="000C757B" w:rsidRPr="000C757B">
        <w:tblPrEx>
          <w:tblCellMar>
            <w:top w:w="0" w:type="dxa"/>
            <w:bottom w:w="0" w:type="dxa"/>
          </w:tblCellMar>
        </w:tblPrEx>
        <w:tc>
          <w:tcPr>
            <w:tcW w:w="771" w:type="dxa"/>
            <w:vMerge/>
            <w:tcBorders>
              <w:left w:val="single" w:sz="16" w:space="0" w:color="000000"/>
              <w:right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Within Groups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21.708</w:t>
            </w: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97" w:type="dxa"/>
            <w:tcBorders>
              <w:top w:val="nil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1.809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57B" w:rsidRPr="000C757B">
        <w:tblPrEx>
          <w:tblCellMar>
            <w:top w:w="0" w:type="dxa"/>
            <w:bottom w:w="0" w:type="dxa"/>
          </w:tblCellMar>
        </w:tblPrEx>
        <w:tc>
          <w:tcPr>
            <w:tcW w:w="771" w:type="dxa"/>
            <w:vMerge/>
            <w:tcBorders>
              <w:left w:val="single" w:sz="16" w:space="0" w:color="000000"/>
              <w:right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22.000</w:t>
            </w:r>
          </w:p>
        </w:tc>
        <w:tc>
          <w:tcPr>
            <w:tcW w:w="1008" w:type="dxa"/>
            <w:tcBorders>
              <w:top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97" w:type="dxa"/>
            <w:tcBorders>
              <w:top w:val="nil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57B" w:rsidRPr="000C757B">
        <w:tblPrEx>
          <w:tblCellMar>
            <w:top w:w="0" w:type="dxa"/>
            <w:bottom w:w="0" w:type="dxa"/>
          </w:tblCellMar>
        </w:tblPrEx>
        <w:tc>
          <w:tcPr>
            <w:tcW w:w="771" w:type="dxa"/>
            <w:vMerge w:val="restart"/>
            <w:tcBorders>
              <w:left w:val="single" w:sz="16" w:space="0" w:color="000000"/>
              <w:right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Alg4</w:t>
            </w:r>
          </w:p>
        </w:tc>
        <w:tc>
          <w:tcPr>
            <w:tcW w:w="1681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Between Groups</w:t>
            </w:r>
          </w:p>
        </w:tc>
        <w:tc>
          <w:tcPr>
            <w:tcW w:w="1455" w:type="dxa"/>
            <w:tcBorders>
              <w:left w:val="single" w:sz="16" w:space="0" w:color="000000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2.881</w:t>
            </w:r>
          </w:p>
        </w:tc>
        <w:tc>
          <w:tcPr>
            <w:tcW w:w="1008" w:type="dxa"/>
            <w:tcBorders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97" w:type="dxa"/>
            <w:tcBorders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2.881</w:t>
            </w:r>
          </w:p>
        </w:tc>
        <w:tc>
          <w:tcPr>
            <w:tcW w:w="1010" w:type="dxa"/>
            <w:tcBorders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2.331</w:t>
            </w:r>
          </w:p>
        </w:tc>
        <w:tc>
          <w:tcPr>
            <w:tcW w:w="1010" w:type="dxa"/>
            <w:tcBorders>
              <w:bottom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.153</w:t>
            </w:r>
          </w:p>
        </w:tc>
      </w:tr>
      <w:tr w:rsidR="000C757B" w:rsidRPr="000C757B">
        <w:tblPrEx>
          <w:tblCellMar>
            <w:top w:w="0" w:type="dxa"/>
            <w:bottom w:w="0" w:type="dxa"/>
          </w:tblCellMar>
        </w:tblPrEx>
        <w:tc>
          <w:tcPr>
            <w:tcW w:w="771" w:type="dxa"/>
            <w:vMerge/>
            <w:tcBorders>
              <w:left w:val="single" w:sz="16" w:space="0" w:color="000000"/>
              <w:right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Within Groups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14.833</w:t>
            </w: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97" w:type="dxa"/>
            <w:tcBorders>
              <w:top w:val="nil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1.236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57B" w:rsidRPr="000C757B">
        <w:tblPrEx>
          <w:tblCellMar>
            <w:top w:w="0" w:type="dxa"/>
            <w:bottom w:w="0" w:type="dxa"/>
          </w:tblCellMar>
        </w:tblPrEx>
        <w:tc>
          <w:tcPr>
            <w:tcW w:w="771" w:type="dxa"/>
            <w:vMerge/>
            <w:tcBorders>
              <w:left w:val="single" w:sz="16" w:space="0" w:color="000000"/>
              <w:right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17.714</w:t>
            </w:r>
          </w:p>
        </w:tc>
        <w:tc>
          <w:tcPr>
            <w:tcW w:w="1008" w:type="dxa"/>
            <w:tcBorders>
              <w:top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97" w:type="dxa"/>
            <w:tcBorders>
              <w:top w:val="nil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57B" w:rsidRPr="000C757B">
        <w:tblPrEx>
          <w:tblCellMar>
            <w:top w:w="0" w:type="dxa"/>
            <w:bottom w:w="0" w:type="dxa"/>
          </w:tblCellMar>
        </w:tblPrEx>
        <w:tc>
          <w:tcPr>
            <w:tcW w:w="771" w:type="dxa"/>
            <w:vMerge w:val="restart"/>
            <w:tcBorders>
              <w:left w:val="single" w:sz="16" w:space="0" w:color="000000"/>
              <w:right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Vera1</w:t>
            </w:r>
          </w:p>
        </w:tc>
        <w:tc>
          <w:tcPr>
            <w:tcW w:w="1681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Between Groups</w:t>
            </w:r>
          </w:p>
        </w:tc>
        <w:tc>
          <w:tcPr>
            <w:tcW w:w="1455" w:type="dxa"/>
            <w:tcBorders>
              <w:left w:val="single" w:sz="16" w:space="0" w:color="000000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2.500</w:t>
            </w:r>
          </w:p>
        </w:tc>
        <w:tc>
          <w:tcPr>
            <w:tcW w:w="1008" w:type="dxa"/>
            <w:tcBorders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97" w:type="dxa"/>
            <w:tcBorders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2.500</w:t>
            </w:r>
          </w:p>
        </w:tc>
        <w:tc>
          <w:tcPr>
            <w:tcW w:w="1010" w:type="dxa"/>
            <w:tcBorders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8.333</w:t>
            </w:r>
          </w:p>
        </w:tc>
        <w:tc>
          <w:tcPr>
            <w:tcW w:w="1010" w:type="dxa"/>
            <w:tcBorders>
              <w:bottom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.020</w:t>
            </w:r>
          </w:p>
        </w:tc>
      </w:tr>
      <w:tr w:rsidR="000C757B" w:rsidRPr="000C757B">
        <w:tblPrEx>
          <w:tblCellMar>
            <w:top w:w="0" w:type="dxa"/>
            <w:bottom w:w="0" w:type="dxa"/>
          </w:tblCellMar>
        </w:tblPrEx>
        <w:tc>
          <w:tcPr>
            <w:tcW w:w="771" w:type="dxa"/>
            <w:vMerge/>
            <w:tcBorders>
              <w:left w:val="single" w:sz="16" w:space="0" w:color="000000"/>
              <w:right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Within Groups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2.400</w:t>
            </w: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97" w:type="dxa"/>
            <w:tcBorders>
              <w:top w:val="nil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.300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57B" w:rsidRPr="000C757B">
        <w:tblPrEx>
          <w:tblCellMar>
            <w:top w:w="0" w:type="dxa"/>
            <w:bottom w:w="0" w:type="dxa"/>
          </w:tblCellMar>
        </w:tblPrEx>
        <w:tc>
          <w:tcPr>
            <w:tcW w:w="771" w:type="dxa"/>
            <w:vMerge/>
            <w:tcBorders>
              <w:left w:val="single" w:sz="16" w:space="0" w:color="000000"/>
              <w:right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4.900</w:t>
            </w:r>
          </w:p>
        </w:tc>
        <w:tc>
          <w:tcPr>
            <w:tcW w:w="1008" w:type="dxa"/>
            <w:tcBorders>
              <w:top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97" w:type="dxa"/>
            <w:tcBorders>
              <w:top w:val="nil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57B" w:rsidRPr="000C757B">
        <w:tblPrEx>
          <w:tblCellMar>
            <w:top w:w="0" w:type="dxa"/>
            <w:bottom w:w="0" w:type="dxa"/>
          </w:tblCellMar>
        </w:tblPrEx>
        <w:tc>
          <w:tcPr>
            <w:tcW w:w="771" w:type="dxa"/>
            <w:vMerge w:val="restart"/>
            <w:tcBorders>
              <w:left w:val="single" w:sz="16" w:space="0" w:color="000000"/>
              <w:right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Vera2</w:t>
            </w:r>
          </w:p>
        </w:tc>
        <w:tc>
          <w:tcPr>
            <w:tcW w:w="1681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Between Groups</w:t>
            </w:r>
          </w:p>
        </w:tc>
        <w:tc>
          <w:tcPr>
            <w:tcW w:w="1455" w:type="dxa"/>
            <w:tcBorders>
              <w:left w:val="single" w:sz="16" w:space="0" w:color="000000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3.600</w:t>
            </w:r>
          </w:p>
        </w:tc>
        <w:tc>
          <w:tcPr>
            <w:tcW w:w="1008" w:type="dxa"/>
            <w:tcBorders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97" w:type="dxa"/>
            <w:tcBorders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3.600</w:t>
            </w:r>
          </w:p>
        </w:tc>
        <w:tc>
          <w:tcPr>
            <w:tcW w:w="1010" w:type="dxa"/>
            <w:tcBorders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6.545</w:t>
            </w:r>
          </w:p>
        </w:tc>
        <w:tc>
          <w:tcPr>
            <w:tcW w:w="1010" w:type="dxa"/>
            <w:tcBorders>
              <w:bottom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.034</w:t>
            </w:r>
          </w:p>
        </w:tc>
      </w:tr>
      <w:tr w:rsidR="000C757B" w:rsidRPr="000C757B">
        <w:tblPrEx>
          <w:tblCellMar>
            <w:top w:w="0" w:type="dxa"/>
            <w:bottom w:w="0" w:type="dxa"/>
          </w:tblCellMar>
        </w:tblPrEx>
        <w:tc>
          <w:tcPr>
            <w:tcW w:w="771" w:type="dxa"/>
            <w:vMerge/>
            <w:tcBorders>
              <w:left w:val="single" w:sz="16" w:space="0" w:color="000000"/>
              <w:right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Within Groups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4.400</w:t>
            </w: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97" w:type="dxa"/>
            <w:tcBorders>
              <w:top w:val="nil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.550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57B" w:rsidRPr="000C757B">
        <w:tblPrEx>
          <w:tblCellMar>
            <w:top w:w="0" w:type="dxa"/>
            <w:bottom w:w="0" w:type="dxa"/>
          </w:tblCellMar>
        </w:tblPrEx>
        <w:tc>
          <w:tcPr>
            <w:tcW w:w="771" w:type="dxa"/>
            <w:vMerge/>
            <w:tcBorders>
              <w:left w:val="single" w:sz="16" w:space="0" w:color="000000"/>
              <w:right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8.000</w:t>
            </w:r>
          </w:p>
        </w:tc>
        <w:tc>
          <w:tcPr>
            <w:tcW w:w="1008" w:type="dxa"/>
            <w:tcBorders>
              <w:top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97" w:type="dxa"/>
            <w:tcBorders>
              <w:top w:val="nil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57B" w:rsidRPr="000C757B">
        <w:tblPrEx>
          <w:tblCellMar>
            <w:top w:w="0" w:type="dxa"/>
            <w:bottom w:w="0" w:type="dxa"/>
          </w:tblCellMar>
        </w:tblPrEx>
        <w:tc>
          <w:tcPr>
            <w:tcW w:w="771" w:type="dxa"/>
            <w:vMerge w:val="restart"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Vera3</w:t>
            </w:r>
          </w:p>
        </w:tc>
        <w:tc>
          <w:tcPr>
            <w:tcW w:w="1681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Between Groups</w:t>
            </w:r>
          </w:p>
        </w:tc>
        <w:tc>
          <w:tcPr>
            <w:tcW w:w="1455" w:type="dxa"/>
            <w:tcBorders>
              <w:left w:val="single" w:sz="16" w:space="0" w:color="000000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.900</w:t>
            </w:r>
          </w:p>
        </w:tc>
        <w:tc>
          <w:tcPr>
            <w:tcW w:w="1008" w:type="dxa"/>
            <w:tcBorders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97" w:type="dxa"/>
            <w:tcBorders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.900</w:t>
            </w:r>
          </w:p>
        </w:tc>
        <w:tc>
          <w:tcPr>
            <w:tcW w:w="1010" w:type="dxa"/>
            <w:tcBorders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6.000</w:t>
            </w:r>
          </w:p>
        </w:tc>
        <w:tc>
          <w:tcPr>
            <w:tcW w:w="1010" w:type="dxa"/>
            <w:tcBorders>
              <w:bottom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</w:tr>
      <w:tr w:rsidR="000C757B" w:rsidRPr="000C757B">
        <w:tblPrEx>
          <w:tblCellMar>
            <w:top w:w="0" w:type="dxa"/>
            <w:bottom w:w="0" w:type="dxa"/>
          </w:tblCellMar>
        </w:tblPrEx>
        <w:tc>
          <w:tcPr>
            <w:tcW w:w="771" w:type="dxa"/>
            <w:vMerge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Within Groups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1.200</w:t>
            </w: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97" w:type="dxa"/>
            <w:tcBorders>
              <w:top w:val="nil"/>
              <w:bottom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.150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57B" w:rsidRPr="000C757B">
        <w:tblPrEx>
          <w:tblCellMar>
            <w:top w:w="0" w:type="dxa"/>
            <w:bottom w:w="0" w:type="dxa"/>
          </w:tblCellMar>
        </w:tblPrEx>
        <w:tc>
          <w:tcPr>
            <w:tcW w:w="771" w:type="dxa"/>
            <w:vMerge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2.100</w:t>
            </w:r>
          </w:p>
        </w:tc>
        <w:tc>
          <w:tcPr>
            <w:tcW w:w="100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57B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9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C757B" w:rsidRPr="000C757B" w:rsidRDefault="000C757B" w:rsidP="000C7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757B" w:rsidRPr="000C757B" w:rsidRDefault="000C757B" w:rsidP="000C75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C757B" w:rsidRDefault="000C757B">
      <w:pPr>
        <w:rPr>
          <w:lang w:val="en-US"/>
        </w:rPr>
      </w:pPr>
      <w:r>
        <w:rPr>
          <w:lang w:val="en-US"/>
        </w:rPr>
        <w:t xml:space="preserve">Female participants were significantly ( p &lt; .05) more positive towards the (female) avatar Vera.  </w:t>
      </w:r>
    </w:p>
    <w:p w:rsidR="007D6913" w:rsidRDefault="007D6913">
      <w:pPr>
        <w:rPr>
          <w:lang w:val="en-US"/>
        </w:rPr>
      </w:pPr>
      <w:r>
        <w:rPr>
          <w:lang w:val="en-US"/>
        </w:rPr>
        <w:t>We expect boys to give a higher rating for the avatar when it is also male, allowing the boys to identify with the avatar.</w:t>
      </w:r>
    </w:p>
    <w:p w:rsidR="007D6913" w:rsidRDefault="007D6913">
      <w:pPr>
        <w:rPr>
          <w:lang w:val="en-US"/>
        </w:rPr>
      </w:pPr>
    </w:p>
    <w:p w:rsidR="00CD02F9" w:rsidRDefault="00CD02F9">
      <w:pPr>
        <w:rPr>
          <w:lang w:val="en-US"/>
        </w:rPr>
      </w:pPr>
    </w:p>
    <w:p w:rsidR="00CD02F9" w:rsidRDefault="00CD02F9">
      <w:pPr>
        <w:rPr>
          <w:lang w:val="en-US"/>
        </w:rPr>
      </w:pPr>
      <w:r>
        <w:rPr>
          <w:b/>
          <w:lang w:val="en-US"/>
        </w:rPr>
        <w:t>Observations</w:t>
      </w:r>
    </w:p>
    <w:p w:rsidR="00CD02F9" w:rsidRDefault="00CD02F9">
      <w:pPr>
        <w:rPr>
          <w:lang w:val="en-US"/>
        </w:rPr>
      </w:pPr>
      <w:r>
        <w:rPr>
          <w:lang w:val="en-US"/>
        </w:rPr>
        <w:t>Especially for younger children we noticed that the parents can take on the role of “granny”</w:t>
      </w:r>
    </w:p>
    <w:p w:rsidR="00CD02F9" w:rsidRDefault="00CD02F9">
      <w:pPr>
        <w:rPr>
          <w:lang w:val="en-US"/>
        </w:rPr>
      </w:pPr>
      <w:r>
        <w:rPr>
          <w:lang w:val="en-US"/>
        </w:rPr>
        <w:t>When working in a group, even if one knew the answer they still searched the internet to check</w:t>
      </w:r>
    </w:p>
    <w:p w:rsidR="00CD02F9" w:rsidRDefault="00CD02F9">
      <w:pPr>
        <w:rPr>
          <w:lang w:val="en-US"/>
        </w:rPr>
      </w:pPr>
      <w:r>
        <w:rPr>
          <w:lang w:val="en-US"/>
        </w:rPr>
        <w:t xml:space="preserve">Some participants got sidetracked and started </w:t>
      </w:r>
      <w:r w:rsidR="00027D58">
        <w:rPr>
          <w:lang w:val="en-US"/>
        </w:rPr>
        <w:t xml:space="preserve">showing us </w:t>
      </w:r>
      <w:r>
        <w:rPr>
          <w:lang w:val="en-US"/>
        </w:rPr>
        <w:t>shark pictures</w:t>
      </w:r>
    </w:p>
    <w:p w:rsidR="00CD02F9" w:rsidRDefault="00CD02F9">
      <w:pPr>
        <w:rPr>
          <w:lang w:val="en-US"/>
        </w:rPr>
      </w:pPr>
      <w:r>
        <w:rPr>
          <w:lang w:val="en-US"/>
        </w:rPr>
        <w:t xml:space="preserve">Almost all participants were able to answer all the questions. </w:t>
      </w:r>
    </w:p>
    <w:p w:rsidR="00CD02F9" w:rsidRDefault="00CD02F9">
      <w:pPr>
        <w:rPr>
          <w:lang w:val="en-US"/>
        </w:rPr>
      </w:pPr>
      <w:r>
        <w:rPr>
          <w:lang w:val="en-US"/>
        </w:rPr>
        <w:t>While working in a group seemed to work well, we might need to encourage communication between group members through the avatar.</w:t>
      </w:r>
    </w:p>
    <w:p w:rsidR="00696132" w:rsidRDefault="00696132">
      <w:pPr>
        <w:rPr>
          <w:lang w:val="en-US"/>
        </w:rPr>
      </w:pPr>
      <w:r>
        <w:rPr>
          <w:lang w:val="en-US"/>
        </w:rPr>
        <w:t>Hints were sometimes confusing, mostly because the avatar gives them unprovoked.</w:t>
      </w:r>
    </w:p>
    <w:p w:rsidR="00696132" w:rsidRDefault="00696132">
      <w:pPr>
        <w:rPr>
          <w:lang w:val="en-US"/>
        </w:rPr>
      </w:pPr>
      <w:r>
        <w:rPr>
          <w:lang w:val="en-US"/>
        </w:rPr>
        <w:t xml:space="preserve">Open questions </w:t>
      </w:r>
      <w:r w:rsidR="00027D58">
        <w:rPr>
          <w:lang w:val="en-US"/>
        </w:rPr>
        <w:t xml:space="preserve">on the </w:t>
      </w:r>
      <w:r w:rsidR="00027D58">
        <w:rPr>
          <w:lang w:val="en-US"/>
        </w:rPr>
        <w:tab/>
        <w:t xml:space="preserve">questionnaire </w:t>
      </w:r>
      <w:r>
        <w:rPr>
          <w:lang w:val="en-US"/>
        </w:rPr>
        <w:t>were difficult to answer.</w:t>
      </w:r>
    </w:p>
    <w:p w:rsidR="00027D58" w:rsidRDefault="00027D58">
      <w:pPr>
        <w:rPr>
          <w:lang w:val="en-US"/>
        </w:rPr>
      </w:pPr>
      <w:r>
        <w:rPr>
          <w:lang w:val="en-US"/>
        </w:rPr>
        <w:t xml:space="preserve">Questions from the avatar were quite straightforward. We feel that more open questions would lead to more curiosity and exploration. </w:t>
      </w:r>
    </w:p>
    <w:p w:rsidR="00027D58" w:rsidRDefault="00027D58">
      <w:pPr>
        <w:rPr>
          <w:lang w:val="en-US"/>
        </w:rPr>
      </w:pPr>
      <w:r>
        <w:rPr>
          <w:lang w:val="en-US"/>
        </w:rPr>
        <w:t>Some participants noted that the program/avatar was too slow.  Ideally the speed should be determined by the abilities of the students.</w:t>
      </w:r>
    </w:p>
    <w:p w:rsidR="00027D58" w:rsidRDefault="00027D58">
      <w:pPr>
        <w:rPr>
          <w:lang w:val="en-US"/>
        </w:rPr>
      </w:pPr>
      <w:r>
        <w:rPr>
          <w:lang w:val="en-US"/>
        </w:rPr>
        <w:t>We observed that when working in a group, the “smartest” of the group tended to take control.  We should somehow encourage younger group members to be involved more.</w:t>
      </w:r>
    </w:p>
    <w:p w:rsidR="00027D58" w:rsidRPr="00CD02F9" w:rsidRDefault="00027D58">
      <w:pPr>
        <w:rPr>
          <w:lang w:val="en-US"/>
        </w:rPr>
      </w:pPr>
      <w:r>
        <w:rPr>
          <w:lang w:val="en-US"/>
        </w:rPr>
        <w:t xml:space="preserve">Girls </w:t>
      </w:r>
      <w:r w:rsidR="00734EF0">
        <w:rPr>
          <w:lang w:val="en-US"/>
        </w:rPr>
        <w:t>were more inclined</w:t>
      </w:r>
      <w:bookmarkStart w:id="0" w:name="_GoBack"/>
      <w:bookmarkEnd w:id="0"/>
      <w:r>
        <w:rPr>
          <w:lang w:val="en-US"/>
        </w:rPr>
        <w:t xml:space="preserve"> to explain things to one another while the boys tried to solve all the challenges as fast as possible</w:t>
      </w:r>
    </w:p>
    <w:sectPr w:rsidR="00027D58" w:rsidRPr="00CD0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24A"/>
    <w:rsid w:val="00027D58"/>
    <w:rsid w:val="000C757B"/>
    <w:rsid w:val="0062324A"/>
    <w:rsid w:val="00696132"/>
    <w:rsid w:val="00734EF0"/>
    <w:rsid w:val="007D6913"/>
    <w:rsid w:val="00902A5D"/>
    <w:rsid w:val="00B76319"/>
    <w:rsid w:val="00CD02F9"/>
    <w:rsid w:val="00F5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BC9A0E91</Template>
  <TotalTime>133</TotalTime>
  <Pages>3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Chiel Huurdeman</dc:creator>
  <cp:lastModifiedBy>Chiel Huurdeman</cp:lastModifiedBy>
  <cp:revision>3</cp:revision>
  <dcterms:created xsi:type="dcterms:W3CDTF">2012-06-26T11:42:00Z</dcterms:created>
  <dcterms:modified xsi:type="dcterms:W3CDTF">2012-06-26T14:17:00Z</dcterms:modified>
</cp:coreProperties>
</file>