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B8A24" w14:textId="334974EB" w:rsidR="00F51E55" w:rsidRDefault="00C26DDC" w:rsidP="00C26DDC">
      <w:pPr>
        <w:pStyle w:val="papertitle"/>
        <w:spacing w:after="0"/>
        <w:sectPr w:rsidR="00F51E55" w:rsidSect="0046288F">
          <w:headerReference w:type="default" r:id="rId8"/>
          <w:footerReference w:type="default" r:id="rId9"/>
          <w:pgSz w:w="12240" w:h="15840" w:code="1"/>
          <w:pgMar w:top="1080" w:right="734" w:bottom="2434" w:left="734" w:header="720" w:footer="720" w:gutter="0"/>
          <w:cols w:space="720"/>
          <w:titlePg/>
          <w:docGrid w:linePitch="360"/>
        </w:sectPr>
      </w:pPr>
      <w:r>
        <w:rPr>
          <w:noProof w:val="0"/>
        </w:rPr>
        <w:t xml:space="preserve">Analysis of </w:t>
      </w:r>
      <w:proofErr w:type="spellStart"/>
      <w:r>
        <w:rPr>
          <w:noProof w:val="0"/>
        </w:rPr>
        <w:t>Collatz</w:t>
      </w:r>
      <w:proofErr w:type="spellEnd"/>
      <w:r>
        <w:rPr>
          <w:noProof w:val="0"/>
        </w:rPr>
        <w:t xml:space="preserve"> Stopping</w:t>
      </w:r>
      <w:r w:rsidR="00922F1F">
        <w:rPr>
          <w:noProof w:val="0"/>
        </w:rPr>
        <w:t xml:space="preserve"> Time</w:t>
      </w:r>
      <w:r>
        <w:rPr>
          <w:noProof w:val="0"/>
        </w:rPr>
        <w:t xml:space="preserve"> Number Sequences Using Multi-Threaded Programming Approach</w:t>
      </w:r>
    </w:p>
    <w:p w14:paraId="7FC561D7" w14:textId="0A65C87D" w:rsidR="00F30FD8" w:rsidRDefault="00F30FD8">
      <w:pPr>
        <w:pStyle w:val="Affiliation"/>
        <w:rPr>
          <w:rFonts w:eastAsia="MS Mincho"/>
        </w:rPr>
      </w:pPr>
    </w:p>
    <w:p w14:paraId="7DC924AB" w14:textId="76AFDC79" w:rsidR="00352292" w:rsidRDefault="00352292">
      <w:pPr>
        <w:pStyle w:val="Affiliation"/>
        <w:rPr>
          <w:rFonts w:eastAsia="MS Mincho"/>
        </w:rPr>
      </w:pPr>
      <w:r>
        <w:rPr>
          <w:rFonts w:eastAsia="MS Mincho"/>
        </w:rPr>
        <w:t>Joshua Lemon</w:t>
      </w:r>
      <w:r w:rsidR="00C26DDC">
        <w:rPr>
          <w:rFonts w:eastAsia="MS Mincho"/>
        </w:rPr>
        <w:t xml:space="preserve"> and Levi Shaffer</w:t>
      </w:r>
    </w:p>
    <w:p w14:paraId="27B13965" w14:textId="65B8AE79" w:rsidR="00352292" w:rsidRDefault="00C26DDC">
      <w:pPr>
        <w:pStyle w:val="Affiliation"/>
        <w:rPr>
          <w:rFonts w:eastAsia="MS Mincho"/>
        </w:rPr>
      </w:pPr>
      <w:r>
        <w:rPr>
          <w:rFonts w:eastAsia="MS Mincho"/>
        </w:rPr>
        <w:t>COP 4634</w:t>
      </w:r>
      <w:r w:rsidR="00352292">
        <w:rPr>
          <w:rFonts w:eastAsia="MS Mincho"/>
        </w:rPr>
        <w:t xml:space="preserve"> </w:t>
      </w:r>
      <w:r>
        <w:rPr>
          <w:rFonts w:eastAsia="MS Mincho"/>
        </w:rPr>
        <w:t>Systems and Networks I</w:t>
      </w:r>
    </w:p>
    <w:p w14:paraId="2F47B24C" w14:textId="4055F282" w:rsidR="00352292" w:rsidRDefault="00352292">
      <w:pPr>
        <w:pStyle w:val="Affiliation"/>
        <w:rPr>
          <w:rFonts w:eastAsia="MS Mincho"/>
        </w:rPr>
      </w:pPr>
      <w:r>
        <w:rPr>
          <w:rFonts w:eastAsia="MS Mincho"/>
        </w:rPr>
        <w:t xml:space="preserve">University of West Florida, </w:t>
      </w:r>
      <w:r w:rsidR="00C26DDC">
        <w:rPr>
          <w:rFonts w:eastAsia="MS Mincho"/>
        </w:rPr>
        <w:t>Fall</w:t>
      </w:r>
      <w:r>
        <w:rPr>
          <w:rFonts w:eastAsia="MS Mincho"/>
        </w:rPr>
        <w:t xml:space="preserve"> 20</w:t>
      </w:r>
      <w:r w:rsidR="00C26DDC">
        <w:rPr>
          <w:rFonts w:eastAsia="MS Mincho"/>
        </w:rPr>
        <w:t>20</w:t>
      </w:r>
    </w:p>
    <w:p w14:paraId="51F8D729" w14:textId="77777777" w:rsidR="00352292" w:rsidRDefault="00352292">
      <w:pPr>
        <w:pStyle w:val="Affiliation"/>
        <w:rPr>
          <w:rFonts w:eastAsia="MS Mincho"/>
        </w:rPr>
        <w:sectPr w:rsidR="00352292" w:rsidSect="00352292">
          <w:type w:val="continuous"/>
          <w:pgSz w:w="12240" w:h="15840" w:code="1"/>
          <w:pgMar w:top="1080" w:right="734" w:bottom="2434" w:left="734" w:header="720" w:footer="720" w:gutter="0"/>
          <w:cols w:space="720"/>
          <w:docGrid w:linePitch="360"/>
        </w:sectPr>
      </w:pPr>
    </w:p>
    <w:p w14:paraId="524769B1" w14:textId="7A2D19E7" w:rsidR="00F51E55" w:rsidRDefault="00F51E55">
      <w:pPr>
        <w:pStyle w:val="Affiliation"/>
        <w:rPr>
          <w:rFonts w:eastAsia="MS Mincho"/>
        </w:rPr>
      </w:pPr>
    </w:p>
    <w:p w14:paraId="18AE9D6B" w14:textId="77777777" w:rsidR="00F30FD8" w:rsidRDefault="00F30FD8">
      <w:pPr>
        <w:rPr>
          <w:rFonts w:eastAsia="MS Mincho"/>
        </w:rPr>
      </w:pPr>
    </w:p>
    <w:p w14:paraId="7DD9DDD8" w14:textId="77777777" w:rsidR="00F51E55" w:rsidRDefault="00F51E55" w:rsidP="00F51E55">
      <w:pPr>
        <w:jc w:val="both"/>
        <w:rPr>
          <w:rFonts w:eastAsia="MS Mincho"/>
        </w:rPr>
        <w:sectPr w:rsidR="00F51E55" w:rsidSect="00FA1C25">
          <w:type w:val="continuous"/>
          <w:pgSz w:w="12240" w:h="15840" w:code="1"/>
          <w:pgMar w:top="1080" w:right="734" w:bottom="2434" w:left="734" w:header="720" w:footer="720" w:gutter="0"/>
          <w:cols w:num="2" w:space="720"/>
          <w:docGrid w:linePitch="360"/>
        </w:sectPr>
      </w:pPr>
    </w:p>
    <w:p w14:paraId="2A20AEB7" w14:textId="05CE0364" w:rsidR="00F30FD8" w:rsidRDefault="00F30FD8" w:rsidP="00547AB7">
      <w:pPr>
        <w:pStyle w:val="Abstract"/>
      </w:pPr>
      <w:r>
        <w:rPr>
          <w:rFonts w:eastAsia="MS Mincho"/>
          <w:i/>
          <w:iCs/>
        </w:rPr>
        <w:t>Abstract</w:t>
      </w:r>
      <w:r>
        <w:rPr>
          <w:rFonts w:eastAsia="MS Mincho"/>
        </w:rPr>
        <w:t>—</w:t>
      </w:r>
      <w:r w:rsidR="0004383D" w:rsidRPr="00FD44BC">
        <w:rPr>
          <w:rFonts w:eastAsia="MS Mincho"/>
          <w:highlight w:val="yellow"/>
        </w:rPr>
        <w:t>T</w:t>
      </w:r>
      <w:r w:rsidR="00FD44BC" w:rsidRPr="00FD44BC">
        <w:rPr>
          <w:rFonts w:eastAsia="MS Mincho"/>
          <w:highlight w:val="yellow"/>
        </w:rPr>
        <w:t>ODO: Fill in the Abstract</w:t>
      </w:r>
      <w:r w:rsidR="0004383D">
        <w:rPr>
          <w:rFonts w:eastAsia="MS Mincho"/>
        </w:rPr>
        <w:t xml:space="preserve"> </w:t>
      </w:r>
    </w:p>
    <w:p w14:paraId="42DB7713" w14:textId="1B1AA9E8" w:rsidR="00FC0992" w:rsidRDefault="00FC0992" w:rsidP="00547AB7">
      <w:pPr>
        <w:pStyle w:val="Abstract"/>
        <w:rPr>
          <w:rFonts w:eastAsia="MS Mincho"/>
        </w:rPr>
      </w:pPr>
      <w:r>
        <w:rPr>
          <w:i/>
        </w:rPr>
        <w:t>Index Terms</w:t>
      </w:r>
      <w:r w:rsidR="00823EE8">
        <w:t>—</w:t>
      </w:r>
      <w:proofErr w:type="spellStart"/>
      <w:r w:rsidR="0046288F">
        <w:t>Collatz</w:t>
      </w:r>
      <w:proofErr w:type="spellEnd"/>
      <w:r w:rsidR="0046288F">
        <w:t>, Computer Science, Multi-Threading, Number Sequences, Race Conditions, Thread Performance</w:t>
      </w:r>
    </w:p>
    <w:p w14:paraId="7873F083" w14:textId="41589583" w:rsidR="00F30FD8" w:rsidRDefault="002D5233" w:rsidP="0046288F">
      <w:pPr>
        <w:pStyle w:val="Heading1"/>
        <w:rPr>
          <w:rFonts w:eastAsia="MS Mincho"/>
        </w:rPr>
      </w:pPr>
      <w:r>
        <w:rPr>
          <w:rFonts w:eastAsia="MS Mincho"/>
        </w:rPr>
        <w:t>Introduction</w:t>
      </w:r>
    </w:p>
    <w:p w14:paraId="12DEBEEA" w14:textId="1A5CB3B5" w:rsidR="00F30FD8" w:rsidRDefault="002A61FD" w:rsidP="00547AB7">
      <w:pPr>
        <w:pStyle w:val="BodyText"/>
        <w:spacing w:line="240" w:lineRule="auto"/>
        <w:rPr>
          <w:rFonts w:eastAsia="MS Mincho"/>
        </w:rPr>
      </w:pPr>
      <w:r>
        <w:rPr>
          <w:rFonts w:eastAsia="MS Mincho"/>
        </w:rPr>
        <w:t>As software has become more and more complex, one of the major challenges facing software and hardware engineers is optimizing software performance for many hardware platforms. One o</w:t>
      </w:r>
      <w:r w:rsidR="00F1215B">
        <w:rPr>
          <w:rFonts w:eastAsia="MS Mincho"/>
        </w:rPr>
        <w:t xml:space="preserve">f the ways to increase performance other than increasing the cycle speed of the CPU clocks is by creating multicore CPUs that are capable of processing multiple threads in parallel </w:t>
      </w:r>
      <w:r w:rsidR="000822B5">
        <w:rPr>
          <w:rFonts w:eastAsia="MS Mincho"/>
        </w:rPr>
        <w:t>to take a complex computational problem and breaking it down into multiple smaller problems to solve that then get joined together at process completion.</w:t>
      </w:r>
    </w:p>
    <w:p w14:paraId="7166F799" w14:textId="529E43B7" w:rsidR="000822B5" w:rsidRDefault="000822B5" w:rsidP="00547AB7">
      <w:pPr>
        <w:pStyle w:val="BodyText"/>
        <w:spacing w:line="240" w:lineRule="auto"/>
        <w:rPr>
          <w:rFonts w:eastAsia="MS Mincho"/>
        </w:rPr>
      </w:pPr>
      <w:r>
        <w:rPr>
          <w:rFonts w:eastAsia="MS Mincho"/>
        </w:rPr>
        <w:t xml:space="preserve">For the </w:t>
      </w:r>
      <w:proofErr w:type="spellStart"/>
      <w:r>
        <w:rPr>
          <w:rFonts w:eastAsia="MS Mincho"/>
        </w:rPr>
        <w:t>Collatz</w:t>
      </w:r>
      <w:proofErr w:type="spellEnd"/>
      <w:r>
        <w:rPr>
          <w:rFonts w:eastAsia="MS Mincho"/>
        </w:rPr>
        <w:t xml:space="preserve"> project, the goal is to utilize a multi-threaded implementation to </w:t>
      </w:r>
      <w:r w:rsidR="00922F1F">
        <w:rPr>
          <w:rFonts w:eastAsia="MS Mincho"/>
        </w:rPr>
        <w:t xml:space="preserve">find the stopping time of the </w:t>
      </w:r>
      <w:proofErr w:type="spellStart"/>
      <w:r w:rsidR="00922F1F">
        <w:rPr>
          <w:rFonts w:eastAsia="MS Mincho"/>
        </w:rPr>
        <w:t>Collatz</w:t>
      </w:r>
      <w:proofErr w:type="spellEnd"/>
      <w:r w:rsidR="00922F1F">
        <w:rPr>
          <w:rFonts w:eastAsia="MS Mincho"/>
        </w:rPr>
        <w:t xml:space="preserve"> number sequences up to a passed argument, N. The </w:t>
      </w:r>
      <w:proofErr w:type="spellStart"/>
      <w:r w:rsidR="00922F1F">
        <w:rPr>
          <w:rFonts w:eastAsia="MS Mincho"/>
        </w:rPr>
        <w:t>Collatz</w:t>
      </w:r>
      <w:proofErr w:type="spellEnd"/>
      <w:r w:rsidR="00922F1F">
        <w:rPr>
          <w:rFonts w:eastAsia="MS Mincho"/>
        </w:rPr>
        <w:t xml:space="preserve"> conjecture states that </w:t>
      </w:r>
      <w:r w:rsidR="00AF0ADF">
        <w:rPr>
          <w:rFonts w:eastAsia="MS Mincho"/>
        </w:rPr>
        <w:t xml:space="preserve">for </w:t>
      </w:r>
      <w:r w:rsidR="001F31A4">
        <w:rPr>
          <w:rFonts w:eastAsia="MS Mincho"/>
        </w:rPr>
        <w:t>a number N, if the number is even, divide by two. If the number is odd, multiply N by three and add one. The result of this piecewise calculation will then become the next number N to be evaluated. When the number to be evaluated reaches a power of two, the number will continue to be divided by two until reaching one, at which point the sequence is complete. The time complexity of this reduction from a power of two down to one is logarithmic time.</w:t>
      </w:r>
    </w:p>
    <w:p w14:paraId="1C9894A1" w14:textId="0E82C9E3" w:rsidR="00E56E4A" w:rsidRDefault="007F735C" w:rsidP="00547AB7">
      <w:pPr>
        <w:pStyle w:val="BodyText"/>
        <w:spacing w:line="240" w:lineRule="auto"/>
        <w:rPr>
          <w:rFonts w:eastAsia="MS Mincho"/>
        </w:rPr>
      </w:pPr>
      <w:r>
        <w:rPr>
          <w:rFonts w:eastAsia="MS Mincho"/>
        </w:rPr>
        <w:t xml:space="preserve">Taking the </w:t>
      </w:r>
      <w:proofErr w:type="spellStart"/>
      <w:r>
        <w:rPr>
          <w:rFonts w:eastAsia="MS Mincho"/>
        </w:rPr>
        <w:t>Collatz</w:t>
      </w:r>
      <w:proofErr w:type="spellEnd"/>
      <w:r>
        <w:rPr>
          <w:rFonts w:eastAsia="MS Mincho"/>
        </w:rPr>
        <w:t xml:space="preserve"> process and breaking it down into multiple threads should ideally allow for a faster computation of the </w:t>
      </w:r>
      <w:proofErr w:type="spellStart"/>
      <w:r>
        <w:rPr>
          <w:rFonts w:eastAsia="MS Mincho"/>
        </w:rPr>
        <w:t>Collatz</w:t>
      </w:r>
      <w:proofErr w:type="spellEnd"/>
      <w:r>
        <w:rPr>
          <w:rFonts w:eastAsia="MS Mincho"/>
        </w:rPr>
        <w:t xml:space="preserve"> number sequence,</w:t>
      </w:r>
      <w:r w:rsidR="00746044">
        <w:rPr>
          <w:rFonts w:eastAsia="MS Mincho"/>
        </w:rPr>
        <w:t xml:space="preserve"> and allow us to calculate the stopping time deltas between processes that kick off different numbers of threads. </w:t>
      </w:r>
      <w:r w:rsidR="00FD44BC">
        <w:rPr>
          <w:rFonts w:eastAsia="MS Mincho"/>
        </w:rPr>
        <w:t xml:space="preserve">Each thread will take the next number in sequence as it finishes the task at hand and tally the number of times that stopping time occurs per number N. From this tally of stopping times ranging from one and one-thousand, the numbers can then be converted into a histogram which will show the frequency that each end time is reached. In addition, the process turnaround time is calculated which will indicate how much quicker the </w:t>
      </w:r>
      <w:proofErr w:type="spellStart"/>
      <w:r w:rsidR="00FD44BC">
        <w:rPr>
          <w:rFonts w:eastAsia="MS Mincho"/>
        </w:rPr>
        <w:t>Collatz</w:t>
      </w:r>
      <w:proofErr w:type="spellEnd"/>
      <w:r w:rsidR="00FD44BC">
        <w:rPr>
          <w:rFonts w:eastAsia="MS Mincho"/>
        </w:rPr>
        <w:t xml:space="preserve"> sequence can be calculated in parallel instead of sequentially using a single-threaded implementation.</w:t>
      </w:r>
    </w:p>
    <w:p w14:paraId="064ECB16" w14:textId="71F4F89A" w:rsidR="00F30FD8" w:rsidRDefault="003017CE" w:rsidP="0046288F">
      <w:pPr>
        <w:pStyle w:val="Heading1"/>
        <w:rPr>
          <w:rFonts w:eastAsia="MS Mincho"/>
        </w:rPr>
      </w:pPr>
      <w:r>
        <w:rPr>
          <w:rFonts w:eastAsia="MS Mincho"/>
        </w:rPr>
        <w:t>I</w:t>
      </w:r>
      <w:r>
        <w:rPr>
          <w:rFonts w:eastAsia="MS Mincho"/>
        </w:rPr>
        <w:t>mplementation</w:t>
      </w:r>
    </w:p>
    <w:p w14:paraId="19D51EFC" w14:textId="18090481" w:rsidR="002A416F" w:rsidRDefault="008662E7" w:rsidP="00547AB7">
      <w:pPr>
        <w:pStyle w:val="BodyText"/>
        <w:spacing w:line="240" w:lineRule="auto"/>
        <w:rPr>
          <w:rFonts w:eastAsia="MS Mincho"/>
        </w:rPr>
      </w:pPr>
      <w:r w:rsidRPr="00FD44BC">
        <w:rPr>
          <w:rFonts w:eastAsia="MS Mincho"/>
          <w:highlight w:val="yellow"/>
        </w:rPr>
        <w:t>TODO: Fill in Implementation details.</w:t>
      </w:r>
    </w:p>
    <w:p w14:paraId="49277BC5" w14:textId="77777777" w:rsidR="00552CF5" w:rsidRDefault="00552CF5" w:rsidP="002A3C71">
      <w:pPr>
        <w:pStyle w:val="BodyText"/>
        <w:spacing w:line="240" w:lineRule="auto"/>
        <w:ind w:firstLine="0"/>
        <w:rPr>
          <w:rFonts w:eastAsia="MS Mincho"/>
        </w:rPr>
      </w:pPr>
    </w:p>
    <w:p w14:paraId="0C76CAAA" w14:textId="67E8B9E5" w:rsidR="00F30FD8" w:rsidRPr="00241523" w:rsidRDefault="007465B9" w:rsidP="0046288F">
      <w:pPr>
        <w:pStyle w:val="Heading1"/>
        <w:rPr>
          <w:rFonts w:eastAsia="MS Mincho"/>
        </w:rPr>
      </w:pPr>
      <w:r>
        <w:rPr>
          <w:rFonts w:eastAsia="MS Mincho"/>
        </w:rPr>
        <w:t>Runtime Testing Results</w:t>
      </w:r>
    </w:p>
    <w:p w14:paraId="47B65FFA" w14:textId="0370E025" w:rsidR="002509AF" w:rsidRDefault="008662E7" w:rsidP="008662E7">
      <w:pPr>
        <w:pStyle w:val="BodyText"/>
        <w:spacing w:line="240" w:lineRule="auto"/>
        <w:rPr>
          <w:rFonts w:eastAsia="MS Mincho"/>
        </w:rPr>
      </w:pPr>
      <w:r w:rsidRPr="00FD44BC">
        <w:rPr>
          <w:rFonts w:eastAsia="MS Mincho"/>
          <w:highlight w:val="yellow"/>
        </w:rPr>
        <w:t>TODO: Fill in the runtime testing results.</w:t>
      </w:r>
    </w:p>
    <w:p w14:paraId="5F43D26A" w14:textId="77777777" w:rsidR="002509AF" w:rsidRDefault="002509AF" w:rsidP="002509AF">
      <w:pPr>
        <w:pStyle w:val="BodyText"/>
        <w:spacing w:line="240" w:lineRule="auto"/>
        <w:ind w:firstLine="0"/>
        <w:rPr>
          <w:rFonts w:eastAsia="MS Mincho"/>
        </w:rPr>
      </w:pPr>
    </w:p>
    <w:p w14:paraId="59AF819B" w14:textId="31C420A7" w:rsidR="00F30FD8" w:rsidRDefault="007465B9" w:rsidP="0046288F">
      <w:pPr>
        <w:pStyle w:val="Heading1"/>
        <w:rPr>
          <w:rFonts w:eastAsia="MS Mincho"/>
        </w:rPr>
      </w:pPr>
      <w:r>
        <w:rPr>
          <w:rFonts w:eastAsia="MS Mincho"/>
        </w:rPr>
        <w:t>Analysis</w:t>
      </w:r>
    </w:p>
    <w:p w14:paraId="16486F08" w14:textId="6D7D312A" w:rsidR="00735C13" w:rsidRDefault="008662E7" w:rsidP="008662E7">
      <w:pPr>
        <w:pStyle w:val="BodyText"/>
        <w:spacing w:line="240" w:lineRule="auto"/>
        <w:rPr>
          <w:rFonts w:eastAsia="MS Mincho"/>
        </w:rPr>
      </w:pPr>
      <w:r w:rsidRPr="00FD44BC">
        <w:rPr>
          <w:rFonts w:eastAsia="MS Mincho"/>
          <w:highlight w:val="yellow"/>
        </w:rPr>
        <w:t>TODO: Fill in analysis</w:t>
      </w:r>
      <w:r w:rsidR="00B37E4A">
        <w:rPr>
          <w:rFonts w:eastAsia="MS Mincho"/>
        </w:rPr>
        <w:t xml:space="preserve"> </w:t>
      </w:r>
    </w:p>
    <w:p w14:paraId="76D40DD1" w14:textId="77777777" w:rsidR="00BE7FCD" w:rsidRDefault="00BE7FCD" w:rsidP="008662E7">
      <w:pPr>
        <w:pStyle w:val="BodyText"/>
        <w:spacing w:line="240" w:lineRule="auto"/>
        <w:rPr>
          <w:rFonts w:eastAsia="MS Mincho"/>
        </w:rPr>
      </w:pPr>
    </w:p>
    <w:p w14:paraId="14B5E2D3" w14:textId="3FA1F7C5" w:rsidR="00F30FD8" w:rsidRDefault="007465B9" w:rsidP="0046288F">
      <w:pPr>
        <w:pStyle w:val="Heading1"/>
        <w:rPr>
          <w:rFonts w:eastAsia="MS Mincho"/>
        </w:rPr>
      </w:pPr>
      <w:r>
        <w:rPr>
          <w:rFonts w:eastAsia="MS Mincho"/>
        </w:rPr>
        <w:t xml:space="preserve">Summary and </w:t>
      </w:r>
      <w:r w:rsidR="00DB1B2A">
        <w:rPr>
          <w:rFonts w:eastAsia="MS Mincho"/>
        </w:rPr>
        <w:t>Conclusion</w:t>
      </w:r>
    </w:p>
    <w:p w14:paraId="5C69B3CB" w14:textId="40230AFB" w:rsidR="00BC6401" w:rsidRDefault="008662E7" w:rsidP="0008543F">
      <w:pPr>
        <w:pStyle w:val="BodyText"/>
        <w:spacing w:line="240" w:lineRule="auto"/>
        <w:rPr>
          <w:rFonts w:eastAsia="MS Mincho"/>
        </w:rPr>
      </w:pPr>
      <w:r w:rsidRPr="00FD44BC">
        <w:rPr>
          <w:rFonts w:eastAsia="MS Mincho"/>
          <w:highlight w:val="yellow"/>
        </w:rPr>
        <w:t>TODO: Fill in Summary and Conclusion</w:t>
      </w:r>
      <w:r w:rsidR="007726A8">
        <w:rPr>
          <w:rFonts w:eastAsia="MS Mincho"/>
        </w:rPr>
        <w:t xml:space="preserve"> </w:t>
      </w:r>
    </w:p>
    <w:p w14:paraId="1B6902FF" w14:textId="77777777" w:rsidR="00BE7FCD" w:rsidRDefault="00BE7FCD" w:rsidP="0008543F">
      <w:pPr>
        <w:pStyle w:val="BodyText"/>
        <w:spacing w:line="240" w:lineRule="auto"/>
        <w:rPr>
          <w:rFonts w:eastAsia="MS Mincho"/>
        </w:rPr>
      </w:pPr>
    </w:p>
    <w:p w14:paraId="754FB323" w14:textId="77777777" w:rsidR="00DB1B2A" w:rsidRDefault="00DB1B2A" w:rsidP="0046288F">
      <w:pPr>
        <w:pStyle w:val="Heading1"/>
        <w:rPr>
          <w:rFonts w:eastAsia="MS Mincho"/>
        </w:rPr>
      </w:pPr>
      <w:r>
        <w:rPr>
          <w:rFonts w:eastAsia="MS Mincho"/>
        </w:rPr>
        <w:t>Acknowledgment</w:t>
      </w:r>
    </w:p>
    <w:p w14:paraId="0D9839DB" w14:textId="14B0072B" w:rsidR="00DB1B2A" w:rsidRDefault="00DB1B2A" w:rsidP="00DB1B2A">
      <w:pPr>
        <w:pStyle w:val="BodyText"/>
        <w:spacing w:line="240" w:lineRule="auto"/>
        <w:rPr>
          <w:rFonts w:eastAsia="MS Mincho"/>
        </w:rPr>
      </w:pPr>
      <w:r>
        <w:rPr>
          <w:rFonts w:eastAsia="MS Mincho"/>
        </w:rPr>
        <w:t>The</w:t>
      </w:r>
      <w:r w:rsidR="000051CD">
        <w:rPr>
          <w:rFonts w:eastAsia="MS Mincho"/>
        </w:rPr>
        <w:t xml:space="preserve"> autho</w:t>
      </w:r>
      <w:r w:rsidR="00FB5FA9">
        <w:rPr>
          <w:rFonts w:eastAsia="MS Mincho"/>
        </w:rPr>
        <w:t xml:space="preserve">rs would like to thank Dr. Thomas </w:t>
      </w:r>
      <w:proofErr w:type="spellStart"/>
      <w:r w:rsidR="00FB5FA9">
        <w:rPr>
          <w:rFonts w:eastAsia="MS Mincho"/>
        </w:rPr>
        <w:t>Reichherzer</w:t>
      </w:r>
      <w:proofErr w:type="spellEnd"/>
      <w:r w:rsidR="00FB5FA9">
        <w:rPr>
          <w:rFonts w:eastAsia="MS Mincho"/>
        </w:rPr>
        <w:t xml:space="preserve"> for his instruction in the course lectures about these topics. Dr. </w:t>
      </w:r>
      <w:proofErr w:type="spellStart"/>
      <w:r w:rsidR="00FB5FA9">
        <w:rPr>
          <w:rFonts w:eastAsia="MS Mincho"/>
        </w:rPr>
        <w:t>Reichherzer</w:t>
      </w:r>
      <w:proofErr w:type="spellEnd"/>
      <w:r w:rsidR="00FB5FA9">
        <w:rPr>
          <w:rFonts w:eastAsia="MS Mincho"/>
        </w:rPr>
        <w:t xml:space="preserve"> provided us with the knowledge necessary for us to setup and conduct the experiments presented in this document.</w:t>
      </w:r>
    </w:p>
    <w:p w14:paraId="30CB4C1A" w14:textId="2252E457" w:rsidR="00437AAA" w:rsidRDefault="00437AAA">
      <w:pPr>
        <w:jc w:val="left"/>
        <w:rPr>
          <w:rFonts w:eastAsia="MS Mincho"/>
          <w:spacing w:val="-1"/>
        </w:rPr>
      </w:pPr>
      <w:r>
        <w:rPr>
          <w:rFonts w:eastAsia="MS Mincho"/>
        </w:rPr>
        <w:br w:type="page"/>
      </w:r>
    </w:p>
    <w:p w14:paraId="09FB5948" w14:textId="63F1E2D9" w:rsidR="00976B33" w:rsidRDefault="00F30FD8" w:rsidP="0046288F">
      <w:pPr>
        <w:pStyle w:val="Heading1"/>
        <w:rPr>
          <w:rFonts w:eastAsia="MS Mincho"/>
        </w:rPr>
      </w:pPr>
      <w:r>
        <w:rPr>
          <w:rFonts w:eastAsia="MS Mincho"/>
        </w:rPr>
        <w:lastRenderedPageBreak/>
        <w:t>References</w:t>
      </w:r>
    </w:p>
    <w:p w14:paraId="5198827C" w14:textId="77777777" w:rsidR="00A95C77" w:rsidRPr="00A95C77" w:rsidRDefault="00A95C77" w:rsidP="00A95C77"/>
    <w:p w14:paraId="3C36EE1A" w14:textId="2971F2A8" w:rsidR="00A03C88" w:rsidRDefault="00EC6DAA" w:rsidP="002F60F9">
      <w:pPr>
        <w:pStyle w:val="Text"/>
        <w:spacing w:line="240" w:lineRule="auto"/>
        <w:jc w:val="left"/>
        <w:rPr>
          <w:i/>
        </w:rPr>
      </w:pPr>
      <w:r>
        <w:rPr>
          <w:i/>
        </w:rPr>
        <w:t>Books:</w:t>
      </w:r>
    </w:p>
    <w:p w14:paraId="1376E9AE" w14:textId="77777777" w:rsidR="00A95C77" w:rsidRDefault="00A95C77" w:rsidP="002F60F9">
      <w:pPr>
        <w:pStyle w:val="Text"/>
        <w:spacing w:line="240" w:lineRule="auto"/>
        <w:jc w:val="left"/>
      </w:pPr>
    </w:p>
    <w:p w14:paraId="1CD3B1D2" w14:textId="44D6C9BE" w:rsidR="008A1B1C" w:rsidRDefault="002F60F9" w:rsidP="002F60F9">
      <w:pPr>
        <w:pStyle w:val="References0"/>
        <w:jc w:val="left"/>
      </w:pPr>
      <w:r>
        <w:t>[1]</w:t>
      </w:r>
      <w:r>
        <w:tab/>
        <w:t xml:space="preserve">I. Asimov, </w:t>
      </w:r>
      <w:r w:rsidR="008A1B1C">
        <w:rPr>
          <w:i/>
        </w:rPr>
        <w:t>I, Robot</w:t>
      </w:r>
      <w:r w:rsidR="008A1B1C">
        <w:t>, New York.</w:t>
      </w:r>
    </w:p>
    <w:p w14:paraId="7D304D28" w14:textId="276F1716" w:rsidR="00A03C88" w:rsidRPr="00A03C88" w:rsidRDefault="00A03C88" w:rsidP="002F60F9">
      <w:pPr>
        <w:pStyle w:val="References0"/>
        <w:jc w:val="left"/>
      </w:pPr>
      <w:r>
        <w:t>[</w:t>
      </w:r>
      <w:r w:rsidR="00372576">
        <w:t>2</w:t>
      </w:r>
      <w:r>
        <w:t>]</w:t>
      </w:r>
      <w:r>
        <w:tab/>
        <w:t xml:space="preserve">C. E. Harris, M. S. Pritchard, M. J. </w:t>
      </w:r>
      <w:proofErr w:type="spellStart"/>
      <w:r w:rsidR="006865E4">
        <w:t>Rabins</w:t>
      </w:r>
      <w:proofErr w:type="spellEnd"/>
      <w:r w:rsidR="006865E4">
        <w:t>,</w:t>
      </w:r>
      <w:r>
        <w:t xml:space="preserve"> </w:t>
      </w:r>
      <w:r>
        <w:rPr>
          <w:i/>
        </w:rPr>
        <w:t xml:space="preserve">Engineering Ethics: Concepts and Cases. </w:t>
      </w:r>
      <w:r>
        <w:t>4th Edition.</w:t>
      </w:r>
    </w:p>
    <w:p w14:paraId="5D01E900" w14:textId="2D3BA4E2" w:rsidR="00EC6DAA" w:rsidRDefault="00A03C88" w:rsidP="002F60F9">
      <w:pPr>
        <w:pStyle w:val="References0"/>
        <w:jc w:val="left"/>
      </w:pPr>
      <w:r>
        <w:t>[</w:t>
      </w:r>
      <w:r w:rsidR="00372576">
        <w:t>3</w:t>
      </w:r>
      <w:r>
        <w:t>]</w:t>
      </w:r>
      <w:r>
        <w:tab/>
      </w:r>
      <w:r w:rsidR="00084C74">
        <w:t>P</w:t>
      </w:r>
      <w:r w:rsidR="00EC6DAA">
        <w:t xml:space="preserve">. </w:t>
      </w:r>
      <w:proofErr w:type="spellStart"/>
      <w:r w:rsidR="00084C74">
        <w:t>McCorduck</w:t>
      </w:r>
      <w:proofErr w:type="spellEnd"/>
      <w:r w:rsidR="006865E4">
        <w:t>,</w:t>
      </w:r>
      <w:r w:rsidR="00EC6DAA">
        <w:rPr>
          <w:i/>
        </w:rPr>
        <w:t xml:space="preserve"> </w:t>
      </w:r>
      <w:r w:rsidR="00084C74">
        <w:rPr>
          <w:i/>
        </w:rPr>
        <w:t xml:space="preserve">Machines Who Think </w:t>
      </w:r>
      <w:r w:rsidRPr="00A03C88">
        <w:t xml:space="preserve">(2nd ed.), Natick, MA: A. K. </w:t>
      </w:r>
      <w:r>
        <w:t xml:space="preserve">Peters, Ltd., pp. </w:t>
      </w:r>
      <w:r w:rsidRPr="00A03C88">
        <w:t>356, 374–376</w:t>
      </w:r>
    </w:p>
    <w:p w14:paraId="702E83FF" w14:textId="77777777" w:rsidR="00A03C88" w:rsidRPr="00A03C88" w:rsidRDefault="00A03C88" w:rsidP="002F60F9">
      <w:pPr>
        <w:pStyle w:val="References0"/>
        <w:jc w:val="left"/>
      </w:pPr>
    </w:p>
    <w:p w14:paraId="648AB0C7" w14:textId="52F44A5A" w:rsidR="00CF3A43" w:rsidRDefault="00CF3A43" w:rsidP="002F60F9">
      <w:pPr>
        <w:pStyle w:val="Text"/>
        <w:spacing w:line="240" w:lineRule="auto"/>
        <w:jc w:val="left"/>
        <w:rPr>
          <w:i/>
        </w:rPr>
      </w:pPr>
      <w:r>
        <w:rPr>
          <w:i/>
        </w:rPr>
        <w:t>Papers:</w:t>
      </w:r>
    </w:p>
    <w:p w14:paraId="37ACA37A" w14:textId="77777777" w:rsidR="00CF3A43" w:rsidRDefault="00CF3A43" w:rsidP="002F60F9">
      <w:pPr>
        <w:pStyle w:val="References0"/>
        <w:jc w:val="left"/>
      </w:pPr>
    </w:p>
    <w:p w14:paraId="2F48455F" w14:textId="66EBE21C" w:rsidR="006865E4" w:rsidRDefault="00372576" w:rsidP="002F60F9">
      <w:pPr>
        <w:pStyle w:val="References0"/>
        <w:jc w:val="left"/>
      </w:pPr>
      <w:r>
        <w:t>[4</w:t>
      </w:r>
      <w:r w:rsidR="006865E4">
        <w:t>]</w:t>
      </w:r>
      <w:r w:rsidR="006865E4">
        <w:tab/>
        <w:t>N. Bostrom, “</w:t>
      </w:r>
      <w:r w:rsidR="006865E4" w:rsidRPr="006865E4">
        <w:t>Ethical Issues in Advanced Artificial Intelligence</w:t>
      </w:r>
      <w:r w:rsidR="006865E4">
        <w:t xml:space="preserve">”, </w:t>
      </w:r>
      <w:r w:rsidR="006865E4" w:rsidRPr="006865E4">
        <w:t>Oxford University</w:t>
      </w:r>
      <w:r w:rsidR="006865E4">
        <w:t>. Available:</w:t>
      </w:r>
    </w:p>
    <w:p w14:paraId="53F5A855" w14:textId="2A81F599" w:rsidR="006865E4" w:rsidRDefault="006865E4" w:rsidP="002F60F9">
      <w:pPr>
        <w:pStyle w:val="References0"/>
        <w:jc w:val="left"/>
      </w:pPr>
      <w:r>
        <w:tab/>
      </w:r>
      <w:hyperlink r:id="rId10" w:history="1">
        <w:r w:rsidRPr="006865E4">
          <w:rPr>
            <w:rStyle w:val="Hyperlink"/>
          </w:rPr>
          <w:t>http://www.nickbostrom.com/ethics/ai.html</w:t>
        </w:r>
      </w:hyperlink>
    </w:p>
    <w:p w14:paraId="75084959" w14:textId="5096FB90" w:rsidR="00CF3A43" w:rsidRDefault="00CF3A43" w:rsidP="002F60F9">
      <w:pPr>
        <w:pStyle w:val="References0"/>
        <w:jc w:val="left"/>
      </w:pPr>
      <w:r>
        <w:t>[</w:t>
      </w:r>
      <w:r w:rsidR="00372576">
        <w:t>5</w:t>
      </w:r>
      <w:r>
        <w:t>]</w:t>
      </w:r>
      <w:r>
        <w:tab/>
        <w:t xml:space="preserve">Y. </w:t>
      </w:r>
      <w:proofErr w:type="spellStart"/>
      <w:r>
        <w:t>Sheliazhenko</w:t>
      </w:r>
      <w:proofErr w:type="spellEnd"/>
      <w:r w:rsidR="006865E4">
        <w:t>,</w:t>
      </w:r>
      <w:r>
        <w:t xml:space="preserve"> </w:t>
      </w:r>
      <w:r w:rsidRPr="00CF3A43">
        <w:t>"Artificial Personal Autonomy and Concept of Robot Rights",</w:t>
      </w:r>
      <w:r>
        <w:rPr>
          <w:i/>
        </w:rPr>
        <w:t xml:space="preserve"> </w:t>
      </w:r>
      <w:r w:rsidRPr="00CF3A43">
        <w:t>European journal of law and political sciences.</w:t>
      </w:r>
      <w:r>
        <w:t xml:space="preserve"> Available:</w:t>
      </w:r>
      <w:r w:rsidR="00976B33">
        <w:t xml:space="preserve"> </w:t>
      </w:r>
      <w:hyperlink r:id="rId11" w:history="1">
        <w:r w:rsidR="003110B3" w:rsidRPr="00905E9F">
          <w:rPr>
            <w:rStyle w:val="Hyperlink"/>
          </w:rPr>
          <w:t>https://cyberleninka.ru/article/v/artificial-personal-autonomy-and-concept-of-robot-rights</w:t>
        </w:r>
      </w:hyperlink>
    </w:p>
    <w:p w14:paraId="2DAB1DEE" w14:textId="77777777" w:rsidR="003110B3" w:rsidRDefault="003110B3" w:rsidP="002F60F9">
      <w:pPr>
        <w:pStyle w:val="Text"/>
        <w:spacing w:line="240" w:lineRule="auto"/>
        <w:jc w:val="left"/>
        <w:rPr>
          <w:i/>
        </w:rPr>
      </w:pPr>
    </w:p>
    <w:p w14:paraId="18574809" w14:textId="51E73362" w:rsidR="003110B3" w:rsidRDefault="003110B3" w:rsidP="002F60F9">
      <w:pPr>
        <w:pStyle w:val="Text"/>
        <w:spacing w:line="240" w:lineRule="auto"/>
        <w:jc w:val="left"/>
        <w:rPr>
          <w:i/>
        </w:rPr>
      </w:pPr>
      <w:r>
        <w:rPr>
          <w:i/>
        </w:rPr>
        <w:t>Web-Based Resources:</w:t>
      </w:r>
    </w:p>
    <w:p w14:paraId="67734E5E" w14:textId="77777777" w:rsidR="003110B3" w:rsidRDefault="003110B3" w:rsidP="002F60F9">
      <w:pPr>
        <w:pStyle w:val="References0"/>
        <w:jc w:val="left"/>
      </w:pPr>
    </w:p>
    <w:p w14:paraId="23D5A91C" w14:textId="3FA7A3FF" w:rsidR="00976B33" w:rsidRDefault="003110B3" w:rsidP="002F60F9">
      <w:pPr>
        <w:pStyle w:val="References0"/>
        <w:jc w:val="left"/>
      </w:pPr>
      <w:r>
        <w:t>[</w:t>
      </w:r>
      <w:r w:rsidR="00372576">
        <w:t>6</w:t>
      </w:r>
      <w:r>
        <w:t>]</w:t>
      </w:r>
      <w:r>
        <w:tab/>
        <w:t>B. Lufkin, (March 2017). “Why the biggest challenge facing AI is an ethical one”. BBC.com</w:t>
      </w:r>
    </w:p>
    <w:p w14:paraId="56C89A63" w14:textId="4DF5206F" w:rsidR="003110B3" w:rsidRDefault="00976B33" w:rsidP="002F60F9">
      <w:pPr>
        <w:pStyle w:val="References0"/>
        <w:jc w:val="left"/>
      </w:pPr>
      <w:r>
        <w:tab/>
      </w:r>
      <w:hyperlink r:id="rId12" w:history="1">
        <w:r w:rsidR="003110B3" w:rsidRPr="003110B3">
          <w:rPr>
            <w:rStyle w:val="Hyperlink"/>
          </w:rPr>
          <w:t>http://www.bbc.com/future/story/20170307-the-ethical-challenge-facing-artificial-intelligence</w:t>
        </w:r>
      </w:hyperlink>
    </w:p>
    <w:p w14:paraId="08F7D4CE" w14:textId="11DCDE4D" w:rsidR="00976B33" w:rsidRDefault="00976B33" w:rsidP="002F60F9">
      <w:pPr>
        <w:pStyle w:val="References0"/>
        <w:jc w:val="left"/>
      </w:pPr>
      <w:r>
        <w:t>[</w:t>
      </w:r>
      <w:r w:rsidR="00372576">
        <w:t>7</w:t>
      </w:r>
      <w:r>
        <w:t>]</w:t>
      </w:r>
      <w:r>
        <w:tab/>
        <w:t>B. Marr, (December 2016). “</w:t>
      </w:r>
      <w:r w:rsidRPr="00976B33">
        <w:t xml:space="preserve">What Is </w:t>
      </w:r>
      <w:proofErr w:type="gramStart"/>
      <w:r w:rsidRPr="00976B33">
        <w:t>The</w:t>
      </w:r>
      <w:proofErr w:type="gramEnd"/>
      <w:r w:rsidRPr="00976B33">
        <w:t xml:space="preserve"> Difference Between Deep Learning, Machine Learning and AI?</w:t>
      </w:r>
      <w:r>
        <w:t xml:space="preserve">”. </w:t>
      </w:r>
      <w:r w:rsidRPr="00976B33">
        <w:t>Forbes.com</w:t>
      </w:r>
    </w:p>
    <w:p w14:paraId="44213DB5" w14:textId="66C153CF" w:rsidR="003110B3" w:rsidRDefault="00976B33" w:rsidP="00A95C77">
      <w:pPr>
        <w:pStyle w:val="References0"/>
        <w:jc w:val="left"/>
      </w:pPr>
      <w:r>
        <w:tab/>
      </w:r>
      <w:hyperlink r:id="rId13" w:history="1">
        <w:r w:rsidRPr="00976B33">
          <w:rPr>
            <w:rStyle w:val="Hyperlink"/>
          </w:rPr>
          <w:t>https://www.forbes.com/sites/bernardmarr/2016/12/08/what-is-the-difference-between-deep-learning-machine-learning-and-ai/#6fde9bc226cf</w:t>
        </w:r>
      </w:hyperlink>
      <w:r w:rsidRPr="00976B33">
        <w:t xml:space="preserve"> </w:t>
      </w:r>
    </w:p>
    <w:p w14:paraId="21B9274F" w14:textId="0E2182B3" w:rsidR="00716F32" w:rsidRDefault="00716F32" w:rsidP="00A95C77">
      <w:pPr>
        <w:pStyle w:val="References0"/>
        <w:jc w:val="left"/>
      </w:pPr>
    </w:p>
    <w:p w14:paraId="369FC41A" w14:textId="5BFEDCB1" w:rsidR="00716F32" w:rsidRDefault="00716F32" w:rsidP="00A95C77">
      <w:pPr>
        <w:pStyle w:val="References0"/>
        <w:jc w:val="left"/>
      </w:pPr>
    </w:p>
    <w:p w14:paraId="5B6568D6" w14:textId="26EA6621" w:rsidR="00716F32" w:rsidRDefault="00716F32" w:rsidP="00A95C77">
      <w:pPr>
        <w:pStyle w:val="References0"/>
        <w:jc w:val="left"/>
      </w:pPr>
    </w:p>
    <w:p w14:paraId="095CBF75" w14:textId="176A6C2C" w:rsidR="00716F32" w:rsidRDefault="00716F32" w:rsidP="00A95C77">
      <w:pPr>
        <w:pStyle w:val="References0"/>
        <w:jc w:val="left"/>
      </w:pPr>
    </w:p>
    <w:p w14:paraId="68C484FC" w14:textId="6EBF703A" w:rsidR="00716F32" w:rsidRDefault="00716F32" w:rsidP="00A95C77">
      <w:pPr>
        <w:pStyle w:val="References0"/>
        <w:jc w:val="left"/>
      </w:pPr>
    </w:p>
    <w:p w14:paraId="414144BA" w14:textId="5A2CBA56" w:rsidR="00716F32" w:rsidRDefault="00716F32" w:rsidP="00A95C77">
      <w:pPr>
        <w:pStyle w:val="References0"/>
        <w:jc w:val="left"/>
      </w:pPr>
    </w:p>
    <w:p w14:paraId="00F55CF2" w14:textId="4B1ABEFE" w:rsidR="00716F32" w:rsidRDefault="00716F32" w:rsidP="00A95C77">
      <w:pPr>
        <w:pStyle w:val="References0"/>
        <w:jc w:val="left"/>
      </w:pPr>
    </w:p>
    <w:p w14:paraId="5C1E0205" w14:textId="786B0A95" w:rsidR="00716F32" w:rsidRDefault="00716F32" w:rsidP="00A95C77">
      <w:pPr>
        <w:pStyle w:val="References0"/>
        <w:jc w:val="left"/>
      </w:pPr>
    </w:p>
    <w:p w14:paraId="3D820086" w14:textId="6B45045C" w:rsidR="00716F32" w:rsidRDefault="00716F32" w:rsidP="00A95C77">
      <w:pPr>
        <w:pStyle w:val="References0"/>
        <w:jc w:val="left"/>
      </w:pPr>
    </w:p>
    <w:p w14:paraId="51C532C2" w14:textId="6A4CA9A5" w:rsidR="00716F32" w:rsidRDefault="00716F32" w:rsidP="00A95C77">
      <w:pPr>
        <w:pStyle w:val="References0"/>
        <w:jc w:val="left"/>
      </w:pPr>
    </w:p>
    <w:p w14:paraId="1A1514E2" w14:textId="06AFC8C5" w:rsidR="00716F32" w:rsidRDefault="00716F32" w:rsidP="00A95C77">
      <w:pPr>
        <w:pStyle w:val="References0"/>
        <w:jc w:val="left"/>
      </w:pPr>
    </w:p>
    <w:p w14:paraId="20B5E1CB" w14:textId="26D6237A" w:rsidR="00716F32" w:rsidRDefault="00716F32" w:rsidP="00A95C77">
      <w:pPr>
        <w:pStyle w:val="References0"/>
        <w:jc w:val="left"/>
      </w:pPr>
    </w:p>
    <w:p w14:paraId="001BC9F4" w14:textId="1BE9FCFD" w:rsidR="00716F32" w:rsidRDefault="00716F32" w:rsidP="00A95C77">
      <w:pPr>
        <w:pStyle w:val="References0"/>
        <w:jc w:val="left"/>
      </w:pPr>
    </w:p>
    <w:p w14:paraId="7A9B2962" w14:textId="09256B52" w:rsidR="00716F32" w:rsidRDefault="00716F32" w:rsidP="00A95C77">
      <w:pPr>
        <w:pStyle w:val="References0"/>
        <w:jc w:val="left"/>
      </w:pPr>
    </w:p>
    <w:p w14:paraId="7B92F0A4" w14:textId="5FC8AF7D" w:rsidR="00716F32" w:rsidRDefault="00716F32" w:rsidP="00A95C77">
      <w:pPr>
        <w:pStyle w:val="References0"/>
        <w:jc w:val="left"/>
      </w:pPr>
    </w:p>
    <w:p w14:paraId="310136F0" w14:textId="7C6AFF4E" w:rsidR="00716F32" w:rsidRDefault="00716F32" w:rsidP="00A95C77">
      <w:pPr>
        <w:pStyle w:val="References0"/>
        <w:jc w:val="left"/>
      </w:pPr>
    </w:p>
    <w:p w14:paraId="2FD14035" w14:textId="676506CA" w:rsidR="00716F32" w:rsidRDefault="00716F32" w:rsidP="00A95C77">
      <w:pPr>
        <w:pStyle w:val="References0"/>
        <w:jc w:val="left"/>
      </w:pPr>
    </w:p>
    <w:p w14:paraId="29C25DA2" w14:textId="269D3D40" w:rsidR="00716F32" w:rsidRDefault="00716F32" w:rsidP="00A95C77">
      <w:pPr>
        <w:pStyle w:val="References0"/>
        <w:jc w:val="left"/>
      </w:pPr>
    </w:p>
    <w:p w14:paraId="794398F6" w14:textId="4A3DCAAB" w:rsidR="00716F32" w:rsidRDefault="00716F32" w:rsidP="00A95C77">
      <w:pPr>
        <w:pStyle w:val="References0"/>
        <w:jc w:val="left"/>
      </w:pPr>
    </w:p>
    <w:p w14:paraId="3F94E46D" w14:textId="712049B8" w:rsidR="00716F32" w:rsidRDefault="00716F32" w:rsidP="00A95C77">
      <w:pPr>
        <w:pStyle w:val="References0"/>
        <w:jc w:val="left"/>
      </w:pPr>
    </w:p>
    <w:p w14:paraId="7EB903E3" w14:textId="24473C03" w:rsidR="00716F32" w:rsidRDefault="00716F32" w:rsidP="00A95C77">
      <w:pPr>
        <w:pStyle w:val="References0"/>
        <w:jc w:val="left"/>
      </w:pPr>
    </w:p>
    <w:p w14:paraId="5BD60512" w14:textId="52C97030" w:rsidR="00716F32" w:rsidRDefault="00716F32" w:rsidP="00A95C77">
      <w:pPr>
        <w:pStyle w:val="References0"/>
        <w:jc w:val="left"/>
      </w:pPr>
    </w:p>
    <w:p w14:paraId="14E1BFA0" w14:textId="7E751675" w:rsidR="00716F32" w:rsidRDefault="00716F32" w:rsidP="00A95C77">
      <w:pPr>
        <w:pStyle w:val="References0"/>
        <w:jc w:val="left"/>
      </w:pPr>
    </w:p>
    <w:p w14:paraId="6CEB911E" w14:textId="4B170518" w:rsidR="00716F32" w:rsidRDefault="00716F32" w:rsidP="00A95C77">
      <w:pPr>
        <w:pStyle w:val="References0"/>
        <w:jc w:val="left"/>
      </w:pPr>
    </w:p>
    <w:p w14:paraId="4D2B358C" w14:textId="0A97B351" w:rsidR="00716F32" w:rsidRDefault="00716F32" w:rsidP="00A95C77">
      <w:pPr>
        <w:pStyle w:val="References0"/>
        <w:jc w:val="left"/>
      </w:pPr>
    </w:p>
    <w:p w14:paraId="78C6ECE2" w14:textId="2543DC64" w:rsidR="00716F32" w:rsidRDefault="00716F32" w:rsidP="00A95C77">
      <w:pPr>
        <w:pStyle w:val="References0"/>
        <w:jc w:val="left"/>
      </w:pPr>
    </w:p>
    <w:p w14:paraId="376AB5F4" w14:textId="4D1D0623" w:rsidR="00716F32" w:rsidRDefault="00716F32" w:rsidP="00A95C77">
      <w:pPr>
        <w:pStyle w:val="References0"/>
        <w:jc w:val="left"/>
      </w:pPr>
    </w:p>
    <w:p w14:paraId="6D813B2A" w14:textId="09DC8267" w:rsidR="00716F32" w:rsidRDefault="00716F32" w:rsidP="00A95C77">
      <w:pPr>
        <w:pStyle w:val="References0"/>
        <w:jc w:val="left"/>
      </w:pPr>
    </w:p>
    <w:p w14:paraId="333263F7" w14:textId="27D80751" w:rsidR="00716F32" w:rsidRDefault="00716F32" w:rsidP="00716F32">
      <w:pPr>
        <w:pStyle w:val="References0"/>
        <w:ind w:left="0" w:firstLine="0"/>
        <w:jc w:val="left"/>
      </w:pPr>
    </w:p>
    <w:p w14:paraId="259D7B27" w14:textId="77777777" w:rsidR="00716F32" w:rsidRPr="00976B33" w:rsidRDefault="00716F32" w:rsidP="00716F32">
      <w:pPr>
        <w:pStyle w:val="References0"/>
        <w:ind w:left="0" w:firstLine="0"/>
        <w:jc w:val="left"/>
      </w:pPr>
    </w:p>
    <w:p w14:paraId="031572C2" w14:textId="66D98A7C" w:rsidR="003110B3" w:rsidRDefault="003110B3" w:rsidP="00F01430">
      <w:pPr>
        <w:pStyle w:val="references"/>
        <w:framePr w:w="4916" w:wrap="auto" w:hAnchor="text" w:x="6300"/>
        <w:numPr>
          <w:ilvl w:val="0"/>
          <w:numId w:val="0"/>
        </w:numPr>
      </w:pPr>
    </w:p>
    <w:p w14:paraId="42A29681" w14:textId="1D62020D" w:rsidR="00716F32" w:rsidRDefault="00716F32" w:rsidP="00F01430">
      <w:pPr>
        <w:pStyle w:val="references"/>
        <w:framePr w:w="4916" w:wrap="auto" w:hAnchor="text" w:x="6300"/>
        <w:numPr>
          <w:ilvl w:val="0"/>
          <w:numId w:val="0"/>
        </w:numPr>
      </w:pPr>
    </w:p>
    <w:p w14:paraId="53F566F1" w14:textId="648BED0F" w:rsidR="00716F32" w:rsidRDefault="00716F32" w:rsidP="00F01430">
      <w:pPr>
        <w:pStyle w:val="references"/>
        <w:framePr w:w="4916" w:wrap="auto" w:hAnchor="text" w:x="6300"/>
        <w:numPr>
          <w:ilvl w:val="0"/>
          <w:numId w:val="0"/>
        </w:numPr>
      </w:pPr>
    </w:p>
    <w:p w14:paraId="67124505" w14:textId="1677B182" w:rsidR="00716F32" w:rsidRDefault="00716F32" w:rsidP="00F01430">
      <w:pPr>
        <w:pStyle w:val="references"/>
        <w:framePr w:w="4916" w:wrap="auto" w:hAnchor="text" w:x="6300"/>
        <w:numPr>
          <w:ilvl w:val="0"/>
          <w:numId w:val="0"/>
        </w:numPr>
      </w:pPr>
    </w:p>
    <w:p w14:paraId="08E17B42" w14:textId="5A747C9A" w:rsidR="00716F32" w:rsidRDefault="00716F32" w:rsidP="00F01430">
      <w:pPr>
        <w:pStyle w:val="references"/>
        <w:framePr w:w="4916" w:wrap="auto" w:hAnchor="text" w:x="6300"/>
        <w:numPr>
          <w:ilvl w:val="0"/>
          <w:numId w:val="0"/>
        </w:numPr>
      </w:pPr>
    </w:p>
    <w:p w14:paraId="41DD1655" w14:textId="07CFEE2E" w:rsidR="00716F32" w:rsidRDefault="00716F32" w:rsidP="00F01430">
      <w:pPr>
        <w:pStyle w:val="references"/>
        <w:framePr w:w="4916" w:wrap="auto" w:hAnchor="text" w:x="6300"/>
        <w:numPr>
          <w:ilvl w:val="0"/>
          <w:numId w:val="0"/>
        </w:numPr>
      </w:pPr>
    </w:p>
    <w:p w14:paraId="4EF11E39" w14:textId="31FFBF1A" w:rsidR="00716F32" w:rsidRDefault="00716F32" w:rsidP="00F01430">
      <w:pPr>
        <w:pStyle w:val="references"/>
        <w:framePr w:w="4916" w:wrap="auto" w:hAnchor="text" w:x="6300"/>
        <w:numPr>
          <w:ilvl w:val="0"/>
          <w:numId w:val="0"/>
        </w:numPr>
      </w:pPr>
    </w:p>
    <w:p w14:paraId="3B5326C8" w14:textId="61C5F548" w:rsidR="00716F32" w:rsidRDefault="00716F32" w:rsidP="00F01430">
      <w:pPr>
        <w:pStyle w:val="references"/>
        <w:framePr w:w="4916" w:wrap="auto" w:hAnchor="text" w:x="6300"/>
        <w:numPr>
          <w:ilvl w:val="0"/>
          <w:numId w:val="0"/>
        </w:numPr>
      </w:pPr>
    </w:p>
    <w:p w14:paraId="025FAF1D" w14:textId="479A8697" w:rsidR="00716F32" w:rsidRDefault="00716F32" w:rsidP="00F01430">
      <w:pPr>
        <w:pStyle w:val="references"/>
        <w:framePr w:w="4916" w:wrap="auto" w:hAnchor="text" w:x="6300"/>
        <w:numPr>
          <w:ilvl w:val="0"/>
          <w:numId w:val="0"/>
        </w:numPr>
      </w:pPr>
    </w:p>
    <w:p w14:paraId="0E2A1DD5" w14:textId="77777777" w:rsidR="00716F32" w:rsidRPr="00976B33" w:rsidRDefault="00716F32" w:rsidP="00F01430">
      <w:pPr>
        <w:pStyle w:val="references"/>
        <w:framePr w:w="4916" w:wrap="auto" w:hAnchor="text" w:x="6300"/>
        <w:numPr>
          <w:ilvl w:val="0"/>
          <w:numId w:val="0"/>
        </w:numPr>
        <w:sectPr w:rsidR="00716F32" w:rsidRPr="00976B33" w:rsidSect="0046288F">
          <w:type w:val="continuous"/>
          <w:pgSz w:w="12240" w:h="15840" w:code="1"/>
          <w:pgMar w:top="1247" w:right="1021" w:bottom="1247" w:left="1021" w:header="720" w:footer="720" w:gutter="0"/>
          <w:cols w:num="2" w:space="249"/>
          <w:titlePg/>
          <w:docGrid w:linePitch="360"/>
        </w:sectPr>
      </w:pPr>
    </w:p>
    <w:p w14:paraId="394E5C33" w14:textId="7F34B9F6" w:rsidR="00BB6A8E" w:rsidRDefault="00BB6A8E" w:rsidP="00714B1E">
      <w:pPr>
        <w:pStyle w:val="references"/>
        <w:numPr>
          <w:ilvl w:val="0"/>
          <w:numId w:val="0"/>
        </w:numPr>
      </w:pPr>
    </w:p>
    <w:p w14:paraId="24CF20A8" w14:textId="0C277EF8" w:rsidR="00716F32" w:rsidRDefault="00716F32" w:rsidP="00714B1E">
      <w:pPr>
        <w:pStyle w:val="references"/>
        <w:numPr>
          <w:ilvl w:val="0"/>
          <w:numId w:val="0"/>
        </w:numPr>
      </w:pPr>
    </w:p>
    <w:p w14:paraId="623EA9A3" w14:textId="017EC5E9" w:rsidR="00716F32" w:rsidRDefault="00716F32" w:rsidP="00714B1E">
      <w:pPr>
        <w:pStyle w:val="references"/>
        <w:numPr>
          <w:ilvl w:val="0"/>
          <w:numId w:val="0"/>
        </w:numPr>
      </w:pPr>
    </w:p>
    <w:p w14:paraId="777B2D78" w14:textId="6BAF7EBE" w:rsidR="00716F32" w:rsidRDefault="00716F32" w:rsidP="00714B1E">
      <w:pPr>
        <w:pStyle w:val="references"/>
        <w:numPr>
          <w:ilvl w:val="0"/>
          <w:numId w:val="0"/>
        </w:numPr>
      </w:pPr>
    </w:p>
    <w:p w14:paraId="469E3DE1" w14:textId="42811B2F" w:rsidR="00716F32" w:rsidRDefault="00716F32" w:rsidP="00714B1E">
      <w:pPr>
        <w:pStyle w:val="references"/>
        <w:numPr>
          <w:ilvl w:val="0"/>
          <w:numId w:val="0"/>
        </w:numPr>
      </w:pPr>
    </w:p>
    <w:p w14:paraId="6DFCAED1" w14:textId="11594AEE" w:rsidR="00716F32" w:rsidRDefault="00716F32" w:rsidP="00714B1E">
      <w:pPr>
        <w:pStyle w:val="references"/>
        <w:numPr>
          <w:ilvl w:val="0"/>
          <w:numId w:val="0"/>
        </w:numPr>
      </w:pPr>
    </w:p>
    <w:p w14:paraId="299C4209" w14:textId="2F05CB25" w:rsidR="00716F32" w:rsidRDefault="00716F32" w:rsidP="00714B1E">
      <w:pPr>
        <w:pStyle w:val="references"/>
        <w:numPr>
          <w:ilvl w:val="0"/>
          <w:numId w:val="0"/>
        </w:numPr>
      </w:pPr>
    </w:p>
    <w:p w14:paraId="0C4F10A7" w14:textId="740C2748" w:rsidR="00716F32" w:rsidRDefault="00716F32" w:rsidP="00714B1E">
      <w:pPr>
        <w:pStyle w:val="references"/>
        <w:numPr>
          <w:ilvl w:val="0"/>
          <w:numId w:val="0"/>
        </w:numPr>
      </w:pPr>
    </w:p>
    <w:p w14:paraId="114BF9C8" w14:textId="4E0F4850" w:rsidR="00716F32" w:rsidRDefault="00716F32" w:rsidP="00714B1E">
      <w:pPr>
        <w:pStyle w:val="references"/>
        <w:numPr>
          <w:ilvl w:val="0"/>
          <w:numId w:val="0"/>
        </w:numPr>
      </w:pPr>
    </w:p>
    <w:p w14:paraId="3B55FE27" w14:textId="4A821BDA" w:rsidR="00716F32" w:rsidRDefault="00716F32" w:rsidP="00714B1E">
      <w:pPr>
        <w:pStyle w:val="references"/>
        <w:numPr>
          <w:ilvl w:val="0"/>
          <w:numId w:val="0"/>
        </w:numPr>
      </w:pPr>
    </w:p>
    <w:p w14:paraId="7C734E09" w14:textId="26F4D732" w:rsidR="00716F32" w:rsidRDefault="00716F32" w:rsidP="00714B1E">
      <w:pPr>
        <w:pStyle w:val="references"/>
        <w:numPr>
          <w:ilvl w:val="0"/>
          <w:numId w:val="0"/>
        </w:numPr>
      </w:pPr>
    </w:p>
    <w:p w14:paraId="19F07182" w14:textId="77777777" w:rsidR="00716F32" w:rsidRPr="00976B33" w:rsidRDefault="00716F32" w:rsidP="00714B1E">
      <w:pPr>
        <w:pStyle w:val="references"/>
        <w:numPr>
          <w:ilvl w:val="0"/>
          <w:numId w:val="0"/>
        </w:numPr>
      </w:pPr>
    </w:p>
    <w:sectPr w:rsidR="00716F32" w:rsidRPr="00976B33" w:rsidSect="00FA1C25">
      <w:type w:val="continuous"/>
      <w:pgSz w:w="12240" w:h="15840" w:code="1"/>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9C093" w14:textId="77777777" w:rsidR="005F4457" w:rsidRDefault="005F4457" w:rsidP="00EC6DAA">
      <w:r>
        <w:separator/>
      </w:r>
    </w:p>
  </w:endnote>
  <w:endnote w:type="continuationSeparator" w:id="0">
    <w:p w14:paraId="2CD5DFB8" w14:textId="77777777" w:rsidR="005F4457" w:rsidRDefault="005F4457" w:rsidP="00EC6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7BECA" w14:textId="6B02E4E3" w:rsidR="00616992" w:rsidRDefault="00616992" w:rsidP="0046288F">
    <w:pPr>
      <w:pStyle w:val="Footer"/>
      <w:jc w:val="both"/>
    </w:pPr>
  </w:p>
  <w:p w14:paraId="60CEFEB5" w14:textId="77777777" w:rsidR="00616992" w:rsidRDefault="00616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42574" w14:textId="77777777" w:rsidR="005F4457" w:rsidRDefault="005F4457" w:rsidP="00EC6DAA">
      <w:r>
        <w:separator/>
      </w:r>
    </w:p>
  </w:footnote>
  <w:footnote w:type="continuationSeparator" w:id="0">
    <w:p w14:paraId="4BEEF62E" w14:textId="77777777" w:rsidR="005F4457" w:rsidRDefault="005F4457" w:rsidP="00EC6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27013" w14:textId="44020B5B" w:rsidR="0046288F" w:rsidRDefault="0046288F">
    <w:pPr>
      <w:pStyle w:val="Header"/>
    </w:pPr>
    <w:r w:rsidRPr="0046288F">
      <w:t xml:space="preserve">COP 4634 </w:t>
    </w:r>
    <w:proofErr w:type="spellStart"/>
    <w:r w:rsidRPr="0046288F">
      <w:t>Collatz</w:t>
    </w:r>
    <w:proofErr w:type="spellEnd"/>
    <w:r w:rsidRPr="0046288F">
      <w:t xml:space="preserve"> Number Sequences Multi-Threaded Approach</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20299A0"/>
    <w:lvl w:ilvl="0">
      <w:numFmt w:val="bullet"/>
      <w:lvlText w:val="*"/>
      <w:lvlJc w:val="left"/>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0B20CB6"/>
    <w:multiLevelType w:val="hybridMultilevel"/>
    <w:tmpl w:val="CA443EC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002770A"/>
    <w:multiLevelType w:val="hybridMultilevel"/>
    <w:tmpl w:val="107810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8" w15:restartNumberingAfterBreak="0">
    <w:nsid w:val="4189603E"/>
    <w:multiLevelType w:val="multilevel"/>
    <w:tmpl w:val="3EC68FE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5"/>
  </w:num>
  <w:num w:numId="2">
    <w:abstractNumId w:val="10"/>
  </w:num>
  <w:num w:numId="3">
    <w:abstractNumId w:val="3"/>
  </w:num>
  <w:num w:numId="4">
    <w:abstractNumId w:val="8"/>
  </w:num>
  <w:num w:numId="5">
    <w:abstractNumId w:val="8"/>
  </w:num>
  <w:num w:numId="6">
    <w:abstractNumId w:val="8"/>
  </w:num>
  <w:num w:numId="7">
    <w:abstractNumId w:val="8"/>
  </w:num>
  <w:num w:numId="8">
    <w:abstractNumId w:val="9"/>
  </w:num>
  <w:num w:numId="9">
    <w:abstractNumId w:val="11"/>
  </w:num>
  <w:num w:numId="10">
    <w:abstractNumId w:val="6"/>
  </w:num>
  <w:num w:numId="11">
    <w:abstractNumId w:val="1"/>
  </w:num>
  <w:num w:numId="12">
    <w:abstractNumId w:val="7"/>
  </w:num>
  <w:num w:numId="13">
    <w:abstractNumId w:val="0"/>
    <w:lvlOverride w:ilvl="0">
      <w:lvl w:ilvl="0">
        <w:numFmt w:val="bullet"/>
        <w:lvlText w:val="•"/>
        <w:legacy w:legacy="1" w:legacySpace="0" w:legacyIndent="0"/>
        <w:lvlJc w:val="left"/>
        <w:rPr>
          <w:rFonts w:ascii="Times New Roman" w:hAnsi="Times New Roman" w:cs="Times New Roman" w:hint="default"/>
          <w:sz w:val="56"/>
        </w:rPr>
      </w:lvl>
    </w:lvlOverride>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1A2"/>
    <w:rsid w:val="000051CD"/>
    <w:rsid w:val="000054B6"/>
    <w:rsid w:val="000351A0"/>
    <w:rsid w:val="00037183"/>
    <w:rsid w:val="0004383D"/>
    <w:rsid w:val="000547EC"/>
    <w:rsid w:val="0005754A"/>
    <w:rsid w:val="000651EE"/>
    <w:rsid w:val="000822B5"/>
    <w:rsid w:val="00084C74"/>
    <w:rsid w:val="0008543F"/>
    <w:rsid w:val="000B173D"/>
    <w:rsid w:val="000B3032"/>
    <w:rsid w:val="000C1B48"/>
    <w:rsid w:val="000D0D46"/>
    <w:rsid w:val="000E017E"/>
    <w:rsid w:val="000E3601"/>
    <w:rsid w:val="00136AD3"/>
    <w:rsid w:val="0015026C"/>
    <w:rsid w:val="00155952"/>
    <w:rsid w:val="001613D8"/>
    <w:rsid w:val="001675F5"/>
    <w:rsid w:val="001D2F51"/>
    <w:rsid w:val="001E708C"/>
    <w:rsid w:val="001F31A4"/>
    <w:rsid w:val="001F786A"/>
    <w:rsid w:val="00211B0E"/>
    <w:rsid w:val="0022653C"/>
    <w:rsid w:val="0023495C"/>
    <w:rsid w:val="00241523"/>
    <w:rsid w:val="002455C4"/>
    <w:rsid w:val="002509AF"/>
    <w:rsid w:val="00262F51"/>
    <w:rsid w:val="00263FA6"/>
    <w:rsid w:val="0026782F"/>
    <w:rsid w:val="00267BD7"/>
    <w:rsid w:val="002807E2"/>
    <w:rsid w:val="00281E22"/>
    <w:rsid w:val="00290B32"/>
    <w:rsid w:val="002A3C71"/>
    <w:rsid w:val="002A416F"/>
    <w:rsid w:val="002A61FD"/>
    <w:rsid w:val="002D5233"/>
    <w:rsid w:val="002F60F9"/>
    <w:rsid w:val="003017CE"/>
    <w:rsid w:val="003049DF"/>
    <w:rsid w:val="003110B3"/>
    <w:rsid w:val="00320F31"/>
    <w:rsid w:val="003214CE"/>
    <w:rsid w:val="00322E97"/>
    <w:rsid w:val="0032726C"/>
    <w:rsid w:val="00332737"/>
    <w:rsid w:val="00334D02"/>
    <w:rsid w:val="00346B7C"/>
    <w:rsid w:val="00352292"/>
    <w:rsid w:val="00357E6F"/>
    <w:rsid w:val="00372576"/>
    <w:rsid w:val="00375950"/>
    <w:rsid w:val="00376815"/>
    <w:rsid w:val="0038262F"/>
    <w:rsid w:val="003831FC"/>
    <w:rsid w:val="00384C9D"/>
    <w:rsid w:val="00385601"/>
    <w:rsid w:val="00397910"/>
    <w:rsid w:val="003A5EB0"/>
    <w:rsid w:val="003C5271"/>
    <w:rsid w:val="003C667C"/>
    <w:rsid w:val="003D0190"/>
    <w:rsid w:val="003D30DA"/>
    <w:rsid w:val="003D728D"/>
    <w:rsid w:val="003E0F8F"/>
    <w:rsid w:val="003E4F2D"/>
    <w:rsid w:val="003F2230"/>
    <w:rsid w:val="003F3A1F"/>
    <w:rsid w:val="004010A0"/>
    <w:rsid w:val="00415D86"/>
    <w:rsid w:val="00437AAA"/>
    <w:rsid w:val="00452663"/>
    <w:rsid w:val="00457DF8"/>
    <w:rsid w:val="0046288F"/>
    <w:rsid w:val="004662D8"/>
    <w:rsid w:val="00485567"/>
    <w:rsid w:val="004C6DCB"/>
    <w:rsid w:val="00522651"/>
    <w:rsid w:val="00522ED7"/>
    <w:rsid w:val="005278C9"/>
    <w:rsid w:val="00547AB7"/>
    <w:rsid w:val="00547FCB"/>
    <w:rsid w:val="00552CF5"/>
    <w:rsid w:val="0055326F"/>
    <w:rsid w:val="00560D95"/>
    <w:rsid w:val="00570379"/>
    <w:rsid w:val="005B3F2C"/>
    <w:rsid w:val="005E5956"/>
    <w:rsid w:val="005E7165"/>
    <w:rsid w:val="005F4457"/>
    <w:rsid w:val="00602F31"/>
    <w:rsid w:val="00603D1D"/>
    <w:rsid w:val="00610145"/>
    <w:rsid w:val="00616992"/>
    <w:rsid w:val="00617558"/>
    <w:rsid w:val="00633344"/>
    <w:rsid w:val="00650C8B"/>
    <w:rsid w:val="006729E2"/>
    <w:rsid w:val="00672A09"/>
    <w:rsid w:val="006865E4"/>
    <w:rsid w:val="006B4054"/>
    <w:rsid w:val="006C6E2E"/>
    <w:rsid w:val="006D0D78"/>
    <w:rsid w:val="006D3429"/>
    <w:rsid w:val="00704510"/>
    <w:rsid w:val="00714B1E"/>
    <w:rsid w:val="00716F32"/>
    <w:rsid w:val="00735C13"/>
    <w:rsid w:val="00737802"/>
    <w:rsid w:val="00746044"/>
    <w:rsid w:val="007465B9"/>
    <w:rsid w:val="007726A8"/>
    <w:rsid w:val="00787648"/>
    <w:rsid w:val="007A647D"/>
    <w:rsid w:val="007B4CBE"/>
    <w:rsid w:val="007F565D"/>
    <w:rsid w:val="007F735C"/>
    <w:rsid w:val="007F78C1"/>
    <w:rsid w:val="00805FE4"/>
    <w:rsid w:val="00815E50"/>
    <w:rsid w:val="00823EE8"/>
    <w:rsid w:val="008662E7"/>
    <w:rsid w:val="00892F69"/>
    <w:rsid w:val="008A1393"/>
    <w:rsid w:val="008A1B1C"/>
    <w:rsid w:val="008A1F19"/>
    <w:rsid w:val="008B6018"/>
    <w:rsid w:val="008E31F5"/>
    <w:rsid w:val="008E451D"/>
    <w:rsid w:val="008F3E4C"/>
    <w:rsid w:val="00911955"/>
    <w:rsid w:val="00922F1F"/>
    <w:rsid w:val="009475DD"/>
    <w:rsid w:val="0096077C"/>
    <w:rsid w:val="00976B33"/>
    <w:rsid w:val="00983E2C"/>
    <w:rsid w:val="009A6488"/>
    <w:rsid w:val="009C7FF7"/>
    <w:rsid w:val="009F1C59"/>
    <w:rsid w:val="009F2B75"/>
    <w:rsid w:val="00A03C88"/>
    <w:rsid w:val="00A40A56"/>
    <w:rsid w:val="00A620D9"/>
    <w:rsid w:val="00A649CB"/>
    <w:rsid w:val="00A86745"/>
    <w:rsid w:val="00A95C77"/>
    <w:rsid w:val="00A96BA7"/>
    <w:rsid w:val="00AB08B5"/>
    <w:rsid w:val="00AB6922"/>
    <w:rsid w:val="00AC7BEA"/>
    <w:rsid w:val="00AD282D"/>
    <w:rsid w:val="00AE071C"/>
    <w:rsid w:val="00AF0ADF"/>
    <w:rsid w:val="00B01568"/>
    <w:rsid w:val="00B15124"/>
    <w:rsid w:val="00B37E4A"/>
    <w:rsid w:val="00B423F3"/>
    <w:rsid w:val="00B45D99"/>
    <w:rsid w:val="00B626A4"/>
    <w:rsid w:val="00B745E9"/>
    <w:rsid w:val="00B81B06"/>
    <w:rsid w:val="00B87014"/>
    <w:rsid w:val="00BB6A8E"/>
    <w:rsid w:val="00BC00CB"/>
    <w:rsid w:val="00BC6401"/>
    <w:rsid w:val="00BE3FA8"/>
    <w:rsid w:val="00BE620A"/>
    <w:rsid w:val="00BE7ACB"/>
    <w:rsid w:val="00BE7FCD"/>
    <w:rsid w:val="00C11478"/>
    <w:rsid w:val="00C26DDC"/>
    <w:rsid w:val="00C57D2F"/>
    <w:rsid w:val="00C61C01"/>
    <w:rsid w:val="00C74487"/>
    <w:rsid w:val="00CA1463"/>
    <w:rsid w:val="00CD50BF"/>
    <w:rsid w:val="00CE58D7"/>
    <w:rsid w:val="00CF3A43"/>
    <w:rsid w:val="00D13830"/>
    <w:rsid w:val="00D13B70"/>
    <w:rsid w:val="00D15767"/>
    <w:rsid w:val="00D26990"/>
    <w:rsid w:val="00D41CF4"/>
    <w:rsid w:val="00D74FAA"/>
    <w:rsid w:val="00D9093F"/>
    <w:rsid w:val="00DA3F37"/>
    <w:rsid w:val="00DB1B2A"/>
    <w:rsid w:val="00DE7E88"/>
    <w:rsid w:val="00DF50DF"/>
    <w:rsid w:val="00E25EC6"/>
    <w:rsid w:val="00E40A83"/>
    <w:rsid w:val="00E51CE6"/>
    <w:rsid w:val="00E56E4A"/>
    <w:rsid w:val="00E869F4"/>
    <w:rsid w:val="00E87508"/>
    <w:rsid w:val="00E90CD9"/>
    <w:rsid w:val="00EB3710"/>
    <w:rsid w:val="00EB3A47"/>
    <w:rsid w:val="00EC6573"/>
    <w:rsid w:val="00EC6DAA"/>
    <w:rsid w:val="00ED1A85"/>
    <w:rsid w:val="00F01430"/>
    <w:rsid w:val="00F1215B"/>
    <w:rsid w:val="00F20AF6"/>
    <w:rsid w:val="00F260C3"/>
    <w:rsid w:val="00F30FD8"/>
    <w:rsid w:val="00F4764E"/>
    <w:rsid w:val="00F51E55"/>
    <w:rsid w:val="00F721A2"/>
    <w:rsid w:val="00F7462C"/>
    <w:rsid w:val="00F769A5"/>
    <w:rsid w:val="00F83D0F"/>
    <w:rsid w:val="00F8685F"/>
    <w:rsid w:val="00FA1C25"/>
    <w:rsid w:val="00FB5FA9"/>
    <w:rsid w:val="00FC0992"/>
    <w:rsid w:val="00FC4EEF"/>
    <w:rsid w:val="00FD44BC"/>
    <w:rsid w:val="00FE77F2"/>
    <w:rsid w:val="00FE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5DFE59"/>
  <w15:chartTrackingRefBased/>
  <w15:docId w15:val="{BF055C46-4348-450A-AEEF-D95EE964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autoRedefine/>
    <w:qFormat/>
    <w:rsid w:val="0046288F"/>
    <w:pPr>
      <w:keepNext/>
      <w:keepLines/>
      <w:numPr>
        <w:numId w:val="4"/>
      </w:numPr>
      <w:tabs>
        <w:tab w:val="left" w:pos="216"/>
      </w:tabs>
      <w:spacing w:before="80" w:after="80"/>
      <w:ind w:firstLine="215"/>
      <w:outlineLvl w:val="0"/>
    </w:pPr>
    <w:rPr>
      <w:smallCaps/>
      <w:noProof/>
    </w:rPr>
  </w:style>
  <w:style w:type="paragraph" w:styleId="Heading2">
    <w:name w:val="heading 2"/>
    <w:basedOn w:val="Normal"/>
    <w:next w:val="Normal"/>
    <w:autoRedefine/>
    <w:qFormat/>
    <w:rsid w:val="0008543F"/>
    <w:pPr>
      <w:keepNext/>
      <w:keepLines/>
      <w:numPr>
        <w:ilvl w:val="1"/>
        <w:numId w:val="5"/>
      </w:numPr>
      <w:spacing w:before="60" w:after="60"/>
      <w:ind w:left="289" w:hanging="289"/>
      <w:jc w:val="both"/>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uiPriority w:val="99"/>
    <w:rsid w:val="00EC6DAA"/>
    <w:pPr>
      <w:tabs>
        <w:tab w:val="center" w:pos="4680"/>
        <w:tab w:val="right" w:pos="9360"/>
      </w:tabs>
    </w:pPr>
  </w:style>
  <w:style w:type="character" w:customStyle="1" w:styleId="HeaderChar">
    <w:name w:val="Header Char"/>
    <w:basedOn w:val="DefaultParagraphFont"/>
    <w:link w:val="Header"/>
    <w:uiPriority w:val="99"/>
    <w:rsid w:val="00EC6DAA"/>
  </w:style>
  <w:style w:type="paragraph" w:styleId="Footer">
    <w:name w:val="footer"/>
    <w:basedOn w:val="Normal"/>
    <w:link w:val="FooterChar"/>
    <w:uiPriority w:val="99"/>
    <w:rsid w:val="00EC6DAA"/>
    <w:pPr>
      <w:tabs>
        <w:tab w:val="center" w:pos="4680"/>
        <w:tab w:val="right" w:pos="9360"/>
      </w:tabs>
    </w:pPr>
  </w:style>
  <w:style w:type="character" w:customStyle="1" w:styleId="FooterChar">
    <w:name w:val="Footer Char"/>
    <w:basedOn w:val="DefaultParagraphFont"/>
    <w:link w:val="Footer"/>
    <w:uiPriority w:val="99"/>
    <w:rsid w:val="00EC6DAA"/>
  </w:style>
  <w:style w:type="paragraph" w:customStyle="1" w:styleId="Text">
    <w:name w:val="Text"/>
    <w:basedOn w:val="Normal"/>
    <w:rsid w:val="00EC6DAA"/>
    <w:pPr>
      <w:widowControl w:val="0"/>
      <w:spacing w:line="252" w:lineRule="auto"/>
      <w:ind w:firstLine="240"/>
      <w:jc w:val="both"/>
    </w:pPr>
  </w:style>
  <w:style w:type="paragraph" w:customStyle="1" w:styleId="References0">
    <w:name w:val="References"/>
    <w:basedOn w:val="ListNumber"/>
    <w:rsid w:val="00EC6DAA"/>
    <w:pPr>
      <w:contextualSpacing w:val="0"/>
      <w:jc w:val="both"/>
    </w:pPr>
    <w:rPr>
      <w:sz w:val="16"/>
    </w:rPr>
  </w:style>
  <w:style w:type="paragraph" w:styleId="ListNumber">
    <w:name w:val="List Number"/>
    <w:basedOn w:val="Normal"/>
    <w:rsid w:val="00EC6DAA"/>
    <w:pPr>
      <w:tabs>
        <w:tab w:val="num" w:pos="360"/>
      </w:tabs>
      <w:ind w:left="360" w:hanging="360"/>
      <w:contextualSpacing/>
    </w:pPr>
  </w:style>
  <w:style w:type="character" w:styleId="Strong">
    <w:name w:val="Strong"/>
    <w:qFormat/>
    <w:rsid w:val="004C6DCB"/>
    <w:rPr>
      <w:b/>
      <w:bCs/>
    </w:rPr>
  </w:style>
  <w:style w:type="paragraph" w:styleId="ListParagraph">
    <w:name w:val="List Paragraph"/>
    <w:basedOn w:val="Normal"/>
    <w:uiPriority w:val="34"/>
    <w:qFormat/>
    <w:rsid w:val="007F565D"/>
    <w:pPr>
      <w:ind w:left="720"/>
      <w:contextualSpacing/>
    </w:pPr>
  </w:style>
  <w:style w:type="character" w:styleId="Hyperlink">
    <w:name w:val="Hyperlink"/>
    <w:basedOn w:val="DefaultParagraphFont"/>
    <w:rsid w:val="00B423F3"/>
    <w:rPr>
      <w:color w:val="0563C1" w:themeColor="hyperlink"/>
      <w:u w:val="single"/>
    </w:rPr>
  </w:style>
  <w:style w:type="character" w:styleId="UnresolvedMention">
    <w:name w:val="Unresolved Mention"/>
    <w:basedOn w:val="DefaultParagraphFont"/>
    <w:uiPriority w:val="99"/>
    <w:semiHidden/>
    <w:unhideWhenUsed/>
    <w:rsid w:val="00B423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683335">
      <w:bodyDiv w:val="1"/>
      <w:marLeft w:val="0"/>
      <w:marRight w:val="0"/>
      <w:marTop w:val="0"/>
      <w:marBottom w:val="0"/>
      <w:divBdr>
        <w:top w:val="none" w:sz="0" w:space="0" w:color="auto"/>
        <w:left w:val="none" w:sz="0" w:space="0" w:color="auto"/>
        <w:bottom w:val="none" w:sz="0" w:space="0" w:color="auto"/>
        <w:right w:val="none" w:sz="0" w:space="0" w:color="auto"/>
      </w:divBdr>
    </w:div>
    <w:div w:id="101496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orbes.com/sites/bernardmarr/2016/12/08/what-is-the-difference-between-deep-learning-machine-learning-and-ai/%236fde9bc226cf%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bc.com/future/story/20170307-the-ethical-challenge-facing-artificial-intellig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leninka.ru/article/v/artificial-personal-autonomy-and-concept-of-robot-righ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ickbostrom.com/ethics/ai.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CEH</b:Tag>
    <b:SourceType>Book</b:SourceType>
    <b:Guid>{5B09B6A5-C246-4CD9-8B85-27E26140848B}</b:Guid>
    <b:Author>
      <b:Author>
        <b:NameList>
          <b:Person>
            <b:Last>C. E. Harris</b:Last>
            <b:First>M.</b:First>
            <b:Middle>S. Pritchard, M. J. Rabins,</b:Middle>
          </b:Person>
        </b:NameList>
      </b:Author>
    </b:Author>
    <b:Title>Engineering Ethics: Concepts and Cases. 4th Edition</b:Title>
    <b:RefOrder>1</b:RefOrder>
  </b:Source>
</b:Sources>
</file>

<file path=customXml/itemProps1.xml><?xml version="1.0" encoding="utf-8"?>
<ds:datastoreItem xmlns:ds="http://schemas.openxmlformats.org/officeDocument/2006/customXml" ds:itemID="{3970A108-A113-4BB8-8E03-2158FC23E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Pages>
  <Words>656</Words>
  <Characters>3744</Characters>
  <Application>Microsoft Office Word</Application>
  <DocSecurity>0</DocSecurity>
  <Lines>31</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Josh Lemon</cp:lastModifiedBy>
  <cp:revision>19</cp:revision>
  <dcterms:created xsi:type="dcterms:W3CDTF">2020-10-25T22:00:00Z</dcterms:created>
  <dcterms:modified xsi:type="dcterms:W3CDTF">2020-10-26T05:15:00Z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-228507898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PreviousAdHocReviewCycleID">
    <vt:i4>639797278</vt:i4>
  </property>
  <property fmtid="{D5CDD505-2E9C-101B-9397-08002B2CF9AE}" pid="8" name="_ReviewingToolsShownOnce">
    <vt:lpwstr/>
  </property>
</Properties>
</file>