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BD" w:rsidRPr="005D3FAE" w:rsidRDefault="005D3FAE" w:rsidP="005D3FAE">
      <w:pPr>
        <w:ind w:firstLine="708"/>
        <w:jc w:val="both"/>
        <w:rPr>
          <w:b/>
        </w:rPr>
      </w:pPr>
      <w:r>
        <w:t>Главное изменение - утилита</w:t>
      </w:r>
      <w:r w:rsidR="000B32BD">
        <w:t xml:space="preserve"> стала</w:t>
      </w:r>
      <w:r>
        <w:t xml:space="preserve"> существенно быстрее</w:t>
      </w:r>
      <w:r w:rsidR="000B32BD">
        <w:t>, отделены архивные и удаленные машины от эксплуатируемых. По-прежнему можно вносить любые изменения в описание серверов (особенно касается проектов Тессы)</w:t>
      </w:r>
      <w:r w:rsidR="00676337">
        <w:t xml:space="preserve">, подключаться </w:t>
      </w:r>
      <w:r w:rsidR="000B32BD">
        <w:t>из программ</w:t>
      </w:r>
      <w:r w:rsidR="00676337">
        <w:t>ы</w:t>
      </w:r>
      <w:r w:rsidR="000B32BD">
        <w:t xml:space="preserve"> по</w:t>
      </w:r>
      <w:r w:rsidR="000B32BD" w:rsidRPr="000B32BD">
        <w:t xml:space="preserve"> </w:t>
      </w:r>
      <w:r w:rsidR="000B32BD" w:rsidRPr="005D3FAE">
        <w:rPr>
          <w:lang w:val="en-US"/>
        </w:rPr>
        <w:t>RDP</w:t>
      </w:r>
      <w:r w:rsidR="000B32BD">
        <w:t xml:space="preserve"> к любой машине, находящейся в сети. Ссылка на последнюю версию:</w:t>
      </w:r>
    </w:p>
    <w:p w:rsidR="00DC4A69" w:rsidRPr="00DC4A69" w:rsidRDefault="005D3FAE" w:rsidP="00DC4A69">
      <w:pPr>
        <w:pStyle w:val="a3"/>
        <w:jc w:val="both"/>
      </w:pPr>
      <w:hyperlink r:id="rId5" w:history="1">
        <w:r w:rsidR="00DC4A69" w:rsidRPr="008748E9">
          <w:rPr>
            <w:rStyle w:val="a4"/>
          </w:rPr>
          <w:t>http://redmine.ecmgroup.pro/redmine/attachments/download/8371/EcmServersActiveList-2.0.0.exe</w:t>
        </w:r>
      </w:hyperlink>
      <w:r w:rsidR="00DC4A69">
        <w:t xml:space="preserve"> </w:t>
      </w:r>
    </w:p>
    <w:p w:rsidR="000B32BD" w:rsidRPr="00676337" w:rsidRDefault="000B32BD" w:rsidP="000B32BD">
      <w:pPr>
        <w:pStyle w:val="a5"/>
        <w:rPr>
          <w:rFonts w:ascii="Calibri" w:hAnsi="Calibri"/>
          <w:b/>
          <w:color w:val="000000"/>
          <w:sz w:val="22"/>
          <w:szCs w:val="22"/>
        </w:rPr>
      </w:pPr>
      <w:r w:rsidRPr="00676337">
        <w:rPr>
          <w:rFonts w:ascii="Calibri" w:hAnsi="Calibri"/>
          <w:b/>
          <w:color w:val="000000"/>
          <w:sz w:val="22"/>
          <w:szCs w:val="22"/>
        </w:rPr>
        <w:lastRenderedPageBreak/>
        <w:t>Изменения:</w:t>
      </w:r>
    </w:p>
    <w:p w:rsidR="000B32BD" w:rsidRDefault="000B32BD" w:rsidP="00676337">
      <w:pPr>
        <w:pStyle w:val="a5"/>
        <w:numPr>
          <w:ilvl w:val="0"/>
          <w:numId w:val="6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Концепция серверы в </w:t>
      </w:r>
      <w:r w:rsidRPr="00676337">
        <w:rPr>
          <w:rFonts w:ascii="Calibri" w:hAnsi="Calibri"/>
          <w:b/>
          <w:color w:val="FF0000"/>
          <w:sz w:val="22"/>
          <w:szCs w:val="22"/>
        </w:rPr>
        <w:t>эксплуатации</w:t>
      </w:r>
      <w:r>
        <w:rPr>
          <w:rFonts w:ascii="Calibri" w:hAnsi="Calibri"/>
          <w:color w:val="000000"/>
          <w:sz w:val="22"/>
          <w:szCs w:val="22"/>
        </w:rPr>
        <w:t xml:space="preserve"> и </w:t>
      </w:r>
      <w:r w:rsidRPr="00676337">
        <w:rPr>
          <w:rFonts w:ascii="Calibri" w:hAnsi="Calibri"/>
          <w:b/>
          <w:color w:val="595959" w:themeColor="text1" w:themeTint="A6"/>
          <w:sz w:val="22"/>
          <w:szCs w:val="22"/>
        </w:rPr>
        <w:t>вышедшие из эксплуатации</w:t>
      </w:r>
      <w:r>
        <w:rPr>
          <w:rFonts w:ascii="Calibri" w:hAnsi="Calibri"/>
          <w:color w:val="000000"/>
          <w:sz w:val="22"/>
          <w:szCs w:val="22"/>
        </w:rPr>
        <w:t>. Удаленные и архивные машины вынесены в отдельную таблицу, просмотр в отдельно окне. Не участвуют при опросе статуса в сети.</w:t>
      </w:r>
    </w:p>
    <w:p w:rsidR="000B32BD" w:rsidRDefault="000B32BD" w:rsidP="000B32BD">
      <w:pPr>
        <w:pStyle w:val="a5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29375" cy="3959697"/>
            <wp:effectExtent l="0" t="0" r="0" b="3175"/>
            <wp:docPr id="7" name="Рисунок 7" descr="cid:06681495-21ac-42e4-ba28-c95986024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84439" descr="cid:06681495-21ac-42e4-ba28-c95986024f7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38" cy="396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BD" w:rsidRDefault="000B32BD" w:rsidP="000B32BD">
      <w:pPr>
        <w:pStyle w:val="a5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0B32BD" w:rsidRDefault="000B32BD" w:rsidP="000B32BD">
      <w:pPr>
        <w:pStyle w:val="a5"/>
        <w:spacing w:after="24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16695" cy="3943350"/>
            <wp:effectExtent l="0" t="0" r="3175" b="0"/>
            <wp:docPr id="6" name="Рисунок 6" descr="cid:838c230f-c87a-45a4-ad32-0bf8baac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83946" descr="cid:838c230f-c87a-45a4-ad32-0bf8baac6ec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72" cy="39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</w:rPr>
        <w:br/>
      </w:r>
    </w:p>
    <w:p w:rsidR="000B32BD" w:rsidRDefault="000B32BD" w:rsidP="00676337">
      <w:pPr>
        <w:pStyle w:val="a5"/>
        <w:numPr>
          <w:ilvl w:val="0"/>
          <w:numId w:val="6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Среди эксплуатируемых есть временно потушенные, но тем не менее рабочие машины (типа МФО ГЗ). Они в таблицах активных машин. Чтобы они не принимали участие при опросе статуса добавлена возможность пометить как временно неактивные и снять метку при необходимости.</w:t>
      </w:r>
    </w:p>
    <w:p w:rsidR="000B32BD" w:rsidRDefault="000B32BD" w:rsidP="000B32BD">
      <w:pPr>
        <w:pStyle w:val="a5"/>
        <w:spacing w:after="24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391275" cy="3057786"/>
            <wp:effectExtent l="0" t="0" r="0" b="9525"/>
            <wp:docPr id="5" name="Рисунок 5" descr="cid:e14a716d-9945-43dd-b09d-23ffab63d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90040" descr="cid:e14a716d-9945-43dd-b09d-23ffab63de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65" cy="30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BD" w:rsidRDefault="000B32BD" w:rsidP="00676337">
      <w:pPr>
        <w:pStyle w:val="a5"/>
        <w:numPr>
          <w:ilvl w:val="0"/>
          <w:numId w:val="6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Поправлены мелкие баги с размером окна, при попытке подключиться по </w:t>
      </w:r>
      <w:r w:rsidRPr="00676337">
        <w:rPr>
          <w:rFonts w:ascii="Calibri" w:hAnsi="Calibri"/>
          <w:color w:val="000000"/>
          <w:sz w:val="22"/>
          <w:szCs w:val="22"/>
        </w:rPr>
        <w:t>rdp</w:t>
      </w:r>
      <w:r w:rsidRPr="000B32BD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к выключенной машине.</w:t>
      </w:r>
    </w:p>
    <w:p w:rsidR="000B32BD" w:rsidRDefault="000B32BD" w:rsidP="00676337">
      <w:pPr>
        <w:pStyle w:val="a5"/>
        <w:numPr>
          <w:ilvl w:val="0"/>
          <w:numId w:val="6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Чуточку быстрее стал запуск и значительно быстрее обновление (включая обновление после изменения данных).</w:t>
      </w:r>
    </w:p>
    <w:p w:rsidR="00AB4FAE" w:rsidRPr="00CE1D11" w:rsidRDefault="00AB4FAE" w:rsidP="00AB4FAE">
      <w:pPr>
        <w:pStyle w:val="a5"/>
        <w:ind w:left="360"/>
        <w:jc w:val="both"/>
        <w:rPr>
          <w:rFonts w:ascii="Calibri" w:hAnsi="Calibri"/>
          <w:color w:val="000000"/>
          <w:sz w:val="22"/>
          <w:szCs w:val="22"/>
        </w:rPr>
      </w:pPr>
    </w:p>
    <w:p w:rsidR="00AB4FAE" w:rsidRPr="00AB4FAE" w:rsidRDefault="00AB4FAE" w:rsidP="00AB4FAE">
      <w:pPr>
        <w:pStyle w:val="a5"/>
        <w:ind w:left="360" w:firstLine="348"/>
        <w:jc w:val="both"/>
        <w:rPr>
          <w:rFonts w:ascii="Calibri" w:hAnsi="Calibri"/>
          <w:color w:val="000000"/>
          <w:sz w:val="22"/>
          <w:szCs w:val="22"/>
        </w:rPr>
      </w:pPr>
      <w:r w:rsidRPr="00AB4FAE">
        <w:rPr>
          <w:rFonts w:ascii="Calibri" w:hAnsi="Calibri"/>
          <w:b/>
          <w:color w:val="000000"/>
          <w:sz w:val="22"/>
          <w:szCs w:val="22"/>
          <w:lang w:val="en-US"/>
        </w:rPr>
        <w:t>P</w:t>
      </w:r>
      <w:r w:rsidRPr="00AB4FAE">
        <w:rPr>
          <w:rFonts w:ascii="Calibri" w:hAnsi="Calibri"/>
          <w:b/>
          <w:color w:val="000000"/>
          <w:sz w:val="22"/>
          <w:szCs w:val="22"/>
        </w:rPr>
        <w:t>.</w:t>
      </w:r>
      <w:r w:rsidRPr="00AB4FAE">
        <w:rPr>
          <w:rFonts w:ascii="Calibri" w:hAnsi="Calibri"/>
          <w:b/>
          <w:color w:val="000000"/>
          <w:sz w:val="22"/>
          <w:szCs w:val="22"/>
          <w:lang w:val="en-US"/>
        </w:rPr>
        <w:t>S</w:t>
      </w:r>
      <w:r w:rsidRPr="00AB4FAE">
        <w:rPr>
          <w:rFonts w:ascii="Calibri" w:hAnsi="Calibri"/>
          <w:b/>
          <w:color w:val="000000"/>
          <w:sz w:val="22"/>
          <w:szCs w:val="22"/>
        </w:rPr>
        <w:t>.</w:t>
      </w:r>
      <w:r w:rsidRPr="00AB4FAE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Пока работает только в офисе Новосибирска при прямом подключение к сети </w:t>
      </w:r>
      <w:r>
        <w:rPr>
          <w:rFonts w:ascii="Calibri" w:hAnsi="Calibri"/>
          <w:color w:val="000000"/>
          <w:sz w:val="22"/>
          <w:szCs w:val="22"/>
          <w:lang w:val="en-US"/>
        </w:rPr>
        <w:t>ECMGROUP</w:t>
      </w:r>
      <w:r w:rsidRPr="00AB4FAE">
        <w:rPr>
          <w:rFonts w:ascii="Calibri" w:hAnsi="Calibri"/>
          <w:color w:val="000000"/>
          <w:sz w:val="22"/>
          <w:szCs w:val="22"/>
        </w:rPr>
        <w:t>. Р</w:t>
      </w:r>
      <w:r>
        <w:rPr>
          <w:rFonts w:ascii="Calibri" w:hAnsi="Calibri"/>
          <w:color w:val="000000"/>
          <w:sz w:val="22"/>
          <w:szCs w:val="22"/>
        </w:rPr>
        <w:t xml:space="preserve">азберусь, как сделать, чтобы цеплялась к серверу и при включенном </w:t>
      </w:r>
      <w:r>
        <w:rPr>
          <w:rFonts w:ascii="Calibri" w:hAnsi="Calibri"/>
          <w:color w:val="000000"/>
          <w:sz w:val="22"/>
          <w:szCs w:val="22"/>
          <w:lang w:val="en-US"/>
        </w:rPr>
        <w:t>VPN</w:t>
      </w:r>
      <w:r w:rsidR="00CE1D11">
        <w:rPr>
          <w:rFonts w:ascii="Calibri" w:hAnsi="Calibri"/>
          <w:color w:val="000000"/>
          <w:sz w:val="22"/>
          <w:szCs w:val="22"/>
        </w:rPr>
        <w:t>, тогда</w:t>
      </w:r>
      <w:r>
        <w:rPr>
          <w:rFonts w:ascii="Calibri" w:hAnsi="Calibri"/>
          <w:color w:val="000000"/>
          <w:sz w:val="22"/>
          <w:szCs w:val="22"/>
        </w:rPr>
        <w:t xml:space="preserve"> можно будет и в МСК, с ЕКБ</w:t>
      </w:r>
      <w:r w:rsidRPr="00AB4FAE">
        <w:rPr>
          <w:rFonts w:ascii="Calibri" w:hAnsi="Calibri"/>
          <w:color w:val="000000"/>
          <w:sz w:val="22"/>
          <w:szCs w:val="22"/>
        </w:rPr>
        <w:t xml:space="preserve"> </w:t>
      </w:r>
      <w:r w:rsidR="00CE1D11">
        <w:rPr>
          <w:rFonts w:ascii="Calibri" w:hAnsi="Calibri"/>
          <w:color w:val="000000"/>
          <w:sz w:val="22"/>
          <w:szCs w:val="22"/>
        </w:rPr>
        <w:t>предоставить для работы, да и, в целом, из дома цепляться, при нужде.</w:t>
      </w:r>
    </w:p>
    <w:p w:rsidR="000B32BD" w:rsidRPr="000B32BD" w:rsidRDefault="000B32BD" w:rsidP="000B32BD">
      <w:pPr>
        <w:pStyle w:val="a3"/>
        <w:jc w:val="both"/>
        <w:rPr>
          <w:b/>
        </w:rPr>
      </w:pPr>
      <w:bookmarkStart w:id="0" w:name="_GoBack"/>
      <w:bookmarkEnd w:id="0"/>
    </w:p>
    <w:sectPr w:rsidR="000B32BD" w:rsidRPr="000B32BD" w:rsidSect="008F792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408"/>
    <w:multiLevelType w:val="hybridMultilevel"/>
    <w:tmpl w:val="753295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D11F91"/>
    <w:multiLevelType w:val="hybridMultilevel"/>
    <w:tmpl w:val="6E4A8DC6"/>
    <w:lvl w:ilvl="0" w:tplc="04190011">
      <w:start w:val="1"/>
      <w:numFmt w:val="decimal"/>
      <w:lvlText w:val="%1)"/>
      <w:lvlJc w:val="left"/>
      <w:pPr>
        <w:ind w:left="2562" w:hanging="360"/>
      </w:pPr>
    </w:lvl>
    <w:lvl w:ilvl="1" w:tplc="04190019" w:tentative="1">
      <w:start w:val="1"/>
      <w:numFmt w:val="lowerLetter"/>
      <w:lvlText w:val="%2."/>
      <w:lvlJc w:val="left"/>
      <w:pPr>
        <w:ind w:left="3282" w:hanging="360"/>
      </w:pPr>
    </w:lvl>
    <w:lvl w:ilvl="2" w:tplc="0419001B" w:tentative="1">
      <w:start w:val="1"/>
      <w:numFmt w:val="lowerRoman"/>
      <w:lvlText w:val="%3."/>
      <w:lvlJc w:val="right"/>
      <w:pPr>
        <w:ind w:left="4002" w:hanging="180"/>
      </w:pPr>
    </w:lvl>
    <w:lvl w:ilvl="3" w:tplc="0419000F" w:tentative="1">
      <w:start w:val="1"/>
      <w:numFmt w:val="decimal"/>
      <w:lvlText w:val="%4."/>
      <w:lvlJc w:val="left"/>
      <w:pPr>
        <w:ind w:left="4722" w:hanging="360"/>
      </w:pPr>
    </w:lvl>
    <w:lvl w:ilvl="4" w:tplc="04190019" w:tentative="1">
      <w:start w:val="1"/>
      <w:numFmt w:val="lowerLetter"/>
      <w:lvlText w:val="%5."/>
      <w:lvlJc w:val="left"/>
      <w:pPr>
        <w:ind w:left="5442" w:hanging="360"/>
      </w:pPr>
    </w:lvl>
    <w:lvl w:ilvl="5" w:tplc="0419001B" w:tentative="1">
      <w:start w:val="1"/>
      <w:numFmt w:val="lowerRoman"/>
      <w:lvlText w:val="%6."/>
      <w:lvlJc w:val="right"/>
      <w:pPr>
        <w:ind w:left="6162" w:hanging="180"/>
      </w:pPr>
    </w:lvl>
    <w:lvl w:ilvl="6" w:tplc="0419000F" w:tentative="1">
      <w:start w:val="1"/>
      <w:numFmt w:val="decimal"/>
      <w:lvlText w:val="%7."/>
      <w:lvlJc w:val="left"/>
      <w:pPr>
        <w:ind w:left="6882" w:hanging="360"/>
      </w:pPr>
    </w:lvl>
    <w:lvl w:ilvl="7" w:tplc="04190019" w:tentative="1">
      <w:start w:val="1"/>
      <w:numFmt w:val="lowerLetter"/>
      <w:lvlText w:val="%8."/>
      <w:lvlJc w:val="left"/>
      <w:pPr>
        <w:ind w:left="7602" w:hanging="360"/>
      </w:pPr>
    </w:lvl>
    <w:lvl w:ilvl="8" w:tplc="0419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2">
    <w:nsid w:val="27274439"/>
    <w:multiLevelType w:val="hybridMultilevel"/>
    <w:tmpl w:val="414E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14BD"/>
    <w:multiLevelType w:val="hybridMultilevel"/>
    <w:tmpl w:val="BA9682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EF6C15"/>
    <w:multiLevelType w:val="hybridMultilevel"/>
    <w:tmpl w:val="E77E796E"/>
    <w:lvl w:ilvl="0" w:tplc="CC020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C5E9B"/>
    <w:multiLevelType w:val="hybridMultilevel"/>
    <w:tmpl w:val="B9CEA18A"/>
    <w:lvl w:ilvl="0" w:tplc="BFB4D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7A"/>
    <w:rsid w:val="000B32BD"/>
    <w:rsid w:val="003A0F7A"/>
    <w:rsid w:val="003F21A9"/>
    <w:rsid w:val="005D3FAE"/>
    <w:rsid w:val="00620AC9"/>
    <w:rsid w:val="00676337"/>
    <w:rsid w:val="006A6B3D"/>
    <w:rsid w:val="00881FB7"/>
    <w:rsid w:val="008F7926"/>
    <w:rsid w:val="00A64D54"/>
    <w:rsid w:val="00AB4FAE"/>
    <w:rsid w:val="00CE1D11"/>
    <w:rsid w:val="00DC4A69"/>
    <w:rsid w:val="00E5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52B50-5BC3-44D4-8C65-9F271B41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21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B32B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DC4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06681495-21ac-42e4-ba28-c95986024f7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e14a716d-9945-43dd-b09d-23ffab63dec0" TargetMode="External"/><Relationship Id="rId5" Type="http://schemas.openxmlformats.org/officeDocument/2006/relationships/hyperlink" Target="http://redmine.ecmgroup.pro/redmine/attachments/download/8371/EcmServersActiveList-2.0.0.ex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838c230f-c87a-45a4-ad32-0bf8baac6e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Тимофеев</cp:lastModifiedBy>
  <cp:revision>8</cp:revision>
  <dcterms:created xsi:type="dcterms:W3CDTF">2017-11-07T06:29:00Z</dcterms:created>
  <dcterms:modified xsi:type="dcterms:W3CDTF">2017-11-09T02:46:00Z</dcterms:modified>
</cp:coreProperties>
</file>