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8B" w:rsidRPr="00D35D74" w:rsidRDefault="00E21F1A" w:rsidP="00D35D74">
      <w:pPr>
        <w:spacing w:after="0" w:line="240" w:lineRule="auto"/>
        <w:ind w:left="4111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D35D7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 saylı Bakı İnzibati İqtisadi Məhkəməsinin hakimi </w:t>
      </w:r>
    </w:p>
    <w:p w:rsidR="00E21F1A" w:rsidRPr="00D35D74" w:rsidRDefault="00E21F1A" w:rsidP="00D35D74">
      <w:pPr>
        <w:spacing w:after="0" w:line="240" w:lineRule="auto"/>
        <w:ind w:left="4111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D35D7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möhtərəm </w:t>
      </w:r>
      <w:r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İlham Əhmədova</w:t>
      </w:r>
    </w:p>
    <w:p w:rsidR="00E21F1A" w:rsidRPr="00D35D74" w:rsidRDefault="00E21F1A" w:rsidP="00D35D74">
      <w:pPr>
        <w:spacing w:after="0" w:line="240" w:lineRule="auto"/>
        <w:ind w:left="4111" w:hanging="1701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D35D7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Cavabdeh: </w:t>
      </w:r>
      <w:r w:rsidR="00D35D74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BB5459"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_______________________________</w:t>
      </w:r>
    </w:p>
    <w:p w:rsidR="00E21F1A" w:rsidRPr="00D35D74" w:rsidRDefault="00E21F1A" w:rsidP="00D35D74">
      <w:pPr>
        <w:spacing w:after="0" w:line="240" w:lineRule="auto"/>
        <w:ind w:left="4111" w:hanging="1701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D35D7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Ünvan: </w:t>
      </w:r>
      <w:r w:rsidR="00D35D74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Pr="00D35D7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Bakı şəhəri, Nəsimi rayonu, </w:t>
      </w:r>
      <w:r w:rsidR="00BB5459"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_________________</w:t>
      </w:r>
    </w:p>
    <w:p w:rsidR="00E21F1A" w:rsidRPr="00D35D74" w:rsidRDefault="00E21F1A" w:rsidP="00D35D74">
      <w:pPr>
        <w:spacing w:after="0" w:line="240" w:lineRule="auto"/>
        <w:ind w:left="4111" w:hanging="1701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D35D7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Nümayəndə: </w:t>
      </w:r>
      <w:r w:rsidR="00D35D74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BB5459"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_______________________________</w:t>
      </w:r>
      <w:r w:rsidRPr="00D35D74">
        <w:rPr>
          <w:rFonts w:ascii="Times New Roman" w:hAnsi="Times New Roman" w:cs="Times New Roman"/>
          <w:b/>
          <w:sz w:val="24"/>
          <w:szCs w:val="24"/>
          <w:lang w:val="az-Latn-AZ"/>
        </w:rPr>
        <w:t>oğlu</w:t>
      </w:r>
    </w:p>
    <w:p w:rsidR="00E21F1A" w:rsidRDefault="00E21F1A" w:rsidP="00D35D74">
      <w:pPr>
        <w:spacing w:after="0" w:line="240" w:lineRule="auto"/>
        <w:ind w:left="4111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D35D7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Tel. (050) </w:t>
      </w:r>
      <w:r w:rsidR="00BB5459"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______________</w:t>
      </w:r>
    </w:p>
    <w:p w:rsidR="00DC77AB" w:rsidRDefault="00DC77AB" w:rsidP="00D35D74">
      <w:pPr>
        <w:spacing w:after="0" w:line="240" w:lineRule="auto"/>
        <w:ind w:left="4111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D35D74" w:rsidRDefault="00D35D74" w:rsidP="00D35D74">
      <w:pPr>
        <w:spacing w:after="0" w:line="240" w:lineRule="auto"/>
        <w:ind w:left="4111" w:hanging="1701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İddiaçı: </w:t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tab/>
        <w:t>“</w:t>
      </w:r>
      <w:r w:rsidR="00BB5459"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_______________________________</w:t>
      </w:r>
      <w:r w:rsidR="00DC77AB">
        <w:rPr>
          <w:rFonts w:ascii="Times New Roman" w:hAnsi="Times New Roman" w:cs="Times New Roman"/>
          <w:b/>
          <w:sz w:val="24"/>
          <w:szCs w:val="24"/>
          <w:lang w:val="az-Latn-AZ"/>
        </w:rPr>
        <w:t>” MMC</w:t>
      </w:r>
    </w:p>
    <w:p w:rsidR="00DC77AB" w:rsidRPr="00D35D74" w:rsidRDefault="00DC77AB" w:rsidP="00D35D74">
      <w:pPr>
        <w:spacing w:after="0" w:line="240" w:lineRule="auto"/>
        <w:ind w:left="4111" w:hanging="1701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Ünvan: </w:t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BB5459"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_______________________________</w:t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t>.</w:t>
      </w:r>
    </w:p>
    <w:p w:rsidR="00DC77AB" w:rsidRDefault="00DC77AB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E21F1A" w:rsidRDefault="00E21F1A" w:rsidP="00DC77AB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2-(81)-</w:t>
      </w:r>
      <w:r w:rsidR="00BB5459">
        <w:rPr>
          <w:rFonts w:ascii="Times New Roman" w:hAnsi="Times New Roman" w:cs="Times New Roman"/>
          <w:sz w:val="24"/>
          <w:szCs w:val="24"/>
          <w:lang w:val="az-Latn-AZ"/>
        </w:rPr>
        <w:t>___________</w:t>
      </w:r>
      <w:r>
        <w:rPr>
          <w:rFonts w:ascii="Times New Roman" w:hAnsi="Times New Roman" w:cs="Times New Roman"/>
          <w:sz w:val="24"/>
          <w:szCs w:val="24"/>
          <w:lang w:val="az-Latn-AZ"/>
        </w:rPr>
        <w:t>/2015 saylı iqtisadi iş üzrə</w:t>
      </w:r>
    </w:p>
    <w:p w:rsidR="00AE7041" w:rsidRDefault="00AE7041" w:rsidP="00E21F1A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ƏRİZƏ</w:t>
      </w:r>
    </w:p>
    <w:p w:rsidR="00AE7041" w:rsidRDefault="00AE7041" w:rsidP="00AE7041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(iddia müddətinin tətbiq edilməsi barədə)</w:t>
      </w:r>
    </w:p>
    <w:p w:rsidR="00382EBC" w:rsidRDefault="00C413C7" w:rsidP="00382E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İddiaçı</w:t>
      </w:r>
      <w:r w:rsidRPr="006D4802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6D4802" w:rsidRPr="006D4802">
        <w:rPr>
          <w:rFonts w:ascii="Times New Roman" w:hAnsi="Times New Roman" w:cs="Times New Roman"/>
          <w:sz w:val="24"/>
          <w:szCs w:val="24"/>
          <w:lang w:val="az-Latn-AZ"/>
        </w:rPr>
        <w:t>“</w:t>
      </w:r>
      <w:r w:rsidR="00BB5459"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_______________________________</w:t>
      </w:r>
      <w:r w:rsidR="006D4802" w:rsidRPr="006D4802">
        <w:rPr>
          <w:rFonts w:ascii="Times New Roman" w:hAnsi="Times New Roman" w:cs="Times New Roman"/>
          <w:sz w:val="24"/>
          <w:szCs w:val="24"/>
          <w:lang w:val="az-Latn-AZ"/>
        </w:rPr>
        <w:t>” MMC</w:t>
      </w:r>
      <w:r w:rsidR="006D4802">
        <w:rPr>
          <w:rFonts w:ascii="Times New Roman" w:hAnsi="Times New Roman" w:cs="Times New Roman"/>
          <w:sz w:val="24"/>
          <w:szCs w:val="24"/>
          <w:lang w:val="az-Latn-AZ"/>
        </w:rPr>
        <w:t xml:space="preserve">-nin </w:t>
      </w:r>
      <w:r w:rsidR="00BB5459"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_______________________________</w:t>
      </w:r>
      <w:r w:rsidR="00BB5459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6D4802">
        <w:rPr>
          <w:rFonts w:ascii="Times New Roman" w:hAnsi="Times New Roman" w:cs="Times New Roman"/>
          <w:sz w:val="24"/>
          <w:szCs w:val="24"/>
          <w:lang w:val="az-Latn-AZ"/>
        </w:rPr>
        <w:t>şirkətinə qarşı qaldırdığı “batmış avadanlıqların dəyərinin, vurulnmuş ziyanın və ehtiyat nasosların</w:t>
      </w:r>
      <w:r w:rsidR="00F12E42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6D4802">
        <w:rPr>
          <w:rFonts w:ascii="Times New Roman" w:hAnsi="Times New Roman" w:cs="Times New Roman"/>
          <w:sz w:val="24"/>
          <w:szCs w:val="24"/>
          <w:lang w:val="az-Latn-AZ"/>
        </w:rPr>
        <w:t>faizinin ödənilməsi tələbinə dair” iddia ərizəsinə etiraz edərək bildiririk ki, iddia</w:t>
      </w:r>
      <w:r w:rsidR="00382EBC">
        <w:rPr>
          <w:rFonts w:ascii="Times New Roman" w:hAnsi="Times New Roman" w:cs="Times New Roman"/>
          <w:sz w:val="24"/>
          <w:szCs w:val="24"/>
          <w:lang w:val="az-Latn-AZ"/>
        </w:rPr>
        <w:t xml:space="preserve">çının əsaslandığı, cavabdehə məxsus avadanlıqların itirilməsi ilə nəticələnən qəzaların 2010-2011-ci illər ərzində ititrilmiş avadanlıqlarla bağlı hissəsinə iddia müddəti tətbiq edilməlidir. </w:t>
      </w:r>
    </w:p>
    <w:p w:rsidR="00C413C7" w:rsidRDefault="00382EBC" w:rsidP="00382E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Belə ki, iddia ərizəsinə əlavə edilən 14 dekabr 2010-cu ildən 18 fevral 2015-ci ilə qədər olan dövrdə cavabdehin istifadəsində olan quyularda qalmış iddiaçıya məxsus avadanlıqlar və onlara  görə dəymiş ziyan barədə arayışdan görününr ki, </w:t>
      </w:r>
      <w:r w:rsidR="00BB5459" w:rsidRPr="00BB5459">
        <w:rPr>
          <w:rFonts w:ascii="Times New Roman" w:hAnsi="Times New Roman" w:cs="Times New Roman"/>
          <w:b/>
          <w:sz w:val="24"/>
          <w:szCs w:val="24"/>
          <w:highlight w:val="lightGray"/>
          <w:lang w:val="az-Latn-AZ"/>
        </w:rPr>
        <w:t>_______________________________</w:t>
      </w:r>
      <w:r w:rsidR="00BB5459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neft quyularında qəzalar 2010-2011-ci illərdə baş vermişdir. </w:t>
      </w:r>
    </w:p>
    <w:p w:rsidR="00382EBC" w:rsidRDefault="00382EBC" w:rsidP="00382E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Mülki Məcəlləsinin 373.2-ci maddəsinə əsasən </w:t>
      </w:r>
      <w:r w:rsidRPr="00382EBC">
        <w:rPr>
          <w:rFonts w:ascii="Times New Roman" w:hAnsi="Times New Roman" w:cs="Times New Roman"/>
          <w:sz w:val="24"/>
          <w:szCs w:val="24"/>
          <w:lang w:val="az-Latn-AZ"/>
        </w:rPr>
        <w:t>Müqavilə tələbləri üzrə iddia müddəti üç il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dir. </w:t>
      </w:r>
      <w:r w:rsidR="005A1B6D">
        <w:rPr>
          <w:rFonts w:ascii="Times New Roman" w:hAnsi="Times New Roman" w:cs="Times New Roman"/>
          <w:sz w:val="24"/>
          <w:szCs w:val="24"/>
          <w:lang w:val="az-Latn-AZ"/>
        </w:rPr>
        <w:t>Həmin məcəllənin 375.2-ci maddəsinə əsasən “</w:t>
      </w:r>
      <w:r w:rsidR="005A1B6D" w:rsidRPr="005A1B6D">
        <w:rPr>
          <w:rFonts w:ascii="Times New Roman" w:hAnsi="Times New Roman" w:cs="Times New Roman"/>
          <w:sz w:val="24"/>
          <w:szCs w:val="24"/>
          <w:lang w:val="az-Latn-AZ"/>
        </w:rPr>
        <w:t>Mübahisə tərəfinin tətbiq edilməsi barədə ərizə verdiyi iddia müddətinin keçməsi məhkəmənin iddiadan imtina barəsində qərar çıxarması üçün əsasdır</w:t>
      </w:r>
      <w:r w:rsidR="005A1B6D">
        <w:rPr>
          <w:rFonts w:ascii="Times New Roman" w:hAnsi="Times New Roman" w:cs="Times New Roman"/>
          <w:sz w:val="24"/>
          <w:szCs w:val="24"/>
          <w:lang w:val="az-Latn-AZ"/>
        </w:rPr>
        <w:t xml:space="preserve">”. </w:t>
      </w:r>
    </w:p>
    <w:p w:rsidR="005A1B6D" w:rsidRPr="005A1B6D" w:rsidRDefault="005A1B6D" w:rsidP="00382E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Yuxarıda qeyd edilənləri nəzərə alaraq, </w:t>
      </w:r>
      <w:r w:rsidRPr="005A1B6D">
        <w:rPr>
          <w:rFonts w:ascii="Times New Roman" w:hAnsi="Times New Roman" w:cs="Times New Roman"/>
          <w:sz w:val="24"/>
          <w:szCs w:val="24"/>
          <w:lang w:val="az-Latn-AZ"/>
        </w:rPr>
        <w:t xml:space="preserve">iddia müddətinin keçməsi </w:t>
      </w:r>
      <w:r>
        <w:rPr>
          <w:rFonts w:ascii="Times New Roman" w:hAnsi="Times New Roman" w:cs="Times New Roman"/>
          <w:sz w:val="24"/>
          <w:szCs w:val="24"/>
          <w:lang w:val="az-Latn-AZ"/>
        </w:rPr>
        <w:t>səbəbilə</w:t>
      </w:r>
      <w:r w:rsidRPr="005A1B6D">
        <w:rPr>
          <w:rFonts w:ascii="Times New Roman" w:hAnsi="Times New Roman" w:cs="Times New Roman"/>
          <w:sz w:val="24"/>
          <w:szCs w:val="24"/>
          <w:lang w:val="az-Latn-AZ"/>
        </w:rPr>
        <w:t xml:space="preserve"> iddiadan imtina barəsində qərar </w:t>
      </w:r>
      <w:r>
        <w:rPr>
          <w:rFonts w:ascii="Times New Roman" w:hAnsi="Times New Roman" w:cs="Times New Roman"/>
          <w:sz w:val="24"/>
          <w:szCs w:val="24"/>
          <w:lang w:val="az-Latn-AZ"/>
        </w:rPr>
        <w:t>çıxarmanızı Sizdən xahiş edirik.</w:t>
      </w:r>
    </w:p>
    <w:p w:rsidR="00F12E42" w:rsidRDefault="00F12E42" w:rsidP="0099506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5A1B6D" w:rsidRDefault="005A1B6D" w:rsidP="0099506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5A1B6D" w:rsidRDefault="005A1B6D" w:rsidP="0099506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F12E42" w:rsidRDefault="00F12E42" w:rsidP="0099506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İmza:________________________/</w:t>
      </w:r>
      <w:r w:rsidR="00BB5459">
        <w:rPr>
          <w:rFonts w:ascii="Times New Roman" w:hAnsi="Times New Roman" w:cs="Times New Roman"/>
          <w:sz w:val="24"/>
          <w:szCs w:val="24"/>
          <w:lang w:val="az-Latn-AZ"/>
        </w:rPr>
        <w:t>_____________________</w:t>
      </w:r>
      <w:bookmarkStart w:id="0" w:name="_GoBack"/>
      <w:bookmarkEnd w:id="0"/>
    </w:p>
    <w:p w:rsidR="00F12E42" w:rsidRPr="00F61E42" w:rsidRDefault="00F12E42" w:rsidP="0099506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31 mart 2015-ci il </w:t>
      </w:r>
    </w:p>
    <w:sectPr w:rsidR="00F12E42" w:rsidRPr="00F61E4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32D" w:rsidRDefault="005C732D" w:rsidP="006F1291">
      <w:pPr>
        <w:spacing w:after="0" w:line="240" w:lineRule="auto"/>
      </w:pPr>
      <w:r>
        <w:separator/>
      </w:r>
    </w:p>
  </w:endnote>
  <w:endnote w:type="continuationSeparator" w:id="0">
    <w:p w:rsidR="005C732D" w:rsidRDefault="005C732D" w:rsidP="006F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756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291" w:rsidRDefault="006F12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3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291" w:rsidRDefault="006F12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32D" w:rsidRDefault="005C732D" w:rsidP="006F1291">
      <w:pPr>
        <w:spacing w:after="0" w:line="240" w:lineRule="auto"/>
      </w:pPr>
      <w:r>
        <w:separator/>
      </w:r>
    </w:p>
  </w:footnote>
  <w:footnote w:type="continuationSeparator" w:id="0">
    <w:p w:rsidR="005C732D" w:rsidRDefault="005C732D" w:rsidP="006F1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1A"/>
    <w:rsid w:val="00025D94"/>
    <w:rsid w:val="00072D93"/>
    <w:rsid w:val="000A38DA"/>
    <w:rsid w:val="000C3D8B"/>
    <w:rsid w:val="00197940"/>
    <w:rsid w:val="002D62B6"/>
    <w:rsid w:val="00364500"/>
    <w:rsid w:val="00382EBC"/>
    <w:rsid w:val="003A3301"/>
    <w:rsid w:val="00465BD0"/>
    <w:rsid w:val="004C6259"/>
    <w:rsid w:val="0056720D"/>
    <w:rsid w:val="005A1B6D"/>
    <w:rsid w:val="005C732D"/>
    <w:rsid w:val="00680BF2"/>
    <w:rsid w:val="006D4802"/>
    <w:rsid w:val="006F1291"/>
    <w:rsid w:val="00995060"/>
    <w:rsid w:val="00AE7041"/>
    <w:rsid w:val="00BB5459"/>
    <w:rsid w:val="00C413C7"/>
    <w:rsid w:val="00D35D74"/>
    <w:rsid w:val="00DC4D85"/>
    <w:rsid w:val="00DC77AB"/>
    <w:rsid w:val="00E21F1A"/>
    <w:rsid w:val="00F12E42"/>
    <w:rsid w:val="00F6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91"/>
  </w:style>
  <w:style w:type="paragraph" w:styleId="Footer">
    <w:name w:val="footer"/>
    <w:basedOn w:val="Normal"/>
    <w:link w:val="FooterChar"/>
    <w:uiPriority w:val="99"/>
    <w:unhideWhenUsed/>
    <w:rsid w:val="006F1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91"/>
  </w:style>
  <w:style w:type="paragraph" w:styleId="Footer">
    <w:name w:val="footer"/>
    <w:basedOn w:val="Normal"/>
    <w:link w:val="FooterChar"/>
    <w:uiPriority w:val="99"/>
    <w:unhideWhenUsed/>
    <w:rsid w:val="006F1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sənəd nümunələri</dc:title>
  <dc:subject>iddia müddətinin tətbiqi barədə ərizə forması</dc:subject>
  <dc:creator>Nihad Aliyev</dc:creator>
  <cp:keywords>iddia müddəti;ərizə</cp:keywords>
  <cp:lastModifiedBy>Nihad Aliyev</cp:lastModifiedBy>
  <cp:revision>3</cp:revision>
  <cp:lastPrinted>2015-03-31T06:04:00Z</cp:lastPrinted>
  <dcterms:created xsi:type="dcterms:W3CDTF">2015-04-17T04:21:00Z</dcterms:created>
  <dcterms:modified xsi:type="dcterms:W3CDTF">2015-04-17T04:24:00Z</dcterms:modified>
</cp:coreProperties>
</file>