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480" w:lineRule="auto"/>
        <w:jc w:val="center"/>
        <w:rPr>
          <w:color w:val="0a0a0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480" w:lineRule="auto"/>
        <w:jc w:val="center"/>
        <w:rPr>
          <w:b w:val="1"/>
          <w:color w:val="0a0a0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bidi w:val="1"/>
        <w:spacing w:line="480" w:lineRule="auto"/>
        <w:rPr>
          <w:rFonts w:ascii="Comic Sans MS" w:cs="Comic Sans MS" w:eastAsia="Comic Sans MS" w:hAnsi="Comic Sans MS"/>
          <w:b w:val="1"/>
        </w:rPr>
      </w:pPr>
      <w:bookmarkStart w:colFirst="0" w:colLast="0" w:name="_tx169joza4wm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Roadmap for learning Machine Learning (More focus on DL):</w:t>
      </w:r>
    </w:p>
    <w:p w:rsidR="00000000" w:rsidDel="00000000" w:rsidP="00000000" w:rsidRDefault="00000000" w:rsidRPr="00000000" w14:paraId="00000004">
      <w:pPr>
        <w:bidi w:val="1"/>
        <w:spacing w:line="480" w:lineRule="auto"/>
        <w:jc w:val="left"/>
        <w:rPr>
          <w:b w:val="1"/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bidi w:val="1"/>
        <w:spacing w:line="480" w:lineRule="auto"/>
        <w:jc w:val="right"/>
        <w:rPr>
          <w:rFonts w:ascii="Trebuchet MS" w:cs="Trebuchet MS" w:eastAsia="Trebuchet MS" w:hAnsi="Trebuchet MS"/>
        </w:rPr>
      </w:pPr>
      <w:bookmarkStart w:colFirst="0" w:colLast="0" w:name="_aswsy9777bah" w:id="1"/>
      <w:bookmarkEnd w:id="1"/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Andrew Ng Coursera Course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Coursera</w:t>
        </w:r>
      </w:hyperlink>
      <w:r w:rsidDel="00000000" w:rsidR="00000000" w:rsidRPr="00000000">
        <w:rPr>
          <w:rFonts w:ascii="Roboto Mono" w:cs="Roboto Mono" w:eastAsia="Roboto Mono" w:hAnsi="Roboto Mono"/>
          <w:color w:val="0a0a0a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Youtube</w:t>
        </w:r>
      </w:hyperlink>
      <w:r w:rsidDel="00000000" w:rsidR="00000000" w:rsidRPr="00000000">
        <w:rPr>
          <w:rFonts w:ascii="Roboto Mono" w:cs="Roboto Mono" w:eastAsia="Roboto Mono" w:hAnsi="Roboto Mono"/>
          <w:color w:val="0a0a0a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Roboto Mono" w:cs="Roboto Mono" w:eastAsia="Roboto Mono" w:hAnsi="Roboto Mono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Python implementation.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480" w:lineRule="auto"/>
        <w:jc w:val="right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480" w:lineRule="auto"/>
        <w:jc w:val="right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color w:val="0a0a0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spacing w:line="480" w:lineRule="auto"/>
        <w:jc w:val="left"/>
        <w:rPr/>
      </w:pPr>
      <w:bookmarkStart w:colFirst="0" w:colLast="0" w:name="_ihadj6usqw54" w:id="2"/>
      <w:bookmarkEnd w:id="2"/>
      <w:r w:rsidDel="00000000" w:rsidR="00000000" w:rsidRPr="00000000">
        <w:rPr>
          <w:rtl w:val="0"/>
        </w:rPr>
        <w:t xml:space="preserve">Kaggle 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Browse scikit-learn library - use their NN tool (and others if you want).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Getting started with kaggle</w:t>
        </w:r>
      </w:hyperlink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highlight w:val="white"/>
            <w:u w:val="single"/>
            <w:rtl w:val="0"/>
          </w:rPr>
          <w:t xml:space="preserve">Titanic (classification)</w:t>
        </w:r>
      </w:hyperlink>
      <w:r w:rsidDel="00000000" w:rsidR="00000000" w:rsidRPr="00000000">
        <w:rPr>
          <w:rFonts w:ascii="Roboto Mono" w:cs="Roboto Mono" w:eastAsia="Roboto Mono" w:hAnsi="Roboto Mono"/>
          <w:color w:val="0d0d0d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d0d0d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sz w:val="21"/>
            <w:szCs w:val="21"/>
            <w:highlight w:val="white"/>
            <w:u w:val="single"/>
            <w:rtl w:val="0"/>
          </w:rPr>
          <w:t xml:space="preserve">Boston housing prices competitions (regression).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Roboto Mono" w:cs="Roboto Mono" w:eastAsia="Roboto Mono" w:hAnsi="Roboto Mon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480" w:lineRule="auto"/>
        <w:jc w:val="left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line="480" w:lineRule="auto"/>
        <w:rPr/>
      </w:pPr>
      <w:bookmarkStart w:colFirst="0" w:colLast="0" w:name="_ikfwt1yqhd9k" w:id="3"/>
      <w:bookmarkEnd w:id="3"/>
      <w:r w:rsidDel="00000000" w:rsidR="00000000" w:rsidRPr="00000000">
        <w:rPr>
          <w:rtl w:val="0"/>
        </w:rPr>
        <w:t xml:space="preserve">Neural Network (NN)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Calltech youtube.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MIT youtube.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Stanford youtube.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Backpropagation step by step.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Reimplement NN from scratch.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Apply them to Kaggle’s titanic (classification) and boston housing prices (regression) courses.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Customize them to support Multi-class classification (softmax).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Customize them to support Multi-label classification (sigmoid).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Do regression using them.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Try to make Auto Encoder using them.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Learn and Implement Dropout layer (their forward and backward propagation.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Arabic playlist</w:t>
        </w:r>
      </w:hyperlink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 (Neural Networks in Arabic).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Try to read a chapter about NN (for extra help).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line="480" w:lineRule="auto"/>
        <w:rPr/>
      </w:pPr>
      <w:bookmarkStart w:colFirst="0" w:colLast="0" w:name="_ygr3k45phacb" w:id="4"/>
      <w:bookmarkEnd w:id="4"/>
      <w:r w:rsidDel="00000000" w:rsidR="00000000" w:rsidRPr="00000000">
        <w:rPr>
          <w:rtl w:val="0"/>
        </w:rPr>
        <w:t xml:space="preserve">Evaluation Metrics: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Learn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those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Then learn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480" w:lineRule="auto"/>
        <w:jc w:val="center"/>
        <w:rPr>
          <w:rFonts w:ascii="Roboto Mono" w:cs="Roboto Mono" w:eastAsia="Roboto Mono" w:hAnsi="Roboto Mono"/>
        </w:rPr>
      </w:pPr>
      <w:bookmarkStart w:colFirst="0" w:colLast="0" w:name="_yq2sr9pcdpes" w:id="5"/>
      <w:bookmarkEnd w:id="5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AFTER you finish the above, do the following time split strategy:</w:t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 25% of time for classical/projects 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 75% for deep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rPr>
          <w:rFonts w:ascii="Roboto" w:cs="Roboto" w:eastAsia="Roboto" w:hAnsi="Roboto"/>
          <w:color w:val="0d0d0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480" w:lineRule="auto"/>
        <w:rPr/>
      </w:pPr>
      <w:bookmarkStart w:colFirst="0" w:colLast="0" w:name="_hin79es9r4c3" w:id="6"/>
      <w:bookmarkEnd w:id="6"/>
      <w:r w:rsidDel="00000000" w:rsidR="00000000" w:rsidRPr="00000000">
        <w:rPr>
          <w:rtl w:val="0"/>
        </w:rPr>
        <w:t xml:space="preserve">25% of your time for classical ML 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Do kaggle projects.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Browse kaggle blogs to learn from others (how they solved particular problems).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Go deeper in ML, study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Andrew’s specialization course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Try to get some experience in Feature Engineering.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Read Google’s ML small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book 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 about their experience in Feature Engineering)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Read “</w:t>
      </w: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Feature Engineering for Machine Learning: Principles and Techniques for Data Scientists” book.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After doing the above you can go deeper (SVM, Random forest trees, pose estimation and so on).</w:t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480" w:lineRule="auto"/>
        <w:rPr>
          <w:rFonts w:ascii="Roboto Mono" w:cs="Roboto Mono" w:eastAsia="Roboto Mono" w:hAnsi="Roboto Mono"/>
        </w:rPr>
      </w:pPr>
      <w:bookmarkStart w:colFirst="0" w:colLast="0" w:name="_hb2q4rswywqs" w:id="7"/>
      <w:bookmarkEnd w:id="7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75% of your time for deep learning 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Study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Deep Learning Specialization course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as a first step.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You can look at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Anrew 's Deep Learning playlists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if you want (not necessary).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You can also look at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this 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if you want(not necessary).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Learn some </w:t>
      </w: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Frameworks (TF/Pytorch).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Learn Either 2D Vision or NLP  and learn the other after finishing the first.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Vision Stanford Course.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NLP Stanford Course.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Computer vision typical problems like(classification, detection, segmentation, pose estimation, object traction and  action detection/recognition).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Study every track’s problems, implement them..(this takes a significant amount of time).</w:t>
      </w:r>
    </w:p>
    <w:p w:rsidR="00000000" w:rsidDel="00000000" w:rsidP="00000000" w:rsidRDefault="00000000" w:rsidRPr="00000000" w14:paraId="00000046">
      <w:pPr>
        <w:spacing w:line="480" w:lineRule="auto"/>
        <w:ind w:left="0" w:firstLine="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ind w:left="0" w:firstLine="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line="480" w:lineRule="auto"/>
        <w:rPr/>
      </w:pPr>
      <w:bookmarkStart w:colFirst="0" w:colLast="0" w:name="_aoqz8q3ukzd" w:id="8"/>
      <w:bookmarkEnd w:id="8"/>
      <w:r w:rsidDel="00000000" w:rsidR="00000000" w:rsidRPr="00000000">
        <w:rPr>
          <w:rtl w:val="0"/>
        </w:rPr>
        <w:t xml:space="preserve">After doing the above :  Basics + 25% ML and 75% DL do some projects then: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Read more: A fundamental book (may be heavy but necessary).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ML books like ( Bishop’s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book 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Kalivin Murphy’s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book 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or Analysis of statistical learning book).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Understand more models, fields, more experience.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Field follow up: E.g. in Vision (CVPR, ICCV, ECCV).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DL Experience: Paper-to-code skill ( find papers and code them, better if their code is available and published).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Build up the abstracting skills to learn new technologies faster.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Vision elements (later): look at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Other ML areas (later).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Generative models: PGM, EM (GMM), VI, MCMC)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Generative model DL: (VAE, GAN - Study GAN)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GAN’s applications are like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this</w:t>
        </w:r>
      </w:hyperlink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and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highlight w:val="white"/>
            <w:u w:val="single"/>
            <w:rtl w:val="0"/>
          </w:rPr>
          <w:t xml:space="preserve">that</w:t>
        </w:r>
      </w:hyperlink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Reinforcement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line="480" w:lineRule="auto"/>
        <w:rPr/>
      </w:pPr>
      <w:bookmarkStart w:colFirst="0" w:colLast="0" w:name="_5ahy8c6z9qy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line="480" w:lineRule="auto"/>
        <w:rPr>
          <w:rFonts w:ascii="Roboto Mono" w:cs="Roboto Mono" w:eastAsia="Roboto Mono" w:hAnsi="Roboto Mono"/>
        </w:rPr>
      </w:pPr>
      <w:bookmarkStart w:colFirst="0" w:colLast="0" w:name="_t3lfr1qrpzxv" w:id="10"/>
      <w:bookmarkEnd w:id="10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if you are also interested in competitive programming? :</w:t>
      </w:r>
    </w:p>
    <w:p w:rsidR="00000000" w:rsidDel="00000000" w:rsidP="00000000" w:rsidRDefault="00000000" w:rsidRPr="00000000" w14:paraId="0000005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48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d0d0d"/>
          <w:sz w:val="24"/>
          <w:szCs w:val="24"/>
          <w:highlight w:val="white"/>
          <w:rtl w:val="0"/>
        </w:rPr>
        <w:t xml:space="preserve">ML is time-consuming to be good. In this case, divide your vacation to 50% competitive and 50% for ML.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hktxt/bookshelf/blob/master/Machine%20Leraning/Rules%20of%20Machine%20Learning%20Best%20Practices%20for%20ML%20Engineering.pdf" TargetMode="External"/><Relationship Id="rId22" Type="http://schemas.openxmlformats.org/officeDocument/2006/relationships/hyperlink" Target="https://www.youtube.com/channel/UCcIXc5mJsHVYTZR1maL5l9w/playlists" TargetMode="External"/><Relationship Id="rId21" Type="http://schemas.openxmlformats.org/officeDocument/2006/relationships/hyperlink" Target="https://www.coursera.org/specializations/deep-learning" TargetMode="External"/><Relationship Id="rId24" Type="http://schemas.openxmlformats.org/officeDocument/2006/relationships/hyperlink" Target="http://cs231n.stanford.edu/syllabus.html" TargetMode="External"/><Relationship Id="rId23" Type="http://schemas.openxmlformats.org/officeDocument/2006/relationships/hyperlink" Target="https://classroom.udacity.com/courses/ud7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s.mathworks.com/loren/2015/06/18/getting-started-with-kaggle-data-science-competitions/" TargetMode="External"/><Relationship Id="rId26" Type="http://schemas.openxmlformats.org/officeDocument/2006/relationships/hyperlink" Target="https://www.amazon.com/Pattern-Recognition-Learning-Information-Statistics/dp/0387310738" TargetMode="External"/><Relationship Id="rId25" Type="http://schemas.openxmlformats.org/officeDocument/2006/relationships/hyperlink" Target="http://web.stanford.edu/class/cs224n/" TargetMode="External"/><Relationship Id="rId28" Type="http://schemas.openxmlformats.org/officeDocument/2006/relationships/hyperlink" Target="https://classroom.udacity.com/courses/ud810" TargetMode="External"/><Relationship Id="rId27" Type="http://schemas.openxmlformats.org/officeDocument/2006/relationships/hyperlink" Target="https://www.amazon.com/Machine-Learning-Probabilistic-Perspective-Computation/dp/026201802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learn/machine-learning" TargetMode="External"/><Relationship Id="rId29" Type="http://schemas.openxmlformats.org/officeDocument/2006/relationships/hyperlink" Target="https://medium.com/@jonathan_hui/gan-some-cool-applications-of-gans-4c9ecca35900" TargetMode="External"/><Relationship Id="rId7" Type="http://schemas.openxmlformats.org/officeDocument/2006/relationships/hyperlink" Target="https://www.youtube.com/playlist?list=PLLssT5z_DsK-h9vYZkQkYNWcItqhlRJLN" TargetMode="External"/><Relationship Id="rId8" Type="http://schemas.openxmlformats.org/officeDocument/2006/relationships/hyperlink" Target="https://medium.com/analytics-vidhya/python-implementation-of-andrew-ngs-machine-learning-course-part-1-6b8dd1c73d80" TargetMode="External"/><Relationship Id="rId30" Type="http://schemas.openxmlformats.org/officeDocument/2006/relationships/hyperlink" Target="https://github.com/nashory/gans-awesome-applications" TargetMode="External"/><Relationship Id="rId11" Type="http://schemas.openxmlformats.org/officeDocument/2006/relationships/hyperlink" Target="https://www.kaggle.com/c/house-prices-advanced-regression-techniques" TargetMode="External"/><Relationship Id="rId10" Type="http://schemas.openxmlformats.org/officeDocument/2006/relationships/hyperlink" Target="https://www.kaggle.com/c/titanic" TargetMode="External"/><Relationship Id="rId13" Type="http://schemas.openxmlformats.org/officeDocument/2006/relationships/hyperlink" Target="https://www.youtube.com/watch?v=uXt8qF2Zzfo" TargetMode="External"/><Relationship Id="rId12" Type="http://schemas.openxmlformats.org/officeDocument/2006/relationships/hyperlink" Target="https://www.youtube.com/watch?v=Ih5Mr93E-2c" TargetMode="External"/><Relationship Id="rId15" Type="http://schemas.openxmlformats.org/officeDocument/2006/relationships/hyperlink" Target="https://mattmazur.com/2015/03/17/a-step-by-" TargetMode="External"/><Relationship Id="rId14" Type="http://schemas.openxmlformats.org/officeDocument/2006/relationships/hyperlink" Target="https://www.youtube.com/watch?v=d14TUNcbn1k" TargetMode="External"/><Relationship Id="rId17" Type="http://schemas.openxmlformats.org/officeDocument/2006/relationships/hyperlink" Target="https://towardsdatascience.com/metrics-to-evaluate-your-machine-learning-algorithm-f10ba6e38234" TargetMode="External"/><Relationship Id="rId16" Type="http://schemas.openxmlformats.org/officeDocument/2006/relationships/hyperlink" Target="https://www.youtube.com/playlist?list=PLQkyODvJ8ywsLydDYORIlJxV9KarhXp9O" TargetMode="External"/><Relationship Id="rId19" Type="http://schemas.openxmlformats.org/officeDocument/2006/relationships/hyperlink" Target="https://www.coursera.org/specializations/aml" TargetMode="External"/><Relationship Id="rId18" Type="http://schemas.openxmlformats.org/officeDocument/2006/relationships/hyperlink" Target="https://medium.com/@jonathan_hui/map-mean-average-precision-for-object-detection-45c121a3117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