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14B" w:rsidRPr="00584DC0" w:rsidRDefault="00584DC0" w:rsidP="00584D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84DC0">
        <w:rPr>
          <w:rFonts w:ascii="Times New Roman" w:hAnsi="Times New Roman" w:cs="Times New Roman"/>
          <w:b/>
          <w:sz w:val="28"/>
          <w:szCs w:val="28"/>
        </w:rPr>
        <w:t>Перечень вопросов к встрече с ТМК</w:t>
      </w:r>
    </w:p>
    <w:bookmarkEnd w:id="0"/>
    <w:p w:rsidR="00584DC0" w:rsidRPr="00584DC0" w:rsidRDefault="00584DC0" w:rsidP="00584D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DC0">
        <w:rPr>
          <w:rFonts w:ascii="Times New Roman" w:hAnsi="Times New Roman" w:cs="Times New Roman"/>
          <w:sz w:val="28"/>
          <w:szCs w:val="28"/>
        </w:rPr>
        <w:t xml:space="preserve">С кем осуществлялись контакты в Болгарии, кто из </w:t>
      </w:r>
      <w:proofErr w:type="spellStart"/>
      <w:r w:rsidRPr="00584DC0">
        <w:rPr>
          <w:rFonts w:ascii="Times New Roman" w:hAnsi="Times New Roman" w:cs="Times New Roman"/>
          <w:sz w:val="28"/>
          <w:szCs w:val="28"/>
        </w:rPr>
        <w:t>бизнеменов</w:t>
      </w:r>
      <w:proofErr w:type="spellEnd"/>
      <w:r w:rsidRPr="00584DC0">
        <w:rPr>
          <w:rFonts w:ascii="Times New Roman" w:hAnsi="Times New Roman" w:cs="Times New Roman"/>
          <w:sz w:val="28"/>
          <w:szCs w:val="28"/>
        </w:rPr>
        <w:t xml:space="preserve">, близких президенту </w:t>
      </w:r>
      <w:proofErr w:type="spellStart"/>
      <w:r w:rsidRPr="00584DC0">
        <w:rPr>
          <w:rFonts w:ascii="Times New Roman" w:hAnsi="Times New Roman" w:cs="Times New Roman"/>
          <w:sz w:val="28"/>
          <w:szCs w:val="28"/>
        </w:rPr>
        <w:t>Радеву</w:t>
      </w:r>
      <w:proofErr w:type="spellEnd"/>
      <w:r w:rsidRPr="00584DC0">
        <w:rPr>
          <w:rFonts w:ascii="Times New Roman" w:hAnsi="Times New Roman" w:cs="Times New Roman"/>
          <w:sz w:val="28"/>
          <w:szCs w:val="28"/>
        </w:rPr>
        <w:t xml:space="preserve"> может заявить о партнерстве с ТМК?</w:t>
      </w:r>
    </w:p>
    <w:p w:rsidR="00584DC0" w:rsidRDefault="00584DC0" w:rsidP="00584D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Осуществлялись ли контакты с потенциальными зарубежными субподрядчиками:</w:t>
      </w:r>
    </w:p>
    <w:p w:rsidR="00584DC0" w:rsidRDefault="00584DC0" w:rsidP="00584DC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компанией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Штрайхер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84DC0" w:rsidRDefault="00584DC0" w:rsidP="00584DC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компанией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Бонатти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84DC0" w:rsidRDefault="00584DC0" w:rsidP="00584DC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кем то еще (указать)?</w:t>
      </w:r>
    </w:p>
    <w:p w:rsidR="00584DC0" w:rsidRPr="00584DC0" w:rsidRDefault="00584DC0" w:rsidP="00584D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DC0">
        <w:rPr>
          <w:rFonts w:ascii="Times New Roman" w:hAnsi="Times New Roman" w:cs="Times New Roman"/>
          <w:sz w:val="28"/>
          <w:szCs w:val="28"/>
        </w:rPr>
        <w:t xml:space="preserve">В случае формального лидерства в консорциуме западной строительной компании, сохраняет ли ТМК полную ответственность за сроки и качество строительства? Как это </w:t>
      </w:r>
      <w:proofErr w:type="spellStart"/>
      <w:r w:rsidRPr="00584DC0">
        <w:rPr>
          <w:rFonts w:ascii="Times New Roman" w:hAnsi="Times New Roman" w:cs="Times New Roman"/>
          <w:sz w:val="28"/>
          <w:szCs w:val="28"/>
        </w:rPr>
        <w:t>выражется</w:t>
      </w:r>
      <w:proofErr w:type="spellEnd"/>
      <w:r w:rsidRPr="00584DC0">
        <w:rPr>
          <w:rFonts w:ascii="Times New Roman" w:hAnsi="Times New Roman" w:cs="Times New Roman"/>
          <w:sz w:val="28"/>
          <w:szCs w:val="28"/>
        </w:rPr>
        <w:t>?</w:t>
      </w:r>
    </w:p>
    <w:p w:rsidR="00584DC0" w:rsidRDefault="00584DC0" w:rsidP="00584D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ли ТМК дополнительную необходимость в привлечении средства в аналогичные проекты и в сходное время (Пакистан)? Если да, то не помешает ли это привлечению финансирования в болгарский и сербский проекты?</w:t>
      </w:r>
    </w:p>
    <w:p w:rsidR="00584DC0" w:rsidRDefault="00584DC0" w:rsidP="00584D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Осведомлены ли в ТМК о ряде сложностей, не вполне зависящих от болгарской стороны, способных повлиять на проект и какие действия в они готовы предпринять для разрешения этих сложностей?</w:t>
      </w:r>
    </w:p>
    <w:p w:rsidR="00584DC0" w:rsidRPr="00584DC0" w:rsidRDefault="00584DC0" w:rsidP="00584D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Готовы ли в ТМК нести в полной мере ответственность за строительство, если болгарская сторона откажет в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консорциуме любому юридическому лицу с российскими бенефициарами?</w:t>
      </w:r>
    </w:p>
    <w:sectPr w:rsidR="00584DC0" w:rsidRPr="00584DC0" w:rsidSect="003F08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500B"/>
    <w:multiLevelType w:val="hybridMultilevel"/>
    <w:tmpl w:val="26E689D2"/>
    <w:lvl w:ilvl="0" w:tplc="EB5A6B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721858"/>
    <w:multiLevelType w:val="hybridMultilevel"/>
    <w:tmpl w:val="A008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C0"/>
    <w:rsid w:val="0025314B"/>
    <w:rsid w:val="003F08B9"/>
    <w:rsid w:val="005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793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Воробьев</dc:creator>
  <cp:keywords/>
  <dc:description/>
  <cp:lastModifiedBy>Александр Воробьев</cp:lastModifiedBy>
  <cp:revision>1</cp:revision>
  <dcterms:created xsi:type="dcterms:W3CDTF">2018-07-15T11:08:00Z</dcterms:created>
  <dcterms:modified xsi:type="dcterms:W3CDTF">2018-07-15T11:16:00Z</dcterms:modified>
</cp:coreProperties>
</file>