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339" w:rsidRPr="00BF0185" w:rsidRDefault="00906339" w:rsidP="00906339">
      <w:pPr>
        <w:rPr>
          <w:rFonts w:cs="Calibri"/>
        </w:rPr>
      </w:pPr>
    </w:p>
    <w:p w:rsidR="00DC6CF6" w:rsidRPr="00BF0185" w:rsidRDefault="00DC6CF6" w:rsidP="00906339">
      <w:pPr>
        <w:pStyle w:val="Titel"/>
        <w:rPr>
          <w:rFonts w:cs="Calibri"/>
          <w:sz w:val="26"/>
        </w:rPr>
      </w:pPr>
    </w:p>
    <w:p w:rsidR="008F64A5" w:rsidRPr="00BF0185" w:rsidRDefault="00BF3DD8" w:rsidP="00200DA8">
      <w:pPr>
        <w:pStyle w:val="Titel"/>
        <w:rPr>
          <w:rFonts w:cs="Calibri"/>
          <w:sz w:val="48"/>
          <w:szCs w:val="48"/>
        </w:rPr>
      </w:pPr>
      <w:r>
        <w:rPr>
          <w:rFonts w:cs="Calibri"/>
          <w:sz w:val="48"/>
          <w:szCs w:val="48"/>
        </w:rPr>
        <w:t>Collected information on e-Codex messages within the e-Codex environment</w:t>
      </w:r>
    </w:p>
    <w:p w:rsidR="00906339" w:rsidRPr="00BF0185" w:rsidRDefault="00906339" w:rsidP="00906339">
      <w:pPr>
        <w:pStyle w:val="Titel"/>
        <w:rPr>
          <w:rFonts w:cs="Calibri"/>
          <w:sz w:val="26"/>
        </w:rPr>
      </w:pPr>
    </w:p>
    <w:p w:rsidR="008F64A5" w:rsidRPr="00BF0185" w:rsidRDefault="008F64A5" w:rsidP="00906339">
      <w:pPr>
        <w:pStyle w:val="Titel"/>
        <w:rPr>
          <w:rFonts w:cs="Calibri"/>
          <w:sz w:val="26"/>
        </w:rPr>
      </w:pPr>
    </w:p>
    <w:p w:rsidR="008F64A5" w:rsidRPr="00BF0185" w:rsidRDefault="008F64A5" w:rsidP="00906339">
      <w:pPr>
        <w:pStyle w:val="Titel"/>
        <w:rPr>
          <w:rFonts w:cs="Calibri"/>
          <w:sz w:val="26"/>
        </w:rPr>
      </w:pPr>
    </w:p>
    <w:p w:rsidR="008F64A5" w:rsidRPr="00BF0185" w:rsidRDefault="008F64A5" w:rsidP="00906339">
      <w:pPr>
        <w:pStyle w:val="Titel"/>
        <w:rPr>
          <w:rFonts w:cs="Calibri"/>
          <w:sz w:val="26"/>
        </w:rPr>
      </w:pPr>
    </w:p>
    <w:p w:rsidR="008F64A5" w:rsidRPr="00BF0185" w:rsidRDefault="008F64A5" w:rsidP="00906339">
      <w:pPr>
        <w:pStyle w:val="Titel"/>
        <w:rPr>
          <w:rFonts w:cs="Calibri"/>
          <w:sz w:val="26"/>
        </w:rPr>
      </w:pPr>
    </w:p>
    <w:p w:rsidR="008F64A5" w:rsidRPr="00BF0185" w:rsidRDefault="008F64A5" w:rsidP="00906339">
      <w:pPr>
        <w:pStyle w:val="Titel"/>
        <w:rPr>
          <w:rFonts w:cs="Calibri"/>
          <w:sz w:val="26"/>
        </w:rPr>
      </w:pPr>
    </w:p>
    <w:p w:rsidR="008F64A5" w:rsidRPr="00BF0185" w:rsidRDefault="008F64A5" w:rsidP="00906339">
      <w:pPr>
        <w:pStyle w:val="Titel"/>
        <w:rPr>
          <w:rFonts w:cs="Calibri"/>
          <w:sz w:val="26"/>
        </w:rPr>
      </w:pPr>
    </w:p>
    <w:p w:rsidR="008F64A5" w:rsidRPr="00BF0185" w:rsidRDefault="008F64A5" w:rsidP="00906339">
      <w:pPr>
        <w:pStyle w:val="Titel"/>
        <w:rPr>
          <w:rFonts w:cs="Calibri"/>
          <w:sz w:val="26"/>
        </w:rPr>
      </w:pPr>
    </w:p>
    <w:p w:rsidR="008F64A5" w:rsidRPr="00BF0185" w:rsidRDefault="008F64A5" w:rsidP="00906339">
      <w:pPr>
        <w:pStyle w:val="Titel"/>
        <w:rPr>
          <w:rFonts w:cs="Calibri"/>
          <w:sz w:val="26"/>
        </w:rPr>
      </w:pPr>
    </w:p>
    <w:p w:rsidR="00906339" w:rsidRPr="00BF0185" w:rsidRDefault="00906339" w:rsidP="00906339">
      <w:pPr>
        <w:pStyle w:val="Titel"/>
        <w:rPr>
          <w:rFonts w:cs="Calibri"/>
          <w:b w:val="0"/>
          <w:bCs w:val="0"/>
          <w:sz w:val="32"/>
          <w:szCs w:val="32"/>
          <w:lang w:eastAsia="nl-NL"/>
        </w:rPr>
      </w:pPr>
    </w:p>
    <w:p w:rsidR="00906339" w:rsidRPr="00BF0185" w:rsidRDefault="00906339" w:rsidP="00906339">
      <w:pPr>
        <w:widowControl w:val="0"/>
        <w:spacing w:after="0"/>
        <w:jc w:val="center"/>
        <w:rPr>
          <w:rFonts w:cs="Calibri"/>
          <w:b/>
          <w:sz w:val="18"/>
        </w:rPr>
      </w:pPr>
    </w:p>
    <w:p w:rsidR="00906339" w:rsidRPr="00BF0185" w:rsidRDefault="00906339" w:rsidP="00D723EF">
      <w:pPr>
        <w:pStyle w:val="Heading1Unumbered"/>
      </w:pPr>
      <w:bookmarkStart w:id="0" w:name="_Toc284064446"/>
      <w:bookmarkStart w:id="1" w:name="_Toc529872813"/>
      <w:r w:rsidRPr="00BF0185">
        <w:lastRenderedPageBreak/>
        <w:t>Table of contents</w:t>
      </w:r>
      <w:bookmarkEnd w:id="0"/>
      <w:bookmarkEnd w:id="1"/>
    </w:p>
    <w:p w:rsidR="005C4AB2" w:rsidRDefault="00906339">
      <w:pPr>
        <w:pStyle w:val="Verzeichnis1"/>
        <w:tabs>
          <w:tab w:val="right" w:leader="dot" w:pos="9060"/>
        </w:tabs>
        <w:rPr>
          <w:rFonts w:asciiTheme="minorHAnsi" w:eastAsiaTheme="minorEastAsia" w:hAnsiTheme="minorHAnsi" w:cstheme="minorBidi"/>
          <w:b w:val="0"/>
          <w:bCs w:val="0"/>
          <w:caps w:val="0"/>
          <w:noProof/>
          <w:szCs w:val="22"/>
          <w:lang w:val="de-AT" w:eastAsia="de-AT"/>
        </w:rPr>
      </w:pPr>
      <w:r w:rsidRPr="00BF0185">
        <w:rPr>
          <w:rFonts w:ascii="Arial" w:hAnsi="Arial" w:cs="Arial"/>
          <w:b w:val="0"/>
          <w:bCs w:val="0"/>
          <w:caps w:val="0"/>
        </w:rPr>
        <w:fldChar w:fldCharType="begin"/>
      </w:r>
      <w:r w:rsidRPr="00BF0185">
        <w:rPr>
          <w:rFonts w:ascii="Arial" w:hAnsi="Arial" w:cs="Arial"/>
          <w:b w:val="0"/>
          <w:bCs w:val="0"/>
          <w:caps w:val="0"/>
        </w:rPr>
        <w:instrText xml:space="preserve"> TOC \o "1-3" \h \z </w:instrText>
      </w:r>
      <w:r w:rsidRPr="00BF0185">
        <w:rPr>
          <w:rFonts w:ascii="Arial" w:hAnsi="Arial" w:cs="Arial"/>
          <w:b w:val="0"/>
          <w:bCs w:val="0"/>
          <w:caps w:val="0"/>
        </w:rPr>
        <w:fldChar w:fldCharType="separate"/>
      </w:r>
      <w:hyperlink w:anchor="_Toc529872813" w:history="1">
        <w:r w:rsidR="005C4AB2" w:rsidRPr="00EE5A76">
          <w:rPr>
            <w:rStyle w:val="Hyperlink"/>
            <w:noProof/>
          </w:rPr>
          <w:t>Table of contents</w:t>
        </w:r>
        <w:r w:rsidR="005C4AB2">
          <w:rPr>
            <w:noProof/>
            <w:webHidden/>
          </w:rPr>
          <w:tab/>
        </w:r>
        <w:r w:rsidR="005C4AB2">
          <w:rPr>
            <w:noProof/>
            <w:webHidden/>
          </w:rPr>
          <w:fldChar w:fldCharType="begin"/>
        </w:r>
        <w:r w:rsidR="005C4AB2">
          <w:rPr>
            <w:noProof/>
            <w:webHidden/>
          </w:rPr>
          <w:instrText xml:space="preserve"> PAGEREF _Toc529872813 \h </w:instrText>
        </w:r>
        <w:r w:rsidR="005C4AB2">
          <w:rPr>
            <w:noProof/>
            <w:webHidden/>
          </w:rPr>
        </w:r>
        <w:r w:rsidR="005C4AB2">
          <w:rPr>
            <w:noProof/>
            <w:webHidden/>
          </w:rPr>
          <w:fldChar w:fldCharType="separate"/>
        </w:r>
        <w:r w:rsidR="005C4AB2">
          <w:rPr>
            <w:noProof/>
            <w:webHidden/>
          </w:rPr>
          <w:t>2</w:t>
        </w:r>
        <w:r w:rsidR="005C4AB2">
          <w:rPr>
            <w:noProof/>
            <w:webHidden/>
          </w:rPr>
          <w:fldChar w:fldCharType="end"/>
        </w:r>
      </w:hyperlink>
    </w:p>
    <w:p w:rsidR="005C4AB2" w:rsidRDefault="005C4AB2">
      <w:pPr>
        <w:pStyle w:val="Verzeichnis1"/>
        <w:tabs>
          <w:tab w:val="left" w:pos="480"/>
          <w:tab w:val="right" w:leader="dot" w:pos="9060"/>
        </w:tabs>
        <w:rPr>
          <w:rFonts w:asciiTheme="minorHAnsi" w:eastAsiaTheme="minorEastAsia" w:hAnsiTheme="minorHAnsi" w:cstheme="minorBidi"/>
          <w:b w:val="0"/>
          <w:bCs w:val="0"/>
          <w:caps w:val="0"/>
          <w:noProof/>
          <w:szCs w:val="22"/>
          <w:lang w:val="de-AT" w:eastAsia="de-AT"/>
        </w:rPr>
      </w:pPr>
      <w:hyperlink w:anchor="_Toc529872814" w:history="1">
        <w:r w:rsidRPr="00EE5A76">
          <w:rPr>
            <w:rStyle w:val="Hyperlink"/>
            <w:noProof/>
          </w:rPr>
          <w:t>1.</w:t>
        </w:r>
        <w:r>
          <w:rPr>
            <w:rFonts w:asciiTheme="minorHAnsi" w:eastAsiaTheme="minorEastAsia" w:hAnsiTheme="minorHAnsi" w:cstheme="minorBidi"/>
            <w:b w:val="0"/>
            <w:bCs w:val="0"/>
            <w:caps w:val="0"/>
            <w:noProof/>
            <w:szCs w:val="22"/>
            <w:lang w:val="de-AT" w:eastAsia="de-AT"/>
          </w:rPr>
          <w:tab/>
        </w:r>
        <w:r w:rsidRPr="00EE5A76">
          <w:rPr>
            <w:rStyle w:val="Hyperlink"/>
            <w:noProof/>
          </w:rPr>
          <w:t>Introduction</w:t>
        </w:r>
        <w:r>
          <w:rPr>
            <w:noProof/>
            <w:webHidden/>
          </w:rPr>
          <w:tab/>
        </w:r>
        <w:r>
          <w:rPr>
            <w:noProof/>
            <w:webHidden/>
          </w:rPr>
          <w:fldChar w:fldCharType="begin"/>
        </w:r>
        <w:r>
          <w:rPr>
            <w:noProof/>
            <w:webHidden/>
          </w:rPr>
          <w:instrText xml:space="preserve"> PAGEREF _Toc529872814 \h </w:instrText>
        </w:r>
        <w:r>
          <w:rPr>
            <w:noProof/>
            <w:webHidden/>
          </w:rPr>
        </w:r>
        <w:r>
          <w:rPr>
            <w:noProof/>
            <w:webHidden/>
          </w:rPr>
          <w:fldChar w:fldCharType="separate"/>
        </w:r>
        <w:r>
          <w:rPr>
            <w:noProof/>
            <w:webHidden/>
          </w:rPr>
          <w:t>3</w:t>
        </w:r>
        <w:r>
          <w:rPr>
            <w:noProof/>
            <w:webHidden/>
          </w:rPr>
          <w:fldChar w:fldCharType="end"/>
        </w:r>
      </w:hyperlink>
    </w:p>
    <w:p w:rsidR="005C4AB2" w:rsidRDefault="005C4AB2">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29872815" w:history="1">
        <w:r w:rsidRPr="00EE5A76">
          <w:rPr>
            <w:rStyle w:val="Hyperlink"/>
            <w:noProof/>
          </w:rPr>
          <w:t>1.1.</w:t>
        </w:r>
        <w:r>
          <w:rPr>
            <w:rFonts w:asciiTheme="minorHAnsi" w:eastAsiaTheme="minorEastAsia" w:hAnsiTheme="minorHAnsi" w:cstheme="minorBidi"/>
            <w:smallCaps w:val="0"/>
            <w:noProof/>
            <w:szCs w:val="22"/>
            <w:lang w:val="de-AT" w:eastAsia="de-AT"/>
          </w:rPr>
          <w:tab/>
        </w:r>
        <w:r w:rsidRPr="00EE5A76">
          <w:rPr>
            <w:rStyle w:val="Hyperlink"/>
            <w:noProof/>
          </w:rPr>
          <w:t>Scope and Objective of this document</w:t>
        </w:r>
        <w:r>
          <w:rPr>
            <w:noProof/>
            <w:webHidden/>
          </w:rPr>
          <w:tab/>
        </w:r>
        <w:r>
          <w:rPr>
            <w:noProof/>
            <w:webHidden/>
          </w:rPr>
          <w:fldChar w:fldCharType="begin"/>
        </w:r>
        <w:r>
          <w:rPr>
            <w:noProof/>
            <w:webHidden/>
          </w:rPr>
          <w:instrText xml:space="preserve"> PAGEREF _Toc529872815 \h </w:instrText>
        </w:r>
        <w:r>
          <w:rPr>
            <w:noProof/>
            <w:webHidden/>
          </w:rPr>
        </w:r>
        <w:r>
          <w:rPr>
            <w:noProof/>
            <w:webHidden/>
          </w:rPr>
          <w:fldChar w:fldCharType="separate"/>
        </w:r>
        <w:r>
          <w:rPr>
            <w:noProof/>
            <w:webHidden/>
          </w:rPr>
          <w:t>3</w:t>
        </w:r>
        <w:r>
          <w:rPr>
            <w:noProof/>
            <w:webHidden/>
          </w:rPr>
          <w:fldChar w:fldCharType="end"/>
        </w:r>
      </w:hyperlink>
    </w:p>
    <w:p w:rsidR="005C4AB2" w:rsidRDefault="005C4AB2">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29872816" w:history="1">
        <w:r w:rsidRPr="00EE5A76">
          <w:rPr>
            <w:rStyle w:val="Hyperlink"/>
            <w:noProof/>
          </w:rPr>
          <w:t>1.2.</w:t>
        </w:r>
        <w:r>
          <w:rPr>
            <w:rFonts w:asciiTheme="minorHAnsi" w:eastAsiaTheme="minorEastAsia" w:hAnsiTheme="minorHAnsi" w:cstheme="minorBidi"/>
            <w:smallCaps w:val="0"/>
            <w:noProof/>
            <w:szCs w:val="22"/>
            <w:lang w:val="de-AT" w:eastAsia="de-AT"/>
          </w:rPr>
          <w:tab/>
        </w:r>
        <w:r w:rsidRPr="00EE5A76">
          <w:rPr>
            <w:rStyle w:val="Hyperlink"/>
            <w:noProof/>
          </w:rPr>
          <w:t>Preconditions</w:t>
        </w:r>
        <w:r>
          <w:rPr>
            <w:noProof/>
            <w:webHidden/>
          </w:rPr>
          <w:tab/>
        </w:r>
        <w:r>
          <w:rPr>
            <w:noProof/>
            <w:webHidden/>
          </w:rPr>
          <w:fldChar w:fldCharType="begin"/>
        </w:r>
        <w:r>
          <w:rPr>
            <w:noProof/>
            <w:webHidden/>
          </w:rPr>
          <w:instrText xml:space="preserve"> PAGEREF _Toc529872816 \h </w:instrText>
        </w:r>
        <w:r>
          <w:rPr>
            <w:noProof/>
            <w:webHidden/>
          </w:rPr>
        </w:r>
        <w:r>
          <w:rPr>
            <w:noProof/>
            <w:webHidden/>
          </w:rPr>
          <w:fldChar w:fldCharType="separate"/>
        </w:r>
        <w:r>
          <w:rPr>
            <w:noProof/>
            <w:webHidden/>
          </w:rPr>
          <w:t>3</w:t>
        </w:r>
        <w:r>
          <w:rPr>
            <w:noProof/>
            <w:webHidden/>
          </w:rPr>
          <w:fldChar w:fldCharType="end"/>
        </w:r>
      </w:hyperlink>
    </w:p>
    <w:p w:rsidR="005C4AB2" w:rsidRDefault="005C4AB2">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29872817" w:history="1">
        <w:r w:rsidRPr="00EE5A76">
          <w:rPr>
            <w:rStyle w:val="Hyperlink"/>
            <w:noProof/>
          </w:rPr>
          <w:t>1.3.</w:t>
        </w:r>
        <w:r>
          <w:rPr>
            <w:rFonts w:asciiTheme="minorHAnsi" w:eastAsiaTheme="minorEastAsia" w:hAnsiTheme="minorHAnsi" w:cstheme="minorBidi"/>
            <w:smallCaps w:val="0"/>
            <w:noProof/>
            <w:szCs w:val="22"/>
            <w:lang w:val="de-AT" w:eastAsia="de-AT"/>
          </w:rPr>
          <w:tab/>
        </w:r>
        <w:r w:rsidRPr="00EE5A76">
          <w:rPr>
            <w:rStyle w:val="Hyperlink"/>
            <w:noProof/>
          </w:rPr>
          <w:t>Structure of the document</w:t>
        </w:r>
        <w:r>
          <w:rPr>
            <w:noProof/>
            <w:webHidden/>
          </w:rPr>
          <w:tab/>
        </w:r>
        <w:r>
          <w:rPr>
            <w:noProof/>
            <w:webHidden/>
          </w:rPr>
          <w:fldChar w:fldCharType="begin"/>
        </w:r>
        <w:r>
          <w:rPr>
            <w:noProof/>
            <w:webHidden/>
          </w:rPr>
          <w:instrText xml:space="preserve"> PAGEREF _Toc529872817 \h </w:instrText>
        </w:r>
        <w:r>
          <w:rPr>
            <w:noProof/>
            <w:webHidden/>
          </w:rPr>
        </w:r>
        <w:r>
          <w:rPr>
            <w:noProof/>
            <w:webHidden/>
          </w:rPr>
          <w:fldChar w:fldCharType="separate"/>
        </w:r>
        <w:r>
          <w:rPr>
            <w:noProof/>
            <w:webHidden/>
          </w:rPr>
          <w:t>3</w:t>
        </w:r>
        <w:r>
          <w:rPr>
            <w:noProof/>
            <w:webHidden/>
          </w:rPr>
          <w:fldChar w:fldCharType="end"/>
        </w:r>
      </w:hyperlink>
    </w:p>
    <w:p w:rsidR="005C4AB2" w:rsidRDefault="005C4AB2">
      <w:pPr>
        <w:pStyle w:val="Verzeichnis1"/>
        <w:tabs>
          <w:tab w:val="left" w:pos="480"/>
          <w:tab w:val="right" w:leader="dot" w:pos="9060"/>
        </w:tabs>
        <w:rPr>
          <w:rFonts w:asciiTheme="minorHAnsi" w:eastAsiaTheme="minorEastAsia" w:hAnsiTheme="minorHAnsi" w:cstheme="minorBidi"/>
          <w:b w:val="0"/>
          <w:bCs w:val="0"/>
          <w:caps w:val="0"/>
          <w:noProof/>
          <w:szCs w:val="22"/>
          <w:lang w:val="de-AT" w:eastAsia="de-AT"/>
        </w:rPr>
      </w:pPr>
      <w:hyperlink w:anchor="_Toc529872818" w:history="1">
        <w:r w:rsidRPr="00EE5A76">
          <w:rPr>
            <w:rStyle w:val="Hyperlink"/>
            <w:noProof/>
          </w:rPr>
          <w:t>2.</w:t>
        </w:r>
        <w:r>
          <w:rPr>
            <w:rFonts w:asciiTheme="minorHAnsi" w:eastAsiaTheme="minorEastAsia" w:hAnsiTheme="minorHAnsi" w:cstheme="minorBidi"/>
            <w:b w:val="0"/>
            <w:bCs w:val="0"/>
            <w:caps w:val="0"/>
            <w:noProof/>
            <w:szCs w:val="22"/>
            <w:lang w:val="de-AT" w:eastAsia="de-AT"/>
          </w:rPr>
          <w:tab/>
        </w:r>
        <w:r w:rsidRPr="00EE5A76">
          <w:rPr>
            <w:rStyle w:val="Hyperlink"/>
            <w:noProof/>
          </w:rPr>
          <w:t>In the beginning…</w:t>
        </w:r>
        <w:r>
          <w:rPr>
            <w:noProof/>
            <w:webHidden/>
          </w:rPr>
          <w:tab/>
        </w:r>
        <w:r>
          <w:rPr>
            <w:noProof/>
            <w:webHidden/>
          </w:rPr>
          <w:fldChar w:fldCharType="begin"/>
        </w:r>
        <w:r>
          <w:rPr>
            <w:noProof/>
            <w:webHidden/>
          </w:rPr>
          <w:instrText xml:space="preserve"> PAGEREF _Toc529872818 \h </w:instrText>
        </w:r>
        <w:r>
          <w:rPr>
            <w:noProof/>
            <w:webHidden/>
          </w:rPr>
        </w:r>
        <w:r>
          <w:rPr>
            <w:noProof/>
            <w:webHidden/>
          </w:rPr>
          <w:fldChar w:fldCharType="separate"/>
        </w:r>
        <w:r>
          <w:rPr>
            <w:noProof/>
            <w:webHidden/>
          </w:rPr>
          <w:t>4</w:t>
        </w:r>
        <w:r>
          <w:rPr>
            <w:noProof/>
            <w:webHidden/>
          </w:rPr>
          <w:fldChar w:fldCharType="end"/>
        </w:r>
      </w:hyperlink>
    </w:p>
    <w:p w:rsidR="005C4AB2" w:rsidRDefault="005C4AB2">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29872819" w:history="1">
        <w:r w:rsidRPr="00EE5A76">
          <w:rPr>
            <w:rStyle w:val="Hyperlink"/>
            <w:noProof/>
          </w:rPr>
          <w:t>2.1.</w:t>
        </w:r>
        <w:r>
          <w:rPr>
            <w:rFonts w:asciiTheme="minorHAnsi" w:eastAsiaTheme="minorEastAsia" w:hAnsiTheme="minorHAnsi" w:cstheme="minorBidi"/>
            <w:smallCaps w:val="0"/>
            <w:noProof/>
            <w:szCs w:val="22"/>
            <w:lang w:val="de-AT" w:eastAsia="de-AT"/>
          </w:rPr>
          <w:tab/>
        </w:r>
        <w:r w:rsidRPr="00EE5A76">
          <w:rPr>
            <w:rStyle w:val="Hyperlink"/>
            <w:noProof/>
          </w:rPr>
          <w:t>E-Codex</w:t>
        </w:r>
        <w:r>
          <w:rPr>
            <w:noProof/>
            <w:webHidden/>
          </w:rPr>
          <w:tab/>
        </w:r>
        <w:r>
          <w:rPr>
            <w:noProof/>
            <w:webHidden/>
          </w:rPr>
          <w:fldChar w:fldCharType="begin"/>
        </w:r>
        <w:r>
          <w:rPr>
            <w:noProof/>
            <w:webHidden/>
          </w:rPr>
          <w:instrText xml:space="preserve"> PAGEREF _Toc529872819 \h </w:instrText>
        </w:r>
        <w:r>
          <w:rPr>
            <w:noProof/>
            <w:webHidden/>
          </w:rPr>
        </w:r>
        <w:r>
          <w:rPr>
            <w:noProof/>
            <w:webHidden/>
          </w:rPr>
          <w:fldChar w:fldCharType="separate"/>
        </w:r>
        <w:r>
          <w:rPr>
            <w:noProof/>
            <w:webHidden/>
          </w:rPr>
          <w:t>4</w:t>
        </w:r>
        <w:r>
          <w:rPr>
            <w:noProof/>
            <w:webHidden/>
          </w:rPr>
          <w:fldChar w:fldCharType="end"/>
        </w:r>
      </w:hyperlink>
    </w:p>
    <w:p w:rsidR="005C4AB2" w:rsidRDefault="005C4AB2">
      <w:pPr>
        <w:pStyle w:val="Verzeichnis3"/>
        <w:tabs>
          <w:tab w:val="left" w:pos="1320"/>
          <w:tab w:val="right" w:leader="dot" w:pos="9060"/>
        </w:tabs>
        <w:rPr>
          <w:rFonts w:asciiTheme="minorHAnsi" w:eastAsiaTheme="minorEastAsia" w:hAnsiTheme="minorHAnsi" w:cstheme="minorBidi"/>
          <w:iCs w:val="0"/>
          <w:smallCaps w:val="0"/>
          <w:noProof/>
          <w:szCs w:val="22"/>
          <w:lang w:val="de-AT" w:eastAsia="de-AT"/>
        </w:rPr>
      </w:pPr>
      <w:hyperlink w:anchor="_Toc529872820" w:history="1">
        <w:r w:rsidRPr="00EE5A76">
          <w:rPr>
            <w:rStyle w:val="Hyperlink"/>
            <w:noProof/>
          </w:rPr>
          <w:t>2.1.1.</w:t>
        </w:r>
        <w:r>
          <w:rPr>
            <w:rFonts w:asciiTheme="minorHAnsi" w:eastAsiaTheme="minorEastAsia" w:hAnsiTheme="minorHAnsi" w:cstheme="minorBidi"/>
            <w:iCs w:val="0"/>
            <w:smallCaps w:val="0"/>
            <w:noProof/>
            <w:szCs w:val="22"/>
            <w:lang w:val="de-AT" w:eastAsia="de-AT"/>
          </w:rPr>
          <w:tab/>
        </w:r>
        <w:r w:rsidRPr="00EE5A76">
          <w:rPr>
            <w:rStyle w:val="Hyperlink"/>
            <w:noProof/>
          </w:rPr>
          <w:t>The DOMIBUS gateway</w:t>
        </w:r>
        <w:r>
          <w:rPr>
            <w:noProof/>
            <w:webHidden/>
          </w:rPr>
          <w:tab/>
        </w:r>
        <w:r>
          <w:rPr>
            <w:noProof/>
            <w:webHidden/>
          </w:rPr>
          <w:fldChar w:fldCharType="begin"/>
        </w:r>
        <w:r>
          <w:rPr>
            <w:noProof/>
            <w:webHidden/>
          </w:rPr>
          <w:instrText xml:space="preserve"> PAGEREF _Toc529872820 \h </w:instrText>
        </w:r>
        <w:r>
          <w:rPr>
            <w:noProof/>
            <w:webHidden/>
          </w:rPr>
        </w:r>
        <w:r>
          <w:rPr>
            <w:noProof/>
            <w:webHidden/>
          </w:rPr>
          <w:fldChar w:fldCharType="separate"/>
        </w:r>
        <w:r>
          <w:rPr>
            <w:noProof/>
            <w:webHidden/>
          </w:rPr>
          <w:t>4</w:t>
        </w:r>
        <w:r>
          <w:rPr>
            <w:noProof/>
            <w:webHidden/>
          </w:rPr>
          <w:fldChar w:fldCharType="end"/>
        </w:r>
      </w:hyperlink>
    </w:p>
    <w:p w:rsidR="005C4AB2" w:rsidRDefault="005C4AB2">
      <w:pPr>
        <w:pStyle w:val="Verzeichnis3"/>
        <w:tabs>
          <w:tab w:val="left" w:pos="1320"/>
          <w:tab w:val="right" w:leader="dot" w:pos="9060"/>
        </w:tabs>
        <w:rPr>
          <w:rFonts w:asciiTheme="minorHAnsi" w:eastAsiaTheme="minorEastAsia" w:hAnsiTheme="minorHAnsi" w:cstheme="minorBidi"/>
          <w:iCs w:val="0"/>
          <w:smallCaps w:val="0"/>
          <w:noProof/>
          <w:szCs w:val="22"/>
          <w:lang w:val="de-AT" w:eastAsia="de-AT"/>
        </w:rPr>
      </w:pPr>
      <w:hyperlink w:anchor="_Toc529872821" w:history="1">
        <w:r w:rsidRPr="00EE5A76">
          <w:rPr>
            <w:rStyle w:val="Hyperlink"/>
            <w:noProof/>
          </w:rPr>
          <w:t>2.1.2.</w:t>
        </w:r>
        <w:r>
          <w:rPr>
            <w:rFonts w:asciiTheme="minorHAnsi" w:eastAsiaTheme="minorEastAsia" w:hAnsiTheme="minorHAnsi" w:cstheme="minorBidi"/>
            <w:iCs w:val="0"/>
            <w:smallCaps w:val="0"/>
            <w:noProof/>
            <w:szCs w:val="22"/>
            <w:lang w:val="de-AT" w:eastAsia="de-AT"/>
          </w:rPr>
          <w:tab/>
        </w:r>
        <w:r w:rsidRPr="00EE5A76">
          <w:rPr>
            <w:rStyle w:val="Hyperlink"/>
            <w:noProof/>
          </w:rPr>
          <w:t>The domibusConnector</w:t>
        </w:r>
        <w:r>
          <w:rPr>
            <w:noProof/>
            <w:webHidden/>
          </w:rPr>
          <w:tab/>
        </w:r>
        <w:r>
          <w:rPr>
            <w:noProof/>
            <w:webHidden/>
          </w:rPr>
          <w:fldChar w:fldCharType="begin"/>
        </w:r>
        <w:r>
          <w:rPr>
            <w:noProof/>
            <w:webHidden/>
          </w:rPr>
          <w:instrText xml:space="preserve"> PAGEREF _Toc529872821 \h </w:instrText>
        </w:r>
        <w:r>
          <w:rPr>
            <w:noProof/>
            <w:webHidden/>
          </w:rPr>
        </w:r>
        <w:r>
          <w:rPr>
            <w:noProof/>
            <w:webHidden/>
          </w:rPr>
          <w:fldChar w:fldCharType="separate"/>
        </w:r>
        <w:r>
          <w:rPr>
            <w:noProof/>
            <w:webHidden/>
          </w:rPr>
          <w:t>5</w:t>
        </w:r>
        <w:r>
          <w:rPr>
            <w:noProof/>
            <w:webHidden/>
          </w:rPr>
          <w:fldChar w:fldCharType="end"/>
        </w:r>
      </w:hyperlink>
    </w:p>
    <w:p w:rsidR="005C4AB2" w:rsidRDefault="005C4AB2">
      <w:pPr>
        <w:pStyle w:val="Verzeichnis3"/>
        <w:tabs>
          <w:tab w:val="left" w:pos="1320"/>
          <w:tab w:val="right" w:leader="dot" w:pos="9060"/>
        </w:tabs>
        <w:rPr>
          <w:rFonts w:asciiTheme="minorHAnsi" w:eastAsiaTheme="minorEastAsia" w:hAnsiTheme="minorHAnsi" w:cstheme="minorBidi"/>
          <w:iCs w:val="0"/>
          <w:smallCaps w:val="0"/>
          <w:noProof/>
          <w:szCs w:val="22"/>
          <w:lang w:val="de-AT" w:eastAsia="de-AT"/>
        </w:rPr>
      </w:pPr>
      <w:hyperlink w:anchor="_Toc529872822" w:history="1">
        <w:r w:rsidRPr="00EE5A76">
          <w:rPr>
            <w:rStyle w:val="Hyperlink"/>
            <w:noProof/>
          </w:rPr>
          <w:t>2.1.3.</w:t>
        </w:r>
        <w:r>
          <w:rPr>
            <w:rFonts w:asciiTheme="minorHAnsi" w:eastAsiaTheme="minorEastAsia" w:hAnsiTheme="minorHAnsi" w:cstheme="minorBidi"/>
            <w:iCs w:val="0"/>
            <w:smallCaps w:val="0"/>
            <w:noProof/>
            <w:szCs w:val="22"/>
            <w:lang w:val="de-AT" w:eastAsia="de-AT"/>
          </w:rPr>
          <w:tab/>
        </w:r>
        <w:r w:rsidRPr="00EE5A76">
          <w:rPr>
            <w:rStyle w:val="Hyperlink"/>
            <w:noProof/>
          </w:rPr>
          <w:t>The national backend side</w:t>
        </w:r>
        <w:r>
          <w:rPr>
            <w:noProof/>
            <w:webHidden/>
          </w:rPr>
          <w:tab/>
        </w:r>
        <w:r>
          <w:rPr>
            <w:noProof/>
            <w:webHidden/>
          </w:rPr>
          <w:fldChar w:fldCharType="begin"/>
        </w:r>
        <w:r>
          <w:rPr>
            <w:noProof/>
            <w:webHidden/>
          </w:rPr>
          <w:instrText xml:space="preserve"> PAGEREF _Toc529872822 \h </w:instrText>
        </w:r>
        <w:r>
          <w:rPr>
            <w:noProof/>
            <w:webHidden/>
          </w:rPr>
        </w:r>
        <w:r>
          <w:rPr>
            <w:noProof/>
            <w:webHidden/>
          </w:rPr>
          <w:fldChar w:fldCharType="separate"/>
        </w:r>
        <w:r>
          <w:rPr>
            <w:noProof/>
            <w:webHidden/>
          </w:rPr>
          <w:t>5</w:t>
        </w:r>
        <w:r>
          <w:rPr>
            <w:noProof/>
            <w:webHidden/>
          </w:rPr>
          <w:fldChar w:fldCharType="end"/>
        </w:r>
      </w:hyperlink>
    </w:p>
    <w:p w:rsidR="005C4AB2" w:rsidRDefault="005C4AB2">
      <w:pPr>
        <w:pStyle w:val="Verzeichnis3"/>
        <w:tabs>
          <w:tab w:val="left" w:pos="1320"/>
          <w:tab w:val="right" w:leader="dot" w:pos="9060"/>
        </w:tabs>
        <w:rPr>
          <w:rFonts w:asciiTheme="minorHAnsi" w:eastAsiaTheme="minorEastAsia" w:hAnsiTheme="minorHAnsi" w:cstheme="minorBidi"/>
          <w:iCs w:val="0"/>
          <w:smallCaps w:val="0"/>
          <w:noProof/>
          <w:szCs w:val="22"/>
          <w:lang w:val="de-AT" w:eastAsia="de-AT"/>
        </w:rPr>
      </w:pPr>
      <w:hyperlink w:anchor="_Toc529872823" w:history="1">
        <w:r w:rsidRPr="00EE5A76">
          <w:rPr>
            <w:rStyle w:val="Hyperlink"/>
            <w:noProof/>
          </w:rPr>
          <w:t>2.1.4.</w:t>
        </w:r>
        <w:r>
          <w:rPr>
            <w:rFonts w:asciiTheme="minorHAnsi" w:eastAsiaTheme="minorEastAsia" w:hAnsiTheme="minorHAnsi" w:cstheme="minorBidi"/>
            <w:iCs w:val="0"/>
            <w:smallCaps w:val="0"/>
            <w:noProof/>
            <w:szCs w:val="22"/>
            <w:lang w:val="de-AT" w:eastAsia="de-AT"/>
          </w:rPr>
          <w:tab/>
        </w:r>
        <w:r w:rsidRPr="00EE5A76">
          <w:rPr>
            <w:rStyle w:val="Hyperlink"/>
            <w:noProof/>
          </w:rPr>
          <w:t>Business use cases</w:t>
        </w:r>
        <w:r>
          <w:rPr>
            <w:noProof/>
            <w:webHidden/>
          </w:rPr>
          <w:tab/>
        </w:r>
        <w:r>
          <w:rPr>
            <w:noProof/>
            <w:webHidden/>
          </w:rPr>
          <w:fldChar w:fldCharType="begin"/>
        </w:r>
        <w:r>
          <w:rPr>
            <w:noProof/>
            <w:webHidden/>
          </w:rPr>
          <w:instrText xml:space="preserve"> PAGEREF _Toc529872823 \h </w:instrText>
        </w:r>
        <w:r>
          <w:rPr>
            <w:noProof/>
            <w:webHidden/>
          </w:rPr>
        </w:r>
        <w:r>
          <w:rPr>
            <w:noProof/>
            <w:webHidden/>
          </w:rPr>
          <w:fldChar w:fldCharType="separate"/>
        </w:r>
        <w:r>
          <w:rPr>
            <w:noProof/>
            <w:webHidden/>
          </w:rPr>
          <w:t>5</w:t>
        </w:r>
        <w:r>
          <w:rPr>
            <w:noProof/>
            <w:webHidden/>
          </w:rPr>
          <w:fldChar w:fldCharType="end"/>
        </w:r>
      </w:hyperlink>
    </w:p>
    <w:p w:rsidR="005C4AB2" w:rsidRDefault="005C4AB2">
      <w:pPr>
        <w:pStyle w:val="Verzeichnis1"/>
        <w:tabs>
          <w:tab w:val="left" w:pos="480"/>
          <w:tab w:val="right" w:leader="dot" w:pos="9060"/>
        </w:tabs>
        <w:rPr>
          <w:rFonts w:asciiTheme="minorHAnsi" w:eastAsiaTheme="minorEastAsia" w:hAnsiTheme="minorHAnsi" w:cstheme="minorBidi"/>
          <w:b w:val="0"/>
          <w:bCs w:val="0"/>
          <w:caps w:val="0"/>
          <w:noProof/>
          <w:szCs w:val="22"/>
          <w:lang w:val="de-AT" w:eastAsia="de-AT"/>
        </w:rPr>
      </w:pPr>
      <w:hyperlink w:anchor="_Toc529872824" w:history="1">
        <w:r w:rsidRPr="00EE5A76">
          <w:rPr>
            <w:rStyle w:val="Hyperlink"/>
            <w:noProof/>
            <w:lang w:eastAsia="de-DE"/>
          </w:rPr>
          <w:t>3.</w:t>
        </w:r>
        <w:r>
          <w:rPr>
            <w:rFonts w:asciiTheme="minorHAnsi" w:eastAsiaTheme="minorEastAsia" w:hAnsiTheme="minorHAnsi" w:cstheme="minorBidi"/>
            <w:b w:val="0"/>
            <w:bCs w:val="0"/>
            <w:caps w:val="0"/>
            <w:noProof/>
            <w:szCs w:val="22"/>
            <w:lang w:val="de-AT" w:eastAsia="de-AT"/>
          </w:rPr>
          <w:tab/>
        </w:r>
        <w:r w:rsidRPr="00EE5A76">
          <w:rPr>
            <w:rStyle w:val="Hyperlink"/>
            <w:noProof/>
            <w:lang w:eastAsia="de-DE"/>
          </w:rPr>
          <w:t>Message parts provided by the national backend</w:t>
        </w:r>
        <w:r>
          <w:rPr>
            <w:noProof/>
            <w:webHidden/>
          </w:rPr>
          <w:tab/>
        </w:r>
        <w:r>
          <w:rPr>
            <w:noProof/>
            <w:webHidden/>
          </w:rPr>
          <w:fldChar w:fldCharType="begin"/>
        </w:r>
        <w:r>
          <w:rPr>
            <w:noProof/>
            <w:webHidden/>
          </w:rPr>
          <w:instrText xml:space="preserve"> PAGEREF _Toc529872824 \h </w:instrText>
        </w:r>
        <w:r>
          <w:rPr>
            <w:noProof/>
            <w:webHidden/>
          </w:rPr>
        </w:r>
        <w:r>
          <w:rPr>
            <w:noProof/>
            <w:webHidden/>
          </w:rPr>
          <w:fldChar w:fldCharType="separate"/>
        </w:r>
        <w:r>
          <w:rPr>
            <w:noProof/>
            <w:webHidden/>
          </w:rPr>
          <w:t>6</w:t>
        </w:r>
        <w:r>
          <w:rPr>
            <w:noProof/>
            <w:webHidden/>
          </w:rPr>
          <w:fldChar w:fldCharType="end"/>
        </w:r>
      </w:hyperlink>
    </w:p>
    <w:p w:rsidR="005C4AB2" w:rsidRDefault="005C4AB2">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29872825" w:history="1">
        <w:r w:rsidRPr="00EE5A76">
          <w:rPr>
            <w:rStyle w:val="Hyperlink"/>
            <w:noProof/>
          </w:rPr>
          <w:t>3.1.</w:t>
        </w:r>
        <w:r>
          <w:rPr>
            <w:rFonts w:asciiTheme="minorHAnsi" w:eastAsiaTheme="minorEastAsia" w:hAnsiTheme="minorHAnsi" w:cstheme="minorBidi"/>
            <w:smallCaps w:val="0"/>
            <w:noProof/>
            <w:szCs w:val="22"/>
            <w:lang w:val="de-AT" w:eastAsia="de-AT"/>
          </w:rPr>
          <w:tab/>
        </w:r>
        <w:r w:rsidRPr="00EE5A76">
          <w:rPr>
            <w:rStyle w:val="Hyperlink"/>
            <w:noProof/>
          </w:rPr>
          <w:t>Business document as a PDF</w:t>
        </w:r>
        <w:r>
          <w:rPr>
            <w:noProof/>
            <w:webHidden/>
          </w:rPr>
          <w:tab/>
        </w:r>
        <w:r>
          <w:rPr>
            <w:noProof/>
            <w:webHidden/>
          </w:rPr>
          <w:fldChar w:fldCharType="begin"/>
        </w:r>
        <w:r>
          <w:rPr>
            <w:noProof/>
            <w:webHidden/>
          </w:rPr>
          <w:instrText xml:space="preserve"> PAGEREF _Toc529872825 \h </w:instrText>
        </w:r>
        <w:r>
          <w:rPr>
            <w:noProof/>
            <w:webHidden/>
          </w:rPr>
        </w:r>
        <w:r>
          <w:rPr>
            <w:noProof/>
            <w:webHidden/>
          </w:rPr>
          <w:fldChar w:fldCharType="separate"/>
        </w:r>
        <w:r>
          <w:rPr>
            <w:noProof/>
            <w:webHidden/>
          </w:rPr>
          <w:t>6</w:t>
        </w:r>
        <w:r>
          <w:rPr>
            <w:noProof/>
            <w:webHidden/>
          </w:rPr>
          <w:fldChar w:fldCharType="end"/>
        </w:r>
      </w:hyperlink>
    </w:p>
    <w:p w:rsidR="005C4AB2" w:rsidRDefault="005C4AB2">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29872826" w:history="1">
        <w:r w:rsidRPr="00EE5A76">
          <w:rPr>
            <w:rStyle w:val="Hyperlink"/>
            <w:noProof/>
          </w:rPr>
          <w:t>3.2.</w:t>
        </w:r>
        <w:r>
          <w:rPr>
            <w:rFonts w:asciiTheme="minorHAnsi" w:eastAsiaTheme="minorEastAsia" w:hAnsiTheme="minorHAnsi" w:cstheme="minorBidi"/>
            <w:smallCaps w:val="0"/>
            <w:noProof/>
            <w:szCs w:val="22"/>
            <w:lang w:val="de-AT" w:eastAsia="de-AT"/>
          </w:rPr>
          <w:tab/>
        </w:r>
        <w:r w:rsidRPr="00EE5A76">
          <w:rPr>
            <w:rStyle w:val="Hyperlink"/>
            <w:noProof/>
          </w:rPr>
          <w:t>Business document as structured data (XML)</w:t>
        </w:r>
        <w:r>
          <w:rPr>
            <w:noProof/>
            <w:webHidden/>
          </w:rPr>
          <w:tab/>
        </w:r>
        <w:r>
          <w:rPr>
            <w:noProof/>
            <w:webHidden/>
          </w:rPr>
          <w:fldChar w:fldCharType="begin"/>
        </w:r>
        <w:r>
          <w:rPr>
            <w:noProof/>
            <w:webHidden/>
          </w:rPr>
          <w:instrText xml:space="preserve"> PAGEREF _Toc529872826 \h </w:instrText>
        </w:r>
        <w:r>
          <w:rPr>
            <w:noProof/>
            <w:webHidden/>
          </w:rPr>
        </w:r>
        <w:r>
          <w:rPr>
            <w:noProof/>
            <w:webHidden/>
          </w:rPr>
          <w:fldChar w:fldCharType="separate"/>
        </w:r>
        <w:r>
          <w:rPr>
            <w:noProof/>
            <w:webHidden/>
          </w:rPr>
          <w:t>7</w:t>
        </w:r>
        <w:r>
          <w:rPr>
            <w:noProof/>
            <w:webHidden/>
          </w:rPr>
          <w:fldChar w:fldCharType="end"/>
        </w:r>
      </w:hyperlink>
    </w:p>
    <w:p w:rsidR="005C4AB2" w:rsidRDefault="005C4AB2">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29872827" w:history="1">
        <w:r w:rsidRPr="00EE5A76">
          <w:rPr>
            <w:rStyle w:val="Hyperlink"/>
            <w:noProof/>
          </w:rPr>
          <w:t>3.3.</w:t>
        </w:r>
        <w:r>
          <w:rPr>
            <w:rFonts w:asciiTheme="minorHAnsi" w:eastAsiaTheme="minorEastAsia" w:hAnsiTheme="minorHAnsi" w:cstheme="minorBidi"/>
            <w:smallCaps w:val="0"/>
            <w:noProof/>
            <w:szCs w:val="22"/>
            <w:lang w:val="de-AT" w:eastAsia="de-AT"/>
          </w:rPr>
          <w:tab/>
        </w:r>
        <w:r w:rsidRPr="00EE5A76">
          <w:rPr>
            <w:rStyle w:val="Hyperlink"/>
            <w:noProof/>
          </w:rPr>
          <w:t>Business attachments</w:t>
        </w:r>
        <w:r>
          <w:rPr>
            <w:noProof/>
            <w:webHidden/>
          </w:rPr>
          <w:tab/>
        </w:r>
        <w:r>
          <w:rPr>
            <w:noProof/>
            <w:webHidden/>
          </w:rPr>
          <w:fldChar w:fldCharType="begin"/>
        </w:r>
        <w:r>
          <w:rPr>
            <w:noProof/>
            <w:webHidden/>
          </w:rPr>
          <w:instrText xml:space="preserve"> PAGEREF _Toc529872827 \h </w:instrText>
        </w:r>
        <w:r>
          <w:rPr>
            <w:noProof/>
            <w:webHidden/>
          </w:rPr>
        </w:r>
        <w:r>
          <w:rPr>
            <w:noProof/>
            <w:webHidden/>
          </w:rPr>
          <w:fldChar w:fldCharType="separate"/>
        </w:r>
        <w:r>
          <w:rPr>
            <w:noProof/>
            <w:webHidden/>
          </w:rPr>
          <w:t>7</w:t>
        </w:r>
        <w:r>
          <w:rPr>
            <w:noProof/>
            <w:webHidden/>
          </w:rPr>
          <w:fldChar w:fldCharType="end"/>
        </w:r>
      </w:hyperlink>
    </w:p>
    <w:p w:rsidR="005C4AB2" w:rsidRDefault="005C4AB2">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29872828" w:history="1">
        <w:r w:rsidRPr="00EE5A76">
          <w:rPr>
            <w:rStyle w:val="Hyperlink"/>
            <w:noProof/>
          </w:rPr>
          <w:t>3.4.</w:t>
        </w:r>
        <w:r>
          <w:rPr>
            <w:rFonts w:asciiTheme="minorHAnsi" w:eastAsiaTheme="minorEastAsia" w:hAnsiTheme="minorHAnsi" w:cstheme="minorBidi"/>
            <w:smallCaps w:val="0"/>
            <w:noProof/>
            <w:szCs w:val="22"/>
            <w:lang w:val="de-AT" w:eastAsia="de-AT"/>
          </w:rPr>
          <w:tab/>
        </w:r>
        <w:r w:rsidRPr="00EE5A76">
          <w:rPr>
            <w:rStyle w:val="Hyperlink"/>
            <w:noProof/>
          </w:rPr>
          <w:t>Additional metadata</w:t>
        </w:r>
        <w:r>
          <w:rPr>
            <w:noProof/>
            <w:webHidden/>
          </w:rPr>
          <w:tab/>
        </w:r>
        <w:r>
          <w:rPr>
            <w:noProof/>
            <w:webHidden/>
          </w:rPr>
          <w:fldChar w:fldCharType="begin"/>
        </w:r>
        <w:r>
          <w:rPr>
            <w:noProof/>
            <w:webHidden/>
          </w:rPr>
          <w:instrText xml:space="preserve"> PAGEREF _Toc529872828 \h </w:instrText>
        </w:r>
        <w:r>
          <w:rPr>
            <w:noProof/>
            <w:webHidden/>
          </w:rPr>
        </w:r>
        <w:r>
          <w:rPr>
            <w:noProof/>
            <w:webHidden/>
          </w:rPr>
          <w:fldChar w:fldCharType="separate"/>
        </w:r>
        <w:r>
          <w:rPr>
            <w:noProof/>
            <w:webHidden/>
          </w:rPr>
          <w:t>7</w:t>
        </w:r>
        <w:r>
          <w:rPr>
            <w:noProof/>
            <w:webHidden/>
          </w:rPr>
          <w:fldChar w:fldCharType="end"/>
        </w:r>
      </w:hyperlink>
    </w:p>
    <w:p w:rsidR="005C4AB2" w:rsidRDefault="005C4AB2">
      <w:pPr>
        <w:pStyle w:val="Verzeichnis1"/>
        <w:tabs>
          <w:tab w:val="left" w:pos="480"/>
          <w:tab w:val="right" w:leader="dot" w:pos="9060"/>
        </w:tabs>
        <w:rPr>
          <w:rFonts w:asciiTheme="minorHAnsi" w:eastAsiaTheme="minorEastAsia" w:hAnsiTheme="minorHAnsi" w:cstheme="minorBidi"/>
          <w:b w:val="0"/>
          <w:bCs w:val="0"/>
          <w:caps w:val="0"/>
          <w:noProof/>
          <w:szCs w:val="22"/>
          <w:lang w:val="de-AT" w:eastAsia="de-AT"/>
        </w:rPr>
      </w:pPr>
      <w:hyperlink w:anchor="_Toc529872829" w:history="1">
        <w:r w:rsidRPr="00EE5A76">
          <w:rPr>
            <w:rStyle w:val="Hyperlink"/>
            <w:noProof/>
            <w:lang w:eastAsia="de-DE"/>
          </w:rPr>
          <w:t>4.</w:t>
        </w:r>
        <w:r>
          <w:rPr>
            <w:rFonts w:asciiTheme="minorHAnsi" w:eastAsiaTheme="minorEastAsia" w:hAnsiTheme="minorHAnsi" w:cstheme="minorBidi"/>
            <w:b w:val="0"/>
            <w:bCs w:val="0"/>
            <w:caps w:val="0"/>
            <w:noProof/>
            <w:szCs w:val="22"/>
            <w:lang w:val="de-AT" w:eastAsia="de-AT"/>
          </w:rPr>
          <w:tab/>
        </w:r>
        <w:r w:rsidRPr="00EE5A76">
          <w:rPr>
            <w:rStyle w:val="Hyperlink"/>
            <w:noProof/>
            <w:lang w:eastAsia="de-DE"/>
          </w:rPr>
          <w:t>The domibusConnectorAPI me</w:t>
        </w:r>
        <w:r w:rsidRPr="00EE5A76">
          <w:rPr>
            <w:rStyle w:val="Hyperlink"/>
            <w:noProof/>
            <w:lang w:eastAsia="de-DE"/>
          </w:rPr>
          <w:t>s</w:t>
        </w:r>
        <w:r w:rsidRPr="00EE5A76">
          <w:rPr>
            <w:rStyle w:val="Hyperlink"/>
            <w:noProof/>
            <w:lang w:eastAsia="de-DE"/>
          </w:rPr>
          <w:t>sage structure</w:t>
        </w:r>
        <w:r>
          <w:rPr>
            <w:noProof/>
            <w:webHidden/>
          </w:rPr>
          <w:tab/>
        </w:r>
        <w:r>
          <w:rPr>
            <w:noProof/>
            <w:webHidden/>
          </w:rPr>
          <w:fldChar w:fldCharType="begin"/>
        </w:r>
        <w:r>
          <w:rPr>
            <w:noProof/>
            <w:webHidden/>
          </w:rPr>
          <w:instrText xml:space="preserve"> PAGEREF _Toc529872829 \h </w:instrText>
        </w:r>
        <w:r>
          <w:rPr>
            <w:noProof/>
            <w:webHidden/>
          </w:rPr>
        </w:r>
        <w:r>
          <w:rPr>
            <w:noProof/>
            <w:webHidden/>
          </w:rPr>
          <w:fldChar w:fldCharType="separate"/>
        </w:r>
        <w:r>
          <w:rPr>
            <w:noProof/>
            <w:webHidden/>
          </w:rPr>
          <w:t>8</w:t>
        </w:r>
        <w:r>
          <w:rPr>
            <w:noProof/>
            <w:webHidden/>
          </w:rPr>
          <w:fldChar w:fldCharType="end"/>
        </w:r>
      </w:hyperlink>
    </w:p>
    <w:p w:rsidR="00906339" w:rsidRPr="00BF0185" w:rsidRDefault="00906339" w:rsidP="006900AD">
      <w:r w:rsidRPr="00BF0185">
        <w:rPr>
          <w:rFonts w:ascii="Arial" w:hAnsi="Arial"/>
          <w:b/>
          <w:bCs/>
          <w:caps/>
          <w:szCs w:val="28"/>
        </w:rPr>
        <w:fldChar w:fldCharType="end"/>
      </w:r>
    </w:p>
    <w:p w:rsidR="00906339" w:rsidRPr="00BF0185" w:rsidRDefault="00906339" w:rsidP="00906339">
      <w:pPr>
        <w:rPr>
          <w:rFonts w:cs="Arial"/>
          <w:szCs w:val="22"/>
        </w:rPr>
      </w:pPr>
    </w:p>
    <w:p w:rsidR="00906339" w:rsidRPr="00BF0185" w:rsidRDefault="00906339" w:rsidP="00D723EF">
      <w:pPr>
        <w:pStyle w:val="berschrift1"/>
      </w:pPr>
      <w:bookmarkStart w:id="2" w:name="_Toc262563087"/>
      <w:bookmarkStart w:id="3" w:name="_Toc262563088"/>
      <w:bookmarkStart w:id="4" w:name="_Toc262563089"/>
      <w:bookmarkStart w:id="5" w:name="_Toc262563090"/>
      <w:bookmarkStart w:id="6" w:name="_Toc262563091"/>
      <w:bookmarkStart w:id="7" w:name="_Toc262563092"/>
      <w:bookmarkStart w:id="8" w:name="_Toc262563093"/>
      <w:bookmarkStart w:id="9" w:name="_Toc262563094"/>
      <w:bookmarkStart w:id="10" w:name="_Toc237761099"/>
      <w:bookmarkStart w:id="11" w:name="_Toc262563095"/>
      <w:bookmarkStart w:id="12" w:name="_Toc262563096"/>
      <w:bookmarkStart w:id="13" w:name="_Toc262563097"/>
      <w:bookmarkStart w:id="14" w:name="_Toc237761101"/>
      <w:bookmarkStart w:id="15" w:name="_Toc237761102"/>
      <w:bookmarkStart w:id="16" w:name="_Toc237761103"/>
      <w:bookmarkStart w:id="17" w:name="_Toc237761104"/>
      <w:bookmarkStart w:id="18" w:name="_Toc237761225"/>
      <w:bookmarkStart w:id="19" w:name="_Toc237761232"/>
      <w:bookmarkStart w:id="20" w:name="_Toc262563098"/>
      <w:bookmarkStart w:id="21" w:name="_Toc262563099"/>
      <w:bookmarkStart w:id="22" w:name="_Toc262563100"/>
      <w:bookmarkStart w:id="23" w:name="_Ref249346667"/>
      <w:bookmarkStart w:id="24" w:name="_Toc253127250"/>
      <w:bookmarkStart w:id="25" w:name="_Toc284064451"/>
      <w:bookmarkStart w:id="26" w:name="_Toc529872814"/>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rsidRPr="00BF0185">
        <w:lastRenderedPageBreak/>
        <w:t>Introduction</w:t>
      </w:r>
      <w:bookmarkEnd w:id="23"/>
      <w:bookmarkEnd w:id="24"/>
      <w:bookmarkEnd w:id="25"/>
      <w:bookmarkEnd w:id="26"/>
    </w:p>
    <w:p w:rsidR="00906339" w:rsidRPr="00BF0185" w:rsidRDefault="00906339" w:rsidP="003B7770">
      <w:pPr>
        <w:pStyle w:val="berschrift2"/>
      </w:pPr>
      <w:bookmarkStart w:id="27" w:name="_Toc126034722"/>
      <w:bookmarkStart w:id="28" w:name="_Toc253127251"/>
      <w:bookmarkStart w:id="29" w:name="_Toc284064452"/>
      <w:bookmarkStart w:id="30" w:name="_Toc529872815"/>
      <w:r w:rsidRPr="00BF0185">
        <w:t>Scope and Objective</w:t>
      </w:r>
      <w:bookmarkEnd w:id="27"/>
      <w:r w:rsidRPr="00BF0185">
        <w:t xml:space="preserve"> of </w:t>
      </w:r>
      <w:bookmarkEnd w:id="28"/>
      <w:bookmarkEnd w:id="29"/>
      <w:r w:rsidR="00E528D8" w:rsidRPr="00BF0185">
        <w:t>this document</w:t>
      </w:r>
      <w:bookmarkEnd w:id="30"/>
    </w:p>
    <w:p w:rsidR="007F705D" w:rsidRDefault="00AE16CC" w:rsidP="00475F33">
      <w:pPr>
        <w:spacing w:before="120" w:after="120"/>
        <w:rPr>
          <w:rFonts w:cs="Calibri"/>
        </w:rPr>
      </w:pPr>
      <w:r>
        <w:rPr>
          <w:rFonts w:cs="Calibri"/>
        </w:rPr>
        <w:t>When participating and working with e-Codex several questions will rise on</w:t>
      </w:r>
    </w:p>
    <w:p w:rsidR="00AE16CC" w:rsidRDefault="00AE16CC" w:rsidP="00AE16CC">
      <w:pPr>
        <w:pStyle w:val="Listenabsatz"/>
        <w:numPr>
          <w:ilvl w:val="0"/>
          <w:numId w:val="36"/>
        </w:numPr>
        <w:spacing w:before="120" w:after="120"/>
        <w:rPr>
          <w:rFonts w:cs="Calibri"/>
        </w:rPr>
      </w:pPr>
      <w:r>
        <w:rPr>
          <w:rFonts w:cs="Calibri"/>
        </w:rPr>
        <w:t>What are the messages processed within e-Codex decoupled from the business use case?</w:t>
      </w:r>
    </w:p>
    <w:p w:rsidR="00AE16CC" w:rsidRDefault="00AE16CC" w:rsidP="00AE16CC">
      <w:pPr>
        <w:pStyle w:val="Listenabsatz"/>
        <w:numPr>
          <w:ilvl w:val="0"/>
          <w:numId w:val="36"/>
        </w:numPr>
        <w:spacing w:before="120" w:after="120"/>
        <w:rPr>
          <w:rFonts w:cs="Calibri"/>
        </w:rPr>
      </w:pPr>
      <w:r>
        <w:rPr>
          <w:rFonts w:cs="Calibri"/>
        </w:rPr>
        <w:t xml:space="preserve">What structures do those messages have? </w:t>
      </w:r>
    </w:p>
    <w:p w:rsidR="00AE16CC" w:rsidRDefault="00AE16CC" w:rsidP="00AE16CC">
      <w:pPr>
        <w:pStyle w:val="Listenabsatz"/>
        <w:numPr>
          <w:ilvl w:val="0"/>
          <w:numId w:val="36"/>
        </w:numPr>
        <w:spacing w:before="120" w:after="120"/>
        <w:rPr>
          <w:rFonts w:cs="Calibri"/>
        </w:rPr>
      </w:pPr>
      <w:r>
        <w:rPr>
          <w:rFonts w:cs="Calibri"/>
        </w:rPr>
        <w:t>Where, how and why are there transformation processes on messages?</w:t>
      </w:r>
    </w:p>
    <w:p w:rsidR="00AE16CC" w:rsidRDefault="00AE16CC" w:rsidP="00AE16CC">
      <w:pPr>
        <w:pStyle w:val="Listenabsatz"/>
        <w:numPr>
          <w:ilvl w:val="0"/>
          <w:numId w:val="36"/>
        </w:numPr>
        <w:spacing w:before="120" w:after="120"/>
        <w:rPr>
          <w:rFonts w:cs="Calibri"/>
        </w:rPr>
      </w:pPr>
      <w:r>
        <w:rPr>
          <w:rFonts w:cs="Calibri"/>
        </w:rPr>
        <w:t xml:space="preserve">What kind of security on what layer of a message is </w:t>
      </w:r>
      <w:proofErr w:type="gramStart"/>
      <w:r>
        <w:rPr>
          <w:rFonts w:cs="Calibri"/>
        </w:rPr>
        <w:t>given/provided</w:t>
      </w:r>
      <w:proofErr w:type="gramEnd"/>
      <w:r>
        <w:rPr>
          <w:rFonts w:cs="Calibri"/>
        </w:rPr>
        <w:t>?</w:t>
      </w:r>
    </w:p>
    <w:p w:rsidR="00AE16CC" w:rsidRDefault="00DF2701" w:rsidP="00AE16CC">
      <w:pPr>
        <w:pStyle w:val="Listenabsatz"/>
        <w:numPr>
          <w:ilvl w:val="0"/>
          <w:numId w:val="36"/>
        </w:numPr>
        <w:spacing w:before="120" w:after="120"/>
        <w:rPr>
          <w:rFonts w:cs="Calibri"/>
        </w:rPr>
      </w:pPr>
      <w:r>
        <w:rPr>
          <w:rFonts w:cs="Calibri"/>
        </w:rPr>
        <w:t>What is happening with a message while being processed by e-Codex components?</w:t>
      </w:r>
    </w:p>
    <w:p w:rsidR="00DF2701" w:rsidRDefault="00DF2701" w:rsidP="00AE16CC">
      <w:pPr>
        <w:pStyle w:val="Listenabsatz"/>
        <w:numPr>
          <w:ilvl w:val="0"/>
          <w:numId w:val="36"/>
        </w:numPr>
        <w:spacing w:before="120" w:after="120"/>
        <w:rPr>
          <w:rFonts w:cs="Calibri"/>
        </w:rPr>
      </w:pPr>
      <w:r>
        <w:rPr>
          <w:rFonts w:cs="Calibri"/>
        </w:rPr>
        <w:t>When, where and how are ETSI-REM evidences generated and treated?</w:t>
      </w:r>
    </w:p>
    <w:p w:rsidR="00DF2701" w:rsidRDefault="00DF2701" w:rsidP="00DF2701">
      <w:pPr>
        <w:spacing w:before="120" w:after="120"/>
        <w:rPr>
          <w:rFonts w:cs="Calibri"/>
        </w:rPr>
      </w:pPr>
      <w:r>
        <w:rPr>
          <w:rFonts w:cs="Calibri"/>
        </w:rPr>
        <w:t>This document should answer those questions and give an overview on the processing.</w:t>
      </w:r>
    </w:p>
    <w:p w:rsidR="00BB07BC" w:rsidRDefault="00BB07BC" w:rsidP="00BB07BC">
      <w:pPr>
        <w:pStyle w:val="berschrift2"/>
      </w:pPr>
      <w:bookmarkStart w:id="31" w:name="_Toc529872816"/>
      <w:r>
        <w:t>Preconditions</w:t>
      </w:r>
      <w:bookmarkEnd w:id="31"/>
    </w:p>
    <w:p w:rsidR="00DF2701" w:rsidRDefault="00DF2701" w:rsidP="00DF2701">
      <w:pPr>
        <w:spacing w:before="120" w:after="120"/>
        <w:rPr>
          <w:rFonts w:cs="Calibri"/>
        </w:rPr>
      </w:pPr>
      <w:r>
        <w:rPr>
          <w:rFonts w:cs="Calibri"/>
        </w:rPr>
        <w:t>Else than other documents that focus on certain components within the e-Codex environment, this document focuses on messages over the borders of components used. Therefore it is recommended to have know-how of the following e-Codex components first:</w:t>
      </w:r>
    </w:p>
    <w:p w:rsidR="00DF2701" w:rsidRDefault="00DF2701" w:rsidP="00DF2701">
      <w:pPr>
        <w:pStyle w:val="Listenabsatz"/>
        <w:numPr>
          <w:ilvl w:val="0"/>
          <w:numId w:val="36"/>
        </w:numPr>
        <w:spacing w:before="120" w:after="120"/>
        <w:rPr>
          <w:rFonts w:cs="Calibri"/>
        </w:rPr>
      </w:pPr>
      <w:r>
        <w:rPr>
          <w:rFonts w:cs="Calibri"/>
        </w:rPr>
        <w:t>The DOMIBUS gateway.</w:t>
      </w:r>
    </w:p>
    <w:p w:rsidR="00DF2701" w:rsidRDefault="00DF2701" w:rsidP="00DF2701">
      <w:pPr>
        <w:pStyle w:val="Listenabsatz"/>
        <w:numPr>
          <w:ilvl w:val="0"/>
          <w:numId w:val="36"/>
        </w:numPr>
        <w:spacing w:before="120" w:after="120"/>
        <w:rPr>
          <w:rFonts w:cs="Calibri"/>
        </w:rPr>
      </w:pPr>
      <w:r>
        <w:rPr>
          <w:rFonts w:cs="Calibri"/>
        </w:rPr>
        <w:t xml:space="preserve">The </w:t>
      </w:r>
      <w:proofErr w:type="spellStart"/>
      <w:r>
        <w:rPr>
          <w:rFonts w:cs="Calibri"/>
        </w:rPr>
        <w:t>domibusConnector</w:t>
      </w:r>
      <w:proofErr w:type="spellEnd"/>
      <w:r>
        <w:rPr>
          <w:rFonts w:cs="Calibri"/>
        </w:rPr>
        <w:t>.</w:t>
      </w:r>
    </w:p>
    <w:p w:rsidR="00DF2701" w:rsidRDefault="00DF2701" w:rsidP="00DF2701">
      <w:pPr>
        <w:pStyle w:val="Listenabsatz"/>
        <w:numPr>
          <w:ilvl w:val="0"/>
          <w:numId w:val="36"/>
        </w:numPr>
        <w:spacing w:before="120" w:after="120"/>
        <w:rPr>
          <w:rFonts w:cs="Calibri"/>
        </w:rPr>
      </w:pPr>
      <w:r>
        <w:rPr>
          <w:rFonts w:cs="Calibri"/>
        </w:rPr>
        <w:t xml:space="preserve">The national backend side (whether it is a </w:t>
      </w:r>
      <w:proofErr w:type="spellStart"/>
      <w:r>
        <w:rPr>
          <w:rFonts w:cs="Calibri"/>
        </w:rPr>
        <w:t>domibusConnectorClient</w:t>
      </w:r>
      <w:proofErr w:type="spellEnd"/>
      <w:r>
        <w:rPr>
          <w:rFonts w:cs="Calibri"/>
        </w:rPr>
        <w:t xml:space="preserve"> or a self-developed application).</w:t>
      </w:r>
    </w:p>
    <w:p w:rsidR="008A102C" w:rsidRPr="008A102C" w:rsidRDefault="008A102C" w:rsidP="008A102C">
      <w:pPr>
        <w:spacing w:before="120" w:after="120"/>
        <w:rPr>
          <w:rFonts w:cs="Calibri"/>
        </w:rPr>
      </w:pPr>
      <w:r>
        <w:rPr>
          <w:rFonts w:cs="Calibri"/>
        </w:rPr>
        <w:t>As this document is rather technically focused, it is meant to be missing link between technically knowing the e-Codex components and getting to know the big picture a little better.</w:t>
      </w:r>
    </w:p>
    <w:p w:rsidR="00906339" w:rsidRPr="00BF0185" w:rsidRDefault="003E12E7" w:rsidP="003B7770">
      <w:pPr>
        <w:pStyle w:val="berschrift2"/>
      </w:pPr>
      <w:bookmarkStart w:id="32" w:name="_Toc529872817"/>
      <w:r>
        <w:t>Structure of the document</w:t>
      </w:r>
      <w:bookmarkEnd w:id="32"/>
    </w:p>
    <w:p w:rsidR="00B16BC0" w:rsidRDefault="003E12E7" w:rsidP="008D77BE">
      <w:pPr>
        <w:spacing w:before="120" w:after="120"/>
        <w:rPr>
          <w:rFonts w:cs="Calibri"/>
        </w:rPr>
      </w:pPr>
      <w:r>
        <w:rPr>
          <w:rFonts w:cs="Calibri"/>
        </w:rPr>
        <w:t>At least in its first versions this document may seem quite unstructured. This is due to the fact that it starts as some sort of information collection.</w:t>
      </w:r>
    </w:p>
    <w:p w:rsidR="003E12E7" w:rsidRPr="00257340" w:rsidRDefault="003E12E7" w:rsidP="008D77BE">
      <w:pPr>
        <w:spacing w:before="120" w:after="120"/>
        <w:rPr>
          <w:rFonts w:cs="Calibri"/>
          <w:b/>
          <w:color w:val="FF0000"/>
        </w:rPr>
      </w:pPr>
      <w:r>
        <w:rPr>
          <w:rFonts w:cs="Calibri"/>
        </w:rPr>
        <w:t>With time the writers of the document will try to bring more structure and “red band” into the document. Anyway the information this document contains is very useful and helps to understand some other documentation better.</w:t>
      </w:r>
    </w:p>
    <w:p w:rsidR="00F90179" w:rsidRDefault="003E12E7" w:rsidP="009E294E">
      <w:pPr>
        <w:pStyle w:val="berschrift1"/>
      </w:pPr>
      <w:bookmarkStart w:id="33" w:name="_Toc237761084"/>
      <w:bookmarkStart w:id="34" w:name="_Toc237761085"/>
      <w:bookmarkStart w:id="35" w:name="_Toc237761088"/>
      <w:bookmarkStart w:id="36" w:name="_Toc237761091"/>
      <w:bookmarkStart w:id="37" w:name="_Toc237761093"/>
      <w:bookmarkStart w:id="38" w:name="_Toc237761095"/>
      <w:bookmarkStart w:id="39" w:name="_The_gateway_component"/>
      <w:bookmarkStart w:id="40" w:name="_Overview"/>
      <w:bookmarkStart w:id="41" w:name="_Toc529872818"/>
      <w:bookmarkEnd w:id="33"/>
      <w:bookmarkEnd w:id="34"/>
      <w:bookmarkEnd w:id="35"/>
      <w:bookmarkEnd w:id="36"/>
      <w:bookmarkEnd w:id="37"/>
      <w:bookmarkEnd w:id="38"/>
      <w:bookmarkEnd w:id="39"/>
      <w:bookmarkEnd w:id="40"/>
      <w:r>
        <w:lastRenderedPageBreak/>
        <w:t>In the beginning…</w:t>
      </w:r>
      <w:bookmarkEnd w:id="41"/>
    </w:p>
    <w:p w:rsidR="00B127D1" w:rsidRDefault="00B127D1" w:rsidP="00B127D1">
      <w:r>
        <w:t xml:space="preserve">.. </w:t>
      </w:r>
      <w:proofErr w:type="gramStart"/>
      <w:r>
        <w:t>it</w:t>
      </w:r>
      <w:proofErr w:type="gramEnd"/>
      <w:r>
        <w:t xml:space="preserve"> all starts with a practitioner or citizen that has the need to start a cross-border procedure in the context of e-Justice.</w:t>
      </w:r>
    </w:p>
    <w:p w:rsidR="00B127D1" w:rsidRDefault="00B127D1" w:rsidP="00B127D1">
      <w:pPr>
        <w:pStyle w:val="berschrift2"/>
      </w:pPr>
      <w:bookmarkStart w:id="42" w:name="_Toc529872819"/>
      <w:r>
        <w:t>E-Codex</w:t>
      </w:r>
      <w:bookmarkEnd w:id="42"/>
    </w:p>
    <w:p w:rsidR="00B127D1" w:rsidRDefault="00B127D1" w:rsidP="00B127D1">
      <w:pPr>
        <w:rPr>
          <w:lang w:eastAsia="de-DE"/>
        </w:rPr>
      </w:pPr>
      <w:r>
        <w:rPr>
          <w:lang w:eastAsia="de-DE"/>
        </w:rPr>
        <w:t>As there is a lot of documentation on what e-Codex stands for and what it is, this document sees the idea and contents of e-Codex as given.</w:t>
      </w:r>
    </w:p>
    <w:p w:rsidR="00B127D1" w:rsidRDefault="00B127D1" w:rsidP="00B127D1">
      <w:pPr>
        <w:rPr>
          <w:lang w:eastAsia="de-DE"/>
        </w:rPr>
      </w:pPr>
      <w:r>
        <w:rPr>
          <w:lang w:eastAsia="de-DE"/>
        </w:rPr>
        <w:t>E-Codex started as a long-running project in 2010 funded by the European Union to enable electronic transmission of procedures over country borders in the justice domain.</w:t>
      </w:r>
    </w:p>
    <w:p w:rsidR="00B127D1" w:rsidRDefault="00B127D1" w:rsidP="00B127D1">
      <w:pPr>
        <w:rPr>
          <w:lang w:eastAsia="de-DE"/>
        </w:rPr>
      </w:pPr>
      <w:r>
        <w:rPr>
          <w:lang w:eastAsia="de-DE"/>
        </w:rPr>
        <w:t>Together with the invention of such procedures an own kind of “infrastructure” was implemented that ensures the secure and standardized transmission of such procedures. To bring it all together the e-Codex architecture was invented:</w:t>
      </w:r>
    </w:p>
    <w:p w:rsidR="00B127D1" w:rsidRDefault="00D9150B" w:rsidP="00B127D1">
      <w:pPr>
        <w:rPr>
          <w:lang w:eastAsia="de-DE"/>
        </w:rPr>
      </w:pPr>
      <w:r>
        <w:rPr>
          <w:noProof/>
          <w:lang w:val="de-AT" w:eastAsia="de-AT"/>
        </w:rPr>
        <w:drawing>
          <wp:inline distT="0" distB="0" distL="0" distR="0" wp14:anchorId="65DE5177" wp14:editId="2399658E">
            <wp:extent cx="5759450" cy="344917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59450" cy="3449179"/>
                    </a:xfrm>
                    <a:prstGeom prst="rect">
                      <a:avLst/>
                    </a:prstGeom>
                  </pic:spPr>
                </pic:pic>
              </a:graphicData>
            </a:graphic>
          </wp:inline>
        </w:drawing>
      </w:r>
    </w:p>
    <w:p w:rsidR="00D9150B" w:rsidRDefault="00D9150B" w:rsidP="00B127D1">
      <w:pPr>
        <w:rPr>
          <w:lang w:eastAsia="de-DE"/>
        </w:rPr>
      </w:pPr>
      <w:r>
        <w:rPr>
          <w:lang w:eastAsia="de-DE"/>
        </w:rPr>
        <w:t>Countries (or participants) are connected in B2B style with each other following a standard. As a reference two major components were developed during e-Codex to support the standards and give a link between common understandings and already used national applications to support such procedures nationally.</w:t>
      </w:r>
    </w:p>
    <w:p w:rsidR="00D9150B" w:rsidRDefault="00D9150B" w:rsidP="00D9150B">
      <w:pPr>
        <w:pStyle w:val="berschrift3"/>
      </w:pPr>
      <w:bookmarkStart w:id="43" w:name="_Toc529872820"/>
      <w:r>
        <w:t>The DOMIBUS gateway</w:t>
      </w:r>
      <w:bookmarkEnd w:id="43"/>
    </w:p>
    <w:p w:rsidR="00D9150B" w:rsidRDefault="00D9150B" w:rsidP="00D9150B">
      <w:pPr>
        <w:rPr>
          <w:lang w:eastAsia="de-DE"/>
        </w:rPr>
      </w:pPr>
      <w:r>
        <w:rPr>
          <w:lang w:eastAsia="de-DE"/>
        </w:rPr>
        <w:t>Though not required mandatorily the DOMIBUS gateway implements all defined standards to connect participants to be able to transmit cross-border procedures.</w:t>
      </w:r>
    </w:p>
    <w:p w:rsidR="00D9150B" w:rsidRDefault="00D9150B" w:rsidP="00D9150B">
      <w:pPr>
        <w:rPr>
          <w:lang w:eastAsia="de-DE"/>
        </w:rPr>
      </w:pPr>
      <w:r>
        <w:rPr>
          <w:lang w:eastAsia="de-DE"/>
        </w:rPr>
        <w:t xml:space="preserve">The gateway component supports the transport mechanisms only not being aware of the contents of messages. </w:t>
      </w:r>
    </w:p>
    <w:p w:rsidR="00D9150B" w:rsidRDefault="00D9150B" w:rsidP="00D9150B">
      <w:pPr>
        <w:rPr>
          <w:lang w:eastAsia="de-DE"/>
        </w:rPr>
      </w:pPr>
      <w:r>
        <w:rPr>
          <w:lang w:eastAsia="de-DE"/>
        </w:rPr>
        <w:t>This means that a message that contains a procedure has to have a certain structure to be able to be transmitted. There also needs to be a definition of the cross-border procedures supported. But what is inside this message is not of interest for the gateway. As long as the structure of the message follows the given parameters it will be transmitted, no matter what the particular contents contain.</w:t>
      </w:r>
    </w:p>
    <w:p w:rsidR="00A92560" w:rsidRDefault="00A92560" w:rsidP="00A92560">
      <w:pPr>
        <w:pStyle w:val="berschrift3"/>
      </w:pPr>
      <w:bookmarkStart w:id="44" w:name="_Toc529872821"/>
      <w:r>
        <w:lastRenderedPageBreak/>
        <w:t xml:space="preserve">The </w:t>
      </w:r>
      <w:proofErr w:type="spellStart"/>
      <w:r>
        <w:t>domibusConnector</w:t>
      </w:r>
      <w:bookmarkEnd w:id="44"/>
      <w:proofErr w:type="spellEnd"/>
    </w:p>
    <w:p w:rsidR="00A92560" w:rsidRDefault="00A92560" w:rsidP="00A92560">
      <w:pPr>
        <w:rPr>
          <w:lang w:eastAsia="de-DE"/>
        </w:rPr>
      </w:pPr>
      <w:r>
        <w:rPr>
          <w:lang w:eastAsia="de-DE"/>
        </w:rPr>
        <w:t xml:space="preserve">Other than the gateway, the </w:t>
      </w:r>
      <w:proofErr w:type="spellStart"/>
      <w:r>
        <w:rPr>
          <w:lang w:eastAsia="de-DE"/>
        </w:rPr>
        <w:t>domibusConnector</w:t>
      </w:r>
      <w:proofErr w:type="spellEnd"/>
      <w:r>
        <w:rPr>
          <w:lang w:eastAsia="de-DE"/>
        </w:rPr>
        <w:t xml:space="preserve"> supports the processing of the message between the national environments and the gateway. Therefore the </w:t>
      </w:r>
      <w:proofErr w:type="spellStart"/>
      <w:r>
        <w:rPr>
          <w:lang w:eastAsia="de-DE"/>
        </w:rPr>
        <w:t>domibusConnector</w:t>
      </w:r>
      <w:proofErr w:type="spellEnd"/>
      <w:r>
        <w:rPr>
          <w:lang w:eastAsia="de-DE"/>
        </w:rPr>
        <w:t xml:space="preserve"> also slightly touches the contents of the message and builds the structure of the message that can be transmitted by the gateway. For this purpose the </w:t>
      </w:r>
      <w:proofErr w:type="spellStart"/>
      <w:r>
        <w:rPr>
          <w:lang w:eastAsia="de-DE"/>
        </w:rPr>
        <w:t>domibusConnector</w:t>
      </w:r>
      <w:proofErr w:type="spellEnd"/>
      <w:r>
        <w:rPr>
          <w:lang w:eastAsia="de-DE"/>
        </w:rPr>
        <w:t xml:space="preserve"> provides interfaces towards the national side that allow in an understandable structure to start the processing of messages. The </w:t>
      </w:r>
      <w:proofErr w:type="spellStart"/>
      <w:r>
        <w:rPr>
          <w:lang w:eastAsia="de-DE"/>
        </w:rPr>
        <w:t>domibusConnector</w:t>
      </w:r>
      <w:proofErr w:type="spellEnd"/>
      <w:r>
        <w:rPr>
          <w:lang w:eastAsia="de-DE"/>
        </w:rPr>
        <w:t xml:space="preserve"> is also aware of the national backend applications connected and which procedure is supported by which backend application.</w:t>
      </w:r>
    </w:p>
    <w:p w:rsidR="00A92560" w:rsidRDefault="00A92560" w:rsidP="00A92560">
      <w:pPr>
        <w:rPr>
          <w:lang w:eastAsia="de-DE"/>
        </w:rPr>
      </w:pPr>
      <w:r>
        <w:rPr>
          <w:lang w:eastAsia="de-DE"/>
        </w:rPr>
        <w:t xml:space="preserve">Additionally the </w:t>
      </w:r>
      <w:proofErr w:type="spellStart"/>
      <w:r>
        <w:rPr>
          <w:lang w:eastAsia="de-DE"/>
        </w:rPr>
        <w:t>domibusConnector</w:t>
      </w:r>
      <w:proofErr w:type="spellEnd"/>
      <w:r>
        <w:rPr>
          <w:lang w:eastAsia="de-DE"/>
        </w:rPr>
        <w:t xml:space="preserve"> provides tracking of the message by using ETSI-REM evidences. Those evidences give information for the original sender of such a message on where the message currently is and if the delivery of a message to the final recipient of the message was successful. As e-Codex is placed in the justice domain, such evidences can have legal impact on the procedures.</w:t>
      </w:r>
    </w:p>
    <w:p w:rsidR="00A92560" w:rsidRDefault="00DE67C3" w:rsidP="00DE67C3">
      <w:pPr>
        <w:pStyle w:val="berschrift3"/>
      </w:pPr>
      <w:bookmarkStart w:id="45" w:name="_Toc529872822"/>
      <w:r>
        <w:t>The national backend side</w:t>
      </w:r>
      <w:bookmarkEnd w:id="45"/>
    </w:p>
    <w:p w:rsidR="00DE67C3" w:rsidRDefault="00DE67C3" w:rsidP="00DE67C3">
      <w:pPr>
        <w:rPr>
          <w:lang w:eastAsia="de-DE"/>
        </w:rPr>
      </w:pPr>
      <w:r>
        <w:rPr>
          <w:lang w:eastAsia="de-DE"/>
        </w:rPr>
        <w:t>Though the national side could have several faces and also not only one application but also chains of services, the e-Codex procedure sees the national backend side as a black box.</w:t>
      </w:r>
    </w:p>
    <w:p w:rsidR="00DE67C3" w:rsidRDefault="00DE67C3" w:rsidP="00DE67C3">
      <w:pPr>
        <w:rPr>
          <w:lang w:eastAsia="de-DE"/>
        </w:rPr>
      </w:pPr>
      <w:r>
        <w:rPr>
          <w:lang w:eastAsia="de-DE"/>
        </w:rPr>
        <w:t>Anyways, the national backend side triggers messages with documents that already need to be provided by the national backend. Also, received messages, are transmitted to the national backend. The way of how such procedures and documents are triggered nationally or how the message received reaches its final recipient are completely transparent for e-Codex components.</w:t>
      </w:r>
    </w:p>
    <w:p w:rsidR="00DE67C3" w:rsidRDefault="00DE67C3" w:rsidP="00DE67C3">
      <w:pPr>
        <w:rPr>
          <w:lang w:eastAsia="de-DE"/>
        </w:rPr>
      </w:pPr>
      <w:r>
        <w:rPr>
          <w:lang w:eastAsia="de-DE"/>
        </w:rPr>
        <w:t>There are, depending on the procedure, supporting tools to implement national applications, but in the end it has to be done by every participant itself.</w:t>
      </w:r>
    </w:p>
    <w:p w:rsidR="00DE67C3" w:rsidRDefault="000201B7" w:rsidP="000201B7">
      <w:pPr>
        <w:pStyle w:val="berschrift3"/>
      </w:pPr>
      <w:bookmarkStart w:id="46" w:name="_Toc529872823"/>
      <w:r>
        <w:t>Business use cases</w:t>
      </w:r>
      <w:bookmarkEnd w:id="46"/>
    </w:p>
    <w:p w:rsidR="000201B7" w:rsidRDefault="000201B7" w:rsidP="000201B7">
      <w:pPr>
        <w:rPr>
          <w:lang w:eastAsia="de-DE"/>
        </w:rPr>
      </w:pPr>
      <w:r>
        <w:rPr>
          <w:lang w:eastAsia="de-DE"/>
        </w:rPr>
        <w:t xml:space="preserve">What this document calls “procedure” up to this chapter </w:t>
      </w:r>
      <w:r w:rsidR="00EE1669">
        <w:rPr>
          <w:lang w:eastAsia="de-DE"/>
        </w:rPr>
        <w:t>is</w:t>
      </w:r>
      <w:r>
        <w:rPr>
          <w:lang w:eastAsia="de-DE"/>
        </w:rPr>
        <w:t xml:space="preserve"> commonly known as business use cases.</w:t>
      </w:r>
    </w:p>
    <w:p w:rsidR="000201B7" w:rsidRDefault="000201B7" w:rsidP="000201B7">
      <w:pPr>
        <w:rPr>
          <w:lang w:eastAsia="de-DE"/>
        </w:rPr>
      </w:pPr>
      <w:r>
        <w:rPr>
          <w:lang w:eastAsia="de-DE"/>
        </w:rPr>
        <w:t>Such a business use case defines the procedure, the domain, the content and also the connectivity in some way.</w:t>
      </w:r>
    </w:p>
    <w:p w:rsidR="000201B7" w:rsidRDefault="000201B7" w:rsidP="000201B7">
      <w:pPr>
        <w:rPr>
          <w:lang w:eastAsia="de-DE"/>
        </w:rPr>
      </w:pPr>
      <w:r>
        <w:rPr>
          <w:lang w:eastAsia="de-DE"/>
        </w:rPr>
        <w:t>Examples for business use cases are the European Payment Order (EPO) or Small Claims (SC) in civil domain or the European Investigation Order (EIO) in criminal domain.</w:t>
      </w:r>
    </w:p>
    <w:p w:rsidR="000201B7" w:rsidRPr="000201B7" w:rsidRDefault="000201B7" w:rsidP="000201B7">
      <w:pPr>
        <w:rPr>
          <w:lang w:eastAsia="de-DE"/>
        </w:rPr>
      </w:pPr>
    </w:p>
    <w:p w:rsidR="00D9150B" w:rsidRDefault="008F067E" w:rsidP="008F067E">
      <w:pPr>
        <w:pStyle w:val="berschrift1"/>
        <w:rPr>
          <w:lang w:eastAsia="de-DE"/>
        </w:rPr>
      </w:pPr>
      <w:bookmarkStart w:id="47" w:name="_Toc529872824"/>
      <w:r>
        <w:rPr>
          <w:lang w:eastAsia="de-DE"/>
        </w:rPr>
        <w:lastRenderedPageBreak/>
        <w:t>Message parts provided by the national backend</w:t>
      </w:r>
      <w:bookmarkEnd w:id="47"/>
    </w:p>
    <w:p w:rsidR="008F067E" w:rsidRDefault="000B3618" w:rsidP="008F067E">
      <w:pPr>
        <w:rPr>
          <w:lang w:eastAsia="de-DE"/>
        </w:rPr>
      </w:pPr>
      <w:r>
        <w:rPr>
          <w:lang w:eastAsia="de-DE"/>
        </w:rPr>
        <w:t>To even start the processing of a message containing a business use case, the main parts of the message have to be provided by the national backend.</w:t>
      </w:r>
    </w:p>
    <w:p w:rsidR="000B3618" w:rsidRDefault="000B3618" w:rsidP="000B3618">
      <w:pPr>
        <w:pStyle w:val="berschrift2"/>
      </w:pPr>
      <w:bookmarkStart w:id="48" w:name="_Toc529872825"/>
      <w:r>
        <w:t>Business document as a PDF</w:t>
      </w:r>
      <w:bookmarkEnd w:id="48"/>
    </w:p>
    <w:p w:rsidR="000B3618" w:rsidRDefault="000B3618" w:rsidP="000B3618">
      <w:pPr>
        <w:rPr>
          <w:lang w:eastAsia="de-DE"/>
        </w:rPr>
      </w:pPr>
      <w:r>
        <w:rPr>
          <w:lang w:eastAsia="de-DE"/>
        </w:rPr>
        <w:t>The business use case usually is defined by having a form that must be filled. This can be a file that a practitioner or participant claims to a cross-border court or a request for investigation from one practitioner to another for example.</w:t>
      </w:r>
    </w:p>
    <w:p w:rsidR="000B3618" w:rsidRDefault="000B3618" w:rsidP="000B3618">
      <w:pPr>
        <w:rPr>
          <w:lang w:eastAsia="de-DE"/>
        </w:rPr>
      </w:pPr>
      <w:r>
        <w:rPr>
          <w:lang w:eastAsia="de-DE"/>
        </w:rPr>
        <w:t xml:space="preserve">This form has to have a defined form and must contain defined information. </w:t>
      </w:r>
    </w:p>
    <w:p w:rsidR="000B3618" w:rsidRDefault="000B3618" w:rsidP="000B3618">
      <w:pPr>
        <w:rPr>
          <w:lang w:eastAsia="de-DE"/>
        </w:rPr>
      </w:pPr>
      <w:r>
        <w:rPr>
          <w:lang w:eastAsia="de-DE"/>
        </w:rPr>
        <w:t xml:space="preserve">Here is an example of a European Payment Order form that initiates the file at the receiving court: </w:t>
      </w:r>
    </w:p>
    <w:p w:rsidR="000B3618" w:rsidRDefault="000B3618" w:rsidP="000B3618">
      <w:pPr>
        <w:rPr>
          <w:lang w:eastAsia="de-DE"/>
        </w:rPr>
      </w:pPr>
      <w:r>
        <w:rPr>
          <w:noProof/>
          <w:lang w:val="de-AT" w:eastAsia="de-AT"/>
        </w:rPr>
        <w:drawing>
          <wp:inline distT="0" distB="0" distL="0" distR="0" wp14:anchorId="6959A8F4" wp14:editId="152428DD">
            <wp:extent cx="3191330" cy="466725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93188" cy="4669967"/>
                    </a:xfrm>
                    <a:prstGeom prst="rect">
                      <a:avLst/>
                    </a:prstGeom>
                  </pic:spPr>
                </pic:pic>
              </a:graphicData>
            </a:graphic>
          </wp:inline>
        </w:drawing>
      </w:r>
    </w:p>
    <w:p w:rsidR="000B3618" w:rsidRDefault="000B3618" w:rsidP="000B3618">
      <w:pPr>
        <w:rPr>
          <w:lang w:eastAsia="de-DE"/>
        </w:rPr>
      </w:pPr>
      <w:r>
        <w:rPr>
          <w:lang w:eastAsia="de-DE"/>
        </w:rPr>
        <w:t>This form is defined usually by EU regulations and look the same in every country (besides that the texts are in the language of the court’s country).</w:t>
      </w:r>
    </w:p>
    <w:p w:rsidR="000B3618" w:rsidRDefault="00582E3C" w:rsidP="000B3618">
      <w:pPr>
        <w:rPr>
          <w:lang w:eastAsia="de-DE"/>
        </w:rPr>
      </w:pPr>
      <w:r>
        <w:rPr>
          <w:lang w:eastAsia="de-DE"/>
        </w:rPr>
        <w:t>This business document is the legally binding part of the message. Therefore this PDF must not be changed during the processing of the message from one end (the original sender) to the other (the final recipient).</w:t>
      </w:r>
    </w:p>
    <w:p w:rsidR="00582E3C" w:rsidRDefault="00582E3C" w:rsidP="000B3618">
      <w:pPr>
        <w:rPr>
          <w:lang w:eastAsia="de-DE"/>
        </w:rPr>
      </w:pPr>
      <w:r>
        <w:rPr>
          <w:lang w:eastAsia="de-DE"/>
        </w:rPr>
        <w:t>To ensure the durability and validity of the document e-Codex defines two mechanisms:</w:t>
      </w:r>
    </w:p>
    <w:p w:rsidR="00582E3C" w:rsidRDefault="00582E3C" w:rsidP="00582E3C">
      <w:pPr>
        <w:pStyle w:val="Listenabsatz"/>
        <w:numPr>
          <w:ilvl w:val="0"/>
          <w:numId w:val="36"/>
        </w:numPr>
        <w:rPr>
          <w:lang w:eastAsia="de-DE"/>
        </w:rPr>
      </w:pPr>
      <w:r>
        <w:rPr>
          <w:lang w:eastAsia="de-DE"/>
        </w:rPr>
        <w:t xml:space="preserve">The document must be signed by official electronic </w:t>
      </w:r>
      <w:r w:rsidR="00FB2CC4">
        <w:rPr>
          <w:lang w:eastAsia="de-DE"/>
        </w:rPr>
        <w:t>certificate. This electronic signature can be embedded inside this document, but it can also be provided together with the document as a detached signature.</w:t>
      </w:r>
    </w:p>
    <w:p w:rsidR="00FB2CC4" w:rsidRDefault="00FB2CC4" w:rsidP="00582E3C">
      <w:pPr>
        <w:pStyle w:val="Listenabsatz"/>
        <w:numPr>
          <w:ilvl w:val="0"/>
          <w:numId w:val="36"/>
        </w:numPr>
        <w:rPr>
          <w:lang w:eastAsia="de-DE"/>
        </w:rPr>
      </w:pPr>
      <w:r>
        <w:rPr>
          <w:lang w:eastAsia="de-DE"/>
        </w:rPr>
        <w:t>The document was created inside a trusted network. In that case the sender of the message guarantees that the document origins from an advanced electronic system where no access by non-authenticated and non-authorized people is given at any time.</w:t>
      </w:r>
    </w:p>
    <w:p w:rsidR="00FB2CC4" w:rsidRDefault="00A97989" w:rsidP="00A97989">
      <w:pPr>
        <w:pStyle w:val="berschrift2"/>
      </w:pPr>
      <w:bookmarkStart w:id="49" w:name="_Toc529872826"/>
      <w:r>
        <w:lastRenderedPageBreak/>
        <w:t>Business document as structured data (XML)</w:t>
      </w:r>
      <w:bookmarkEnd w:id="49"/>
    </w:p>
    <w:p w:rsidR="00A97989" w:rsidRDefault="0069780B" w:rsidP="00A97989">
      <w:pPr>
        <w:rPr>
          <w:lang w:eastAsia="de-DE"/>
        </w:rPr>
      </w:pPr>
      <w:r>
        <w:rPr>
          <w:lang w:eastAsia="de-DE"/>
        </w:rPr>
        <w:t>A message that is electronically created, transmitted and received usually is treated by applications. For those applications, to support the practitioners</w:t>
      </w:r>
      <w:r w:rsidR="00DD39CC">
        <w:rPr>
          <w:lang w:eastAsia="de-DE"/>
        </w:rPr>
        <w:t xml:space="preserve">, </w:t>
      </w:r>
      <w:r>
        <w:rPr>
          <w:lang w:eastAsia="de-DE"/>
        </w:rPr>
        <w:t>data</w:t>
      </w:r>
      <w:r w:rsidR="00DD39CC">
        <w:rPr>
          <w:lang w:eastAsia="de-DE"/>
        </w:rPr>
        <w:t xml:space="preserve"> is provided </w:t>
      </w:r>
      <w:r>
        <w:rPr>
          <w:lang w:eastAsia="de-DE"/>
        </w:rPr>
        <w:t>electronically</w:t>
      </w:r>
      <w:r w:rsidR="00DD39CC">
        <w:rPr>
          <w:lang w:eastAsia="de-DE"/>
        </w:rPr>
        <w:t>.</w:t>
      </w:r>
    </w:p>
    <w:p w:rsidR="00DD39CC" w:rsidRPr="00F51077" w:rsidRDefault="00DD39CC" w:rsidP="00A97989">
      <w:pPr>
        <w:rPr>
          <w:color w:val="FF0000"/>
          <w:lang w:eastAsia="de-DE"/>
        </w:rPr>
      </w:pPr>
      <w:r w:rsidRPr="00F51077">
        <w:rPr>
          <w:color w:val="FF0000"/>
          <w:lang w:eastAsia="de-DE"/>
        </w:rPr>
        <w:t>The business document as XML represents the contents of the business document as PDF.</w:t>
      </w:r>
    </w:p>
    <w:p w:rsidR="00DD39CC" w:rsidRDefault="00DD39CC" w:rsidP="00A97989">
      <w:pPr>
        <w:rPr>
          <w:lang w:eastAsia="de-DE"/>
        </w:rPr>
      </w:pPr>
      <w:r>
        <w:rPr>
          <w:lang w:eastAsia="de-DE"/>
        </w:rPr>
        <w:t>The structure of the XML document is defined by the business use case and strongly relies on the structure of the PDF forms that are defined relying on EU regulations.</w:t>
      </w:r>
    </w:p>
    <w:p w:rsidR="00DD39CC" w:rsidRDefault="00DD39CC" w:rsidP="00A97989">
      <w:pPr>
        <w:rPr>
          <w:lang w:eastAsia="de-DE"/>
        </w:rPr>
      </w:pPr>
      <w:r>
        <w:rPr>
          <w:lang w:eastAsia="de-DE"/>
        </w:rPr>
        <w:t xml:space="preserve">Usually the schemas defining the structure of the XML business documents are provided by the maintainer of the business use case. </w:t>
      </w:r>
    </w:p>
    <w:p w:rsidR="00096990" w:rsidRDefault="00096990" w:rsidP="00096990">
      <w:pPr>
        <w:pStyle w:val="berschrift2"/>
      </w:pPr>
      <w:bookmarkStart w:id="50" w:name="_Toc529872827"/>
      <w:r>
        <w:t>Business attachments</w:t>
      </w:r>
      <w:bookmarkEnd w:id="50"/>
    </w:p>
    <w:p w:rsidR="00096990" w:rsidRDefault="00096990" w:rsidP="00096990">
      <w:pPr>
        <w:rPr>
          <w:lang w:eastAsia="de-DE"/>
        </w:rPr>
      </w:pPr>
      <w:r>
        <w:rPr>
          <w:lang w:eastAsia="de-DE"/>
        </w:rPr>
        <w:t>Some claims, applications or files can be supported by attachments.</w:t>
      </w:r>
    </w:p>
    <w:p w:rsidR="00096990" w:rsidRDefault="00096990" w:rsidP="00096990">
      <w:pPr>
        <w:rPr>
          <w:lang w:eastAsia="de-DE"/>
        </w:rPr>
      </w:pPr>
      <w:r>
        <w:rPr>
          <w:lang w:eastAsia="de-DE"/>
        </w:rPr>
        <w:t>In the example of having an Application for a European Payment Order (the form shown in the screenshot above)</w:t>
      </w:r>
      <w:r w:rsidR="00A64061">
        <w:rPr>
          <w:lang w:eastAsia="de-DE"/>
        </w:rPr>
        <w:t>, the practitioner maybe wants to provide also a scan of an invoice, or some other evidence.</w:t>
      </w:r>
    </w:p>
    <w:p w:rsidR="00A64061" w:rsidRDefault="00A64061" w:rsidP="00096990">
      <w:pPr>
        <w:rPr>
          <w:lang w:eastAsia="de-DE"/>
        </w:rPr>
      </w:pPr>
      <w:r>
        <w:rPr>
          <w:lang w:eastAsia="de-DE"/>
        </w:rPr>
        <w:t>Those business attachments are not limited by e-Codex. It can be any format that can be electronically transmitted.</w:t>
      </w:r>
    </w:p>
    <w:p w:rsidR="00A64061" w:rsidRDefault="00A64061" w:rsidP="00096990">
      <w:pPr>
        <w:rPr>
          <w:lang w:eastAsia="de-DE"/>
        </w:rPr>
      </w:pPr>
      <w:r>
        <w:rPr>
          <w:lang w:eastAsia="de-DE"/>
        </w:rPr>
        <w:t>As such attachments usually are linked inside the business document some metadata for the attachments have to be provided as well (and must match the data published inside the business document).</w:t>
      </w:r>
    </w:p>
    <w:p w:rsidR="00192D19" w:rsidRDefault="00192D19" w:rsidP="00096990">
      <w:pPr>
        <w:rPr>
          <w:lang w:eastAsia="de-DE"/>
        </w:rPr>
      </w:pPr>
    </w:p>
    <w:p w:rsidR="00192D19" w:rsidRDefault="00192D19" w:rsidP="00192D19">
      <w:pPr>
        <w:pStyle w:val="berschrift2"/>
      </w:pPr>
      <w:bookmarkStart w:id="51" w:name="_Toc529872828"/>
      <w:r>
        <w:t>Additional metadata</w:t>
      </w:r>
      <w:bookmarkEnd w:id="51"/>
    </w:p>
    <w:p w:rsidR="00192D19" w:rsidRDefault="00192D19" w:rsidP="00192D19">
      <w:pPr>
        <w:rPr>
          <w:lang w:eastAsia="de-DE"/>
        </w:rPr>
      </w:pPr>
      <w:r>
        <w:rPr>
          <w:lang w:eastAsia="de-DE"/>
        </w:rPr>
        <w:t xml:space="preserve">To be able to process and transmit the message to a final recipient some metadata on message level needs to be provided. This metadata is defined by the public interfaces of the </w:t>
      </w:r>
      <w:proofErr w:type="spellStart"/>
      <w:r>
        <w:rPr>
          <w:lang w:eastAsia="de-DE"/>
        </w:rPr>
        <w:t>domibusConnector</w:t>
      </w:r>
      <w:proofErr w:type="spellEnd"/>
      <w:r>
        <w:rPr>
          <w:lang w:eastAsia="de-DE"/>
        </w:rPr>
        <w:t xml:space="preserve"> and described in the following chapter.</w:t>
      </w:r>
    </w:p>
    <w:p w:rsidR="00192D19" w:rsidRDefault="00192D19" w:rsidP="00192D19">
      <w:pPr>
        <w:pStyle w:val="berschrift1"/>
        <w:rPr>
          <w:lang w:eastAsia="de-DE"/>
        </w:rPr>
      </w:pPr>
      <w:bookmarkStart w:id="52" w:name="_Toc529872829"/>
      <w:r>
        <w:rPr>
          <w:lang w:eastAsia="de-DE"/>
        </w:rPr>
        <w:lastRenderedPageBreak/>
        <w:t xml:space="preserve">The </w:t>
      </w:r>
      <w:proofErr w:type="spellStart"/>
      <w:r>
        <w:rPr>
          <w:lang w:eastAsia="de-DE"/>
        </w:rPr>
        <w:t>domibusConnectorAPI</w:t>
      </w:r>
      <w:proofErr w:type="spellEnd"/>
      <w:r>
        <w:rPr>
          <w:lang w:eastAsia="de-DE"/>
        </w:rPr>
        <w:t xml:space="preserve"> message structure</w:t>
      </w:r>
      <w:bookmarkEnd w:id="52"/>
    </w:p>
    <w:p w:rsidR="00192D19" w:rsidRDefault="00C8229D" w:rsidP="00192D19">
      <w:pPr>
        <w:rPr>
          <w:lang w:eastAsia="de-DE"/>
        </w:rPr>
      </w:pPr>
      <w:r>
        <w:rPr>
          <w:lang w:eastAsia="de-DE"/>
        </w:rPr>
        <w:t xml:space="preserve">To give the </w:t>
      </w:r>
      <w:proofErr w:type="spellStart"/>
      <w:r>
        <w:rPr>
          <w:lang w:eastAsia="de-DE"/>
        </w:rPr>
        <w:t>domibusConnector</w:t>
      </w:r>
      <w:proofErr w:type="spellEnd"/>
      <w:r>
        <w:rPr>
          <w:lang w:eastAsia="de-DE"/>
        </w:rPr>
        <w:t xml:space="preserve"> a new message for processing, the national backend application must use the </w:t>
      </w:r>
      <w:proofErr w:type="spellStart"/>
      <w:r>
        <w:rPr>
          <w:lang w:eastAsia="de-DE"/>
        </w:rPr>
        <w:t>domibusConnectorAPI</w:t>
      </w:r>
      <w:proofErr w:type="spellEnd"/>
      <w:r>
        <w:rPr>
          <w:lang w:eastAsia="de-DE"/>
        </w:rPr>
        <w:t xml:space="preserve">. This API not only defines the methods that the </w:t>
      </w:r>
      <w:proofErr w:type="spellStart"/>
      <w:r>
        <w:rPr>
          <w:lang w:eastAsia="de-DE"/>
        </w:rPr>
        <w:t>domibusConnector</w:t>
      </w:r>
      <w:proofErr w:type="spellEnd"/>
      <w:r>
        <w:rPr>
          <w:lang w:eastAsia="de-DE"/>
        </w:rPr>
        <w:t xml:space="preserve"> offers, but also the structure of the message t</w:t>
      </w:r>
      <w:bookmarkStart w:id="53" w:name="_GoBack"/>
      <w:bookmarkEnd w:id="53"/>
      <w:r>
        <w:rPr>
          <w:lang w:eastAsia="de-DE"/>
        </w:rPr>
        <w:t>he way that the connector can process it.</w:t>
      </w:r>
    </w:p>
    <w:p w:rsidR="00821D96" w:rsidRDefault="00821D96" w:rsidP="00192D19">
      <w:pPr>
        <w:rPr>
          <w:lang w:eastAsia="de-DE"/>
        </w:rPr>
        <w:sectPr w:rsidR="00821D96" w:rsidSect="006B5DC4">
          <w:pgSz w:w="11906" w:h="16838"/>
          <w:pgMar w:top="1418" w:right="1418" w:bottom="1134" w:left="1418" w:header="709" w:footer="709" w:gutter="0"/>
          <w:cols w:space="708"/>
          <w:titlePg/>
          <w:docGrid w:linePitch="360"/>
        </w:sectPr>
      </w:pPr>
    </w:p>
    <w:p w:rsidR="00C8229D" w:rsidRDefault="00C8229D" w:rsidP="00C8229D">
      <w:pPr>
        <w:pStyle w:val="berschrift2"/>
      </w:pPr>
      <w:r>
        <w:lastRenderedPageBreak/>
        <w:t xml:space="preserve">The </w:t>
      </w:r>
      <w:proofErr w:type="spellStart"/>
      <w:r>
        <w:t>domibusConnectorMessageType</w:t>
      </w:r>
      <w:proofErr w:type="spellEnd"/>
    </w:p>
    <w:p w:rsidR="00C8229D" w:rsidRDefault="00821D96" w:rsidP="00C8229D">
      <w:pPr>
        <w:rPr>
          <w:lang w:eastAsia="de-DE"/>
        </w:rPr>
      </w:pPr>
      <w:r>
        <w:rPr>
          <w:noProof/>
          <w:lang w:val="de-AT" w:eastAsia="de-AT"/>
        </w:rPr>
        <w:drawing>
          <wp:inline distT="0" distB="0" distL="0" distR="0">
            <wp:extent cx="8086054" cy="57531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domibus.connector.domain.transition.bmp"/>
                    <pic:cNvPicPr/>
                  </pic:nvPicPr>
                  <pic:blipFill>
                    <a:blip r:embed="rId11">
                      <a:extLst>
                        <a:ext uri="{28A0092B-C50C-407E-A947-70E740481C1C}">
                          <a14:useLocalDpi xmlns:a14="http://schemas.microsoft.com/office/drawing/2010/main" val="0"/>
                        </a:ext>
                      </a:extLst>
                    </a:blip>
                    <a:stretch>
                      <a:fillRect/>
                    </a:stretch>
                  </pic:blipFill>
                  <pic:spPr>
                    <a:xfrm>
                      <a:off x="0" y="0"/>
                      <a:ext cx="8086879" cy="5753687"/>
                    </a:xfrm>
                    <a:prstGeom prst="rect">
                      <a:avLst/>
                    </a:prstGeom>
                  </pic:spPr>
                </pic:pic>
              </a:graphicData>
            </a:graphic>
          </wp:inline>
        </w:drawing>
      </w:r>
    </w:p>
    <w:p w:rsidR="008319F6" w:rsidRDefault="008319F6" w:rsidP="00C8229D">
      <w:pPr>
        <w:rPr>
          <w:lang w:eastAsia="de-DE"/>
        </w:rPr>
        <w:sectPr w:rsidR="008319F6" w:rsidSect="00821D96">
          <w:pgSz w:w="16838" w:h="11906" w:orient="landscape"/>
          <w:pgMar w:top="720" w:right="720" w:bottom="720" w:left="720" w:header="709" w:footer="709" w:gutter="0"/>
          <w:cols w:space="708"/>
          <w:titlePg/>
          <w:docGrid w:linePitch="360"/>
        </w:sectPr>
      </w:pPr>
    </w:p>
    <w:p w:rsidR="008319F6" w:rsidRDefault="00F40A12" w:rsidP="00C8229D">
      <w:pPr>
        <w:rPr>
          <w:lang w:eastAsia="de-DE"/>
        </w:rPr>
      </w:pPr>
      <w:r>
        <w:rPr>
          <w:lang w:eastAsia="de-DE"/>
        </w:rPr>
        <w:lastRenderedPageBreak/>
        <w:t xml:space="preserve">The most important object types to be filled within the </w:t>
      </w:r>
      <w:proofErr w:type="spellStart"/>
      <w:r>
        <w:rPr>
          <w:lang w:eastAsia="de-DE"/>
        </w:rPr>
        <w:t>DomibusConnectorMessageType</w:t>
      </w:r>
      <w:proofErr w:type="spellEnd"/>
      <w:r>
        <w:rPr>
          <w:lang w:eastAsia="de-DE"/>
        </w:rPr>
        <w:t xml:space="preserve"> by the national backend application are:</w:t>
      </w:r>
    </w:p>
    <w:p w:rsidR="00F40A12" w:rsidRDefault="00F40A12" w:rsidP="00F40A12">
      <w:pPr>
        <w:pStyle w:val="Listenabsatz"/>
        <w:numPr>
          <w:ilvl w:val="0"/>
          <w:numId w:val="36"/>
        </w:numPr>
        <w:rPr>
          <w:lang w:eastAsia="de-DE"/>
        </w:rPr>
      </w:pPr>
      <w:proofErr w:type="spellStart"/>
      <w:r>
        <w:rPr>
          <w:lang w:eastAsia="de-DE"/>
        </w:rPr>
        <w:t>DomibusConnectorMessageDetailsType</w:t>
      </w:r>
      <w:proofErr w:type="spellEnd"/>
      <w:r>
        <w:rPr>
          <w:lang w:eastAsia="de-DE"/>
        </w:rPr>
        <w:t>: to fill the routing information. Essential are</w:t>
      </w:r>
    </w:p>
    <w:p w:rsidR="00F40A12" w:rsidRDefault="00F40A12" w:rsidP="00F40A12">
      <w:pPr>
        <w:pStyle w:val="Listenabsatz"/>
        <w:numPr>
          <w:ilvl w:val="1"/>
          <w:numId w:val="36"/>
        </w:numPr>
        <w:rPr>
          <w:lang w:eastAsia="de-DE"/>
        </w:rPr>
      </w:pPr>
      <w:r>
        <w:rPr>
          <w:lang w:eastAsia="de-DE"/>
        </w:rPr>
        <w:t>Service -&gt; the business use case</w:t>
      </w:r>
    </w:p>
    <w:p w:rsidR="00F40A12" w:rsidRDefault="00F40A12" w:rsidP="00F40A12">
      <w:pPr>
        <w:pStyle w:val="Listenabsatz"/>
        <w:numPr>
          <w:ilvl w:val="1"/>
          <w:numId w:val="36"/>
        </w:numPr>
        <w:rPr>
          <w:lang w:eastAsia="de-DE"/>
        </w:rPr>
      </w:pPr>
      <w:r>
        <w:rPr>
          <w:lang w:eastAsia="de-DE"/>
        </w:rPr>
        <w:t>Action -&gt; the sub defined action within the business use case</w:t>
      </w:r>
    </w:p>
    <w:p w:rsidR="00F40A12" w:rsidRDefault="00F40A12" w:rsidP="00F40A12">
      <w:pPr>
        <w:pStyle w:val="Listenabsatz"/>
        <w:numPr>
          <w:ilvl w:val="1"/>
          <w:numId w:val="36"/>
        </w:numPr>
        <w:rPr>
          <w:lang w:eastAsia="de-DE"/>
        </w:rPr>
      </w:pPr>
      <w:proofErr w:type="spellStart"/>
      <w:r>
        <w:rPr>
          <w:lang w:eastAsia="de-DE"/>
        </w:rPr>
        <w:t>fromParty</w:t>
      </w:r>
      <w:proofErr w:type="spellEnd"/>
      <w:r>
        <w:rPr>
          <w:lang w:eastAsia="de-DE"/>
        </w:rPr>
        <w:t xml:space="preserve"> -&gt; the sender’s gateway data</w:t>
      </w:r>
    </w:p>
    <w:p w:rsidR="00F40A12" w:rsidRDefault="00F40A12" w:rsidP="00F40A12">
      <w:pPr>
        <w:pStyle w:val="Listenabsatz"/>
        <w:numPr>
          <w:ilvl w:val="1"/>
          <w:numId w:val="36"/>
        </w:numPr>
        <w:rPr>
          <w:lang w:eastAsia="de-DE"/>
        </w:rPr>
      </w:pPr>
      <w:proofErr w:type="spellStart"/>
      <w:r>
        <w:rPr>
          <w:lang w:eastAsia="de-DE"/>
        </w:rPr>
        <w:t>toParty</w:t>
      </w:r>
      <w:proofErr w:type="spellEnd"/>
      <w:r>
        <w:rPr>
          <w:lang w:eastAsia="de-DE"/>
        </w:rPr>
        <w:t xml:space="preserve"> -&gt; the receiver’s gateway data</w:t>
      </w:r>
    </w:p>
    <w:p w:rsidR="00F40A12" w:rsidRDefault="00F40A12" w:rsidP="00F40A12">
      <w:pPr>
        <w:pStyle w:val="Listenabsatz"/>
        <w:numPr>
          <w:ilvl w:val="1"/>
          <w:numId w:val="36"/>
        </w:numPr>
        <w:rPr>
          <w:lang w:eastAsia="de-DE"/>
        </w:rPr>
      </w:pPr>
      <w:proofErr w:type="spellStart"/>
      <w:r>
        <w:rPr>
          <w:lang w:eastAsia="de-DE"/>
        </w:rPr>
        <w:t>originalSender</w:t>
      </w:r>
      <w:proofErr w:type="spellEnd"/>
      <w:r>
        <w:rPr>
          <w:lang w:eastAsia="de-DE"/>
        </w:rPr>
        <w:t xml:space="preserve"> -&gt; the initial sender of the message, the practitioner, the court</w:t>
      </w:r>
    </w:p>
    <w:p w:rsidR="00F40A12" w:rsidRDefault="00F40A12" w:rsidP="00F40A12">
      <w:pPr>
        <w:pStyle w:val="Listenabsatz"/>
        <w:numPr>
          <w:ilvl w:val="1"/>
          <w:numId w:val="36"/>
        </w:numPr>
        <w:rPr>
          <w:lang w:eastAsia="de-DE"/>
        </w:rPr>
      </w:pPr>
      <w:proofErr w:type="spellStart"/>
      <w:r>
        <w:rPr>
          <w:lang w:eastAsia="de-DE"/>
        </w:rPr>
        <w:t>finalRecipient</w:t>
      </w:r>
      <w:proofErr w:type="spellEnd"/>
      <w:r>
        <w:rPr>
          <w:lang w:eastAsia="de-DE"/>
        </w:rPr>
        <w:t xml:space="preserve"> -&gt; the final receiver of the message, the court, the department</w:t>
      </w:r>
    </w:p>
    <w:p w:rsidR="00F40A12" w:rsidRDefault="00F40A12" w:rsidP="00F40A12">
      <w:pPr>
        <w:pStyle w:val="Listenabsatz"/>
        <w:numPr>
          <w:ilvl w:val="0"/>
          <w:numId w:val="36"/>
        </w:numPr>
        <w:rPr>
          <w:lang w:eastAsia="de-DE"/>
        </w:rPr>
      </w:pPr>
      <w:proofErr w:type="spellStart"/>
      <w:r>
        <w:rPr>
          <w:lang w:eastAsia="de-DE"/>
        </w:rPr>
        <w:t>DomibusConnectorMessageContentType</w:t>
      </w:r>
      <w:proofErr w:type="spellEnd"/>
      <w:r>
        <w:rPr>
          <w:lang w:eastAsia="de-DE"/>
        </w:rPr>
        <w:t>: to place the business document. Essential are</w:t>
      </w:r>
    </w:p>
    <w:p w:rsidR="00F40A12" w:rsidRDefault="00F40A12" w:rsidP="00F40A12">
      <w:pPr>
        <w:pStyle w:val="Listenabsatz"/>
        <w:numPr>
          <w:ilvl w:val="1"/>
          <w:numId w:val="36"/>
        </w:numPr>
        <w:rPr>
          <w:lang w:eastAsia="de-DE"/>
        </w:rPr>
      </w:pPr>
      <w:r>
        <w:rPr>
          <w:lang w:eastAsia="de-DE"/>
        </w:rPr>
        <w:t>document</w:t>
      </w:r>
    </w:p>
    <w:p w:rsidR="00F40A12" w:rsidRDefault="00F40A12" w:rsidP="00F40A12">
      <w:pPr>
        <w:pStyle w:val="Listenabsatz"/>
        <w:numPr>
          <w:ilvl w:val="1"/>
          <w:numId w:val="36"/>
        </w:numPr>
        <w:rPr>
          <w:lang w:eastAsia="de-DE"/>
        </w:rPr>
      </w:pPr>
      <w:proofErr w:type="spellStart"/>
      <w:r>
        <w:rPr>
          <w:lang w:eastAsia="de-DE"/>
        </w:rPr>
        <w:t>xmlContent</w:t>
      </w:r>
      <w:proofErr w:type="spellEnd"/>
    </w:p>
    <w:p w:rsidR="00F40A12" w:rsidRPr="00C8229D" w:rsidRDefault="00F40A12" w:rsidP="00F40A12">
      <w:pPr>
        <w:pStyle w:val="Listenabsatz"/>
        <w:numPr>
          <w:ilvl w:val="0"/>
          <w:numId w:val="36"/>
        </w:numPr>
        <w:rPr>
          <w:lang w:eastAsia="de-DE"/>
        </w:rPr>
      </w:pPr>
      <w:proofErr w:type="spellStart"/>
      <w:r>
        <w:rPr>
          <w:lang w:eastAsia="de-DE"/>
        </w:rPr>
        <w:t>DomibusConnectorMessageAttachmentType</w:t>
      </w:r>
      <w:proofErr w:type="spellEnd"/>
      <w:r>
        <w:rPr>
          <w:lang w:eastAsia="de-DE"/>
        </w:rPr>
        <w:t xml:space="preserve">: to add the Business attachments of the message. </w:t>
      </w:r>
    </w:p>
    <w:sectPr w:rsidR="00F40A12" w:rsidRPr="00C8229D" w:rsidSect="008319F6">
      <w:pgSz w:w="11906" w:h="16838"/>
      <w:pgMar w:top="1417" w:right="1417" w:bottom="1134" w:left="141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1320" w:rsidRDefault="00321320">
      <w:r>
        <w:separator/>
      </w:r>
    </w:p>
  </w:endnote>
  <w:endnote w:type="continuationSeparator" w:id="0">
    <w:p w:rsidR="00321320" w:rsidRDefault="00321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1320" w:rsidRDefault="00321320">
      <w:r>
        <w:separator/>
      </w:r>
    </w:p>
  </w:footnote>
  <w:footnote w:type="continuationSeparator" w:id="0">
    <w:p w:rsidR="00321320" w:rsidRDefault="003213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059AE"/>
    <w:multiLevelType w:val="hybridMultilevel"/>
    <w:tmpl w:val="81809D5C"/>
    <w:lvl w:ilvl="0" w:tplc="85441590">
      <w:numFmt w:val="bullet"/>
      <w:lvlText w:val=""/>
      <w:lvlJc w:val="left"/>
      <w:pPr>
        <w:ind w:left="720" w:hanging="360"/>
      </w:pPr>
      <w:rPr>
        <w:rFonts w:ascii="Wingdings" w:eastAsia="Times New Roman" w:hAnsi="Wingdings"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4171970"/>
    <w:multiLevelType w:val="multilevel"/>
    <w:tmpl w:val="7E4A6A7C"/>
    <w:lvl w:ilvl="0">
      <w:start w:val="1"/>
      <w:numFmt w:val="upperRoman"/>
      <w:pStyle w:val="Appendix"/>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9C1A53"/>
    <w:multiLevelType w:val="hybridMultilevel"/>
    <w:tmpl w:val="2C4CCA8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0E7971C8"/>
    <w:multiLevelType w:val="hybridMultilevel"/>
    <w:tmpl w:val="B680CC7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nsid w:val="0E9D501D"/>
    <w:multiLevelType w:val="multilevel"/>
    <w:tmpl w:val="F2EA8816"/>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3436"/>
        </w:tabs>
        <w:ind w:left="2376" w:hanging="947"/>
      </w:pPr>
      <w:rPr>
        <w:rFonts w:hint="default"/>
      </w:rPr>
    </w:lvl>
    <w:lvl w:ilvl="6">
      <w:start w:val="1"/>
      <w:numFmt w:val="decimal"/>
      <w:lvlText w:val="%1.%2.%3.%4.%5.%6.%7."/>
      <w:lvlJc w:val="left"/>
      <w:pPr>
        <w:tabs>
          <w:tab w:val="num" w:pos="3793"/>
        </w:tabs>
        <w:ind w:left="2880" w:hanging="1094"/>
      </w:pPr>
      <w:rPr>
        <w:rFonts w:hint="default"/>
      </w:rPr>
    </w:lvl>
    <w:lvl w:ilvl="7">
      <w:start w:val="1"/>
      <w:numFmt w:val="decimal"/>
      <w:lvlText w:val="%1.%2.%3.%4.%5.%6.%7.%8."/>
      <w:lvlJc w:val="left"/>
      <w:pPr>
        <w:tabs>
          <w:tab w:val="num" w:pos="3016"/>
        </w:tabs>
        <w:ind w:left="3384" w:hanging="1224"/>
      </w:pPr>
      <w:rPr>
        <w:rFonts w:hint="default"/>
      </w:rPr>
    </w:lvl>
    <w:lvl w:ilvl="8">
      <w:start w:val="1"/>
      <w:numFmt w:val="decimal"/>
      <w:lvlText w:val="%1.%2.%3.%4.%5.%6.%7.%8.%9."/>
      <w:lvlJc w:val="left"/>
      <w:pPr>
        <w:tabs>
          <w:tab w:val="num" w:pos="3374"/>
        </w:tabs>
        <w:ind w:left="3960" w:hanging="1440"/>
      </w:pPr>
      <w:rPr>
        <w:rFonts w:hint="default"/>
      </w:rPr>
    </w:lvl>
  </w:abstractNum>
  <w:abstractNum w:abstractNumId="5">
    <w:nsid w:val="0FA323C4"/>
    <w:multiLevelType w:val="multilevel"/>
    <w:tmpl w:val="418AA94A"/>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512"/>
        </w:tabs>
        <w:ind w:left="1872" w:hanging="800"/>
      </w:pPr>
      <w:rPr>
        <w:rFonts w:hint="default"/>
      </w:rPr>
    </w:lvl>
    <w:lvl w:ilvl="5">
      <w:start w:val="1"/>
      <w:numFmt w:val="decimal"/>
      <w:lvlText w:val="%1.%2.%3.%4.%5.%6."/>
      <w:lvlJc w:val="left"/>
      <w:pPr>
        <w:tabs>
          <w:tab w:val="num" w:pos="2869"/>
        </w:tabs>
        <w:ind w:left="2376" w:hanging="947"/>
      </w:pPr>
      <w:rPr>
        <w:rFonts w:hint="default"/>
      </w:rPr>
    </w:lvl>
    <w:lvl w:ilvl="6">
      <w:start w:val="1"/>
      <w:numFmt w:val="decimal"/>
      <w:lvlText w:val="%1.%2.%3.%4.%5.%6.%7."/>
      <w:lvlJc w:val="left"/>
      <w:pPr>
        <w:tabs>
          <w:tab w:val="num" w:pos="2659"/>
        </w:tabs>
        <w:ind w:left="2880" w:hanging="1094"/>
      </w:pPr>
      <w:rPr>
        <w:rFonts w:hint="default"/>
      </w:rPr>
    </w:lvl>
    <w:lvl w:ilvl="7">
      <w:start w:val="1"/>
      <w:numFmt w:val="decimal"/>
      <w:lvlText w:val="%1.%2.%3.%4.%5.%6.%7.%8."/>
      <w:lvlJc w:val="left"/>
      <w:pPr>
        <w:tabs>
          <w:tab w:val="num" w:pos="3016"/>
        </w:tabs>
        <w:ind w:left="3384" w:hanging="1224"/>
      </w:pPr>
      <w:rPr>
        <w:rFonts w:hint="default"/>
      </w:rPr>
    </w:lvl>
    <w:lvl w:ilvl="8">
      <w:start w:val="1"/>
      <w:numFmt w:val="decimal"/>
      <w:lvlText w:val="%1.%2.%3.%4.%5.%6.%7.%8.%9."/>
      <w:lvlJc w:val="left"/>
      <w:pPr>
        <w:tabs>
          <w:tab w:val="num" w:pos="3374"/>
        </w:tabs>
        <w:ind w:left="3960" w:hanging="1440"/>
      </w:pPr>
      <w:rPr>
        <w:rFonts w:hint="default"/>
      </w:rPr>
    </w:lvl>
  </w:abstractNum>
  <w:abstractNum w:abstractNumId="6">
    <w:nsid w:val="10471975"/>
    <w:multiLevelType w:val="hybridMultilevel"/>
    <w:tmpl w:val="AB86E798"/>
    <w:lvl w:ilvl="0" w:tplc="1E74AB86">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112C6E3A"/>
    <w:multiLevelType w:val="hybridMultilevel"/>
    <w:tmpl w:val="DFA0812E"/>
    <w:lvl w:ilvl="0" w:tplc="04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15116C4A"/>
    <w:multiLevelType w:val="hybridMultilevel"/>
    <w:tmpl w:val="3A4619F2"/>
    <w:lvl w:ilvl="0" w:tplc="04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1C0E09D3"/>
    <w:multiLevelType w:val="hybridMultilevel"/>
    <w:tmpl w:val="10387378"/>
    <w:lvl w:ilvl="0" w:tplc="04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1CC55554"/>
    <w:multiLevelType w:val="multilevel"/>
    <w:tmpl w:val="8EACDDC0"/>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3436"/>
        </w:tabs>
        <w:ind w:left="2376" w:hanging="947"/>
      </w:pPr>
      <w:rPr>
        <w:rFonts w:hint="default"/>
      </w:rPr>
    </w:lvl>
    <w:lvl w:ilvl="6">
      <w:start w:val="1"/>
      <w:numFmt w:val="decimal"/>
      <w:lvlText w:val="%1.%2.%3.%4.%5.%6.%7."/>
      <w:lvlJc w:val="left"/>
      <w:pPr>
        <w:tabs>
          <w:tab w:val="num" w:pos="3793"/>
        </w:tabs>
        <w:ind w:left="2880" w:hanging="1094"/>
      </w:pPr>
      <w:rPr>
        <w:rFonts w:hint="default"/>
      </w:rPr>
    </w:lvl>
    <w:lvl w:ilvl="7">
      <w:start w:val="1"/>
      <w:numFmt w:val="decimal"/>
      <w:lvlText w:val="%1.%2.%3.%4.%5.%6.%7.%8."/>
      <w:lvlJc w:val="left"/>
      <w:pPr>
        <w:tabs>
          <w:tab w:val="num" w:pos="4434"/>
        </w:tabs>
        <w:ind w:left="3384" w:hanging="1224"/>
      </w:pPr>
      <w:rPr>
        <w:rFonts w:hint="default"/>
      </w:rPr>
    </w:lvl>
    <w:lvl w:ilvl="8">
      <w:start w:val="1"/>
      <w:numFmt w:val="decimal"/>
      <w:lvlText w:val="%1.%2.%3.%4.%5.%6.%7.%8.%9."/>
      <w:lvlJc w:val="left"/>
      <w:pPr>
        <w:tabs>
          <w:tab w:val="num" w:pos="5075"/>
        </w:tabs>
        <w:ind w:left="3960" w:hanging="1440"/>
      </w:pPr>
      <w:rPr>
        <w:rFonts w:hint="default"/>
      </w:rPr>
    </w:lvl>
  </w:abstractNum>
  <w:abstractNum w:abstractNumId="11">
    <w:nsid w:val="1DA3222F"/>
    <w:multiLevelType w:val="hybridMultilevel"/>
    <w:tmpl w:val="25FCA28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2">
    <w:nsid w:val="211E43B0"/>
    <w:multiLevelType w:val="hybridMultilevel"/>
    <w:tmpl w:val="73B69EF0"/>
    <w:lvl w:ilvl="0" w:tplc="DDDCF854">
      <w:numFmt w:val="bullet"/>
      <w:lvlText w:val=""/>
      <w:lvlJc w:val="left"/>
      <w:pPr>
        <w:ind w:left="720" w:hanging="360"/>
      </w:pPr>
      <w:rPr>
        <w:rFonts w:ascii="Wingdings" w:eastAsia="Times New Roman" w:hAnsi="Wingdings"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21A91788"/>
    <w:multiLevelType w:val="hybridMultilevel"/>
    <w:tmpl w:val="190AED2A"/>
    <w:lvl w:ilvl="0" w:tplc="05608462">
      <w:start w:val="5"/>
      <w:numFmt w:val="bullet"/>
      <w:lvlText w:val=""/>
      <w:lvlJc w:val="left"/>
      <w:pPr>
        <w:ind w:left="720" w:hanging="360"/>
      </w:pPr>
      <w:rPr>
        <w:rFonts w:ascii="Wingdings" w:eastAsia="Times New Roman" w:hAnsi="Wingdings"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245919F1"/>
    <w:multiLevelType w:val="multilevel"/>
    <w:tmpl w:val="8FEE3728"/>
    <w:lvl w:ilvl="0">
      <w:start w:val="1"/>
      <w:numFmt w:val="decimal"/>
      <w:pStyle w:val="berschrift1"/>
      <w:lvlText w:val="%1."/>
      <w:lvlJc w:val="left"/>
      <w:pPr>
        <w:tabs>
          <w:tab w:val="num" w:pos="360"/>
        </w:tabs>
        <w:ind w:left="0" w:firstLine="0"/>
      </w:pPr>
      <w:rPr>
        <w:rFonts w:hint="default"/>
      </w:rPr>
    </w:lvl>
    <w:lvl w:ilvl="1">
      <w:start w:val="1"/>
      <w:numFmt w:val="decimal"/>
      <w:pStyle w:val="berschrift2"/>
      <w:lvlText w:val="%1.%2."/>
      <w:lvlJc w:val="left"/>
      <w:pPr>
        <w:tabs>
          <w:tab w:val="num" w:pos="1440"/>
        </w:tabs>
        <w:ind w:left="432" w:hanging="432"/>
      </w:pPr>
      <w:rPr>
        <w:rFonts w:hint="default"/>
      </w:rPr>
    </w:lvl>
    <w:lvl w:ilvl="2">
      <w:start w:val="1"/>
      <w:numFmt w:val="decimal"/>
      <w:pStyle w:val="berschrift3"/>
      <w:lvlText w:val="%1.%2.%3."/>
      <w:lvlJc w:val="left"/>
      <w:pPr>
        <w:tabs>
          <w:tab w:val="num" w:pos="1797"/>
        </w:tabs>
        <w:ind w:left="864" w:hanging="504"/>
      </w:pPr>
      <w:rPr>
        <w:rFonts w:hint="default"/>
      </w:rPr>
    </w:lvl>
    <w:lvl w:ilvl="3">
      <w:start w:val="1"/>
      <w:numFmt w:val="decimal"/>
      <w:pStyle w:val="berschrift4"/>
      <w:lvlText w:val="%1.%2.%3.%4."/>
      <w:lvlJc w:val="left"/>
      <w:pPr>
        <w:tabs>
          <w:tab w:val="num" w:pos="1588"/>
        </w:tabs>
        <w:ind w:left="1368" w:hanging="654"/>
      </w:pPr>
      <w:rPr>
        <w:rFonts w:hint="default"/>
      </w:rPr>
    </w:lvl>
    <w:lvl w:ilvl="4">
      <w:start w:val="1"/>
      <w:numFmt w:val="decimal"/>
      <w:pStyle w:val="berschrift5"/>
      <w:lvlText w:val="%1.%2.%3.%4.%5."/>
      <w:lvlJc w:val="left"/>
      <w:pPr>
        <w:tabs>
          <w:tab w:val="num" w:pos="2795"/>
        </w:tabs>
        <w:ind w:left="1872" w:hanging="800"/>
      </w:pPr>
      <w:rPr>
        <w:rFonts w:hint="default"/>
      </w:rPr>
    </w:lvl>
    <w:lvl w:ilvl="5">
      <w:start w:val="1"/>
      <w:numFmt w:val="decimal"/>
      <w:pStyle w:val="berschrift6"/>
      <w:lvlText w:val="%1.%2.%3.%4.%5.%6."/>
      <w:lvlJc w:val="left"/>
      <w:pPr>
        <w:tabs>
          <w:tab w:val="num" w:pos="3436"/>
        </w:tabs>
        <w:ind w:left="2376" w:hanging="947"/>
      </w:pPr>
      <w:rPr>
        <w:rFonts w:hint="default"/>
      </w:rPr>
    </w:lvl>
    <w:lvl w:ilvl="6">
      <w:start w:val="1"/>
      <w:numFmt w:val="decimal"/>
      <w:pStyle w:val="berschrift7"/>
      <w:lvlText w:val="%1.%2.%3.%4.%5.%6.%7."/>
      <w:lvlJc w:val="left"/>
      <w:pPr>
        <w:tabs>
          <w:tab w:val="num" w:pos="3793"/>
        </w:tabs>
        <w:ind w:left="2880" w:hanging="1094"/>
      </w:pPr>
      <w:rPr>
        <w:rFonts w:hint="default"/>
      </w:rPr>
    </w:lvl>
    <w:lvl w:ilvl="7">
      <w:start w:val="1"/>
      <w:numFmt w:val="decimal"/>
      <w:pStyle w:val="berschrift8"/>
      <w:lvlText w:val="%1.%2.%3.%4.%5.%6.%7.%8."/>
      <w:lvlJc w:val="left"/>
      <w:pPr>
        <w:tabs>
          <w:tab w:val="num" w:pos="4434"/>
        </w:tabs>
        <w:ind w:left="3384" w:hanging="1224"/>
      </w:pPr>
      <w:rPr>
        <w:rFonts w:hint="default"/>
      </w:rPr>
    </w:lvl>
    <w:lvl w:ilvl="8">
      <w:start w:val="1"/>
      <w:numFmt w:val="decimal"/>
      <w:pStyle w:val="berschrift9"/>
      <w:lvlText w:val="%1.%2.%3.%4.%5.%6.%7.%8.%9."/>
      <w:lvlJc w:val="left"/>
      <w:pPr>
        <w:tabs>
          <w:tab w:val="num" w:pos="5075"/>
        </w:tabs>
        <w:ind w:left="3960" w:hanging="1440"/>
      </w:pPr>
      <w:rPr>
        <w:rFonts w:hint="default"/>
      </w:rPr>
    </w:lvl>
  </w:abstractNum>
  <w:abstractNum w:abstractNumId="15">
    <w:nsid w:val="31205BBB"/>
    <w:multiLevelType w:val="multilevel"/>
    <w:tmpl w:val="B344E1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2D96D28"/>
    <w:multiLevelType w:val="multilevel"/>
    <w:tmpl w:val="8A881CF6"/>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3436"/>
        </w:tabs>
        <w:ind w:left="2376" w:hanging="947"/>
      </w:pPr>
      <w:rPr>
        <w:rFonts w:hint="default"/>
      </w:rPr>
    </w:lvl>
    <w:lvl w:ilvl="6">
      <w:start w:val="1"/>
      <w:numFmt w:val="decimal"/>
      <w:lvlText w:val="%1.%2.%3.%4.%5.%6.%7."/>
      <w:lvlJc w:val="left"/>
      <w:pPr>
        <w:tabs>
          <w:tab w:val="num" w:pos="3793"/>
        </w:tabs>
        <w:ind w:left="2880" w:hanging="1094"/>
      </w:pPr>
      <w:rPr>
        <w:rFonts w:hint="default"/>
      </w:rPr>
    </w:lvl>
    <w:lvl w:ilvl="7">
      <w:start w:val="1"/>
      <w:numFmt w:val="decimal"/>
      <w:lvlText w:val="%1.%2.%3.%4.%5.%6.%7.%8."/>
      <w:lvlJc w:val="left"/>
      <w:pPr>
        <w:tabs>
          <w:tab w:val="num" w:pos="4434"/>
        </w:tabs>
        <w:ind w:left="3384" w:hanging="1224"/>
      </w:pPr>
      <w:rPr>
        <w:rFonts w:hint="default"/>
      </w:rPr>
    </w:lvl>
    <w:lvl w:ilvl="8">
      <w:start w:val="1"/>
      <w:numFmt w:val="decimal"/>
      <w:lvlText w:val="%1.%2.%3.%4.%5.%6.%7.%8.%9."/>
      <w:lvlJc w:val="left"/>
      <w:pPr>
        <w:tabs>
          <w:tab w:val="num" w:pos="5075"/>
        </w:tabs>
        <w:ind w:left="3960" w:hanging="1440"/>
      </w:pPr>
      <w:rPr>
        <w:rFonts w:hint="default"/>
      </w:rPr>
    </w:lvl>
  </w:abstractNum>
  <w:abstractNum w:abstractNumId="17">
    <w:nsid w:val="361C7E62"/>
    <w:multiLevelType w:val="hybridMultilevel"/>
    <w:tmpl w:val="0F266144"/>
    <w:lvl w:ilvl="0" w:tplc="B00C62F6">
      <w:start w:val="2"/>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37A90190"/>
    <w:multiLevelType w:val="hybridMultilevel"/>
    <w:tmpl w:val="3B48C8A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3E93610D"/>
    <w:multiLevelType w:val="hybridMultilevel"/>
    <w:tmpl w:val="0B9A8D04"/>
    <w:lvl w:ilvl="0" w:tplc="5690668A">
      <w:numFmt w:val="bullet"/>
      <w:lvlText w:val="-"/>
      <w:lvlJc w:val="left"/>
      <w:pPr>
        <w:ind w:left="720" w:hanging="360"/>
      </w:pPr>
      <w:rPr>
        <w:rFonts w:ascii="Calibri" w:eastAsia="Times New Roman" w:hAnsi="Calibri"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4BED057E"/>
    <w:multiLevelType w:val="multilevel"/>
    <w:tmpl w:val="DB94547A"/>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3436"/>
        </w:tabs>
        <w:ind w:left="2376" w:hanging="947"/>
      </w:pPr>
      <w:rPr>
        <w:rFonts w:hint="default"/>
      </w:rPr>
    </w:lvl>
    <w:lvl w:ilvl="6">
      <w:start w:val="1"/>
      <w:numFmt w:val="decimal"/>
      <w:lvlText w:val="%1.%2.%3.%4.%5.%6.%7."/>
      <w:lvlJc w:val="left"/>
      <w:pPr>
        <w:tabs>
          <w:tab w:val="num" w:pos="3793"/>
        </w:tabs>
        <w:ind w:left="2880" w:hanging="1094"/>
      </w:pPr>
      <w:rPr>
        <w:rFonts w:hint="default"/>
      </w:rPr>
    </w:lvl>
    <w:lvl w:ilvl="7">
      <w:start w:val="1"/>
      <w:numFmt w:val="decimal"/>
      <w:lvlText w:val="%1.%2.%3.%4.%5.%6.%7.%8."/>
      <w:lvlJc w:val="left"/>
      <w:pPr>
        <w:tabs>
          <w:tab w:val="num" w:pos="4434"/>
        </w:tabs>
        <w:ind w:left="3384" w:hanging="1224"/>
      </w:pPr>
      <w:rPr>
        <w:rFonts w:hint="default"/>
      </w:rPr>
    </w:lvl>
    <w:lvl w:ilvl="8">
      <w:start w:val="1"/>
      <w:numFmt w:val="decimal"/>
      <w:lvlText w:val="%1.%2.%3.%4.%5.%6.%7.%8.%9."/>
      <w:lvlJc w:val="left"/>
      <w:pPr>
        <w:tabs>
          <w:tab w:val="num" w:pos="5075"/>
        </w:tabs>
        <w:ind w:left="3960" w:hanging="1440"/>
      </w:pPr>
      <w:rPr>
        <w:rFonts w:hint="default"/>
      </w:rPr>
    </w:lvl>
  </w:abstractNum>
  <w:abstractNum w:abstractNumId="21">
    <w:nsid w:val="4C812F95"/>
    <w:multiLevelType w:val="multilevel"/>
    <w:tmpl w:val="83C6DFA4"/>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3436"/>
        </w:tabs>
        <w:ind w:left="2376" w:hanging="947"/>
      </w:pPr>
      <w:rPr>
        <w:rFonts w:hint="default"/>
      </w:rPr>
    </w:lvl>
    <w:lvl w:ilvl="6">
      <w:start w:val="1"/>
      <w:numFmt w:val="decimal"/>
      <w:lvlText w:val="%1.%2.%3.%4.%5.%6.%7."/>
      <w:lvlJc w:val="left"/>
      <w:pPr>
        <w:tabs>
          <w:tab w:val="num" w:pos="3793"/>
        </w:tabs>
        <w:ind w:left="2880" w:hanging="1094"/>
      </w:pPr>
      <w:rPr>
        <w:rFonts w:hint="default"/>
      </w:rPr>
    </w:lvl>
    <w:lvl w:ilvl="7">
      <w:start w:val="1"/>
      <w:numFmt w:val="decimal"/>
      <w:lvlText w:val="%1.%2.%3.%4.%5.%6.%7.%8."/>
      <w:lvlJc w:val="left"/>
      <w:pPr>
        <w:tabs>
          <w:tab w:val="num" w:pos="4434"/>
        </w:tabs>
        <w:ind w:left="3384" w:hanging="1224"/>
      </w:pPr>
      <w:rPr>
        <w:rFonts w:hint="default"/>
      </w:rPr>
    </w:lvl>
    <w:lvl w:ilvl="8">
      <w:start w:val="1"/>
      <w:numFmt w:val="decimal"/>
      <w:lvlText w:val="%1.%2.%3.%4.%5.%6.%7.%8.%9."/>
      <w:lvlJc w:val="left"/>
      <w:pPr>
        <w:tabs>
          <w:tab w:val="num" w:pos="3374"/>
        </w:tabs>
        <w:ind w:left="3960" w:hanging="1440"/>
      </w:pPr>
      <w:rPr>
        <w:rFonts w:hint="default"/>
      </w:rPr>
    </w:lvl>
  </w:abstractNum>
  <w:abstractNum w:abstractNumId="22">
    <w:nsid w:val="54A51698"/>
    <w:multiLevelType w:val="multilevel"/>
    <w:tmpl w:val="8DF68306"/>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2869"/>
        </w:tabs>
        <w:ind w:left="2376" w:hanging="947"/>
      </w:pPr>
      <w:rPr>
        <w:rFonts w:hint="default"/>
      </w:rPr>
    </w:lvl>
    <w:lvl w:ilvl="6">
      <w:start w:val="1"/>
      <w:numFmt w:val="decimal"/>
      <w:lvlText w:val="%1.%2.%3.%4.%5.%6.%7."/>
      <w:lvlJc w:val="left"/>
      <w:pPr>
        <w:tabs>
          <w:tab w:val="num" w:pos="2659"/>
        </w:tabs>
        <w:ind w:left="2880" w:hanging="1094"/>
      </w:pPr>
      <w:rPr>
        <w:rFonts w:hint="default"/>
      </w:rPr>
    </w:lvl>
    <w:lvl w:ilvl="7">
      <w:start w:val="1"/>
      <w:numFmt w:val="decimal"/>
      <w:lvlText w:val="%1.%2.%3.%4.%5.%6.%7.%8."/>
      <w:lvlJc w:val="left"/>
      <w:pPr>
        <w:tabs>
          <w:tab w:val="num" w:pos="3016"/>
        </w:tabs>
        <w:ind w:left="3384" w:hanging="1224"/>
      </w:pPr>
      <w:rPr>
        <w:rFonts w:hint="default"/>
      </w:rPr>
    </w:lvl>
    <w:lvl w:ilvl="8">
      <w:start w:val="1"/>
      <w:numFmt w:val="decimal"/>
      <w:lvlText w:val="%1.%2.%3.%4.%5.%6.%7.%8.%9."/>
      <w:lvlJc w:val="left"/>
      <w:pPr>
        <w:tabs>
          <w:tab w:val="num" w:pos="3374"/>
        </w:tabs>
        <w:ind w:left="3960" w:hanging="1440"/>
      </w:pPr>
      <w:rPr>
        <w:rFonts w:hint="default"/>
      </w:rPr>
    </w:lvl>
  </w:abstractNum>
  <w:abstractNum w:abstractNumId="23">
    <w:nsid w:val="58AE5013"/>
    <w:multiLevelType w:val="hybridMultilevel"/>
    <w:tmpl w:val="387AF39A"/>
    <w:lvl w:ilvl="0" w:tplc="93C8C544">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nsid w:val="67533AB5"/>
    <w:multiLevelType w:val="hybridMultilevel"/>
    <w:tmpl w:val="AE4AC55E"/>
    <w:lvl w:ilvl="0" w:tplc="DE5E43B4">
      <w:start w:val="2"/>
      <w:numFmt w:val="bullet"/>
      <w:lvlText w:val=""/>
      <w:lvlJc w:val="left"/>
      <w:pPr>
        <w:ind w:left="720" w:hanging="360"/>
      </w:pPr>
      <w:rPr>
        <w:rFonts w:ascii="Wingdings" w:eastAsia="Times New Roman" w:hAnsi="Wingdings"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nsid w:val="6D0C350C"/>
    <w:multiLevelType w:val="hybridMultilevel"/>
    <w:tmpl w:val="2DCE971E"/>
    <w:lvl w:ilvl="0" w:tplc="7A3816CE">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nsid w:val="6D325614"/>
    <w:multiLevelType w:val="multilevel"/>
    <w:tmpl w:val="040C8B68"/>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3436"/>
        </w:tabs>
        <w:ind w:left="2376" w:hanging="947"/>
      </w:pPr>
      <w:rPr>
        <w:rFonts w:hint="default"/>
      </w:rPr>
    </w:lvl>
    <w:lvl w:ilvl="6">
      <w:start w:val="1"/>
      <w:numFmt w:val="decimal"/>
      <w:lvlText w:val="%1.%2.%3.%4.%5.%6.%7."/>
      <w:lvlJc w:val="left"/>
      <w:pPr>
        <w:tabs>
          <w:tab w:val="num" w:pos="2659"/>
        </w:tabs>
        <w:ind w:left="2880" w:hanging="1094"/>
      </w:pPr>
      <w:rPr>
        <w:rFonts w:hint="default"/>
      </w:rPr>
    </w:lvl>
    <w:lvl w:ilvl="7">
      <w:start w:val="1"/>
      <w:numFmt w:val="decimal"/>
      <w:lvlText w:val="%1.%2.%3.%4.%5.%6.%7.%8."/>
      <w:lvlJc w:val="left"/>
      <w:pPr>
        <w:tabs>
          <w:tab w:val="num" w:pos="3016"/>
        </w:tabs>
        <w:ind w:left="3384" w:hanging="1224"/>
      </w:pPr>
      <w:rPr>
        <w:rFonts w:hint="default"/>
      </w:rPr>
    </w:lvl>
    <w:lvl w:ilvl="8">
      <w:start w:val="1"/>
      <w:numFmt w:val="decimal"/>
      <w:lvlText w:val="%1.%2.%3.%4.%5.%6.%7.%8.%9."/>
      <w:lvlJc w:val="left"/>
      <w:pPr>
        <w:tabs>
          <w:tab w:val="num" w:pos="3374"/>
        </w:tabs>
        <w:ind w:left="3960" w:hanging="1440"/>
      </w:pPr>
      <w:rPr>
        <w:rFonts w:hint="default"/>
      </w:rPr>
    </w:lvl>
  </w:abstractNum>
  <w:abstractNum w:abstractNumId="27">
    <w:nsid w:val="774C7918"/>
    <w:multiLevelType w:val="hybridMultilevel"/>
    <w:tmpl w:val="14CC1F46"/>
    <w:lvl w:ilvl="0" w:tplc="C69A73A6">
      <w:numFmt w:val="bullet"/>
      <w:lvlText w:val="-"/>
      <w:lvlJc w:val="left"/>
      <w:pPr>
        <w:ind w:left="720" w:hanging="360"/>
      </w:pPr>
      <w:rPr>
        <w:rFonts w:ascii="Calibri" w:eastAsia="SimSu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nsid w:val="785C44C4"/>
    <w:multiLevelType w:val="hybridMultilevel"/>
    <w:tmpl w:val="63CE4862"/>
    <w:lvl w:ilvl="0" w:tplc="0A98AC82">
      <w:numFmt w:val="bullet"/>
      <w:lvlText w:val="-"/>
      <w:lvlJc w:val="left"/>
      <w:pPr>
        <w:ind w:left="720" w:hanging="360"/>
      </w:pPr>
      <w:rPr>
        <w:rFonts w:ascii="Calibri" w:eastAsia="Times New Roman" w:hAnsi="Calibri" w:cs="Calibri" w:hint="default"/>
      </w:rPr>
    </w:lvl>
    <w:lvl w:ilvl="1" w:tplc="AB5085D8" w:tentative="1">
      <w:start w:val="1"/>
      <w:numFmt w:val="bullet"/>
      <w:lvlText w:val="o"/>
      <w:lvlJc w:val="left"/>
      <w:pPr>
        <w:ind w:left="1440" w:hanging="360"/>
      </w:pPr>
      <w:rPr>
        <w:rFonts w:ascii="Courier New" w:hAnsi="Courier New" w:cs="Courier New" w:hint="default"/>
      </w:rPr>
    </w:lvl>
    <w:lvl w:ilvl="2" w:tplc="0FC0882A" w:tentative="1">
      <w:start w:val="1"/>
      <w:numFmt w:val="bullet"/>
      <w:lvlText w:val=""/>
      <w:lvlJc w:val="left"/>
      <w:pPr>
        <w:ind w:left="2160" w:hanging="360"/>
      </w:pPr>
      <w:rPr>
        <w:rFonts w:ascii="Wingdings" w:hAnsi="Wingdings" w:hint="default"/>
      </w:rPr>
    </w:lvl>
    <w:lvl w:ilvl="3" w:tplc="1AD22BEC" w:tentative="1">
      <w:start w:val="1"/>
      <w:numFmt w:val="bullet"/>
      <w:lvlText w:val=""/>
      <w:lvlJc w:val="left"/>
      <w:pPr>
        <w:ind w:left="2880" w:hanging="360"/>
      </w:pPr>
      <w:rPr>
        <w:rFonts w:ascii="Symbol" w:hAnsi="Symbol" w:hint="default"/>
      </w:rPr>
    </w:lvl>
    <w:lvl w:ilvl="4" w:tplc="8576741C" w:tentative="1">
      <w:start w:val="1"/>
      <w:numFmt w:val="bullet"/>
      <w:lvlText w:val="o"/>
      <w:lvlJc w:val="left"/>
      <w:pPr>
        <w:ind w:left="3600" w:hanging="360"/>
      </w:pPr>
      <w:rPr>
        <w:rFonts w:ascii="Courier New" w:hAnsi="Courier New" w:cs="Courier New" w:hint="default"/>
      </w:rPr>
    </w:lvl>
    <w:lvl w:ilvl="5" w:tplc="CC98640C" w:tentative="1">
      <w:start w:val="1"/>
      <w:numFmt w:val="bullet"/>
      <w:lvlText w:val=""/>
      <w:lvlJc w:val="left"/>
      <w:pPr>
        <w:ind w:left="4320" w:hanging="360"/>
      </w:pPr>
      <w:rPr>
        <w:rFonts w:ascii="Wingdings" w:hAnsi="Wingdings" w:hint="default"/>
      </w:rPr>
    </w:lvl>
    <w:lvl w:ilvl="6" w:tplc="BB22A352" w:tentative="1">
      <w:start w:val="1"/>
      <w:numFmt w:val="bullet"/>
      <w:lvlText w:val=""/>
      <w:lvlJc w:val="left"/>
      <w:pPr>
        <w:ind w:left="5040" w:hanging="360"/>
      </w:pPr>
      <w:rPr>
        <w:rFonts w:ascii="Symbol" w:hAnsi="Symbol" w:hint="default"/>
      </w:rPr>
    </w:lvl>
    <w:lvl w:ilvl="7" w:tplc="21F40326" w:tentative="1">
      <w:start w:val="1"/>
      <w:numFmt w:val="bullet"/>
      <w:lvlText w:val="o"/>
      <w:lvlJc w:val="left"/>
      <w:pPr>
        <w:ind w:left="5760" w:hanging="360"/>
      </w:pPr>
      <w:rPr>
        <w:rFonts w:ascii="Courier New" w:hAnsi="Courier New" w:cs="Courier New" w:hint="default"/>
      </w:rPr>
    </w:lvl>
    <w:lvl w:ilvl="8" w:tplc="0A281486" w:tentative="1">
      <w:start w:val="1"/>
      <w:numFmt w:val="bullet"/>
      <w:lvlText w:val=""/>
      <w:lvlJc w:val="left"/>
      <w:pPr>
        <w:ind w:left="6480" w:hanging="360"/>
      </w:pPr>
      <w:rPr>
        <w:rFonts w:ascii="Wingdings" w:hAnsi="Wingdings" w:hint="default"/>
      </w:rPr>
    </w:lvl>
  </w:abstractNum>
  <w:abstractNum w:abstractNumId="29">
    <w:nsid w:val="7C9B173B"/>
    <w:multiLevelType w:val="hybridMultilevel"/>
    <w:tmpl w:val="37DC62D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0">
    <w:nsid w:val="7CBB5830"/>
    <w:multiLevelType w:val="hybridMultilevel"/>
    <w:tmpl w:val="0122F0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nsid w:val="7EEA1A76"/>
    <w:multiLevelType w:val="hybridMultilevel"/>
    <w:tmpl w:val="B8B6B5E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
  </w:num>
  <w:num w:numId="2">
    <w:abstractNumId w:val="28"/>
  </w:num>
  <w:num w:numId="3">
    <w:abstractNumId w:val="10"/>
  </w:num>
  <w:num w:numId="4">
    <w:abstractNumId w:val="5"/>
  </w:num>
  <w:num w:numId="5">
    <w:abstractNumId w:val="22"/>
  </w:num>
  <w:num w:numId="6">
    <w:abstractNumId w:val="26"/>
  </w:num>
  <w:num w:numId="7">
    <w:abstractNumId w:val="4"/>
  </w:num>
  <w:num w:numId="8">
    <w:abstractNumId w:val="21"/>
  </w:num>
  <w:num w:numId="9">
    <w:abstractNumId w:val="16"/>
  </w:num>
  <w:num w:numId="10">
    <w:abstractNumId w:val="20"/>
  </w:num>
  <w:num w:numId="11">
    <w:abstractNumId w:val="14"/>
  </w:num>
  <w:num w:numId="12">
    <w:abstractNumId w:val="23"/>
  </w:num>
  <w:num w:numId="13">
    <w:abstractNumId w:val="27"/>
  </w:num>
  <w:num w:numId="14">
    <w:abstractNumId w:val="30"/>
  </w:num>
  <w:num w:numId="15">
    <w:abstractNumId w:val="6"/>
  </w:num>
  <w:num w:numId="16">
    <w:abstractNumId w:val="19"/>
  </w:num>
  <w:num w:numId="17">
    <w:abstractNumId w:val="14"/>
  </w:num>
  <w:num w:numId="18">
    <w:abstractNumId w:val="9"/>
  </w:num>
  <w:num w:numId="19">
    <w:abstractNumId w:val="3"/>
  </w:num>
  <w:num w:numId="20">
    <w:abstractNumId w:val="2"/>
  </w:num>
  <w:num w:numId="21">
    <w:abstractNumId w:val="7"/>
  </w:num>
  <w:num w:numId="22">
    <w:abstractNumId w:val="31"/>
  </w:num>
  <w:num w:numId="23">
    <w:abstractNumId w:val="29"/>
  </w:num>
  <w:num w:numId="24">
    <w:abstractNumId w:val="8"/>
  </w:num>
  <w:num w:numId="25">
    <w:abstractNumId w:val="11"/>
  </w:num>
  <w:num w:numId="26">
    <w:abstractNumId w:val="13"/>
  </w:num>
  <w:num w:numId="27">
    <w:abstractNumId w:val="25"/>
  </w:num>
  <w:num w:numId="28">
    <w:abstractNumId w:val="15"/>
  </w:num>
  <w:num w:numId="29">
    <w:abstractNumId w:val="24"/>
  </w:num>
  <w:num w:numId="30">
    <w:abstractNumId w:val="17"/>
  </w:num>
  <w:num w:numId="31">
    <w:abstractNumId w:val="18"/>
  </w:num>
  <w:num w:numId="32">
    <w:abstractNumId w:val="14"/>
    <w:lvlOverride w:ilvl="0">
      <w:startOverride w:val="5"/>
    </w:lvlOverride>
  </w:num>
  <w:num w:numId="33">
    <w:abstractNumId w:val="14"/>
    <w:lvlOverride w:ilvl="0">
      <w:startOverride w:val="4"/>
    </w:lvlOverride>
  </w:num>
  <w:num w:numId="34">
    <w:abstractNumId w:val="14"/>
    <w:lvlOverride w:ilvl="0">
      <w:startOverride w:val="2"/>
    </w:lvlOverride>
    <w:lvlOverride w:ilvl="1">
      <w:startOverride w:val="7"/>
    </w:lvlOverride>
  </w:num>
  <w:num w:numId="35">
    <w:abstractNumId w:val="0"/>
  </w:num>
  <w:num w:numId="36">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ckel, Natalie">
    <w15:presenceInfo w15:providerId="AD" w15:userId="S-1-5-21-246771956-1393898233-624655392-51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363"/>
    <w:rsid w:val="00001795"/>
    <w:rsid w:val="00001D38"/>
    <w:rsid w:val="00012E96"/>
    <w:rsid w:val="0001474F"/>
    <w:rsid w:val="000201B7"/>
    <w:rsid w:val="0002398A"/>
    <w:rsid w:val="00023A72"/>
    <w:rsid w:val="0004327B"/>
    <w:rsid w:val="000453B6"/>
    <w:rsid w:val="00045D54"/>
    <w:rsid w:val="00056A07"/>
    <w:rsid w:val="000644AF"/>
    <w:rsid w:val="00070ACF"/>
    <w:rsid w:val="00070FF7"/>
    <w:rsid w:val="0007120A"/>
    <w:rsid w:val="00071CAF"/>
    <w:rsid w:val="000742BE"/>
    <w:rsid w:val="000761FC"/>
    <w:rsid w:val="00076212"/>
    <w:rsid w:val="00096990"/>
    <w:rsid w:val="000A15FF"/>
    <w:rsid w:val="000A6C70"/>
    <w:rsid w:val="000B0B3F"/>
    <w:rsid w:val="000B3618"/>
    <w:rsid w:val="000C0E00"/>
    <w:rsid w:val="000C3998"/>
    <w:rsid w:val="000C47DA"/>
    <w:rsid w:val="000C7AAB"/>
    <w:rsid w:val="000D7265"/>
    <w:rsid w:val="000D7B87"/>
    <w:rsid w:val="000F4311"/>
    <w:rsid w:val="000F5247"/>
    <w:rsid w:val="00110CB4"/>
    <w:rsid w:val="0011136F"/>
    <w:rsid w:val="00114D92"/>
    <w:rsid w:val="00116DFC"/>
    <w:rsid w:val="00117392"/>
    <w:rsid w:val="00123080"/>
    <w:rsid w:val="0012446C"/>
    <w:rsid w:val="00135FCF"/>
    <w:rsid w:val="0013623D"/>
    <w:rsid w:val="001409B3"/>
    <w:rsid w:val="00142C85"/>
    <w:rsid w:val="001605CD"/>
    <w:rsid w:val="00163F41"/>
    <w:rsid w:val="00164634"/>
    <w:rsid w:val="00164B4C"/>
    <w:rsid w:val="00172D3F"/>
    <w:rsid w:val="00173CA8"/>
    <w:rsid w:val="00183D2F"/>
    <w:rsid w:val="00184D00"/>
    <w:rsid w:val="00185B66"/>
    <w:rsid w:val="00192D19"/>
    <w:rsid w:val="001A1D64"/>
    <w:rsid w:val="001A33D4"/>
    <w:rsid w:val="001A72F2"/>
    <w:rsid w:val="001A79A0"/>
    <w:rsid w:val="001B0AE1"/>
    <w:rsid w:val="001B0DA1"/>
    <w:rsid w:val="001B3E41"/>
    <w:rsid w:val="001B4813"/>
    <w:rsid w:val="001B74D3"/>
    <w:rsid w:val="001C66AD"/>
    <w:rsid w:val="001D5927"/>
    <w:rsid w:val="001E3C60"/>
    <w:rsid w:val="00200DA8"/>
    <w:rsid w:val="00200F5C"/>
    <w:rsid w:val="00204D53"/>
    <w:rsid w:val="002101B6"/>
    <w:rsid w:val="00211177"/>
    <w:rsid w:val="00211297"/>
    <w:rsid w:val="00216305"/>
    <w:rsid w:val="00222961"/>
    <w:rsid w:val="00245B9F"/>
    <w:rsid w:val="00246A4E"/>
    <w:rsid w:val="00257340"/>
    <w:rsid w:val="0025754A"/>
    <w:rsid w:val="002627EA"/>
    <w:rsid w:val="0026691D"/>
    <w:rsid w:val="0027252E"/>
    <w:rsid w:val="002A04F6"/>
    <w:rsid w:val="002A58DB"/>
    <w:rsid w:val="002B1382"/>
    <w:rsid w:val="002B66F8"/>
    <w:rsid w:val="002C7109"/>
    <w:rsid w:val="002C7CC0"/>
    <w:rsid w:val="002D3181"/>
    <w:rsid w:val="002D76F1"/>
    <w:rsid w:val="002E0E71"/>
    <w:rsid w:val="002E53AD"/>
    <w:rsid w:val="00301464"/>
    <w:rsid w:val="00301A55"/>
    <w:rsid w:val="00307E6B"/>
    <w:rsid w:val="00311913"/>
    <w:rsid w:val="00315AEB"/>
    <w:rsid w:val="00320C74"/>
    <w:rsid w:val="00321320"/>
    <w:rsid w:val="003213AC"/>
    <w:rsid w:val="003224B9"/>
    <w:rsid w:val="003264CF"/>
    <w:rsid w:val="003404A1"/>
    <w:rsid w:val="0034272F"/>
    <w:rsid w:val="003433B9"/>
    <w:rsid w:val="0034760C"/>
    <w:rsid w:val="00353CF1"/>
    <w:rsid w:val="00357CD3"/>
    <w:rsid w:val="00357F69"/>
    <w:rsid w:val="00363B25"/>
    <w:rsid w:val="0036423E"/>
    <w:rsid w:val="0036520D"/>
    <w:rsid w:val="003704A5"/>
    <w:rsid w:val="00372D3A"/>
    <w:rsid w:val="0037384A"/>
    <w:rsid w:val="0037753C"/>
    <w:rsid w:val="0038219C"/>
    <w:rsid w:val="00382222"/>
    <w:rsid w:val="00384A6D"/>
    <w:rsid w:val="003878BE"/>
    <w:rsid w:val="00392064"/>
    <w:rsid w:val="003946AE"/>
    <w:rsid w:val="00397FD3"/>
    <w:rsid w:val="003A27AC"/>
    <w:rsid w:val="003A2E9B"/>
    <w:rsid w:val="003A3AE2"/>
    <w:rsid w:val="003A5532"/>
    <w:rsid w:val="003B7770"/>
    <w:rsid w:val="003C4589"/>
    <w:rsid w:val="003D3B69"/>
    <w:rsid w:val="003D5672"/>
    <w:rsid w:val="003E12E7"/>
    <w:rsid w:val="003E4752"/>
    <w:rsid w:val="003E5B58"/>
    <w:rsid w:val="003E6848"/>
    <w:rsid w:val="003F009E"/>
    <w:rsid w:val="003F72D0"/>
    <w:rsid w:val="0040477B"/>
    <w:rsid w:val="0041527D"/>
    <w:rsid w:val="00415464"/>
    <w:rsid w:val="004274C7"/>
    <w:rsid w:val="00432174"/>
    <w:rsid w:val="00434510"/>
    <w:rsid w:val="00434FED"/>
    <w:rsid w:val="00452FBD"/>
    <w:rsid w:val="0045714C"/>
    <w:rsid w:val="0046267E"/>
    <w:rsid w:val="00467455"/>
    <w:rsid w:val="004712AD"/>
    <w:rsid w:val="00471345"/>
    <w:rsid w:val="004717FB"/>
    <w:rsid w:val="004744CE"/>
    <w:rsid w:val="00475D4A"/>
    <w:rsid w:val="00475F33"/>
    <w:rsid w:val="00481CE3"/>
    <w:rsid w:val="0049559F"/>
    <w:rsid w:val="004A64CF"/>
    <w:rsid w:val="004B305E"/>
    <w:rsid w:val="004B4D16"/>
    <w:rsid w:val="004B6EEA"/>
    <w:rsid w:val="004C3B4A"/>
    <w:rsid w:val="004C6DAF"/>
    <w:rsid w:val="004D78A5"/>
    <w:rsid w:val="004E5985"/>
    <w:rsid w:val="004F12E2"/>
    <w:rsid w:val="004F455F"/>
    <w:rsid w:val="004F4E37"/>
    <w:rsid w:val="004F775B"/>
    <w:rsid w:val="00500E5A"/>
    <w:rsid w:val="00502F19"/>
    <w:rsid w:val="005049A1"/>
    <w:rsid w:val="00504F80"/>
    <w:rsid w:val="00505E7D"/>
    <w:rsid w:val="00506596"/>
    <w:rsid w:val="005106D4"/>
    <w:rsid w:val="00515A89"/>
    <w:rsid w:val="00517432"/>
    <w:rsid w:val="00517ECA"/>
    <w:rsid w:val="0052302A"/>
    <w:rsid w:val="00523105"/>
    <w:rsid w:val="00531EA8"/>
    <w:rsid w:val="00547EB8"/>
    <w:rsid w:val="00555F2E"/>
    <w:rsid w:val="00572AB2"/>
    <w:rsid w:val="005743D8"/>
    <w:rsid w:val="00582E3C"/>
    <w:rsid w:val="00594F87"/>
    <w:rsid w:val="00597026"/>
    <w:rsid w:val="005A4413"/>
    <w:rsid w:val="005A5967"/>
    <w:rsid w:val="005B432B"/>
    <w:rsid w:val="005C032C"/>
    <w:rsid w:val="005C4AB2"/>
    <w:rsid w:val="005D654F"/>
    <w:rsid w:val="005E1E1F"/>
    <w:rsid w:val="005E1E8C"/>
    <w:rsid w:val="005E396F"/>
    <w:rsid w:val="005F0584"/>
    <w:rsid w:val="005F54FD"/>
    <w:rsid w:val="005F5C69"/>
    <w:rsid w:val="00601844"/>
    <w:rsid w:val="0060705C"/>
    <w:rsid w:val="00612104"/>
    <w:rsid w:val="0061443A"/>
    <w:rsid w:val="0062141E"/>
    <w:rsid w:val="00622626"/>
    <w:rsid w:val="00623106"/>
    <w:rsid w:val="00625AE1"/>
    <w:rsid w:val="00627C8B"/>
    <w:rsid w:val="00630F6B"/>
    <w:rsid w:val="00636E76"/>
    <w:rsid w:val="00646967"/>
    <w:rsid w:val="00647861"/>
    <w:rsid w:val="0065766A"/>
    <w:rsid w:val="0066175E"/>
    <w:rsid w:val="00662409"/>
    <w:rsid w:val="00666DC8"/>
    <w:rsid w:val="006706C7"/>
    <w:rsid w:val="00675262"/>
    <w:rsid w:val="00682BCA"/>
    <w:rsid w:val="006900AD"/>
    <w:rsid w:val="00692D4A"/>
    <w:rsid w:val="006930A0"/>
    <w:rsid w:val="00695660"/>
    <w:rsid w:val="0069780B"/>
    <w:rsid w:val="006A1009"/>
    <w:rsid w:val="006A1D8E"/>
    <w:rsid w:val="006A3D1B"/>
    <w:rsid w:val="006A4CC0"/>
    <w:rsid w:val="006B5DC4"/>
    <w:rsid w:val="006C1AB3"/>
    <w:rsid w:val="006C1EF0"/>
    <w:rsid w:val="006C6975"/>
    <w:rsid w:val="006D0783"/>
    <w:rsid w:val="006D0D46"/>
    <w:rsid w:val="006D11EF"/>
    <w:rsid w:val="006D3E1A"/>
    <w:rsid w:val="006E30F3"/>
    <w:rsid w:val="006F4162"/>
    <w:rsid w:val="006F59F9"/>
    <w:rsid w:val="00706516"/>
    <w:rsid w:val="00711BC6"/>
    <w:rsid w:val="00713C95"/>
    <w:rsid w:val="00722C39"/>
    <w:rsid w:val="00722DC6"/>
    <w:rsid w:val="00724FCD"/>
    <w:rsid w:val="00742A5D"/>
    <w:rsid w:val="00756A3B"/>
    <w:rsid w:val="00775E86"/>
    <w:rsid w:val="007768DA"/>
    <w:rsid w:val="00777ABD"/>
    <w:rsid w:val="007818A4"/>
    <w:rsid w:val="00782479"/>
    <w:rsid w:val="00784C42"/>
    <w:rsid w:val="0078658C"/>
    <w:rsid w:val="007900FD"/>
    <w:rsid w:val="007912A4"/>
    <w:rsid w:val="007926DE"/>
    <w:rsid w:val="007A399F"/>
    <w:rsid w:val="007A6E48"/>
    <w:rsid w:val="007B2DCD"/>
    <w:rsid w:val="007B30FE"/>
    <w:rsid w:val="007B39DD"/>
    <w:rsid w:val="007C46ED"/>
    <w:rsid w:val="007D7CAC"/>
    <w:rsid w:val="007F3810"/>
    <w:rsid w:val="007F3B60"/>
    <w:rsid w:val="007F705D"/>
    <w:rsid w:val="00800B4A"/>
    <w:rsid w:val="0080183F"/>
    <w:rsid w:val="0080459E"/>
    <w:rsid w:val="008056F2"/>
    <w:rsid w:val="008058D7"/>
    <w:rsid w:val="00806AF7"/>
    <w:rsid w:val="0080719F"/>
    <w:rsid w:val="00810101"/>
    <w:rsid w:val="00812558"/>
    <w:rsid w:val="008209DF"/>
    <w:rsid w:val="00820D65"/>
    <w:rsid w:val="00821D96"/>
    <w:rsid w:val="00826151"/>
    <w:rsid w:val="008319F6"/>
    <w:rsid w:val="00833A8C"/>
    <w:rsid w:val="00840237"/>
    <w:rsid w:val="0084036B"/>
    <w:rsid w:val="00842D76"/>
    <w:rsid w:val="00850F01"/>
    <w:rsid w:val="00857769"/>
    <w:rsid w:val="00860241"/>
    <w:rsid w:val="008703D8"/>
    <w:rsid w:val="00877413"/>
    <w:rsid w:val="0088201A"/>
    <w:rsid w:val="00887A5C"/>
    <w:rsid w:val="008934D2"/>
    <w:rsid w:val="008959FD"/>
    <w:rsid w:val="008A102C"/>
    <w:rsid w:val="008A73BD"/>
    <w:rsid w:val="008C274E"/>
    <w:rsid w:val="008C68F8"/>
    <w:rsid w:val="008D0459"/>
    <w:rsid w:val="008D1337"/>
    <w:rsid w:val="008D30FB"/>
    <w:rsid w:val="008D4335"/>
    <w:rsid w:val="008D5939"/>
    <w:rsid w:val="008D640C"/>
    <w:rsid w:val="008D77BE"/>
    <w:rsid w:val="008D7B0D"/>
    <w:rsid w:val="008E1A19"/>
    <w:rsid w:val="008E5727"/>
    <w:rsid w:val="008E7156"/>
    <w:rsid w:val="008E7D12"/>
    <w:rsid w:val="008F067E"/>
    <w:rsid w:val="008F472F"/>
    <w:rsid w:val="008F47FB"/>
    <w:rsid w:val="008F64A5"/>
    <w:rsid w:val="008F7EBF"/>
    <w:rsid w:val="00902179"/>
    <w:rsid w:val="00906339"/>
    <w:rsid w:val="00911370"/>
    <w:rsid w:val="00917C2D"/>
    <w:rsid w:val="00924094"/>
    <w:rsid w:val="00926322"/>
    <w:rsid w:val="00927719"/>
    <w:rsid w:val="00932E2C"/>
    <w:rsid w:val="0094229D"/>
    <w:rsid w:val="00946329"/>
    <w:rsid w:val="0095264C"/>
    <w:rsid w:val="00952ADC"/>
    <w:rsid w:val="00953CE7"/>
    <w:rsid w:val="00960111"/>
    <w:rsid w:val="00970FD0"/>
    <w:rsid w:val="00977227"/>
    <w:rsid w:val="0098008F"/>
    <w:rsid w:val="00986B7E"/>
    <w:rsid w:val="00994E86"/>
    <w:rsid w:val="009975A2"/>
    <w:rsid w:val="009A060D"/>
    <w:rsid w:val="009A22C6"/>
    <w:rsid w:val="009A5ACD"/>
    <w:rsid w:val="009B2290"/>
    <w:rsid w:val="009C1085"/>
    <w:rsid w:val="009C2FDC"/>
    <w:rsid w:val="009C32D2"/>
    <w:rsid w:val="009C6D82"/>
    <w:rsid w:val="009D0410"/>
    <w:rsid w:val="009E1AF3"/>
    <w:rsid w:val="009E294E"/>
    <w:rsid w:val="009E3F5D"/>
    <w:rsid w:val="009E4004"/>
    <w:rsid w:val="009E5110"/>
    <w:rsid w:val="009F7834"/>
    <w:rsid w:val="00A006B3"/>
    <w:rsid w:val="00A00B94"/>
    <w:rsid w:val="00A058DA"/>
    <w:rsid w:val="00A0637F"/>
    <w:rsid w:val="00A07CF7"/>
    <w:rsid w:val="00A10732"/>
    <w:rsid w:val="00A16BF4"/>
    <w:rsid w:val="00A20543"/>
    <w:rsid w:val="00A23D09"/>
    <w:rsid w:val="00A27747"/>
    <w:rsid w:val="00A31543"/>
    <w:rsid w:val="00A51CB9"/>
    <w:rsid w:val="00A5378A"/>
    <w:rsid w:val="00A543F4"/>
    <w:rsid w:val="00A60745"/>
    <w:rsid w:val="00A6100A"/>
    <w:rsid w:val="00A61756"/>
    <w:rsid w:val="00A64061"/>
    <w:rsid w:val="00A64110"/>
    <w:rsid w:val="00A66464"/>
    <w:rsid w:val="00A66933"/>
    <w:rsid w:val="00A67B3F"/>
    <w:rsid w:val="00A67E44"/>
    <w:rsid w:val="00A71B66"/>
    <w:rsid w:val="00A752AE"/>
    <w:rsid w:val="00A76128"/>
    <w:rsid w:val="00A82A26"/>
    <w:rsid w:val="00A82EDF"/>
    <w:rsid w:val="00A8779C"/>
    <w:rsid w:val="00A92560"/>
    <w:rsid w:val="00A92771"/>
    <w:rsid w:val="00A9751C"/>
    <w:rsid w:val="00A97989"/>
    <w:rsid w:val="00AA0627"/>
    <w:rsid w:val="00AA2867"/>
    <w:rsid w:val="00AA672E"/>
    <w:rsid w:val="00AA6B49"/>
    <w:rsid w:val="00AB4591"/>
    <w:rsid w:val="00AB5BB0"/>
    <w:rsid w:val="00AC6C16"/>
    <w:rsid w:val="00AC71BE"/>
    <w:rsid w:val="00AD05F3"/>
    <w:rsid w:val="00AD07C8"/>
    <w:rsid w:val="00AD51DC"/>
    <w:rsid w:val="00AD61A9"/>
    <w:rsid w:val="00AE16CC"/>
    <w:rsid w:val="00AE56CE"/>
    <w:rsid w:val="00AE6815"/>
    <w:rsid w:val="00AF424D"/>
    <w:rsid w:val="00AF57F6"/>
    <w:rsid w:val="00AF6F8F"/>
    <w:rsid w:val="00B0330E"/>
    <w:rsid w:val="00B07B9A"/>
    <w:rsid w:val="00B127D1"/>
    <w:rsid w:val="00B12E4A"/>
    <w:rsid w:val="00B154A6"/>
    <w:rsid w:val="00B16BC0"/>
    <w:rsid w:val="00B20F05"/>
    <w:rsid w:val="00B27E3B"/>
    <w:rsid w:val="00B34DC1"/>
    <w:rsid w:val="00B40CFE"/>
    <w:rsid w:val="00B422F4"/>
    <w:rsid w:val="00B43A24"/>
    <w:rsid w:val="00B473C2"/>
    <w:rsid w:val="00B52437"/>
    <w:rsid w:val="00B55C63"/>
    <w:rsid w:val="00B57C5C"/>
    <w:rsid w:val="00B60576"/>
    <w:rsid w:val="00B622E4"/>
    <w:rsid w:val="00B77ECE"/>
    <w:rsid w:val="00B82EA5"/>
    <w:rsid w:val="00B84924"/>
    <w:rsid w:val="00B926CF"/>
    <w:rsid w:val="00BA3A5F"/>
    <w:rsid w:val="00BA4008"/>
    <w:rsid w:val="00BB0673"/>
    <w:rsid w:val="00BB07BC"/>
    <w:rsid w:val="00BB32A8"/>
    <w:rsid w:val="00BB7521"/>
    <w:rsid w:val="00BC3C79"/>
    <w:rsid w:val="00BD156D"/>
    <w:rsid w:val="00BD157D"/>
    <w:rsid w:val="00BD38C0"/>
    <w:rsid w:val="00BD7815"/>
    <w:rsid w:val="00BE41BF"/>
    <w:rsid w:val="00BE434B"/>
    <w:rsid w:val="00BF0185"/>
    <w:rsid w:val="00BF228F"/>
    <w:rsid w:val="00BF2D87"/>
    <w:rsid w:val="00BF3DB7"/>
    <w:rsid w:val="00BF3DD8"/>
    <w:rsid w:val="00C14E42"/>
    <w:rsid w:val="00C201CA"/>
    <w:rsid w:val="00C21137"/>
    <w:rsid w:val="00C23E1C"/>
    <w:rsid w:val="00C26DCC"/>
    <w:rsid w:val="00C37134"/>
    <w:rsid w:val="00C46FAA"/>
    <w:rsid w:val="00C5116A"/>
    <w:rsid w:val="00C5704F"/>
    <w:rsid w:val="00C57DAA"/>
    <w:rsid w:val="00C61840"/>
    <w:rsid w:val="00C67D5F"/>
    <w:rsid w:val="00C7058F"/>
    <w:rsid w:val="00C7183A"/>
    <w:rsid w:val="00C81989"/>
    <w:rsid w:val="00C8229D"/>
    <w:rsid w:val="00C86909"/>
    <w:rsid w:val="00C87877"/>
    <w:rsid w:val="00C87C2B"/>
    <w:rsid w:val="00CA164D"/>
    <w:rsid w:val="00CA48D6"/>
    <w:rsid w:val="00CA5D0C"/>
    <w:rsid w:val="00CA6118"/>
    <w:rsid w:val="00CA64EB"/>
    <w:rsid w:val="00CA6B0B"/>
    <w:rsid w:val="00CB3629"/>
    <w:rsid w:val="00CD1926"/>
    <w:rsid w:val="00CD67E2"/>
    <w:rsid w:val="00CE31AF"/>
    <w:rsid w:val="00CF11F6"/>
    <w:rsid w:val="00CF19F7"/>
    <w:rsid w:val="00CF69EC"/>
    <w:rsid w:val="00D02BD0"/>
    <w:rsid w:val="00D031EF"/>
    <w:rsid w:val="00D10EB3"/>
    <w:rsid w:val="00D11E52"/>
    <w:rsid w:val="00D14208"/>
    <w:rsid w:val="00D25EB9"/>
    <w:rsid w:val="00D34FAD"/>
    <w:rsid w:val="00D35F99"/>
    <w:rsid w:val="00D434F7"/>
    <w:rsid w:val="00D46203"/>
    <w:rsid w:val="00D51D26"/>
    <w:rsid w:val="00D55597"/>
    <w:rsid w:val="00D65F32"/>
    <w:rsid w:val="00D70AEA"/>
    <w:rsid w:val="00D71DC9"/>
    <w:rsid w:val="00D723EF"/>
    <w:rsid w:val="00D74BE4"/>
    <w:rsid w:val="00D75DC4"/>
    <w:rsid w:val="00D9150B"/>
    <w:rsid w:val="00DA034E"/>
    <w:rsid w:val="00DA5622"/>
    <w:rsid w:val="00DB6106"/>
    <w:rsid w:val="00DC111B"/>
    <w:rsid w:val="00DC1D23"/>
    <w:rsid w:val="00DC6CF6"/>
    <w:rsid w:val="00DC76A5"/>
    <w:rsid w:val="00DD39CC"/>
    <w:rsid w:val="00DD55CE"/>
    <w:rsid w:val="00DD5E57"/>
    <w:rsid w:val="00DE49E4"/>
    <w:rsid w:val="00DE67C3"/>
    <w:rsid w:val="00DF2701"/>
    <w:rsid w:val="00E02FD4"/>
    <w:rsid w:val="00E06C1B"/>
    <w:rsid w:val="00E14C82"/>
    <w:rsid w:val="00E15760"/>
    <w:rsid w:val="00E209B5"/>
    <w:rsid w:val="00E22C7F"/>
    <w:rsid w:val="00E243A1"/>
    <w:rsid w:val="00E32008"/>
    <w:rsid w:val="00E3565E"/>
    <w:rsid w:val="00E45565"/>
    <w:rsid w:val="00E47E11"/>
    <w:rsid w:val="00E528D8"/>
    <w:rsid w:val="00E555D6"/>
    <w:rsid w:val="00E61D83"/>
    <w:rsid w:val="00E636EE"/>
    <w:rsid w:val="00E64229"/>
    <w:rsid w:val="00E70213"/>
    <w:rsid w:val="00EA183F"/>
    <w:rsid w:val="00EA4577"/>
    <w:rsid w:val="00EA62B8"/>
    <w:rsid w:val="00EA773E"/>
    <w:rsid w:val="00EC1F0C"/>
    <w:rsid w:val="00EC44E0"/>
    <w:rsid w:val="00ED383C"/>
    <w:rsid w:val="00EE0E29"/>
    <w:rsid w:val="00EE1669"/>
    <w:rsid w:val="00EF412F"/>
    <w:rsid w:val="00EF583F"/>
    <w:rsid w:val="00F00106"/>
    <w:rsid w:val="00F07B87"/>
    <w:rsid w:val="00F12987"/>
    <w:rsid w:val="00F207C5"/>
    <w:rsid w:val="00F20D3C"/>
    <w:rsid w:val="00F20ECF"/>
    <w:rsid w:val="00F32363"/>
    <w:rsid w:val="00F35323"/>
    <w:rsid w:val="00F40A12"/>
    <w:rsid w:val="00F45FD7"/>
    <w:rsid w:val="00F466D2"/>
    <w:rsid w:val="00F51077"/>
    <w:rsid w:val="00F54266"/>
    <w:rsid w:val="00F6047F"/>
    <w:rsid w:val="00F61370"/>
    <w:rsid w:val="00F618AF"/>
    <w:rsid w:val="00F670F1"/>
    <w:rsid w:val="00F75D03"/>
    <w:rsid w:val="00F77FA7"/>
    <w:rsid w:val="00F82EF7"/>
    <w:rsid w:val="00F90179"/>
    <w:rsid w:val="00F9400F"/>
    <w:rsid w:val="00F9472F"/>
    <w:rsid w:val="00F9660F"/>
    <w:rsid w:val="00FA3D64"/>
    <w:rsid w:val="00FA65E1"/>
    <w:rsid w:val="00FB2CC4"/>
    <w:rsid w:val="00FB3436"/>
    <w:rsid w:val="00FB5FCC"/>
    <w:rsid w:val="00FD2193"/>
    <w:rsid w:val="00FD47C8"/>
    <w:rsid w:val="00FD58D1"/>
    <w:rsid w:val="00FD771A"/>
    <w:rsid w:val="00FE1AF4"/>
    <w:rsid w:val="00FF38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uiPriority="35" w:qFormat="1"/>
    <w:lsdException w:name="table of figures" w:uiPriority="99"/>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06339"/>
    <w:pPr>
      <w:spacing w:after="60"/>
      <w:jc w:val="both"/>
    </w:pPr>
    <w:rPr>
      <w:rFonts w:ascii="Calibri" w:hAnsi="Calibri"/>
      <w:sz w:val="22"/>
      <w:szCs w:val="24"/>
      <w:lang w:val="en-GB" w:eastAsia="en-US"/>
    </w:rPr>
  </w:style>
  <w:style w:type="paragraph" w:styleId="berschrift1">
    <w:name w:val="heading 1"/>
    <w:basedOn w:val="Standard"/>
    <w:next w:val="Standard"/>
    <w:link w:val="berschrift1Zchn"/>
    <w:qFormat/>
    <w:rsid w:val="00D031EF"/>
    <w:pPr>
      <w:keepNext/>
      <w:keepLines/>
      <w:pageBreakBefore/>
      <w:numPr>
        <w:numId w:val="11"/>
      </w:numPr>
      <w:spacing w:before="480" w:after="0"/>
      <w:outlineLvl w:val="0"/>
    </w:pPr>
    <w:rPr>
      <w:rFonts w:ascii="Arial" w:hAnsi="Arial"/>
      <w:b/>
      <w:bCs/>
      <w:color w:val="0070C0"/>
      <w:sz w:val="32"/>
      <w:szCs w:val="28"/>
    </w:rPr>
  </w:style>
  <w:style w:type="paragraph" w:styleId="berschrift2">
    <w:name w:val="heading 2"/>
    <w:basedOn w:val="Standard"/>
    <w:next w:val="Standard"/>
    <w:link w:val="berschrift2Zchn"/>
    <w:autoRedefine/>
    <w:qFormat/>
    <w:rsid w:val="003B7770"/>
    <w:pPr>
      <w:keepNext/>
      <w:numPr>
        <w:ilvl w:val="1"/>
        <w:numId w:val="11"/>
      </w:numPr>
      <w:tabs>
        <w:tab w:val="clear" w:pos="1440"/>
        <w:tab w:val="num" w:pos="900"/>
      </w:tabs>
      <w:spacing w:before="240"/>
      <w:ind w:left="0" w:firstLine="0"/>
      <w:jc w:val="left"/>
      <w:outlineLvl w:val="1"/>
    </w:pPr>
    <w:rPr>
      <w:rFonts w:ascii="Arial" w:hAnsi="Arial" w:cs="Arial"/>
      <w:bCs/>
      <w:iCs/>
      <w:sz w:val="28"/>
      <w:szCs w:val="28"/>
      <w:lang w:eastAsia="de-DE"/>
    </w:rPr>
  </w:style>
  <w:style w:type="paragraph" w:styleId="berschrift3">
    <w:name w:val="heading 3"/>
    <w:basedOn w:val="berschrift2"/>
    <w:next w:val="Standard"/>
    <w:link w:val="berschrift3Zchn"/>
    <w:autoRedefine/>
    <w:qFormat/>
    <w:rsid w:val="00116DFC"/>
    <w:pPr>
      <w:numPr>
        <w:ilvl w:val="2"/>
      </w:numPr>
      <w:tabs>
        <w:tab w:val="clear" w:pos="1797"/>
        <w:tab w:val="num" w:pos="900"/>
      </w:tabs>
      <w:ind w:left="0" w:firstLine="0"/>
      <w:outlineLvl w:val="2"/>
    </w:pPr>
    <w:rPr>
      <w:iCs w:val="0"/>
      <w:szCs w:val="26"/>
    </w:rPr>
  </w:style>
  <w:style w:type="paragraph" w:styleId="berschrift4">
    <w:name w:val="heading 4"/>
    <w:basedOn w:val="berschrift3"/>
    <w:next w:val="Standard"/>
    <w:qFormat/>
    <w:rsid w:val="00116DFC"/>
    <w:pPr>
      <w:numPr>
        <w:ilvl w:val="3"/>
      </w:numPr>
      <w:tabs>
        <w:tab w:val="clear" w:pos="1588"/>
        <w:tab w:val="num" w:pos="1080"/>
      </w:tabs>
      <w:ind w:left="0" w:firstLine="0"/>
      <w:outlineLvl w:val="3"/>
    </w:pPr>
    <w:rPr>
      <w:rFonts w:cs="Times New Roman"/>
      <w:szCs w:val="28"/>
      <w:lang w:val="de-DE"/>
    </w:rPr>
  </w:style>
  <w:style w:type="paragraph" w:styleId="berschrift5">
    <w:name w:val="heading 5"/>
    <w:basedOn w:val="berschrift4"/>
    <w:next w:val="Standard"/>
    <w:autoRedefine/>
    <w:qFormat/>
    <w:rsid w:val="00116DFC"/>
    <w:pPr>
      <w:numPr>
        <w:ilvl w:val="4"/>
      </w:numPr>
      <w:tabs>
        <w:tab w:val="clear" w:pos="2795"/>
        <w:tab w:val="num" w:pos="1260"/>
      </w:tabs>
      <w:ind w:left="0" w:firstLine="0"/>
      <w:outlineLvl w:val="4"/>
    </w:pPr>
  </w:style>
  <w:style w:type="paragraph" w:styleId="berschrift6">
    <w:name w:val="heading 6"/>
    <w:basedOn w:val="berschrift5"/>
    <w:next w:val="Standard"/>
    <w:autoRedefine/>
    <w:qFormat/>
    <w:rsid w:val="00EC1F0C"/>
    <w:pPr>
      <w:numPr>
        <w:ilvl w:val="5"/>
      </w:numPr>
      <w:tabs>
        <w:tab w:val="clear" w:pos="3436"/>
        <w:tab w:val="num" w:pos="1620"/>
      </w:tabs>
      <w:ind w:left="0" w:firstLine="0"/>
      <w:outlineLvl w:val="5"/>
    </w:pPr>
  </w:style>
  <w:style w:type="paragraph" w:styleId="berschrift7">
    <w:name w:val="heading 7"/>
    <w:basedOn w:val="berschrift6"/>
    <w:next w:val="Standard"/>
    <w:autoRedefine/>
    <w:qFormat/>
    <w:rsid w:val="000F5247"/>
    <w:pPr>
      <w:keepNext w:val="0"/>
      <w:numPr>
        <w:ilvl w:val="6"/>
      </w:numPr>
      <w:tabs>
        <w:tab w:val="clear" w:pos="3793"/>
        <w:tab w:val="num" w:pos="1800"/>
      </w:tabs>
      <w:ind w:left="0" w:firstLine="0"/>
      <w:outlineLvl w:val="6"/>
    </w:pPr>
  </w:style>
  <w:style w:type="paragraph" w:styleId="berschrift8">
    <w:name w:val="heading 8"/>
    <w:basedOn w:val="berschrift7"/>
    <w:next w:val="Standard"/>
    <w:autoRedefine/>
    <w:qFormat/>
    <w:rsid w:val="000742BE"/>
    <w:pPr>
      <w:numPr>
        <w:ilvl w:val="7"/>
      </w:numPr>
      <w:tabs>
        <w:tab w:val="clear" w:pos="4434"/>
        <w:tab w:val="num" w:pos="1980"/>
      </w:tabs>
      <w:ind w:left="0" w:firstLine="0"/>
      <w:outlineLvl w:val="7"/>
    </w:pPr>
  </w:style>
  <w:style w:type="paragraph" w:styleId="berschrift9">
    <w:name w:val="heading 9"/>
    <w:basedOn w:val="berschrift8"/>
    <w:next w:val="Standard"/>
    <w:qFormat/>
    <w:rsid w:val="000742BE"/>
    <w:pPr>
      <w:numPr>
        <w:ilvl w:val="8"/>
      </w:numPr>
      <w:tabs>
        <w:tab w:val="left" w:pos="2160"/>
      </w:tabs>
      <w:ind w:left="0" w:firstLine="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9F7834"/>
    <w:pPr>
      <w:tabs>
        <w:tab w:val="center" w:pos="4536"/>
        <w:tab w:val="right" w:pos="9072"/>
      </w:tabs>
    </w:pPr>
  </w:style>
  <w:style w:type="paragraph" w:styleId="Fuzeile">
    <w:name w:val="footer"/>
    <w:basedOn w:val="Standard"/>
    <w:link w:val="FuzeileZchn"/>
    <w:rsid w:val="009F7834"/>
    <w:pPr>
      <w:tabs>
        <w:tab w:val="center" w:pos="4536"/>
        <w:tab w:val="right" w:pos="9072"/>
      </w:tabs>
    </w:pPr>
  </w:style>
  <w:style w:type="character" w:customStyle="1" w:styleId="FuzeileZchn">
    <w:name w:val="Fußzeile Zchn"/>
    <w:basedOn w:val="Absatz-Standardschriftart"/>
    <w:link w:val="Fuzeile"/>
    <w:rsid w:val="009F7834"/>
    <w:rPr>
      <w:rFonts w:ascii="Calibri" w:hAnsi="Calibri"/>
      <w:sz w:val="22"/>
      <w:szCs w:val="24"/>
      <w:lang w:val="en-GB" w:eastAsia="en-US" w:bidi="ar-SA"/>
    </w:rPr>
  </w:style>
  <w:style w:type="paragraph" w:customStyle="1" w:styleId="DocumentTitle">
    <w:name w:val="Document Title"/>
    <w:rsid w:val="00906339"/>
    <w:pPr>
      <w:keepNext/>
      <w:keepLines/>
      <w:pBdr>
        <w:top w:val="single" w:sz="30" w:space="15" w:color="0000FF"/>
        <w:bottom w:val="single" w:sz="30" w:space="15" w:color="0000FF"/>
      </w:pBdr>
      <w:spacing w:before="240"/>
      <w:jc w:val="center"/>
    </w:pPr>
    <w:rPr>
      <w:b/>
      <w:sz w:val="40"/>
      <w:lang w:val="en-GB" w:eastAsia="en-US"/>
    </w:rPr>
  </w:style>
  <w:style w:type="paragraph" w:styleId="Verzeichnis1">
    <w:name w:val="toc 1"/>
    <w:basedOn w:val="Standard"/>
    <w:next w:val="Standard"/>
    <w:uiPriority w:val="39"/>
    <w:rsid w:val="00630F6B"/>
    <w:pPr>
      <w:jc w:val="left"/>
    </w:pPr>
    <w:rPr>
      <w:b/>
      <w:bCs/>
      <w:caps/>
    </w:rPr>
  </w:style>
  <w:style w:type="paragraph" w:styleId="Verzeichnis2">
    <w:name w:val="toc 2"/>
    <w:basedOn w:val="Standard"/>
    <w:next w:val="Standard"/>
    <w:uiPriority w:val="39"/>
    <w:rsid w:val="00630F6B"/>
    <w:pPr>
      <w:ind w:left="240"/>
      <w:jc w:val="left"/>
    </w:pPr>
    <w:rPr>
      <w:smallCaps/>
    </w:rPr>
  </w:style>
  <w:style w:type="paragraph" w:styleId="Verzeichnis3">
    <w:name w:val="toc 3"/>
    <w:basedOn w:val="Standard"/>
    <w:next w:val="Standard"/>
    <w:uiPriority w:val="39"/>
    <w:rsid w:val="00630F6B"/>
    <w:pPr>
      <w:ind w:left="480"/>
      <w:jc w:val="left"/>
    </w:pPr>
    <w:rPr>
      <w:iCs/>
      <w:smallCaps/>
    </w:rPr>
  </w:style>
  <w:style w:type="paragraph" w:styleId="Titel">
    <w:name w:val="Title"/>
    <w:basedOn w:val="Standard"/>
    <w:link w:val="TitelZchn"/>
    <w:qFormat/>
    <w:rsid w:val="00906339"/>
    <w:pPr>
      <w:widowControl w:val="0"/>
      <w:jc w:val="center"/>
    </w:pPr>
    <w:rPr>
      <w:b/>
      <w:bCs/>
      <w:sz w:val="28"/>
    </w:rPr>
  </w:style>
  <w:style w:type="character" w:customStyle="1" w:styleId="TitelZchn">
    <w:name w:val="Titel Zchn"/>
    <w:basedOn w:val="Absatz-Standardschriftart"/>
    <w:link w:val="Titel"/>
    <w:rsid w:val="00906339"/>
    <w:rPr>
      <w:rFonts w:ascii="Calibri" w:hAnsi="Calibri"/>
      <w:b/>
      <w:bCs/>
      <w:sz w:val="28"/>
      <w:szCs w:val="24"/>
      <w:lang w:val="en-GB" w:eastAsia="en-US" w:bidi="ar-SA"/>
    </w:rPr>
  </w:style>
  <w:style w:type="character" w:customStyle="1" w:styleId="KopfzeileZchn">
    <w:name w:val="Kopfzeile Zchn"/>
    <w:basedOn w:val="Absatz-Standardschriftart"/>
    <w:link w:val="Kopfzeile"/>
    <w:rsid w:val="00FD2193"/>
    <w:rPr>
      <w:rFonts w:ascii="Calibri" w:hAnsi="Calibri"/>
      <w:sz w:val="22"/>
      <w:szCs w:val="24"/>
      <w:lang w:val="en-GB" w:eastAsia="en-US" w:bidi="ar-SA"/>
    </w:rPr>
  </w:style>
  <w:style w:type="character" w:styleId="Hyperlink">
    <w:name w:val="Hyperlink"/>
    <w:basedOn w:val="Absatz-Standardschriftart"/>
    <w:uiPriority w:val="99"/>
    <w:rsid w:val="00906339"/>
    <w:rPr>
      <w:color w:val="0000FF"/>
      <w:sz w:val="20"/>
      <w:u w:val="single"/>
    </w:rPr>
  </w:style>
  <w:style w:type="character" w:customStyle="1" w:styleId="berschrift1Zchn">
    <w:name w:val="Überschrift 1 Zchn"/>
    <w:basedOn w:val="Absatz-Standardschriftart"/>
    <w:link w:val="berschrift1"/>
    <w:rsid w:val="00D031EF"/>
    <w:rPr>
      <w:rFonts w:ascii="Arial" w:hAnsi="Arial"/>
      <w:b/>
      <w:bCs/>
      <w:color w:val="0070C0"/>
      <w:sz w:val="32"/>
      <w:szCs w:val="28"/>
      <w:lang w:val="en-GB" w:eastAsia="en-US" w:bidi="ar-SA"/>
    </w:rPr>
  </w:style>
  <w:style w:type="character" w:customStyle="1" w:styleId="berschrift2Zchn">
    <w:name w:val="Überschrift 2 Zchn"/>
    <w:basedOn w:val="Absatz-Standardschriftart"/>
    <w:link w:val="berschrift2"/>
    <w:rsid w:val="003B7770"/>
    <w:rPr>
      <w:rFonts w:ascii="Arial" w:hAnsi="Arial" w:cs="Arial"/>
      <w:bCs/>
      <w:iCs/>
      <w:sz w:val="28"/>
      <w:szCs w:val="28"/>
      <w:lang w:val="en-GB"/>
    </w:rPr>
  </w:style>
  <w:style w:type="character" w:customStyle="1" w:styleId="berschrift3Zchn">
    <w:name w:val="Überschrift 3 Zchn"/>
    <w:basedOn w:val="Absatz-Standardschriftart"/>
    <w:link w:val="berschrift3"/>
    <w:rsid w:val="00116DFC"/>
    <w:rPr>
      <w:rFonts w:ascii="Arial" w:hAnsi="Arial" w:cs="Arial"/>
      <w:bCs/>
      <w:sz w:val="28"/>
      <w:szCs w:val="26"/>
      <w:lang w:val="en-GB" w:eastAsia="de-DE" w:bidi="ar-SA"/>
    </w:rPr>
  </w:style>
  <w:style w:type="paragraph" w:customStyle="1" w:styleId="Heading1Unumbered">
    <w:name w:val="Heading 1 Unumbered"/>
    <w:basedOn w:val="berschrift1"/>
    <w:next w:val="Standard"/>
    <w:rsid w:val="005E1E1F"/>
    <w:pPr>
      <w:numPr>
        <w:numId w:val="0"/>
      </w:numPr>
      <w:spacing w:after="280"/>
    </w:pPr>
  </w:style>
  <w:style w:type="paragraph" w:styleId="Beschriftung">
    <w:name w:val="caption"/>
    <w:basedOn w:val="Standard"/>
    <w:next w:val="Standard"/>
    <w:link w:val="BeschriftungZchn"/>
    <w:uiPriority w:val="35"/>
    <w:qFormat/>
    <w:rsid w:val="008F472F"/>
    <w:pPr>
      <w:spacing w:before="120"/>
      <w:jc w:val="center"/>
    </w:pPr>
    <w:rPr>
      <w:b/>
      <w:bCs/>
      <w:i/>
      <w:sz w:val="18"/>
      <w:szCs w:val="20"/>
    </w:rPr>
  </w:style>
  <w:style w:type="paragraph" w:customStyle="1" w:styleId="Appendix">
    <w:name w:val="Appendix"/>
    <w:basedOn w:val="Standard"/>
    <w:next w:val="Standard"/>
    <w:rsid w:val="001D5927"/>
    <w:pPr>
      <w:keepNext/>
      <w:keepLines/>
      <w:pageBreakBefore/>
      <w:numPr>
        <w:numId w:val="1"/>
      </w:numPr>
      <w:spacing w:after="240"/>
      <w:outlineLvl w:val="0"/>
    </w:pPr>
    <w:rPr>
      <w:rFonts w:cs="Calibri"/>
      <w:b/>
      <w:bCs/>
      <w:color w:val="0070C0"/>
      <w:kern w:val="32"/>
      <w:sz w:val="32"/>
      <w:szCs w:val="20"/>
    </w:rPr>
  </w:style>
  <w:style w:type="paragraph" w:styleId="Abbildungsverzeichnis">
    <w:name w:val="table of figures"/>
    <w:basedOn w:val="Standard"/>
    <w:next w:val="Standard"/>
    <w:uiPriority w:val="99"/>
    <w:rsid w:val="00E22C7F"/>
  </w:style>
  <w:style w:type="paragraph" w:styleId="Sprechblasentext">
    <w:name w:val="Balloon Text"/>
    <w:basedOn w:val="Standard"/>
    <w:link w:val="SprechblasentextZchn"/>
    <w:rsid w:val="0040477B"/>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40477B"/>
    <w:rPr>
      <w:rFonts w:ascii="Tahoma" w:hAnsi="Tahoma" w:cs="Tahoma"/>
      <w:sz w:val="16"/>
      <w:szCs w:val="16"/>
      <w:lang w:val="en-GB" w:eastAsia="en-US"/>
    </w:rPr>
  </w:style>
  <w:style w:type="paragraph" w:styleId="Listenabsatz">
    <w:name w:val="List Paragraph"/>
    <w:basedOn w:val="Standard"/>
    <w:uiPriority w:val="34"/>
    <w:qFormat/>
    <w:rsid w:val="0080719F"/>
    <w:pPr>
      <w:ind w:left="720"/>
      <w:contextualSpacing/>
    </w:pPr>
  </w:style>
  <w:style w:type="table" w:styleId="Tabellenraster">
    <w:name w:val="Table Grid"/>
    <w:basedOn w:val="NormaleTabelle"/>
    <w:rsid w:val="00523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schriftungZchn">
    <w:name w:val="Beschriftung Zchn"/>
    <w:link w:val="Beschriftung"/>
    <w:uiPriority w:val="35"/>
    <w:locked/>
    <w:rsid w:val="00012E96"/>
    <w:rPr>
      <w:rFonts w:ascii="Calibri" w:hAnsi="Calibri"/>
      <w:b/>
      <w:bCs/>
      <w:i/>
      <w:sz w:val="18"/>
      <w:lang w:val="en-GB" w:eastAsia="en-US"/>
    </w:rPr>
  </w:style>
  <w:style w:type="paragraph" w:styleId="Funotentext">
    <w:name w:val="footnote text"/>
    <w:aliases w:val="Schriftart: 9 pt,Schriftart: 10 pt,Schriftart: 8 pt,WB-Fußnotentext,fn,Footnotes,Footnote ak,Footnote,Footnote text"/>
    <w:basedOn w:val="Standard"/>
    <w:link w:val="FunotentextZchn"/>
    <w:uiPriority w:val="99"/>
    <w:rsid w:val="0025754A"/>
    <w:rPr>
      <w:rFonts w:ascii="Arial" w:hAnsi="Arial"/>
      <w:sz w:val="20"/>
      <w:szCs w:val="20"/>
    </w:rPr>
  </w:style>
  <w:style w:type="character" w:customStyle="1" w:styleId="FunotentextZchn">
    <w:name w:val="Fußnotentext Zchn"/>
    <w:aliases w:val="Schriftart: 9 pt Zchn,Schriftart: 10 pt Zchn,Schriftart: 8 pt Zchn,WB-Fußnotentext Zchn,fn Zchn,Footnotes Zchn,Footnote ak Zchn,Footnote Zchn,Footnote text Zchn"/>
    <w:basedOn w:val="Absatz-Standardschriftart"/>
    <w:link w:val="Funotentext"/>
    <w:uiPriority w:val="99"/>
    <w:rsid w:val="0025754A"/>
    <w:rPr>
      <w:rFonts w:ascii="Arial" w:hAnsi="Arial"/>
      <w:lang w:val="en-GB" w:eastAsia="en-US"/>
    </w:rPr>
  </w:style>
  <w:style w:type="character" w:styleId="Funotenzeichen">
    <w:name w:val="footnote reference"/>
    <w:aliases w:val="Footnote symbol"/>
    <w:uiPriority w:val="99"/>
    <w:rsid w:val="0025754A"/>
    <w:rPr>
      <w:b/>
      <w:position w:val="6"/>
      <w:sz w:val="16"/>
      <w:bdr w:val="none" w:sz="0" w:space="0" w:color="auto"/>
    </w:rPr>
  </w:style>
  <w:style w:type="paragraph" w:customStyle="1" w:styleId="Default">
    <w:name w:val="Default"/>
    <w:rsid w:val="00E61D83"/>
    <w:pPr>
      <w:autoSpaceDE w:val="0"/>
      <w:autoSpaceDN w:val="0"/>
      <w:adjustRightInd w:val="0"/>
    </w:pPr>
    <w:rPr>
      <w:rFonts w:ascii="Arial" w:hAnsi="Arial" w:cs="Arial"/>
      <w:color w:val="000000"/>
      <w:sz w:val="24"/>
      <w:szCs w:val="24"/>
      <w:lang w:val="de-AT"/>
    </w:rPr>
  </w:style>
  <w:style w:type="character" w:customStyle="1" w:styleId="hps">
    <w:name w:val="hps"/>
    <w:basedOn w:val="Absatz-Standardschriftart"/>
    <w:uiPriority w:val="99"/>
    <w:rsid w:val="004D78A5"/>
    <w:rPr>
      <w:rFonts w:cs="Times New Roman"/>
    </w:rPr>
  </w:style>
  <w:style w:type="character" w:styleId="Kommentarzeichen">
    <w:name w:val="annotation reference"/>
    <w:basedOn w:val="Absatz-Standardschriftart"/>
    <w:rsid w:val="009D0410"/>
    <w:rPr>
      <w:sz w:val="16"/>
      <w:szCs w:val="16"/>
    </w:rPr>
  </w:style>
  <w:style w:type="paragraph" w:styleId="Kommentartext">
    <w:name w:val="annotation text"/>
    <w:basedOn w:val="Standard"/>
    <w:link w:val="KommentartextZchn"/>
    <w:rsid w:val="009D0410"/>
    <w:rPr>
      <w:sz w:val="20"/>
      <w:szCs w:val="20"/>
    </w:rPr>
  </w:style>
  <w:style w:type="character" w:customStyle="1" w:styleId="KommentartextZchn">
    <w:name w:val="Kommentartext Zchn"/>
    <w:basedOn w:val="Absatz-Standardschriftart"/>
    <w:link w:val="Kommentartext"/>
    <w:rsid w:val="009D0410"/>
    <w:rPr>
      <w:rFonts w:ascii="Calibri" w:hAnsi="Calibri"/>
      <w:lang w:val="en-GB" w:eastAsia="en-US"/>
    </w:rPr>
  </w:style>
  <w:style w:type="paragraph" w:styleId="Kommentarthema">
    <w:name w:val="annotation subject"/>
    <w:basedOn w:val="Kommentartext"/>
    <w:next w:val="Kommentartext"/>
    <w:link w:val="KommentarthemaZchn"/>
    <w:rsid w:val="009D0410"/>
    <w:rPr>
      <w:b/>
      <w:bCs/>
    </w:rPr>
  </w:style>
  <w:style w:type="character" w:customStyle="1" w:styleId="KommentarthemaZchn">
    <w:name w:val="Kommentarthema Zchn"/>
    <w:basedOn w:val="KommentartextZchn"/>
    <w:link w:val="Kommentarthema"/>
    <w:rsid w:val="009D0410"/>
    <w:rPr>
      <w:rFonts w:ascii="Calibri" w:hAnsi="Calibri"/>
      <w:b/>
      <w:bCs/>
      <w:lang w:val="en-GB" w:eastAsia="en-US"/>
    </w:rPr>
  </w:style>
  <w:style w:type="character" w:styleId="Fett">
    <w:name w:val="Strong"/>
    <w:basedOn w:val="Absatz-Standardschriftart"/>
    <w:uiPriority w:val="22"/>
    <w:qFormat/>
    <w:rsid w:val="00D46203"/>
    <w:rPr>
      <w:b/>
      <w:bCs/>
    </w:rPr>
  </w:style>
  <w:style w:type="character" w:styleId="BesuchterHyperlink">
    <w:name w:val="FollowedHyperlink"/>
    <w:basedOn w:val="Absatz-Standardschriftart"/>
    <w:semiHidden/>
    <w:unhideWhenUsed/>
    <w:rsid w:val="000A15FF"/>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uiPriority="35" w:qFormat="1"/>
    <w:lsdException w:name="table of figures" w:uiPriority="99"/>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06339"/>
    <w:pPr>
      <w:spacing w:after="60"/>
      <w:jc w:val="both"/>
    </w:pPr>
    <w:rPr>
      <w:rFonts w:ascii="Calibri" w:hAnsi="Calibri"/>
      <w:sz w:val="22"/>
      <w:szCs w:val="24"/>
      <w:lang w:val="en-GB" w:eastAsia="en-US"/>
    </w:rPr>
  </w:style>
  <w:style w:type="paragraph" w:styleId="berschrift1">
    <w:name w:val="heading 1"/>
    <w:basedOn w:val="Standard"/>
    <w:next w:val="Standard"/>
    <w:link w:val="berschrift1Zchn"/>
    <w:qFormat/>
    <w:rsid w:val="00D031EF"/>
    <w:pPr>
      <w:keepNext/>
      <w:keepLines/>
      <w:pageBreakBefore/>
      <w:numPr>
        <w:numId w:val="11"/>
      </w:numPr>
      <w:spacing w:before="480" w:after="0"/>
      <w:outlineLvl w:val="0"/>
    </w:pPr>
    <w:rPr>
      <w:rFonts w:ascii="Arial" w:hAnsi="Arial"/>
      <w:b/>
      <w:bCs/>
      <w:color w:val="0070C0"/>
      <w:sz w:val="32"/>
      <w:szCs w:val="28"/>
    </w:rPr>
  </w:style>
  <w:style w:type="paragraph" w:styleId="berschrift2">
    <w:name w:val="heading 2"/>
    <w:basedOn w:val="Standard"/>
    <w:next w:val="Standard"/>
    <w:link w:val="berschrift2Zchn"/>
    <w:autoRedefine/>
    <w:qFormat/>
    <w:rsid w:val="003B7770"/>
    <w:pPr>
      <w:keepNext/>
      <w:numPr>
        <w:ilvl w:val="1"/>
        <w:numId w:val="11"/>
      </w:numPr>
      <w:tabs>
        <w:tab w:val="clear" w:pos="1440"/>
        <w:tab w:val="num" w:pos="900"/>
      </w:tabs>
      <w:spacing w:before="240"/>
      <w:ind w:left="0" w:firstLine="0"/>
      <w:jc w:val="left"/>
      <w:outlineLvl w:val="1"/>
    </w:pPr>
    <w:rPr>
      <w:rFonts w:ascii="Arial" w:hAnsi="Arial" w:cs="Arial"/>
      <w:bCs/>
      <w:iCs/>
      <w:sz w:val="28"/>
      <w:szCs w:val="28"/>
      <w:lang w:eastAsia="de-DE"/>
    </w:rPr>
  </w:style>
  <w:style w:type="paragraph" w:styleId="berschrift3">
    <w:name w:val="heading 3"/>
    <w:basedOn w:val="berschrift2"/>
    <w:next w:val="Standard"/>
    <w:link w:val="berschrift3Zchn"/>
    <w:autoRedefine/>
    <w:qFormat/>
    <w:rsid w:val="00116DFC"/>
    <w:pPr>
      <w:numPr>
        <w:ilvl w:val="2"/>
      </w:numPr>
      <w:tabs>
        <w:tab w:val="clear" w:pos="1797"/>
        <w:tab w:val="num" w:pos="900"/>
      </w:tabs>
      <w:ind w:left="0" w:firstLine="0"/>
      <w:outlineLvl w:val="2"/>
    </w:pPr>
    <w:rPr>
      <w:iCs w:val="0"/>
      <w:szCs w:val="26"/>
    </w:rPr>
  </w:style>
  <w:style w:type="paragraph" w:styleId="berschrift4">
    <w:name w:val="heading 4"/>
    <w:basedOn w:val="berschrift3"/>
    <w:next w:val="Standard"/>
    <w:qFormat/>
    <w:rsid w:val="00116DFC"/>
    <w:pPr>
      <w:numPr>
        <w:ilvl w:val="3"/>
      </w:numPr>
      <w:tabs>
        <w:tab w:val="clear" w:pos="1588"/>
        <w:tab w:val="num" w:pos="1080"/>
      </w:tabs>
      <w:ind w:left="0" w:firstLine="0"/>
      <w:outlineLvl w:val="3"/>
    </w:pPr>
    <w:rPr>
      <w:rFonts w:cs="Times New Roman"/>
      <w:szCs w:val="28"/>
      <w:lang w:val="de-DE"/>
    </w:rPr>
  </w:style>
  <w:style w:type="paragraph" w:styleId="berschrift5">
    <w:name w:val="heading 5"/>
    <w:basedOn w:val="berschrift4"/>
    <w:next w:val="Standard"/>
    <w:autoRedefine/>
    <w:qFormat/>
    <w:rsid w:val="00116DFC"/>
    <w:pPr>
      <w:numPr>
        <w:ilvl w:val="4"/>
      </w:numPr>
      <w:tabs>
        <w:tab w:val="clear" w:pos="2795"/>
        <w:tab w:val="num" w:pos="1260"/>
      </w:tabs>
      <w:ind w:left="0" w:firstLine="0"/>
      <w:outlineLvl w:val="4"/>
    </w:pPr>
  </w:style>
  <w:style w:type="paragraph" w:styleId="berschrift6">
    <w:name w:val="heading 6"/>
    <w:basedOn w:val="berschrift5"/>
    <w:next w:val="Standard"/>
    <w:autoRedefine/>
    <w:qFormat/>
    <w:rsid w:val="00EC1F0C"/>
    <w:pPr>
      <w:numPr>
        <w:ilvl w:val="5"/>
      </w:numPr>
      <w:tabs>
        <w:tab w:val="clear" w:pos="3436"/>
        <w:tab w:val="num" w:pos="1620"/>
      </w:tabs>
      <w:ind w:left="0" w:firstLine="0"/>
      <w:outlineLvl w:val="5"/>
    </w:pPr>
  </w:style>
  <w:style w:type="paragraph" w:styleId="berschrift7">
    <w:name w:val="heading 7"/>
    <w:basedOn w:val="berschrift6"/>
    <w:next w:val="Standard"/>
    <w:autoRedefine/>
    <w:qFormat/>
    <w:rsid w:val="000F5247"/>
    <w:pPr>
      <w:keepNext w:val="0"/>
      <w:numPr>
        <w:ilvl w:val="6"/>
      </w:numPr>
      <w:tabs>
        <w:tab w:val="clear" w:pos="3793"/>
        <w:tab w:val="num" w:pos="1800"/>
      </w:tabs>
      <w:ind w:left="0" w:firstLine="0"/>
      <w:outlineLvl w:val="6"/>
    </w:pPr>
  </w:style>
  <w:style w:type="paragraph" w:styleId="berschrift8">
    <w:name w:val="heading 8"/>
    <w:basedOn w:val="berschrift7"/>
    <w:next w:val="Standard"/>
    <w:autoRedefine/>
    <w:qFormat/>
    <w:rsid w:val="000742BE"/>
    <w:pPr>
      <w:numPr>
        <w:ilvl w:val="7"/>
      </w:numPr>
      <w:tabs>
        <w:tab w:val="clear" w:pos="4434"/>
        <w:tab w:val="num" w:pos="1980"/>
      </w:tabs>
      <w:ind w:left="0" w:firstLine="0"/>
      <w:outlineLvl w:val="7"/>
    </w:pPr>
  </w:style>
  <w:style w:type="paragraph" w:styleId="berschrift9">
    <w:name w:val="heading 9"/>
    <w:basedOn w:val="berschrift8"/>
    <w:next w:val="Standard"/>
    <w:qFormat/>
    <w:rsid w:val="000742BE"/>
    <w:pPr>
      <w:numPr>
        <w:ilvl w:val="8"/>
      </w:numPr>
      <w:tabs>
        <w:tab w:val="left" w:pos="2160"/>
      </w:tabs>
      <w:ind w:left="0" w:firstLine="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9F7834"/>
    <w:pPr>
      <w:tabs>
        <w:tab w:val="center" w:pos="4536"/>
        <w:tab w:val="right" w:pos="9072"/>
      </w:tabs>
    </w:pPr>
  </w:style>
  <w:style w:type="paragraph" w:styleId="Fuzeile">
    <w:name w:val="footer"/>
    <w:basedOn w:val="Standard"/>
    <w:link w:val="FuzeileZchn"/>
    <w:rsid w:val="009F7834"/>
    <w:pPr>
      <w:tabs>
        <w:tab w:val="center" w:pos="4536"/>
        <w:tab w:val="right" w:pos="9072"/>
      </w:tabs>
    </w:pPr>
  </w:style>
  <w:style w:type="character" w:customStyle="1" w:styleId="FuzeileZchn">
    <w:name w:val="Fußzeile Zchn"/>
    <w:basedOn w:val="Absatz-Standardschriftart"/>
    <w:link w:val="Fuzeile"/>
    <w:rsid w:val="009F7834"/>
    <w:rPr>
      <w:rFonts w:ascii="Calibri" w:hAnsi="Calibri"/>
      <w:sz w:val="22"/>
      <w:szCs w:val="24"/>
      <w:lang w:val="en-GB" w:eastAsia="en-US" w:bidi="ar-SA"/>
    </w:rPr>
  </w:style>
  <w:style w:type="paragraph" w:customStyle="1" w:styleId="DocumentTitle">
    <w:name w:val="Document Title"/>
    <w:rsid w:val="00906339"/>
    <w:pPr>
      <w:keepNext/>
      <w:keepLines/>
      <w:pBdr>
        <w:top w:val="single" w:sz="30" w:space="15" w:color="0000FF"/>
        <w:bottom w:val="single" w:sz="30" w:space="15" w:color="0000FF"/>
      </w:pBdr>
      <w:spacing w:before="240"/>
      <w:jc w:val="center"/>
    </w:pPr>
    <w:rPr>
      <w:b/>
      <w:sz w:val="40"/>
      <w:lang w:val="en-GB" w:eastAsia="en-US"/>
    </w:rPr>
  </w:style>
  <w:style w:type="paragraph" w:styleId="Verzeichnis1">
    <w:name w:val="toc 1"/>
    <w:basedOn w:val="Standard"/>
    <w:next w:val="Standard"/>
    <w:uiPriority w:val="39"/>
    <w:rsid w:val="00630F6B"/>
    <w:pPr>
      <w:jc w:val="left"/>
    </w:pPr>
    <w:rPr>
      <w:b/>
      <w:bCs/>
      <w:caps/>
    </w:rPr>
  </w:style>
  <w:style w:type="paragraph" w:styleId="Verzeichnis2">
    <w:name w:val="toc 2"/>
    <w:basedOn w:val="Standard"/>
    <w:next w:val="Standard"/>
    <w:uiPriority w:val="39"/>
    <w:rsid w:val="00630F6B"/>
    <w:pPr>
      <w:ind w:left="240"/>
      <w:jc w:val="left"/>
    </w:pPr>
    <w:rPr>
      <w:smallCaps/>
    </w:rPr>
  </w:style>
  <w:style w:type="paragraph" w:styleId="Verzeichnis3">
    <w:name w:val="toc 3"/>
    <w:basedOn w:val="Standard"/>
    <w:next w:val="Standard"/>
    <w:uiPriority w:val="39"/>
    <w:rsid w:val="00630F6B"/>
    <w:pPr>
      <w:ind w:left="480"/>
      <w:jc w:val="left"/>
    </w:pPr>
    <w:rPr>
      <w:iCs/>
      <w:smallCaps/>
    </w:rPr>
  </w:style>
  <w:style w:type="paragraph" w:styleId="Titel">
    <w:name w:val="Title"/>
    <w:basedOn w:val="Standard"/>
    <w:link w:val="TitelZchn"/>
    <w:qFormat/>
    <w:rsid w:val="00906339"/>
    <w:pPr>
      <w:widowControl w:val="0"/>
      <w:jc w:val="center"/>
    </w:pPr>
    <w:rPr>
      <w:b/>
      <w:bCs/>
      <w:sz w:val="28"/>
    </w:rPr>
  </w:style>
  <w:style w:type="character" w:customStyle="1" w:styleId="TitelZchn">
    <w:name w:val="Titel Zchn"/>
    <w:basedOn w:val="Absatz-Standardschriftart"/>
    <w:link w:val="Titel"/>
    <w:rsid w:val="00906339"/>
    <w:rPr>
      <w:rFonts w:ascii="Calibri" w:hAnsi="Calibri"/>
      <w:b/>
      <w:bCs/>
      <w:sz w:val="28"/>
      <w:szCs w:val="24"/>
      <w:lang w:val="en-GB" w:eastAsia="en-US" w:bidi="ar-SA"/>
    </w:rPr>
  </w:style>
  <w:style w:type="character" w:customStyle="1" w:styleId="KopfzeileZchn">
    <w:name w:val="Kopfzeile Zchn"/>
    <w:basedOn w:val="Absatz-Standardschriftart"/>
    <w:link w:val="Kopfzeile"/>
    <w:rsid w:val="00FD2193"/>
    <w:rPr>
      <w:rFonts w:ascii="Calibri" w:hAnsi="Calibri"/>
      <w:sz w:val="22"/>
      <w:szCs w:val="24"/>
      <w:lang w:val="en-GB" w:eastAsia="en-US" w:bidi="ar-SA"/>
    </w:rPr>
  </w:style>
  <w:style w:type="character" w:styleId="Hyperlink">
    <w:name w:val="Hyperlink"/>
    <w:basedOn w:val="Absatz-Standardschriftart"/>
    <w:uiPriority w:val="99"/>
    <w:rsid w:val="00906339"/>
    <w:rPr>
      <w:color w:val="0000FF"/>
      <w:sz w:val="20"/>
      <w:u w:val="single"/>
    </w:rPr>
  </w:style>
  <w:style w:type="character" w:customStyle="1" w:styleId="berschrift1Zchn">
    <w:name w:val="Überschrift 1 Zchn"/>
    <w:basedOn w:val="Absatz-Standardschriftart"/>
    <w:link w:val="berschrift1"/>
    <w:rsid w:val="00D031EF"/>
    <w:rPr>
      <w:rFonts w:ascii="Arial" w:hAnsi="Arial"/>
      <w:b/>
      <w:bCs/>
      <w:color w:val="0070C0"/>
      <w:sz w:val="32"/>
      <w:szCs w:val="28"/>
      <w:lang w:val="en-GB" w:eastAsia="en-US" w:bidi="ar-SA"/>
    </w:rPr>
  </w:style>
  <w:style w:type="character" w:customStyle="1" w:styleId="berschrift2Zchn">
    <w:name w:val="Überschrift 2 Zchn"/>
    <w:basedOn w:val="Absatz-Standardschriftart"/>
    <w:link w:val="berschrift2"/>
    <w:rsid w:val="003B7770"/>
    <w:rPr>
      <w:rFonts w:ascii="Arial" w:hAnsi="Arial" w:cs="Arial"/>
      <w:bCs/>
      <w:iCs/>
      <w:sz w:val="28"/>
      <w:szCs w:val="28"/>
      <w:lang w:val="en-GB"/>
    </w:rPr>
  </w:style>
  <w:style w:type="character" w:customStyle="1" w:styleId="berschrift3Zchn">
    <w:name w:val="Überschrift 3 Zchn"/>
    <w:basedOn w:val="Absatz-Standardschriftart"/>
    <w:link w:val="berschrift3"/>
    <w:rsid w:val="00116DFC"/>
    <w:rPr>
      <w:rFonts w:ascii="Arial" w:hAnsi="Arial" w:cs="Arial"/>
      <w:bCs/>
      <w:sz w:val="28"/>
      <w:szCs w:val="26"/>
      <w:lang w:val="en-GB" w:eastAsia="de-DE" w:bidi="ar-SA"/>
    </w:rPr>
  </w:style>
  <w:style w:type="paragraph" w:customStyle="1" w:styleId="Heading1Unumbered">
    <w:name w:val="Heading 1 Unumbered"/>
    <w:basedOn w:val="berschrift1"/>
    <w:next w:val="Standard"/>
    <w:rsid w:val="005E1E1F"/>
    <w:pPr>
      <w:numPr>
        <w:numId w:val="0"/>
      </w:numPr>
      <w:spacing w:after="280"/>
    </w:pPr>
  </w:style>
  <w:style w:type="paragraph" w:styleId="Beschriftung">
    <w:name w:val="caption"/>
    <w:basedOn w:val="Standard"/>
    <w:next w:val="Standard"/>
    <w:link w:val="BeschriftungZchn"/>
    <w:uiPriority w:val="35"/>
    <w:qFormat/>
    <w:rsid w:val="008F472F"/>
    <w:pPr>
      <w:spacing w:before="120"/>
      <w:jc w:val="center"/>
    </w:pPr>
    <w:rPr>
      <w:b/>
      <w:bCs/>
      <w:i/>
      <w:sz w:val="18"/>
      <w:szCs w:val="20"/>
    </w:rPr>
  </w:style>
  <w:style w:type="paragraph" w:customStyle="1" w:styleId="Appendix">
    <w:name w:val="Appendix"/>
    <w:basedOn w:val="Standard"/>
    <w:next w:val="Standard"/>
    <w:rsid w:val="001D5927"/>
    <w:pPr>
      <w:keepNext/>
      <w:keepLines/>
      <w:pageBreakBefore/>
      <w:numPr>
        <w:numId w:val="1"/>
      </w:numPr>
      <w:spacing w:after="240"/>
      <w:outlineLvl w:val="0"/>
    </w:pPr>
    <w:rPr>
      <w:rFonts w:cs="Calibri"/>
      <w:b/>
      <w:bCs/>
      <w:color w:val="0070C0"/>
      <w:kern w:val="32"/>
      <w:sz w:val="32"/>
      <w:szCs w:val="20"/>
    </w:rPr>
  </w:style>
  <w:style w:type="paragraph" w:styleId="Abbildungsverzeichnis">
    <w:name w:val="table of figures"/>
    <w:basedOn w:val="Standard"/>
    <w:next w:val="Standard"/>
    <w:uiPriority w:val="99"/>
    <w:rsid w:val="00E22C7F"/>
  </w:style>
  <w:style w:type="paragraph" w:styleId="Sprechblasentext">
    <w:name w:val="Balloon Text"/>
    <w:basedOn w:val="Standard"/>
    <w:link w:val="SprechblasentextZchn"/>
    <w:rsid w:val="0040477B"/>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40477B"/>
    <w:rPr>
      <w:rFonts w:ascii="Tahoma" w:hAnsi="Tahoma" w:cs="Tahoma"/>
      <w:sz w:val="16"/>
      <w:szCs w:val="16"/>
      <w:lang w:val="en-GB" w:eastAsia="en-US"/>
    </w:rPr>
  </w:style>
  <w:style w:type="paragraph" w:styleId="Listenabsatz">
    <w:name w:val="List Paragraph"/>
    <w:basedOn w:val="Standard"/>
    <w:uiPriority w:val="34"/>
    <w:qFormat/>
    <w:rsid w:val="0080719F"/>
    <w:pPr>
      <w:ind w:left="720"/>
      <w:contextualSpacing/>
    </w:pPr>
  </w:style>
  <w:style w:type="table" w:styleId="Tabellenraster">
    <w:name w:val="Table Grid"/>
    <w:basedOn w:val="NormaleTabelle"/>
    <w:rsid w:val="00523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schriftungZchn">
    <w:name w:val="Beschriftung Zchn"/>
    <w:link w:val="Beschriftung"/>
    <w:uiPriority w:val="35"/>
    <w:locked/>
    <w:rsid w:val="00012E96"/>
    <w:rPr>
      <w:rFonts w:ascii="Calibri" w:hAnsi="Calibri"/>
      <w:b/>
      <w:bCs/>
      <w:i/>
      <w:sz w:val="18"/>
      <w:lang w:val="en-GB" w:eastAsia="en-US"/>
    </w:rPr>
  </w:style>
  <w:style w:type="paragraph" w:styleId="Funotentext">
    <w:name w:val="footnote text"/>
    <w:aliases w:val="Schriftart: 9 pt,Schriftart: 10 pt,Schriftart: 8 pt,WB-Fußnotentext,fn,Footnotes,Footnote ak,Footnote,Footnote text"/>
    <w:basedOn w:val="Standard"/>
    <w:link w:val="FunotentextZchn"/>
    <w:uiPriority w:val="99"/>
    <w:rsid w:val="0025754A"/>
    <w:rPr>
      <w:rFonts w:ascii="Arial" w:hAnsi="Arial"/>
      <w:sz w:val="20"/>
      <w:szCs w:val="20"/>
    </w:rPr>
  </w:style>
  <w:style w:type="character" w:customStyle="1" w:styleId="FunotentextZchn">
    <w:name w:val="Fußnotentext Zchn"/>
    <w:aliases w:val="Schriftart: 9 pt Zchn,Schriftart: 10 pt Zchn,Schriftart: 8 pt Zchn,WB-Fußnotentext Zchn,fn Zchn,Footnotes Zchn,Footnote ak Zchn,Footnote Zchn,Footnote text Zchn"/>
    <w:basedOn w:val="Absatz-Standardschriftart"/>
    <w:link w:val="Funotentext"/>
    <w:uiPriority w:val="99"/>
    <w:rsid w:val="0025754A"/>
    <w:rPr>
      <w:rFonts w:ascii="Arial" w:hAnsi="Arial"/>
      <w:lang w:val="en-GB" w:eastAsia="en-US"/>
    </w:rPr>
  </w:style>
  <w:style w:type="character" w:styleId="Funotenzeichen">
    <w:name w:val="footnote reference"/>
    <w:aliases w:val="Footnote symbol"/>
    <w:uiPriority w:val="99"/>
    <w:rsid w:val="0025754A"/>
    <w:rPr>
      <w:b/>
      <w:position w:val="6"/>
      <w:sz w:val="16"/>
      <w:bdr w:val="none" w:sz="0" w:space="0" w:color="auto"/>
    </w:rPr>
  </w:style>
  <w:style w:type="paragraph" w:customStyle="1" w:styleId="Default">
    <w:name w:val="Default"/>
    <w:rsid w:val="00E61D83"/>
    <w:pPr>
      <w:autoSpaceDE w:val="0"/>
      <w:autoSpaceDN w:val="0"/>
      <w:adjustRightInd w:val="0"/>
    </w:pPr>
    <w:rPr>
      <w:rFonts w:ascii="Arial" w:hAnsi="Arial" w:cs="Arial"/>
      <w:color w:val="000000"/>
      <w:sz w:val="24"/>
      <w:szCs w:val="24"/>
      <w:lang w:val="de-AT"/>
    </w:rPr>
  </w:style>
  <w:style w:type="character" w:customStyle="1" w:styleId="hps">
    <w:name w:val="hps"/>
    <w:basedOn w:val="Absatz-Standardschriftart"/>
    <w:uiPriority w:val="99"/>
    <w:rsid w:val="004D78A5"/>
    <w:rPr>
      <w:rFonts w:cs="Times New Roman"/>
    </w:rPr>
  </w:style>
  <w:style w:type="character" w:styleId="Kommentarzeichen">
    <w:name w:val="annotation reference"/>
    <w:basedOn w:val="Absatz-Standardschriftart"/>
    <w:rsid w:val="009D0410"/>
    <w:rPr>
      <w:sz w:val="16"/>
      <w:szCs w:val="16"/>
    </w:rPr>
  </w:style>
  <w:style w:type="paragraph" w:styleId="Kommentartext">
    <w:name w:val="annotation text"/>
    <w:basedOn w:val="Standard"/>
    <w:link w:val="KommentartextZchn"/>
    <w:rsid w:val="009D0410"/>
    <w:rPr>
      <w:sz w:val="20"/>
      <w:szCs w:val="20"/>
    </w:rPr>
  </w:style>
  <w:style w:type="character" w:customStyle="1" w:styleId="KommentartextZchn">
    <w:name w:val="Kommentartext Zchn"/>
    <w:basedOn w:val="Absatz-Standardschriftart"/>
    <w:link w:val="Kommentartext"/>
    <w:rsid w:val="009D0410"/>
    <w:rPr>
      <w:rFonts w:ascii="Calibri" w:hAnsi="Calibri"/>
      <w:lang w:val="en-GB" w:eastAsia="en-US"/>
    </w:rPr>
  </w:style>
  <w:style w:type="paragraph" w:styleId="Kommentarthema">
    <w:name w:val="annotation subject"/>
    <w:basedOn w:val="Kommentartext"/>
    <w:next w:val="Kommentartext"/>
    <w:link w:val="KommentarthemaZchn"/>
    <w:rsid w:val="009D0410"/>
    <w:rPr>
      <w:b/>
      <w:bCs/>
    </w:rPr>
  </w:style>
  <w:style w:type="character" w:customStyle="1" w:styleId="KommentarthemaZchn">
    <w:name w:val="Kommentarthema Zchn"/>
    <w:basedOn w:val="KommentartextZchn"/>
    <w:link w:val="Kommentarthema"/>
    <w:rsid w:val="009D0410"/>
    <w:rPr>
      <w:rFonts w:ascii="Calibri" w:hAnsi="Calibri"/>
      <w:b/>
      <w:bCs/>
      <w:lang w:val="en-GB" w:eastAsia="en-US"/>
    </w:rPr>
  </w:style>
  <w:style w:type="character" w:styleId="Fett">
    <w:name w:val="Strong"/>
    <w:basedOn w:val="Absatz-Standardschriftart"/>
    <w:uiPriority w:val="22"/>
    <w:qFormat/>
    <w:rsid w:val="00D46203"/>
    <w:rPr>
      <w:b/>
      <w:bCs/>
    </w:rPr>
  </w:style>
  <w:style w:type="character" w:styleId="BesuchterHyperlink">
    <w:name w:val="FollowedHyperlink"/>
    <w:basedOn w:val="Absatz-Standardschriftart"/>
    <w:semiHidden/>
    <w:unhideWhenUsed/>
    <w:rsid w:val="000A15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42" Type="http://schemas.microsoft.com/office/2011/relationships/people" Target="people.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6A4A8-1B62-468C-9B05-E27FD9BB1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1549</Words>
  <Characters>9760</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e-Codex_key_trust_stores</vt:lpstr>
    </vt:vector>
  </TitlesOfParts>
  <Company>BRZ-Bundesrechenzentrum</Company>
  <LinksUpToDate>false</LinksUpToDate>
  <CharactersWithSpaces>11287</CharactersWithSpaces>
  <SharedDoc>false</SharedDoc>
  <HLinks>
    <vt:vector size="174" baseType="variant">
      <vt:variant>
        <vt:i4>2031670</vt:i4>
      </vt:variant>
      <vt:variant>
        <vt:i4>176</vt:i4>
      </vt:variant>
      <vt:variant>
        <vt:i4>0</vt:i4>
      </vt:variant>
      <vt:variant>
        <vt:i4>5</vt:i4>
      </vt:variant>
      <vt:variant>
        <vt:lpwstr/>
      </vt:variant>
      <vt:variant>
        <vt:lpwstr>_Toc286158790</vt:lpwstr>
      </vt:variant>
      <vt:variant>
        <vt:i4>1966134</vt:i4>
      </vt:variant>
      <vt:variant>
        <vt:i4>170</vt:i4>
      </vt:variant>
      <vt:variant>
        <vt:i4>0</vt:i4>
      </vt:variant>
      <vt:variant>
        <vt:i4>5</vt:i4>
      </vt:variant>
      <vt:variant>
        <vt:lpwstr/>
      </vt:variant>
      <vt:variant>
        <vt:lpwstr>_Toc286158789</vt:lpwstr>
      </vt:variant>
      <vt:variant>
        <vt:i4>1966134</vt:i4>
      </vt:variant>
      <vt:variant>
        <vt:i4>164</vt:i4>
      </vt:variant>
      <vt:variant>
        <vt:i4>0</vt:i4>
      </vt:variant>
      <vt:variant>
        <vt:i4>5</vt:i4>
      </vt:variant>
      <vt:variant>
        <vt:lpwstr/>
      </vt:variant>
      <vt:variant>
        <vt:lpwstr>_Toc286158788</vt:lpwstr>
      </vt:variant>
      <vt:variant>
        <vt:i4>1310776</vt:i4>
      </vt:variant>
      <vt:variant>
        <vt:i4>152</vt:i4>
      </vt:variant>
      <vt:variant>
        <vt:i4>0</vt:i4>
      </vt:variant>
      <vt:variant>
        <vt:i4>5</vt:i4>
      </vt:variant>
      <vt:variant>
        <vt:lpwstr/>
      </vt:variant>
      <vt:variant>
        <vt:lpwstr>_Toc300123910</vt:lpwstr>
      </vt:variant>
      <vt:variant>
        <vt:i4>1376312</vt:i4>
      </vt:variant>
      <vt:variant>
        <vt:i4>146</vt:i4>
      </vt:variant>
      <vt:variant>
        <vt:i4>0</vt:i4>
      </vt:variant>
      <vt:variant>
        <vt:i4>5</vt:i4>
      </vt:variant>
      <vt:variant>
        <vt:lpwstr/>
      </vt:variant>
      <vt:variant>
        <vt:lpwstr>_Toc300123909</vt:lpwstr>
      </vt:variant>
      <vt:variant>
        <vt:i4>1376312</vt:i4>
      </vt:variant>
      <vt:variant>
        <vt:i4>140</vt:i4>
      </vt:variant>
      <vt:variant>
        <vt:i4>0</vt:i4>
      </vt:variant>
      <vt:variant>
        <vt:i4>5</vt:i4>
      </vt:variant>
      <vt:variant>
        <vt:lpwstr/>
      </vt:variant>
      <vt:variant>
        <vt:lpwstr>_Toc300123908</vt:lpwstr>
      </vt:variant>
      <vt:variant>
        <vt:i4>1376312</vt:i4>
      </vt:variant>
      <vt:variant>
        <vt:i4>134</vt:i4>
      </vt:variant>
      <vt:variant>
        <vt:i4>0</vt:i4>
      </vt:variant>
      <vt:variant>
        <vt:i4>5</vt:i4>
      </vt:variant>
      <vt:variant>
        <vt:lpwstr/>
      </vt:variant>
      <vt:variant>
        <vt:lpwstr>_Toc300123907</vt:lpwstr>
      </vt:variant>
      <vt:variant>
        <vt:i4>1376312</vt:i4>
      </vt:variant>
      <vt:variant>
        <vt:i4>128</vt:i4>
      </vt:variant>
      <vt:variant>
        <vt:i4>0</vt:i4>
      </vt:variant>
      <vt:variant>
        <vt:i4>5</vt:i4>
      </vt:variant>
      <vt:variant>
        <vt:lpwstr/>
      </vt:variant>
      <vt:variant>
        <vt:lpwstr>_Toc300123906</vt:lpwstr>
      </vt:variant>
      <vt:variant>
        <vt:i4>1376312</vt:i4>
      </vt:variant>
      <vt:variant>
        <vt:i4>122</vt:i4>
      </vt:variant>
      <vt:variant>
        <vt:i4>0</vt:i4>
      </vt:variant>
      <vt:variant>
        <vt:i4>5</vt:i4>
      </vt:variant>
      <vt:variant>
        <vt:lpwstr/>
      </vt:variant>
      <vt:variant>
        <vt:lpwstr>_Toc300123905</vt:lpwstr>
      </vt:variant>
      <vt:variant>
        <vt:i4>1376312</vt:i4>
      </vt:variant>
      <vt:variant>
        <vt:i4>116</vt:i4>
      </vt:variant>
      <vt:variant>
        <vt:i4>0</vt:i4>
      </vt:variant>
      <vt:variant>
        <vt:i4>5</vt:i4>
      </vt:variant>
      <vt:variant>
        <vt:lpwstr/>
      </vt:variant>
      <vt:variant>
        <vt:lpwstr>_Toc300123904</vt:lpwstr>
      </vt:variant>
      <vt:variant>
        <vt:i4>1376312</vt:i4>
      </vt:variant>
      <vt:variant>
        <vt:i4>110</vt:i4>
      </vt:variant>
      <vt:variant>
        <vt:i4>0</vt:i4>
      </vt:variant>
      <vt:variant>
        <vt:i4>5</vt:i4>
      </vt:variant>
      <vt:variant>
        <vt:lpwstr/>
      </vt:variant>
      <vt:variant>
        <vt:lpwstr>_Toc300123903</vt:lpwstr>
      </vt:variant>
      <vt:variant>
        <vt:i4>1376312</vt:i4>
      </vt:variant>
      <vt:variant>
        <vt:i4>104</vt:i4>
      </vt:variant>
      <vt:variant>
        <vt:i4>0</vt:i4>
      </vt:variant>
      <vt:variant>
        <vt:i4>5</vt:i4>
      </vt:variant>
      <vt:variant>
        <vt:lpwstr/>
      </vt:variant>
      <vt:variant>
        <vt:lpwstr>_Toc300123902</vt:lpwstr>
      </vt:variant>
      <vt:variant>
        <vt:i4>1376312</vt:i4>
      </vt:variant>
      <vt:variant>
        <vt:i4>98</vt:i4>
      </vt:variant>
      <vt:variant>
        <vt:i4>0</vt:i4>
      </vt:variant>
      <vt:variant>
        <vt:i4>5</vt:i4>
      </vt:variant>
      <vt:variant>
        <vt:lpwstr/>
      </vt:variant>
      <vt:variant>
        <vt:lpwstr>_Toc300123901</vt:lpwstr>
      </vt:variant>
      <vt:variant>
        <vt:i4>1376312</vt:i4>
      </vt:variant>
      <vt:variant>
        <vt:i4>92</vt:i4>
      </vt:variant>
      <vt:variant>
        <vt:i4>0</vt:i4>
      </vt:variant>
      <vt:variant>
        <vt:i4>5</vt:i4>
      </vt:variant>
      <vt:variant>
        <vt:lpwstr/>
      </vt:variant>
      <vt:variant>
        <vt:lpwstr>_Toc300123900</vt:lpwstr>
      </vt:variant>
      <vt:variant>
        <vt:i4>1835065</vt:i4>
      </vt:variant>
      <vt:variant>
        <vt:i4>86</vt:i4>
      </vt:variant>
      <vt:variant>
        <vt:i4>0</vt:i4>
      </vt:variant>
      <vt:variant>
        <vt:i4>5</vt:i4>
      </vt:variant>
      <vt:variant>
        <vt:lpwstr/>
      </vt:variant>
      <vt:variant>
        <vt:lpwstr>_Toc300123899</vt:lpwstr>
      </vt:variant>
      <vt:variant>
        <vt:i4>1835065</vt:i4>
      </vt:variant>
      <vt:variant>
        <vt:i4>80</vt:i4>
      </vt:variant>
      <vt:variant>
        <vt:i4>0</vt:i4>
      </vt:variant>
      <vt:variant>
        <vt:i4>5</vt:i4>
      </vt:variant>
      <vt:variant>
        <vt:lpwstr/>
      </vt:variant>
      <vt:variant>
        <vt:lpwstr>_Toc300123898</vt:lpwstr>
      </vt:variant>
      <vt:variant>
        <vt:i4>1835065</vt:i4>
      </vt:variant>
      <vt:variant>
        <vt:i4>74</vt:i4>
      </vt:variant>
      <vt:variant>
        <vt:i4>0</vt:i4>
      </vt:variant>
      <vt:variant>
        <vt:i4>5</vt:i4>
      </vt:variant>
      <vt:variant>
        <vt:lpwstr/>
      </vt:variant>
      <vt:variant>
        <vt:lpwstr>_Toc300123897</vt:lpwstr>
      </vt:variant>
      <vt:variant>
        <vt:i4>1835065</vt:i4>
      </vt:variant>
      <vt:variant>
        <vt:i4>68</vt:i4>
      </vt:variant>
      <vt:variant>
        <vt:i4>0</vt:i4>
      </vt:variant>
      <vt:variant>
        <vt:i4>5</vt:i4>
      </vt:variant>
      <vt:variant>
        <vt:lpwstr/>
      </vt:variant>
      <vt:variant>
        <vt:lpwstr>_Toc300123896</vt:lpwstr>
      </vt:variant>
      <vt:variant>
        <vt:i4>1835065</vt:i4>
      </vt:variant>
      <vt:variant>
        <vt:i4>62</vt:i4>
      </vt:variant>
      <vt:variant>
        <vt:i4>0</vt:i4>
      </vt:variant>
      <vt:variant>
        <vt:i4>5</vt:i4>
      </vt:variant>
      <vt:variant>
        <vt:lpwstr/>
      </vt:variant>
      <vt:variant>
        <vt:lpwstr>_Toc300123895</vt:lpwstr>
      </vt:variant>
      <vt:variant>
        <vt:i4>1835065</vt:i4>
      </vt:variant>
      <vt:variant>
        <vt:i4>56</vt:i4>
      </vt:variant>
      <vt:variant>
        <vt:i4>0</vt:i4>
      </vt:variant>
      <vt:variant>
        <vt:i4>5</vt:i4>
      </vt:variant>
      <vt:variant>
        <vt:lpwstr/>
      </vt:variant>
      <vt:variant>
        <vt:lpwstr>_Toc300123894</vt:lpwstr>
      </vt:variant>
      <vt:variant>
        <vt:i4>1835065</vt:i4>
      </vt:variant>
      <vt:variant>
        <vt:i4>50</vt:i4>
      </vt:variant>
      <vt:variant>
        <vt:i4>0</vt:i4>
      </vt:variant>
      <vt:variant>
        <vt:i4>5</vt:i4>
      </vt:variant>
      <vt:variant>
        <vt:lpwstr/>
      </vt:variant>
      <vt:variant>
        <vt:lpwstr>_Toc300123893</vt:lpwstr>
      </vt:variant>
      <vt:variant>
        <vt:i4>1835065</vt:i4>
      </vt:variant>
      <vt:variant>
        <vt:i4>44</vt:i4>
      </vt:variant>
      <vt:variant>
        <vt:i4>0</vt:i4>
      </vt:variant>
      <vt:variant>
        <vt:i4>5</vt:i4>
      </vt:variant>
      <vt:variant>
        <vt:lpwstr/>
      </vt:variant>
      <vt:variant>
        <vt:lpwstr>_Toc300123892</vt:lpwstr>
      </vt:variant>
      <vt:variant>
        <vt:i4>1835065</vt:i4>
      </vt:variant>
      <vt:variant>
        <vt:i4>38</vt:i4>
      </vt:variant>
      <vt:variant>
        <vt:i4>0</vt:i4>
      </vt:variant>
      <vt:variant>
        <vt:i4>5</vt:i4>
      </vt:variant>
      <vt:variant>
        <vt:lpwstr/>
      </vt:variant>
      <vt:variant>
        <vt:lpwstr>_Toc300123891</vt:lpwstr>
      </vt:variant>
      <vt:variant>
        <vt:i4>1835065</vt:i4>
      </vt:variant>
      <vt:variant>
        <vt:i4>32</vt:i4>
      </vt:variant>
      <vt:variant>
        <vt:i4>0</vt:i4>
      </vt:variant>
      <vt:variant>
        <vt:i4>5</vt:i4>
      </vt:variant>
      <vt:variant>
        <vt:lpwstr/>
      </vt:variant>
      <vt:variant>
        <vt:lpwstr>_Toc300123890</vt:lpwstr>
      </vt:variant>
      <vt:variant>
        <vt:i4>1900601</vt:i4>
      </vt:variant>
      <vt:variant>
        <vt:i4>26</vt:i4>
      </vt:variant>
      <vt:variant>
        <vt:i4>0</vt:i4>
      </vt:variant>
      <vt:variant>
        <vt:i4>5</vt:i4>
      </vt:variant>
      <vt:variant>
        <vt:lpwstr/>
      </vt:variant>
      <vt:variant>
        <vt:lpwstr>_Toc300123889</vt:lpwstr>
      </vt:variant>
      <vt:variant>
        <vt:i4>1900601</vt:i4>
      </vt:variant>
      <vt:variant>
        <vt:i4>20</vt:i4>
      </vt:variant>
      <vt:variant>
        <vt:i4>0</vt:i4>
      </vt:variant>
      <vt:variant>
        <vt:i4>5</vt:i4>
      </vt:variant>
      <vt:variant>
        <vt:lpwstr/>
      </vt:variant>
      <vt:variant>
        <vt:lpwstr>_Toc300123888</vt:lpwstr>
      </vt:variant>
      <vt:variant>
        <vt:i4>1900601</vt:i4>
      </vt:variant>
      <vt:variant>
        <vt:i4>14</vt:i4>
      </vt:variant>
      <vt:variant>
        <vt:i4>0</vt:i4>
      </vt:variant>
      <vt:variant>
        <vt:i4>5</vt:i4>
      </vt:variant>
      <vt:variant>
        <vt:lpwstr/>
      </vt:variant>
      <vt:variant>
        <vt:lpwstr>_Toc300123887</vt:lpwstr>
      </vt:variant>
      <vt:variant>
        <vt:i4>1900601</vt:i4>
      </vt:variant>
      <vt:variant>
        <vt:i4>8</vt:i4>
      </vt:variant>
      <vt:variant>
        <vt:i4>0</vt:i4>
      </vt:variant>
      <vt:variant>
        <vt:i4>5</vt:i4>
      </vt:variant>
      <vt:variant>
        <vt:lpwstr/>
      </vt:variant>
      <vt:variant>
        <vt:lpwstr>_Toc300123886</vt:lpwstr>
      </vt:variant>
      <vt:variant>
        <vt:i4>1900601</vt:i4>
      </vt:variant>
      <vt:variant>
        <vt:i4>2</vt:i4>
      </vt:variant>
      <vt:variant>
        <vt:i4>0</vt:i4>
      </vt:variant>
      <vt:variant>
        <vt:i4>5</vt:i4>
      </vt:variant>
      <vt:variant>
        <vt:lpwstr/>
      </vt:variant>
      <vt:variant>
        <vt:lpwstr>_Toc300123885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e-Codex_key_trust_stores</dc:title>
  <dc:creator>bernhard.rieder@brz.gv.at</dc:creator>
  <cp:lastModifiedBy>Rieder Bernhard</cp:lastModifiedBy>
  <cp:revision>26</cp:revision>
  <cp:lastPrinted>2018-11-13T08:13:00Z</cp:lastPrinted>
  <dcterms:created xsi:type="dcterms:W3CDTF">2018-11-13T08:27:00Z</dcterms:created>
  <dcterms:modified xsi:type="dcterms:W3CDTF">2018-11-13T12:03:00Z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mibusConnectorVersion">
    <vt:lpwstr>4.0.0-RELEASE</vt:lpwstr>
  </property>
</Properties>
</file>