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13620D" w:rsidP="00B1710B">
      <w:pPr>
        <w:pStyle w:val="berschrift1"/>
        <w:rPr>
          <w:i/>
        </w:rPr>
      </w:pPr>
      <w:r>
        <w:rPr>
          <w:i/>
        </w:rPr>
        <w:t>Other</w:t>
      </w:r>
      <w:r w:rsidR="00B1710B" w:rsidRPr="00B1710B">
        <w:rPr>
          <w:i/>
        </w:rPr>
        <w:t xml:space="preserve"> </w:t>
      </w:r>
      <w:proofErr w:type="spellStart"/>
      <w:r w:rsidR="00B1710B" w:rsidRPr="00B1710B">
        <w:rPr>
          <w:i/>
        </w:rPr>
        <w:t>Configuration</w:t>
      </w:r>
      <w:proofErr w:type="spellEnd"/>
      <w:r w:rsidR="00B1710B" w:rsidRPr="00B1710B">
        <w:rPr>
          <w:i/>
        </w:rPr>
        <w:t xml:space="preserve"> Help</w:t>
      </w:r>
    </w:p>
    <w:p w:rsidR="00CB6770" w:rsidRDefault="00CB6770">
      <w:pPr>
        <w:rPr>
          <w:rStyle w:val="Fett"/>
          <w:i/>
        </w:rPr>
      </w:pPr>
    </w:p>
    <w:p w:rsidR="00212D24" w:rsidRDefault="00212D24" w:rsidP="00212D24">
      <w:pPr>
        <w:pStyle w:val="berschrift2"/>
        <w:rPr>
          <w:rStyle w:val="Fett"/>
          <w:b/>
          <w:i/>
        </w:rPr>
      </w:pPr>
      <w:r>
        <w:rPr>
          <w:rStyle w:val="Fett"/>
          <w:b/>
          <w:i/>
        </w:rPr>
        <w:t xml:space="preserve">Connector </w:t>
      </w:r>
      <w:proofErr w:type="spellStart"/>
      <w:r>
        <w:rPr>
          <w:rStyle w:val="Fett"/>
          <w:b/>
          <w:i/>
        </w:rPr>
        <w:t>as</w:t>
      </w:r>
      <w:proofErr w:type="spellEnd"/>
      <w:r>
        <w:rPr>
          <w:rStyle w:val="Fett"/>
          <w:b/>
          <w:i/>
        </w:rPr>
        <w:t xml:space="preserve"> Framework </w:t>
      </w:r>
      <w:proofErr w:type="spellStart"/>
      <w:r>
        <w:rPr>
          <w:rStyle w:val="Fett"/>
          <w:b/>
          <w:i/>
        </w:rPr>
        <w:t>settings</w:t>
      </w:r>
      <w:proofErr w:type="spellEnd"/>
      <w:r w:rsidRPr="007236FD">
        <w:rPr>
          <w:rStyle w:val="Fett"/>
          <w:b/>
          <w:i/>
        </w:rPr>
        <w:t>:</w:t>
      </w:r>
    </w:p>
    <w:p w:rsidR="00212D24" w:rsidRDefault="00212D24">
      <w:pPr>
        <w:rPr>
          <w:rStyle w:val="Fett"/>
          <w:i/>
        </w:rPr>
      </w:pPr>
    </w:p>
    <w:p w:rsidR="00B1710B" w:rsidRPr="00B1710B" w:rsidRDefault="00212D24">
      <w:pPr>
        <w:rPr>
          <w:rStyle w:val="Fett"/>
          <w:i/>
        </w:rPr>
      </w:pPr>
      <w:r>
        <w:rPr>
          <w:rStyle w:val="Fett"/>
          <w:i/>
        </w:rPr>
        <w:t xml:space="preserve">Implementation Class </w:t>
      </w:r>
      <w:proofErr w:type="spellStart"/>
      <w:r>
        <w:rPr>
          <w:rStyle w:val="Fett"/>
          <w:i/>
        </w:rPr>
        <w:t>for</w:t>
      </w:r>
      <w:proofErr w:type="spellEnd"/>
      <w:r>
        <w:rPr>
          <w:rStyle w:val="Fett"/>
          <w:i/>
        </w:rPr>
        <w:t xml:space="preserve"> National Backend Client</w:t>
      </w:r>
    </w:p>
    <w:p w:rsidR="00B1710B" w:rsidRPr="00B1710B" w:rsidRDefault="00CB6770" w:rsidP="007170E1">
      <w:pPr>
        <w:pStyle w:val="KeinLeerraum"/>
        <w:rPr>
          <w:i/>
        </w:rPr>
      </w:pPr>
      <w:proofErr w:type="spellStart"/>
      <w:r>
        <w:rPr>
          <w:i/>
        </w:rPr>
        <w:t>D</w:t>
      </w:r>
      <w:r w:rsidRPr="00CB6770">
        <w:rPr>
          <w:i/>
        </w:rPr>
        <w:t>efines</w:t>
      </w:r>
      <w:proofErr w:type="spellEnd"/>
      <w:r w:rsidRPr="00CB6770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full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qualified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Classname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of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Class </w:t>
      </w:r>
      <w:proofErr w:type="spellStart"/>
      <w:r w:rsidR="00212D24">
        <w:rPr>
          <w:i/>
        </w:rPr>
        <w:t>that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implements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domibusConnectorNationalBackendClient</w:t>
      </w:r>
      <w:proofErr w:type="spellEnd"/>
      <w:r w:rsidR="007170E1">
        <w:rPr>
          <w:i/>
        </w:rPr>
        <w:t>.</w:t>
      </w:r>
      <w:r w:rsidR="00212D24">
        <w:rPr>
          <w:i/>
        </w:rPr>
        <w:t xml:space="preserve"> As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domibusConnector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as</w:t>
      </w:r>
      <w:proofErr w:type="spellEnd"/>
      <w:r w:rsidR="00212D24">
        <w:rPr>
          <w:i/>
        </w:rPr>
        <w:t xml:space="preserve"> a </w:t>
      </w:r>
      <w:proofErr w:type="spellStart"/>
      <w:r w:rsidR="00212D24">
        <w:rPr>
          <w:i/>
        </w:rPr>
        <w:t>framework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does</w:t>
      </w:r>
      <w:proofErr w:type="spellEnd"/>
      <w:r w:rsidR="00212D24">
        <w:rPr>
          <w:i/>
        </w:rPr>
        <w:t xml:space="preserve"> not </w:t>
      </w:r>
      <w:proofErr w:type="spellStart"/>
      <w:r w:rsidR="00212D24">
        <w:rPr>
          <w:i/>
        </w:rPr>
        <w:t>contain</w:t>
      </w:r>
      <w:proofErr w:type="spellEnd"/>
      <w:r w:rsidR="00212D24">
        <w:rPr>
          <w:i/>
        </w:rPr>
        <w:t xml:space="preserve"> a </w:t>
      </w:r>
      <w:proofErr w:type="spellStart"/>
      <w:r w:rsidR="00212D24">
        <w:rPr>
          <w:i/>
        </w:rPr>
        <w:t>default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implementation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of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national backend </w:t>
      </w:r>
      <w:proofErr w:type="spellStart"/>
      <w:r w:rsidR="00212D24">
        <w:rPr>
          <w:i/>
        </w:rPr>
        <w:t>this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interface</w:t>
      </w:r>
      <w:proofErr w:type="spellEnd"/>
      <w:r w:rsidR="00212D24">
        <w:rPr>
          <w:i/>
        </w:rPr>
        <w:t xml:space="preserve"> must </w:t>
      </w:r>
      <w:proofErr w:type="spellStart"/>
      <w:r w:rsidR="00212D24">
        <w:rPr>
          <w:i/>
        </w:rPr>
        <w:t>be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implemented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to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tell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connector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how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nactional</w:t>
      </w:r>
      <w:proofErr w:type="spellEnd"/>
      <w:r w:rsidR="00212D24">
        <w:rPr>
          <w:i/>
        </w:rPr>
        <w:t xml:space="preserve"> backend </w:t>
      </w:r>
      <w:proofErr w:type="spellStart"/>
      <w:r w:rsidR="00212D24">
        <w:rPr>
          <w:i/>
        </w:rPr>
        <w:t>can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be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integrated</w:t>
      </w:r>
      <w:proofErr w:type="spellEnd"/>
      <w:r w:rsidR="00212D24">
        <w:rPr>
          <w:i/>
        </w:rPr>
        <w:t xml:space="preserve">. The </w:t>
      </w:r>
      <w:proofErr w:type="spellStart"/>
      <w:r w:rsidR="00212D24">
        <w:rPr>
          <w:i/>
        </w:rPr>
        <w:t>interface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is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fully</w:t>
      </w:r>
      <w:proofErr w:type="spellEnd"/>
      <w:r w:rsidR="00212D24">
        <w:rPr>
          <w:i/>
        </w:rPr>
        <w:t xml:space="preserve"> open </w:t>
      </w:r>
      <w:proofErr w:type="spellStart"/>
      <w:r w:rsidR="00212D24">
        <w:rPr>
          <w:i/>
        </w:rPr>
        <w:t>and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only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offers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standard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methods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for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implementation</w:t>
      </w:r>
      <w:proofErr w:type="spellEnd"/>
      <w:r w:rsidR="00212D24">
        <w:rPr>
          <w:i/>
        </w:rPr>
        <w:t xml:space="preserve"> so </w:t>
      </w:r>
      <w:proofErr w:type="spellStart"/>
      <w:r w:rsidR="00212D24">
        <w:rPr>
          <w:i/>
        </w:rPr>
        <w:t>that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the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implementation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is</w:t>
      </w:r>
      <w:proofErr w:type="spellEnd"/>
      <w:r w:rsidR="00212D24">
        <w:rPr>
          <w:i/>
        </w:rPr>
        <w:t xml:space="preserve"> not </w:t>
      </w:r>
      <w:proofErr w:type="spellStart"/>
      <w:r w:rsidR="00212D24">
        <w:rPr>
          <w:i/>
        </w:rPr>
        <w:t>restricted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to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other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technical</w:t>
      </w:r>
      <w:proofErr w:type="spellEnd"/>
      <w:r w:rsidR="00212D24">
        <w:rPr>
          <w:i/>
        </w:rPr>
        <w:t xml:space="preserve"> </w:t>
      </w:r>
      <w:proofErr w:type="spellStart"/>
      <w:r w:rsidR="00212D24">
        <w:rPr>
          <w:i/>
        </w:rPr>
        <w:t>behaviors</w:t>
      </w:r>
      <w:proofErr w:type="spellEnd"/>
      <w:r w:rsidR="00212D24">
        <w:rPr>
          <w:i/>
        </w:rPr>
        <w:t>.</w:t>
      </w:r>
    </w:p>
    <w:p w:rsidR="00CB6770" w:rsidRDefault="00CB6770" w:rsidP="00B1710B">
      <w:pPr>
        <w:rPr>
          <w:rStyle w:val="Fett"/>
          <w:i/>
        </w:rPr>
      </w:pPr>
    </w:p>
    <w:p w:rsidR="00B1710B" w:rsidRPr="00B1710B" w:rsidRDefault="00212D24" w:rsidP="00B1710B">
      <w:pPr>
        <w:rPr>
          <w:rStyle w:val="Fett"/>
          <w:i/>
        </w:rPr>
      </w:pPr>
      <w:proofErr w:type="spellStart"/>
      <w:r>
        <w:rPr>
          <w:rStyle w:val="Fett"/>
          <w:i/>
        </w:rPr>
        <w:t>Use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content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mapper</w:t>
      </w:r>
      <w:proofErr w:type="spellEnd"/>
      <w:r>
        <w:rPr>
          <w:rStyle w:val="Fett"/>
          <w:i/>
        </w:rPr>
        <w:t>?</w:t>
      </w:r>
    </w:p>
    <w:p w:rsidR="00CB6770" w:rsidRPr="00B1710B" w:rsidRDefault="00212D24" w:rsidP="00CB6770">
      <w:pPr>
        <w:pStyle w:val="KeinLeerraum"/>
        <w:rPr>
          <w:i/>
        </w:r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domibusConnectorContentMapper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>
        <w:rPr>
          <w:i/>
        </w:rPr>
        <w:t xml:space="preserve"> 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implemented</w:t>
      </w:r>
      <w:proofErr w:type="spellEnd"/>
      <w:r w:rsidR="007170E1">
        <w:rPr>
          <w:i/>
        </w:rPr>
        <w:t>.</w:t>
      </w:r>
      <w:r>
        <w:rPr>
          <w:i/>
        </w:rPr>
        <w:t xml:space="preserve"> In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national backend </w:t>
      </w:r>
      <w:proofErr w:type="spellStart"/>
      <w:r>
        <w:rPr>
          <w:i/>
        </w:rPr>
        <w:t>provides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messages</w:t>
      </w:r>
      <w:proofErr w:type="spellEnd"/>
      <w:r>
        <w:rPr>
          <w:i/>
        </w:rPr>
        <w:t xml:space="preserve"> in an </w:t>
      </w:r>
      <w:proofErr w:type="spellStart"/>
      <w:r>
        <w:rPr>
          <w:i/>
        </w:rPr>
        <w:t>proprietary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mapper</w:t>
      </w:r>
      <w:proofErr w:type="spellEnd"/>
      <w:r>
        <w:rPr>
          <w:i/>
        </w:rPr>
        <w:t xml:space="preserve"> 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proprietary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e-CODEX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participating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Parties</w:t>
      </w:r>
      <w:proofErr w:type="spellEnd"/>
      <w:r>
        <w:rPr>
          <w:i/>
        </w:rPr>
        <w:t>.</w:t>
      </w:r>
    </w:p>
    <w:p w:rsidR="00B1710B" w:rsidRDefault="00B1710B" w:rsidP="00B1710B">
      <w:pPr>
        <w:pStyle w:val="KeinLeerraum"/>
        <w:rPr>
          <w:i/>
        </w:rPr>
      </w:pPr>
    </w:p>
    <w:p w:rsidR="007C11ED" w:rsidRPr="00B1710B" w:rsidRDefault="00212D24" w:rsidP="007C11ED">
      <w:pPr>
        <w:rPr>
          <w:rStyle w:val="Fett"/>
          <w:i/>
        </w:rPr>
      </w:pPr>
      <w:r>
        <w:rPr>
          <w:rStyle w:val="Fett"/>
          <w:i/>
        </w:rPr>
        <w:t xml:space="preserve">Implementation Class </w:t>
      </w:r>
      <w:proofErr w:type="spellStart"/>
      <w:r>
        <w:rPr>
          <w:rStyle w:val="Fett"/>
          <w:i/>
        </w:rPr>
        <w:t>for</w:t>
      </w:r>
      <w:proofErr w:type="spellEnd"/>
      <w:r>
        <w:rPr>
          <w:rStyle w:val="Fett"/>
          <w:i/>
        </w:rPr>
        <w:t xml:space="preserve"> Content Mapper</w:t>
      </w:r>
    </w:p>
    <w:p w:rsidR="007C11ED" w:rsidRPr="00B1710B" w:rsidRDefault="00212D24" w:rsidP="007C11ED">
      <w:pPr>
        <w:pStyle w:val="KeinLeerraum"/>
        <w:rPr>
          <w:i/>
        </w:rPr>
      </w:pPr>
      <w:proofErr w:type="spellStart"/>
      <w:r>
        <w:rPr>
          <w:i/>
        </w:rPr>
        <w:t>D</w:t>
      </w:r>
      <w:r w:rsidRPr="00CB6770">
        <w:rPr>
          <w:i/>
        </w:rPr>
        <w:t>efines</w:t>
      </w:r>
      <w:proofErr w:type="spellEnd"/>
      <w:r w:rsidRPr="00CB6770"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Class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 w:rsidRPr="00212D24">
        <w:rPr>
          <w:i/>
        </w:rPr>
        <w:t xml:space="preserve"> </w:t>
      </w:r>
      <w:proofErr w:type="spellStart"/>
      <w:r>
        <w:rPr>
          <w:i/>
        </w:rPr>
        <w:t>domibusConnectorContentMapper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 w:rsidR="007C11ED">
        <w:rPr>
          <w:i/>
        </w:rPr>
        <w:t>.</w:t>
      </w:r>
    </w:p>
    <w:p w:rsidR="007C11ED" w:rsidRPr="00B1710B" w:rsidRDefault="007C11ED" w:rsidP="00B1710B">
      <w:pPr>
        <w:pStyle w:val="KeinLeerraum"/>
        <w:rPr>
          <w:i/>
        </w:rPr>
      </w:pPr>
    </w:p>
    <w:p w:rsidR="00B1710B" w:rsidRPr="00B1710B" w:rsidRDefault="00212D24" w:rsidP="00B1710B">
      <w:pPr>
        <w:pStyle w:val="Zitat"/>
        <w:rPr>
          <w:rStyle w:val="Fett"/>
        </w:rPr>
      </w:pPr>
      <w:proofErr w:type="spellStart"/>
      <w:r>
        <w:rPr>
          <w:rStyle w:val="Fett"/>
        </w:rPr>
        <w:t>Is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domibusConnector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clustered</w:t>
      </w:r>
      <w:proofErr w:type="spellEnd"/>
      <w:r>
        <w:rPr>
          <w:rStyle w:val="Fett"/>
        </w:rPr>
        <w:t>?</w:t>
      </w:r>
    </w:p>
    <w:p w:rsidR="00B1710B" w:rsidRDefault="00212D24" w:rsidP="007170E1">
      <w:pPr>
        <w:pStyle w:val="KeinLeerraum"/>
        <w:rPr>
          <w:i/>
        </w:rPr>
      </w:pPr>
      <w:proofErr w:type="spellStart"/>
      <w:r>
        <w:rPr>
          <w:i/>
        </w:rPr>
        <w:t>Defines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runs</w:t>
      </w:r>
      <w:proofErr w:type="spellEnd"/>
      <w:r>
        <w:rPr>
          <w:i/>
        </w:rPr>
        <w:t xml:space="preserve"> in a </w:t>
      </w:r>
      <w:proofErr w:type="spellStart"/>
      <w:r>
        <w:rPr>
          <w:i/>
        </w:rPr>
        <w:t>clustered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 w:rsidR="007170E1" w:rsidRPr="007170E1">
        <w:rPr>
          <w:i/>
        </w:rPr>
        <w:t>.</w:t>
      </w:r>
      <w:r>
        <w:rPr>
          <w:i/>
        </w:rPr>
        <w:t xml:space="preserve"> Still all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instances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must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same </w:t>
      </w: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schema</w:t>
      </w:r>
      <w:proofErr w:type="spellEnd"/>
      <w:r>
        <w:rPr>
          <w:i/>
        </w:rPr>
        <w:t>.</w:t>
      </w:r>
    </w:p>
    <w:p w:rsidR="007170E1" w:rsidRDefault="007170E1" w:rsidP="00B1710B">
      <w:pPr>
        <w:pStyle w:val="Zitat"/>
        <w:rPr>
          <w:b/>
        </w:rPr>
      </w:pPr>
    </w:p>
    <w:p w:rsidR="007170E1" w:rsidRPr="00B1710B" w:rsidRDefault="00212D24" w:rsidP="007170E1">
      <w:pPr>
        <w:pStyle w:val="Zitat"/>
        <w:rPr>
          <w:rStyle w:val="Fett"/>
        </w:rPr>
      </w:pPr>
      <w:r>
        <w:rPr>
          <w:rStyle w:val="Fett"/>
        </w:rPr>
        <w:t>Monitoring type</w:t>
      </w:r>
    </w:p>
    <w:p w:rsidR="007170E1" w:rsidRDefault="00212D24" w:rsidP="007170E1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offers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possibilities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monitoring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it</w:t>
      </w:r>
      <w:r w:rsidR="007170E1" w:rsidRPr="007170E1">
        <w:rPr>
          <w:i/>
        </w:rPr>
        <w:t>.</w:t>
      </w:r>
      <w:r>
        <w:rPr>
          <w:i/>
        </w:rPr>
        <w:t xml:space="preserve"> As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„DB“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</w:t>
      </w:r>
      <w:proofErr w:type="spellEnd"/>
      <w:r>
        <w:rPr>
          <w:i/>
        </w:rPr>
        <w:t xml:space="preserve">. The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additional </w:t>
      </w:r>
      <w:proofErr w:type="spellStart"/>
      <w:r>
        <w:rPr>
          <w:i/>
        </w:rPr>
        <w:t>interfaces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„JMX“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offers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monitoring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JMX</w:t>
      </w:r>
      <w:r w:rsidR="005D387D">
        <w:rPr>
          <w:i/>
        </w:rPr>
        <w:t xml:space="preserve">. In </w:t>
      </w:r>
      <w:proofErr w:type="spellStart"/>
      <w:r w:rsidR="005D387D">
        <w:rPr>
          <w:i/>
        </w:rPr>
        <w:t>that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case</w:t>
      </w:r>
      <w:proofErr w:type="spellEnd"/>
      <w:r w:rsidR="005D387D">
        <w:rPr>
          <w:i/>
        </w:rPr>
        <w:t xml:space="preserve">, </w:t>
      </w:r>
      <w:proofErr w:type="spellStart"/>
      <w:r w:rsidR="005D387D">
        <w:rPr>
          <w:i/>
        </w:rPr>
        <w:t>the</w:t>
      </w:r>
      <w:proofErr w:type="spellEnd"/>
      <w:r w:rsidR="005D387D">
        <w:rPr>
          <w:i/>
        </w:rPr>
        <w:t xml:space="preserve"> JMX </w:t>
      </w:r>
      <w:proofErr w:type="spellStart"/>
      <w:r w:rsidR="005D387D">
        <w:rPr>
          <w:i/>
        </w:rPr>
        <w:t>environment</w:t>
      </w:r>
      <w:proofErr w:type="spellEnd"/>
      <w:r w:rsidR="005D387D">
        <w:rPr>
          <w:i/>
        </w:rPr>
        <w:t xml:space="preserve"> must </w:t>
      </w:r>
      <w:proofErr w:type="spellStart"/>
      <w:r w:rsidR="005D387D">
        <w:rPr>
          <w:i/>
        </w:rPr>
        <w:t>be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set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up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including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the</w:t>
      </w:r>
      <w:proofErr w:type="spellEnd"/>
      <w:r w:rsidR="005D387D">
        <w:rPr>
          <w:i/>
        </w:rPr>
        <w:t xml:space="preserve"> JMX </w:t>
      </w:r>
      <w:proofErr w:type="spellStart"/>
      <w:r w:rsidR="005D387D">
        <w:rPr>
          <w:i/>
        </w:rPr>
        <w:t>port</w:t>
      </w:r>
      <w:proofErr w:type="spellEnd"/>
      <w:r w:rsidR="005D387D">
        <w:rPr>
          <w:i/>
        </w:rPr>
        <w:t xml:space="preserve">. </w:t>
      </w:r>
      <w:proofErr w:type="spellStart"/>
      <w:r w:rsidR="005D387D">
        <w:rPr>
          <w:i/>
        </w:rPr>
        <w:t>If</w:t>
      </w:r>
      <w:proofErr w:type="spellEnd"/>
      <w:r w:rsidR="005D387D">
        <w:rPr>
          <w:i/>
        </w:rPr>
        <w:t xml:space="preserve"> „REST“ </w:t>
      </w:r>
      <w:proofErr w:type="spellStart"/>
      <w:r w:rsidR="005D387D">
        <w:rPr>
          <w:i/>
        </w:rPr>
        <w:t>is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selected</w:t>
      </w:r>
      <w:proofErr w:type="spellEnd"/>
      <w:r w:rsidR="005D387D">
        <w:rPr>
          <w:i/>
        </w:rPr>
        <w:t xml:space="preserve">, </w:t>
      </w:r>
      <w:proofErr w:type="spellStart"/>
      <w:r w:rsidR="005D387D">
        <w:rPr>
          <w:i/>
        </w:rPr>
        <w:t>the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domibusConnector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offers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monitoring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interfaces</w:t>
      </w:r>
      <w:proofErr w:type="spellEnd"/>
      <w:r w:rsidR="005D387D">
        <w:rPr>
          <w:i/>
        </w:rPr>
        <w:t xml:space="preserve"> </w:t>
      </w:r>
      <w:proofErr w:type="spellStart"/>
      <w:r w:rsidR="005D387D">
        <w:rPr>
          <w:i/>
        </w:rPr>
        <w:t>over</w:t>
      </w:r>
      <w:proofErr w:type="spellEnd"/>
      <w:r w:rsidR="005D387D">
        <w:rPr>
          <w:i/>
        </w:rPr>
        <w:t xml:space="preserve"> a REST </w:t>
      </w:r>
      <w:proofErr w:type="spellStart"/>
      <w:r w:rsidR="005D387D">
        <w:rPr>
          <w:i/>
        </w:rPr>
        <w:t>webservice</w:t>
      </w:r>
      <w:proofErr w:type="spellEnd"/>
      <w:r w:rsidR="005D387D">
        <w:rPr>
          <w:i/>
        </w:rPr>
        <w:t>.</w:t>
      </w:r>
    </w:p>
    <w:p w:rsidR="005D387D" w:rsidRDefault="005D387D" w:rsidP="007170E1">
      <w:pPr>
        <w:pStyle w:val="KeinLeerraum"/>
        <w:rPr>
          <w:i/>
        </w:rPr>
      </w:pPr>
      <w:r>
        <w:rPr>
          <w:i/>
        </w:rPr>
        <w:t xml:space="preserve">Details on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monitoring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domibusConnector_Monitoring_Interfaces</w:t>
      </w:r>
      <w:proofErr w:type="spellEnd"/>
      <w:r>
        <w:rPr>
          <w:i/>
        </w:rPr>
        <w:t>“.</w:t>
      </w:r>
    </w:p>
    <w:p w:rsidR="007170E1" w:rsidRDefault="007170E1" w:rsidP="007170E1">
      <w:pPr>
        <w:pStyle w:val="Zitat"/>
        <w:rPr>
          <w:rStyle w:val="Fett"/>
        </w:rPr>
      </w:pPr>
      <w:r>
        <w:rPr>
          <w:rStyle w:val="Fett"/>
        </w:rPr>
        <w:t xml:space="preserve"> </w:t>
      </w:r>
    </w:p>
    <w:p w:rsidR="00212D24" w:rsidRDefault="000750A4" w:rsidP="00212D24">
      <w:pPr>
        <w:pStyle w:val="berschrift2"/>
        <w:rPr>
          <w:rStyle w:val="Fett"/>
          <w:b/>
          <w:i/>
        </w:rPr>
      </w:pPr>
      <w:proofErr w:type="spellStart"/>
      <w:r>
        <w:rPr>
          <w:rStyle w:val="Fett"/>
          <w:b/>
          <w:i/>
        </w:rPr>
        <w:t>Standalone</w:t>
      </w:r>
      <w:proofErr w:type="spellEnd"/>
      <w:r>
        <w:rPr>
          <w:rStyle w:val="Fett"/>
          <w:b/>
          <w:i/>
        </w:rPr>
        <w:t xml:space="preserve"> </w:t>
      </w:r>
      <w:proofErr w:type="spellStart"/>
      <w:r>
        <w:rPr>
          <w:rStyle w:val="Fett"/>
          <w:b/>
          <w:i/>
        </w:rPr>
        <w:t>connector</w:t>
      </w:r>
      <w:proofErr w:type="spellEnd"/>
      <w:r>
        <w:rPr>
          <w:rStyle w:val="Fett"/>
          <w:b/>
          <w:i/>
        </w:rPr>
        <w:t xml:space="preserve"> </w:t>
      </w:r>
      <w:proofErr w:type="spellStart"/>
      <w:r>
        <w:rPr>
          <w:rStyle w:val="Fett"/>
          <w:b/>
          <w:i/>
        </w:rPr>
        <w:t>settings</w:t>
      </w:r>
      <w:proofErr w:type="spellEnd"/>
      <w:r w:rsidR="00212D24" w:rsidRPr="007236FD">
        <w:rPr>
          <w:rStyle w:val="Fett"/>
          <w:b/>
          <w:i/>
        </w:rPr>
        <w:t>:</w:t>
      </w:r>
    </w:p>
    <w:p w:rsidR="00212D24" w:rsidRPr="00212D24" w:rsidRDefault="00212D24" w:rsidP="00212D24"/>
    <w:p w:rsidR="007170E1" w:rsidRPr="00B1710B" w:rsidRDefault="000750A4" w:rsidP="007170E1">
      <w:pPr>
        <w:pStyle w:val="Zitat"/>
        <w:rPr>
          <w:rStyle w:val="Fett"/>
        </w:rPr>
      </w:pPr>
      <w:r>
        <w:rPr>
          <w:rStyle w:val="Fett"/>
        </w:rPr>
        <w:t xml:space="preserve">Directory </w:t>
      </w:r>
      <w:proofErr w:type="spellStart"/>
      <w:r>
        <w:rPr>
          <w:rStyle w:val="Fett"/>
        </w:rPr>
        <w:t>for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incoming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messages</w:t>
      </w:r>
      <w:proofErr w:type="spellEnd"/>
    </w:p>
    <w:p w:rsidR="007170E1" w:rsidRDefault="000750A4" w:rsidP="007170E1">
      <w:pPr>
        <w:pStyle w:val="KeinLeerraum"/>
        <w:rPr>
          <w:i/>
        </w:rPr>
      </w:pPr>
      <w:proofErr w:type="spellStart"/>
      <w:r>
        <w:rPr>
          <w:i/>
        </w:rPr>
        <w:lastRenderedPageBreak/>
        <w:t>Defines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FileCooser</w:t>
      </w:r>
      <w:proofErr w:type="spellEnd"/>
      <w:r>
        <w:rPr>
          <w:i/>
        </w:rPr>
        <w:t xml:space="preserve"> Button in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incoming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 w:rsidR="007170E1" w:rsidRPr="007170E1">
        <w:rPr>
          <w:i/>
        </w:rPr>
        <w:t xml:space="preserve">.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relative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messages</w:t>
      </w:r>
      <w:proofErr w:type="spellEnd"/>
      <w:r>
        <w:rPr>
          <w:i/>
        </w:rPr>
        <w:t>/</w:t>
      </w:r>
      <w:proofErr w:type="spellStart"/>
      <w:r>
        <w:rPr>
          <w:i/>
        </w:rPr>
        <w:t>incoming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default</w:t>
      </w:r>
      <w:proofErr w:type="spellEnd"/>
      <w:r>
        <w:rPr>
          <w:i/>
        </w:rPr>
        <w:t>.</w:t>
      </w:r>
    </w:p>
    <w:p w:rsidR="000750A4" w:rsidRPr="007170E1" w:rsidRDefault="000750A4" w:rsidP="007170E1">
      <w:pPr>
        <w:pStyle w:val="KeinLeerraum"/>
        <w:rPr>
          <w:i/>
        </w:rPr>
      </w:pPr>
      <w:r>
        <w:rPr>
          <w:i/>
        </w:rPr>
        <w:t xml:space="preserve">Details on </w:t>
      </w:r>
      <w:proofErr w:type="spellStart"/>
      <w:r>
        <w:rPr>
          <w:i/>
        </w:rPr>
        <w:t>structure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DomibusStandaloneConnectorGuide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domibusConnector-Standalone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>.</w:t>
      </w:r>
    </w:p>
    <w:p w:rsidR="007170E1" w:rsidRDefault="007170E1" w:rsidP="000750A4">
      <w:pPr>
        <w:pStyle w:val="KeinLeerraum"/>
        <w:rPr>
          <w:i/>
        </w:rPr>
      </w:pPr>
      <w:r w:rsidRPr="007170E1">
        <w:rPr>
          <w:i/>
        </w:rPr>
        <w:t xml:space="preserve"> </w:t>
      </w:r>
    </w:p>
    <w:p w:rsidR="000750A4" w:rsidRPr="00B1710B" w:rsidRDefault="000750A4" w:rsidP="000750A4">
      <w:pPr>
        <w:pStyle w:val="Zitat"/>
        <w:rPr>
          <w:rStyle w:val="Fett"/>
        </w:rPr>
      </w:pPr>
      <w:r>
        <w:rPr>
          <w:rStyle w:val="Fett"/>
        </w:rPr>
        <w:t xml:space="preserve">Directory </w:t>
      </w:r>
      <w:proofErr w:type="spellStart"/>
      <w:r>
        <w:rPr>
          <w:rStyle w:val="Fett"/>
        </w:rPr>
        <w:t>for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outgoing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messages</w:t>
      </w:r>
      <w:proofErr w:type="spellEnd"/>
    </w:p>
    <w:p w:rsidR="000750A4" w:rsidRDefault="000750A4" w:rsidP="000750A4">
      <w:pPr>
        <w:pStyle w:val="KeinLeerraum"/>
        <w:rPr>
          <w:i/>
        </w:rPr>
      </w:pPr>
      <w:proofErr w:type="spellStart"/>
      <w:r>
        <w:rPr>
          <w:i/>
        </w:rPr>
        <w:t>Defines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FileCooser</w:t>
      </w:r>
      <w:proofErr w:type="spellEnd"/>
      <w:r>
        <w:rPr>
          <w:i/>
        </w:rPr>
        <w:t xml:space="preserve"> Button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outgoing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messages</w:t>
      </w:r>
      <w:proofErr w:type="spellEnd"/>
      <w:r>
        <w:rPr>
          <w:i/>
        </w:rPr>
        <w:t xml:space="preserve">. </w:t>
      </w:r>
      <w:r w:rsidRPr="007170E1"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relative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messages</w:t>
      </w:r>
      <w:proofErr w:type="spellEnd"/>
      <w:r>
        <w:rPr>
          <w:i/>
        </w:rPr>
        <w:t>/</w:t>
      </w:r>
      <w:proofErr w:type="spellStart"/>
      <w:r>
        <w:rPr>
          <w:i/>
        </w:rPr>
        <w:t>outgoing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default</w:t>
      </w:r>
      <w:proofErr w:type="spellEnd"/>
      <w:r>
        <w:rPr>
          <w:i/>
        </w:rPr>
        <w:t>.</w:t>
      </w:r>
    </w:p>
    <w:p w:rsidR="000750A4" w:rsidRPr="007170E1" w:rsidRDefault="000750A4" w:rsidP="000750A4">
      <w:pPr>
        <w:pStyle w:val="KeinLeerraum"/>
        <w:rPr>
          <w:i/>
        </w:rPr>
      </w:pPr>
      <w:r>
        <w:rPr>
          <w:i/>
        </w:rPr>
        <w:t xml:space="preserve">Details on </w:t>
      </w:r>
      <w:proofErr w:type="spellStart"/>
      <w:r>
        <w:rPr>
          <w:i/>
        </w:rPr>
        <w:t>structure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DomibusStandaloneConnectorGuide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domibusConnector-Standalone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>.</w:t>
      </w:r>
    </w:p>
    <w:p w:rsidR="000750A4" w:rsidRPr="007170E1" w:rsidRDefault="000750A4" w:rsidP="000750A4">
      <w:pPr>
        <w:pStyle w:val="KeinLeerraum"/>
        <w:rPr>
          <w:i/>
        </w:rPr>
      </w:pPr>
    </w:p>
    <w:p w:rsidR="000750A4" w:rsidRPr="00B1710B" w:rsidRDefault="000750A4" w:rsidP="000750A4">
      <w:pPr>
        <w:pStyle w:val="Zitat"/>
        <w:rPr>
          <w:rStyle w:val="Fett"/>
        </w:rPr>
      </w:pPr>
      <w:r w:rsidRPr="007170E1">
        <w:t xml:space="preserve"> </w:t>
      </w:r>
      <w:r>
        <w:rPr>
          <w:rStyle w:val="Fett"/>
        </w:rPr>
        <w:t xml:space="preserve">Message </w:t>
      </w:r>
      <w:proofErr w:type="spellStart"/>
      <w:r>
        <w:rPr>
          <w:rStyle w:val="Fett"/>
        </w:rPr>
        <w:t>properties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file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name</w:t>
      </w:r>
      <w:proofErr w:type="spellEnd"/>
    </w:p>
    <w:p w:rsidR="000750A4" w:rsidRDefault="000750A4" w:rsidP="000750A4">
      <w:pPr>
        <w:pStyle w:val="KeinLeerraum"/>
        <w:rPr>
          <w:i/>
        </w:rPr>
      </w:pPr>
      <w:proofErr w:type="spellStart"/>
      <w:r>
        <w:rPr>
          <w:i/>
        </w:rPr>
        <w:t>Defines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puts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corresponding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receiving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incoming</w:t>
      </w:r>
      <w:proofErr w:type="spellEnd"/>
      <w:r>
        <w:rPr>
          <w:i/>
        </w:rPr>
        <w:t>/</w:t>
      </w:r>
      <w:proofErr w:type="spellStart"/>
      <w:r>
        <w:rPr>
          <w:i/>
        </w:rPr>
        <w:t>outgoing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messages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standalone</w:t>
      </w:r>
      <w:proofErr w:type="spellEnd"/>
      <w:r>
        <w:rPr>
          <w:i/>
        </w:rPr>
        <w:t xml:space="preserve"> Connector </w:t>
      </w:r>
      <w:proofErr w:type="spellStart"/>
      <w:r>
        <w:rPr>
          <w:i/>
        </w:rPr>
        <w:t>takes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message.properties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a</w:t>
      </w:r>
      <w:r>
        <w:rPr>
          <w:i/>
        </w:rPr>
        <w:t>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default</w:t>
      </w:r>
      <w:proofErr w:type="spellEnd"/>
      <w:r>
        <w:rPr>
          <w:i/>
        </w:rPr>
        <w:t>.</w:t>
      </w:r>
    </w:p>
    <w:p w:rsidR="000750A4" w:rsidRPr="007170E1" w:rsidRDefault="000750A4" w:rsidP="000750A4">
      <w:pPr>
        <w:pStyle w:val="KeinLeerraum"/>
        <w:rPr>
          <w:i/>
        </w:rPr>
      </w:pPr>
      <w:r>
        <w:rPr>
          <w:i/>
        </w:rPr>
        <w:t xml:space="preserve">Details on </w:t>
      </w:r>
      <w:proofErr w:type="spellStart"/>
      <w:r>
        <w:rPr>
          <w:i/>
        </w:rPr>
        <w:t>structure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DomibusStandaloneConnectorGuide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domibusConnector-Standalone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>.</w:t>
      </w:r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  <w:bookmarkStart w:id="0" w:name="_GoBack"/>
      <w:bookmarkEnd w:id="0"/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0750A4"/>
    <w:rsid w:val="000F0DDE"/>
    <w:rsid w:val="0013620D"/>
    <w:rsid w:val="00212D24"/>
    <w:rsid w:val="002323C8"/>
    <w:rsid w:val="00270B42"/>
    <w:rsid w:val="005D387D"/>
    <w:rsid w:val="007170E1"/>
    <w:rsid w:val="007236FD"/>
    <w:rsid w:val="007C11ED"/>
    <w:rsid w:val="00A569D1"/>
    <w:rsid w:val="00B1710B"/>
    <w:rsid w:val="00B305DC"/>
    <w:rsid w:val="00BF5C34"/>
    <w:rsid w:val="00CB6770"/>
    <w:rsid w:val="00D80E53"/>
    <w:rsid w:val="00E80500"/>
    <w:rsid w:val="00FC779B"/>
    <w:rsid w:val="00FD76D0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5</cp:revision>
  <dcterms:created xsi:type="dcterms:W3CDTF">2016-04-22T06:40:00Z</dcterms:created>
  <dcterms:modified xsi:type="dcterms:W3CDTF">2016-04-22T07:01:00Z</dcterms:modified>
</cp:coreProperties>
</file>