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  <w:t>声母类化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  <w:t>声母类化指的是在连读的语流中，连读下字的声母按照上字声母的类别为条件发生有规律的变化，这一术语最早见于《闽音研究》（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1956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  <w:t>），已知拥有这一种语流音变现象方言除了莆仙话，还有闽东语，以及赣语的永新方言。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  <w:t>莆仙话内部的声母类化现象，大致上拥有相同的规律，除了在部分地区，原本后字应变成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l声母的字，变成了零声母。如涵江大洋的“城里”一词读成sien5-i3。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莆田部分：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ascii="微软雅黑" w:hAnsi="微软雅黑" w:eastAsia="微软雅黑" w:cs="微软雅黑"/>
          <w:b/>
          <w:bCs w:val="0"/>
          <w:i w:val="0"/>
          <w:caps w:val="0"/>
          <w:color w:val="1A1A1A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1A1A1A"/>
          <w:spacing w:val="0"/>
          <w:sz w:val="22"/>
          <w:szCs w:val="22"/>
          <w:shd w:val="clear" w:fill="FFFFFF"/>
        </w:rPr>
        <w:t>前字韵尾为</w:t>
      </w: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  <w:t>开韵尾时</w:t>
      </w: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1A1A1A"/>
          <w:spacing w:val="0"/>
          <w:sz w:val="22"/>
          <w:szCs w:val="22"/>
          <w:shd w:val="clear" w:fill="FFFFFF"/>
        </w:rPr>
        <w:t>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A1A1A"/>
          <w:spacing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A1A1A"/>
          <w:spacing w:val="0"/>
          <w:sz w:val="22"/>
          <w:szCs w:val="22"/>
          <w:lang w:eastAsia="zh-CN"/>
        </w:rPr>
        <w:t>后字声母是</w:t>
      </w:r>
      <w:r>
        <w:rPr>
          <w:rFonts w:hint="eastAsia" w:ascii="微软雅黑" w:hAnsi="微软雅黑" w:eastAsia="微软雅黑" w:cs="微软雅黑"/>
          <w:i w:val="0"/>
          <w:caps w:val="0"/>
          <w:color w:val="1A1A1A"/>
          <w:spacing w:val="0"/>
          <w:sz w:val="22"/>
          <w:szCs w:val="22"/>
          <w:lang w:val="en-US" w:eastAsia="zh-CN"/>
        </w:rPr>
        <w:t>b、p、g、k、h，应变为零声母，如：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  <w:t>菜包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 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cai4 bau1&gt;cai4 au1 [tsʰ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a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i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 xml:space="preserve">⁵⁵ 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au⁵³³]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i w:val="0"/>
          <w:caps w:val="0"/>
          <w:color w:val="1A1A1A"/>
          <w:spacing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麦片 ba2 peng4&gt;ba1-eng4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  <w:t>起鼓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 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ki3 gou3&gt;ki5-ou3  [k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ʰ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i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¹¹ ɔu⁴⁵³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簿囝 pou5 gyo3&gt;pou5-yor3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小学 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sieu3 hah7&gt;sieu5 ah7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  <w:t>后字是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d、t、z、c、s时，变成l：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戏台 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hi4 dai2&gt;hi1-lai2 [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hi⁵⁵ lai¹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³]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杨桃 ieu2 to2&gt;ieu5-lo2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自然 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zo5 zeng2&gt;zo5-leng2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倒手 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do4-ciu3&gt;do1-liu3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好食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ho3 sia2&gt;ho5-lia2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/>
          <w:bCs w:val="0"/>
          <w:i w:val="0"/>
          <w:caps w:val="0"/>
          <w:color w:val="1A1A1A"/>
          <w:spacing w:val="0"/>
          <w:sz w:val="22"/>
          <w:szCs w:val="22"/>
          <w:lang w:eastAsia="zh-CN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1A1A1A"/>
          <w:spacing w:val="0"/>
          <w:sz w:val="22"/>
          <w:szCs w:val="22"/>
          <w:shd w:val="clear" w:fill="FFFFFF"/>
        </w:rPr>
        <w:t>前字为</w:t>
      </w: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  <w:t>鼻尾韵：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  <w:t>后字是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b、p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声母变m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安排 ang1 bai2&gt;ang5-mai2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煎包 zeng1 bau1&gt;zeng2-mau1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  <w:t>后字是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d、t、z、c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变n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皇帝 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horng2 de5&gt;horng5-ne5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冰糖 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bing1 tung2&gt;bing1 nung2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广州 gung3 ziu1&gt;gung2-niu1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班车 bang1 cia1&gt;bang2-nia1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遇鼻音韵尾s变n（前字韵尾变n）：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先生 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seng1 sa1&gt;seng2-na1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遇鼻音韵尾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g k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变ng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冬瓜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dang1 gua1&gt;dang2-ngua1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  <w:t>辛苦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 xml:space="preserve"> sing1 kou3&gt;sing5-ngou3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遇鼻音韵尾h变ng：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金鱼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 xml:space="preserve"> ging1 hy2&gt;ging1-ngy2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遇鼻音韵尾零声母变ng：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公园 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gorng1 oeng2&gt;gorng1-ngoeng2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b/>
          <w:bCs w:val="0"/>
          <w:i w:val="0"/>
          <w:caps w:val="0"/>
          <w:color w:val="1A1A1A"/>
          <w:spacing w:val="0"/>
          <w:sz w:val="22"/>
          <w:szCs w:val="22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b/>
          <w:bCs w:val="0"/>
          <w:i w:val="0"/>
          <w:caps w:val="0"/>
          <w:color w:val="1A1A1A"/>
          <w:spacing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1A1A1A"/>
          <w:spacing w:val="0"/>
          <w:sz w:val="22"/>
          <w:szCs w:val="22"/>
          <w:lang w:val="en-US" w:eastAsia="zh-CN"/>
        </w:rPr>
        <w:t>仙游部分：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ascii="微软雅黑" w:hAnsi="微软雅黑" w:eastAsia="微软雅黑" w:cs="微软雅黑"/>
          <w:b/>
          <w:bCs w:val="0"/>
          <w:i w:val="0"/>
          <w:caps w:val="0"/>
          <w:color w:val="1A1A1A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1A1A1A"/>
          <w:spacing w:val="0"/>
          <w:sz w:val="22"/>
          <w:szCs w:val="22"/>
          <w:shd w:val="clear" w:fill="FFFFFF"/>
        </w:rPr>
        <w:t>前字韵尾为</w:t>
      </w: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  <w:t>开韵尾时</w:t>
      </w: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1A1A1A"/>
          <w:spacing w:val="0"/>
          <w:sz w:val="22"/>
          <w:szCs w:val="22"/>
          <w:shd w:val="clear" w:fill="FFFFFF"/>
        </w:rPr>
        <w:t>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i w:val="0"/>
          <w:caps w:val="0"/>
          <w:color w:val="1A1A1A"/>
          <w:spacing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A1A1A"/>
          <w:spacing w:val="0"/>
          <w:sz w:val="22"/>
          <w:szCs w:val="22"/>
          <w:lang w:eastAsia="zh-CN"/>
        </w:rPr>
        <w:t>当后字声母是</w:t>
      </w:r>
      <w:r>
        <w:rPr>
          <w:rFonts w:hint="eastAsia" w:ascii="微软雅黑" w:hAnsi="微软雅黑" w:eastAsia="微软雅黑" w:cs="微软雅黑"/>
          <w:i w:val="0"/>
          <w:caps w:val="0"/>
          <w:color w:val="1A1A1A"/>
          <w:spacing w:val="0"/>
          <w:sz w:val="22"/>
          <w:szCs w:val="22"/>
          <w:lang w:val="en-US" w:eastAsia="zh-CN"/>
        </w:rPr>
        <w:t>b、p时，应变为bh[β]，如：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  <w:t>手表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 xml:space="preserve"> ciu3 bieu3&gt;ciu5-bhieu3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  <w:t>碎票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 xml:space="preserve"> cui4 pieu4&gt;cui1-bhieu4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lang w:val="en-US" w:eastAsia="zh-CN"/>
        </w:rPr>
        <w:t>当后字是g、k、h时，应变为零声母，如：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lang w:val="en-US" w:eastAsia="zh-CN"/>
        </w:rPr>
        <w:t>手巾 ciu3 gyng1&gt;ciu2-yng1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lang w:val="en-US" w:eastAsia="zh-CN"/>
        </w:rPr>
        <w:t>户口 hou5 kau3&gt;hou5-au3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  <w:t>当后字是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d、t、z、c、s时，变成l：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lang w:val="en-US" w:eastAsia="zh-CN"/>
        </w:rPr>
        <w:t>铰刀 gor1 do1&gt;gor2 lo1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lang w:val="en-US" w:eastAsia="zh-CN"/>
        </w:rPr>
        <w:t>石头 sieu2 tau2&gt;sieu5-lau2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lang w:val="en-US" w:eastAsia="zh-CN"/>
        </w:rPr>
        <w:t>报纸 bo4 zya3&gt;bo1-lya3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lang w:val="en-US" w:eastAsia="zh-CN"/>
        </w:rPr>
        <w:t>韭菜 gu3 cai4&gt;gu2-lai4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lang w:val="en-US" w:eastAsia="zh-CN"/>
        </w:rPr>
        <w:t>锁匙 so3 si2&gt;so2-li2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b/>
          <w:bCs w:val="0"/>
          <w:i w:val="0"/>
          <w:caps w:val="0"/>
          <w:color w:val="1A1A1A"/>
          <w:spacing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1A1A1A"/>
          <w:spacing w:val="0"/>
          <w:sz w:val="22"/>
          <w:szCs w:val="22"/>
          <w:lang w:val="en-US" w:eastAsia="zh-CN"/>
        </w:rPr>
        <w:t>当前字是鼻尾韵时：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  <w:t>当后字是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b、p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声母变m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  <w:t>面包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 xml:space="preserve"> ming5 bau1&gt;ming2-mau1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咸芳 gieng2 pang1&gt;gieng5-mang1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  <w:t>当后字是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d、t、z、c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变n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市场 ci5 dyeng2&gt;ci5-lyeng2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  <w:t>拳头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 xml:space="preserve"> guong2 tau2&gt;guong5-nau2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  <w:t>公主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 xml:space="preserve"> gorng1 zy3&gt;gorng5-ny3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芹菜 kyng2 cai4&gt;kyng1-nai4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  <w:t>当后字是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g、k、零声母变ng：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红旗 ang2 gi2&gt;ang5-ngi2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辛苦 sing1 kou3&gt;sing5-ngou3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龙王 lyeng2 orng2&gt;lyeng5-ngorng2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/>
          <w:bCs w:val="0"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  <w:t>当前字是鼻化韵时：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  <w:t>后字是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b、p时变m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姜母 giu1 bo3&gt;giun5-mo3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后字是d、t、z、c、s时，变为n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担担 dorn1 dorn4&gt;dorn2-nor4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三头 sorn1 tau2&gt;sorn5-nau2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泉水 syan2 zui3&gt;syan5-nui3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青菜 can1 cai4&gt;can2-nai4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算数 suan4 sieu4&gt;suan1-nieu4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后字是g、k、h时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鼎盖 dian3 gua4&gt;dian2-ua4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衫裤 sorn1 kou4&gt;sorn2-ou4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==========================================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古阳声韵尾的残留（不属于声母类化的范畴）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m尾：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点火 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diem3 hue3&gt;diem5-mue3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暗乌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 xml:space="preserve"> am4 ou1&gt;am1-mou1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n尾：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平安 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bin2 ang1&gt;bin5-nang1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仙游 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sin1 iu2&gt;sin5-niu2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前字如果是塞尾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eastAsia="zh-CN"/>
        </w:rPr>
        <w:t>韵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（指声门塞音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ʔ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）则后字一般情况下声母不变（也有例外，如仙游的“腹肚”读成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buoh1-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lou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3，如“福州囝”读成horh1-liu5-yo3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但也有古塞声韵残留的痕迹，也不在声母类化的范围，且不成系统，下面举例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p尾残留（仙游）：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十个 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siep7 ge2&gt;siep6-be2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t尾残留（仙游）：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日光 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lit7 gng1&gt;lit6-dng1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k尾残留：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IpaPanNew" w:cs="微软雅黑"/>
          <w:b w:val="0"/>
          <w:bCs/>
          <w:i w:val="0"/>
          <w:caps w:val="0"/>
          <w:color w:val="1A1A1A"/>
          <w:spacing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赤溪</w:t>
      </w:r>
      <w:r>
        <w:rPr>
          <w:rFonts w:hint="eastAsia" w:ascii="IpaPanNew" w:hAnsi="IpaPanNew" w:eastAsia="IpaPanNew" w:cs="IpaPanNew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</w:rPr>
        <w:t> </w:t>
      </w:r>
      <w:r>
        <w:rPr>
          <w:rFonts w:hint="eastAsia" w:ascii="IpaPanNew" w:hAnsi="IpaPanNew" w:eastAsia="IpaPanNew" w:cs="IpaPanNew"/>
          <w:b w:val="0"/>
          <w:bCs/>
          <w:i w:val="0"/>
          <w:caps w:val="0"/>
          <w:color w:val="1A1A1A"/>
          <w:spacing w:val="0"/>
          <w:sz w:val="22"/>
          <w:szCs w:val="22"/>
          <w:shd w:val="clear" w:fill="FFFFFF"/>
          <w:lang w:val="en-US" w:eastAsia="zh-CN"/>
        </w:rPr>
        <w:t>cik6 ke1&gt;cik7-ge1</w:t>
      </w:r>
    </w:p>
    <w:p>
      <w:pPr>
        <w:rPr>
          <w:b w:val="0"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IpaPanNew">
    <w:panose1 w:val="02000500070000020004"/>
    <w:charset w:val="86"/>
    <w:family w:val="auto"/>
    <w:pitch w:val="default"/>
    <w:sig w:usb0="A00002FF" w:usb1="5200A1FF" w:usb2="02000009" w:usb3="00000000" w:csb0="203E019F" w:csb1="1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201D9F"/>
    <w:rsid w:val="4503122B"/>
    <w:rsid w:val="70626EE3"/>
    <w:rsid w:val="742D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2020-01-12T03:43:56Z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