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E92FB" w14:textId="11042345" w:rsidR="00F70CA3" w:rsidRDefault="00794FAF" w:rsidP="00794FAF">
      <w:pPr>
        <w:pStyle w:val="Title"/>
      </w:pPr>
      <w:r>
        <w:t>Interim Planning &amp; Investigation Report</w:t>
      </w:r>
    </w:p>
    <w:p w14:paraId="66C9D146" w14:textId="357D65E6" w:rsidR="00794FAF" w:rsidRDefault="00794FAF">
      <w:r>
        <w:br w:type="page"/>
      </w:r>
    </w:p>
    <w:p w14:paraId="26BAE9AB" w14:textId="07CF0C26" w:rsidR="00794FAF" w:rsidRDefault="00794FAF" w:rsidP="00794FAF">
      <w:pPr>
        <w:pStyle w:val="Heading1"/>
        <w:jc w:val="both"/>
      </w:pPr>
      <w:r>
        <w:lastRenderedPageBreak/>
        <w:t>Aims and Objectives:</w:t>
      </w:r>
    </w:p>
    <w:p w14:paraId="02B98530" w14:textId="4EA866F9" w:rsidR="00794FAF" w:rsidRDefault="00794FAF" w:rsidP="00794FAF">
      <w:pPr>
        <w:pStyle w:val="ListParagraph"/>
        <w:numPr>
          <w:ilvl w:val="0"/>
          <w:numId w:val="1"/>
        </w:numPr>
        <w:jc w:val="both"/>
      </w:pPr>
      <w:r>
        <w:t>Build a web extension to help detect phishing.</w:t>
      </w:r>
    </w:p>
    <w:p w14:paraId="2D8346C2" w14:textId="6B8D64D0" w:rsidR="00794FAF" w:rsidRDefault="00794FAF" w:rsidP="00794FAF">
      <w:pPr>
        <w:pStyle w:val="ListParagraph"/>
        <w:numPr>
          <w:ilvl w:val="0"/>
          <w:numId w:val="1"/>
        </w:numPr>
        <w:jc w:val="both"/>
      </w:pPr>
      <w:r>
        <w:t>Train an AI model to identify malicious URLs</w:t>
      </w:r>
    </w:p>
    <w:p w14:paraId="643E2CF0" w14:textId="1A1DCC4D" w:rsidR="00794FAF" w:rsidRDefault="00794FAF" w:rsidP="00794FAF">
      <w:pPr>
        <w:pStyle w:val="ListParagraph"/>
        <w:numPr>
          <w:ilvl w:val="0"/>
          <w:numId w:val="1"/>
        </w:numPr>
        <w:jc w:val="both"/>
      </w:pPr>
      <w:r>
        <w:t>Interrupt web request when a malicious URL is detected by the extension, alert the user.</w:t>
      </w:r>
    </w:p>
    <w:p w14:paraId="043370D4" w14:textId="5E482091" w:rsidR="00794FAF" w:rsidRDefault="00794FAF" w:rsidP="00794FAF">
      <w:pPr>
        <w:pStyle w:val="ListParagraph"/>
        <w:numPr>
          <w:ilvl w:val="0"/>
          <w:numId w:val="1"/>
        </w:numPr>
        <w:jc w:val="both"/>
      </w:pPr>
      <w:r>
        <w:t>URLs flagged as malicious will be added to a database, these can be manually checked by me.</w:t>
      </w:r>
    </w:p>
    <w:p w14:paraId="38EB9CE7" w14:textId="2D11B24C" w:rsidR="00794FAF" w:rsidRDefault="00794FAF" w:rsidP="00794FAF">
      <w:pPr>
        <w:pStyle w:val="Heading1"/>
        <w:jc w:val="both"/>
      </w:pPr>
      <w:r>
        <w:t>Requirements: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43"/>
        <w:gridCol w:w="4167"/>
        <w:gridCol w:w="3006"/>
      </w:tblGrid>
      <w:tr w:rsidR="00E00EBC" w14:paraId="2E61EC09" w14:textId="77777777" w:rsidTr="002C3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14:paraId="0F890BE4" w14:textId="59A897CE" w:rsidR="00E00EBC" w:rsidRDefault="00E00EBC" w:rsidP="00794FAF">
            <w:pPr>
              <w:jc w:val="both"/>
            </w:pPr>
            <w:r>
              <w:t>Requirement #</w:t>
            </w:r>
          </w:p>
        </w:tc>
        <w:tc>
          <w:tcPr>
            <w:tcW w:w="4167" w:type="dxa"/>
          </w:tcPr>
          <w:p w14:paraId="1799F13D" w14:textId="4D6FE842" w:rsidR="00E00EBC" w:rsidRDefault="00E00EBC" w:rsidP="00794F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  <w:r w:rsidR="00215727">
              <w:t xml:space="preserve"> Detail</w:t>
            </w:r>
          </w:p>
        </w:tc>
        <w:tc>
          <w:tcPr>
            <w:tcW w:w="3006" w:type="dxa"/>
          </w:tcPr>
          <w:p w14:paraId="07C8689C" w14:textId="39260DEB" w:rsidR="00E00EBC" w:rsidRDefault="002C3C99" w:rsidP="00794F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(0 High – 3 Low)</w:t>
            </w:r>
          </w:p>
        </w:tc>
      </w:tr>
      <w:tr w:rsidR="00E00EBC" w14:paraId="02C18DD3" w14:textId="77777777" w:rsidTr="002C3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DA8D40E" w14:textId="72369301" w:rsidR="00E00EBC" w:rsidRDefault="00215727" w:rsidP="00794FAF">
            <w:pPr>
              <w:jc w:val="both"/>
            </w:pPr>
            <w:r>
              <w:t>FR1</w:t>
            </w:r>
          </w:p>
        </w:tc>
        <w:tc>
          <w:tcPr>
            <w:tcW w:w="4167" w:type="dxa"/>
          </w:tcPr>
          <w:p w14:paraId="50DC2588" w14:textId="6289C02E" w:rsidR="00E00EBC" w:rsidRDefault="00354D5C" w:rsidP="00794F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a</w:t>
            </w:r>
            <w:r w:rsidR="00932347">
              <w:t xml:space="preserve"> Pythonic</w:t>
            </w:r>
            <w:r>
              <w:t xml:space="preserve"> AI model to detect phishing URLs with at least 50% accuracy</w:t>
            </w:r>
          </w:p>
        </w:tc>
        <w:tc>
          <w:tcPr>
            <w:tcW w:w="3006" w:type="dxa"/>
          </w:tcPr>
          <w:p w14:paraId="2898A368" w14:textId="6762A6E8" w:rsidR="00E00EBC" w:rsidRDefault="002C3C99" w:rsidP="00794F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00EBC" w14:paraId="475350AA" w14:textId="77777777" w:rsidTr="002C3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20D123C" w14:textId="77777777" w:rsidR="00E00EBC" w:rsidRDefault="00354D5C" w:rsidP="00794FAF">
            <w:pPr>
              <w:jc w:val="both"/>
              <w:rPr>
                <w:b w:val="0"/>
                <w:bCs w:val="0"/>
                <w:caps w:val="0"/>
              </w:rPr>
            </w:pPr>
            <w:r>
              <w:t>Fr</w:t>
            </w:r>
            <w:r w:rsidR="002C3C99">
              <w:t>1.5</w:t>
            </w:r>
          </w:p>
          <w:p w14:paraId="6E46D602" w14:textId="77777777" w:rsidR="00A544E9" w:rsidRDefault="00A544E9" w:rsidP="00794FAF">
            <w:pPr>
              <w:jc w:val="both"/>
              <w:rPr>
                <w:b w:val="0"/>
                <w:bCs w:val="0"/>
                <w:caps w:val="0"/>
              </w:rPr>
            </w:pPr>
          </w:p>
          <w:p w14:paraId="566A7E3D" w14:textId="2E8CFEF1" w:rsidR="00A544E9" w:rsidRDefault="00A544E9" w:rsidP="00794FAF">
            <w:pPr>
              <w:jc w:val="both"/>
            </w:pPr>
          </w:p>
        </w:tc>
        <w:tc>
          <w:tcPr>
            <w:tcW w:w="4167" w:type="dxa"/>
          </w:tcPr>
          <w:p w14:paraId="4E79D8E8" w14:textId="387BF13E" w:rsidR="00E00EBC" w:rsidRDefault="00D95D0A" w:rsidP="00794F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 a web extension that interrupts web requests and alerts the user to a phishing URL with at least 50% accuracy</w:t>
            </w:r>
          </w:p>
        </w:tc>
        <w:tc>
          <w:tcPr>
            <w:tcW w:w="3006" w:type="dxa"/>
          </w:tcPr>
          <w:p w14:paraId="33831898" w14:textId="12FAEF46" w:rsidR="00E00EBC" w:rsidRDefault="00FE0178" w:rsidP="00794F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544E9" w14:paraId="7D1AA797" w14:textId="77777777" w:rsidTr="002C3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FDB59D" w14:textId="296FF12D" w:rsidR="00A544E9" w:rsidRDefault="00A544E9" w:rsidP="00794FAF">
            <w:pPr>
              <w:jc w:val="both"/>
            </w:pPr>
            <w:r>
              <w:t>FR1.75</w:t>
            </w:r>
          </w:p>
        </w:tc>
        <w:tc>
          <w:tcPr>
            <w:tcW w:w="4167" w:type="dxa"/>
          </w:tcPr>
          <w:p w14:paraId="082D03D5" w14:textId="0F74869A" w:rsidR="00A544E9" w:rsidRDefault="00A544E9" w:rsidP="00794F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Build a web extension that interrupts web requests and alerts the user to a phishing URL with at least </w:t>
            </w:r>
            <w:r>
              <w:t>75</w:t>
            </w:r>
            <w:r>
              <w:t>% accuracy</w:t>
            </w:r>
          </w:p>
        </w:tc>
        <w:tc>
          <w:tcPr>
            <w:tcW w:w="3006" w:type="dxa"/>
          </w:tcPr>
          <w:p w14:paraId="41F8B3E8" w14:textId="045C78F2" w:rsidR="00A544E9" w:rsidRDefault="00A544E9" w:rsidP="00794F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00EBC" w14:paraId="0F36D39F" w14:textId="77777777" w:rsidTr="002C3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24A749B" w14:textId="7E0FF27B" w:rsidR="00E00EBC" w:rsidRDefault="00FE0178" w:rsidP="00794FAF">
            <w:pPr>
              <w:jc w:val="both"/>
            </w:pPr>
            <w:r>
              <w:t>FR2</w:t>
            </w:r>
          </w:p>
        </w:tc>
        <w:tc>
          <w:tcPr>
            <w:tcW w:w="4167" w:type="dxa"/>
          </w:tcPr>
          <w:p w14:paraId="5D6838E5" w14:textId="342E80B0" w:rsidR="00E00EBC" w:rsidRDefault="00A544E9" w:rsidP="00794F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 a database of malicious URLs, use these for signature-based detection and as training data to improve the AI model</w:t>
            </w:r>
          </w:p>
        </w:tc>
        <w:tc>
          <w:tcPr>
            <w:tcW w:w="3006" w:type="dxa"/>
          </w:tcPr>
          <w:p w14:paraId="025B9A30" w14:textId="509D2DAA" w:rsidR="00E00EBC" w:rsidRDefault="00A544E9" w:rsidP="00794F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00EBC" w14:paraId="799DE1EE" w14:textId="77777777" w:rsidTr="002C3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61265F" w14:textId="5A0DEC1E" w:rsidR="00E00EBC" w:rsidRDefault="00FE0178" w:rsidP="00794FAF">
            <w:pPr>
              <w:jc w:val="both"/>
            </w:pPr>
            <w:r>
              <w:t>NFR1</w:t>
            </w:r>
          </w:p>
        </w:tc>
        <w:tc>
          <w:tcPr>
            <w:tcW w:w="4167" w:type="dxa"/>
          </w:tcPr>
          <w:p w14:paraId="3B09F06A" w14:textId="77777777" w:rsidR="00E00EBC" w:rsidRDefault="00E00EBC" w:rsidP="00794F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0758ED8D" w14:textId="77777777" w:rsidR="00E00EBC" w:rsidRDefault="00E00EBC" w:rsidP="00794F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F1D2B2" w14:textId="4A2CBC46" w:rsidR="00794FAF" w:rsidRDefault="00794FAF" w:rsidP="00794FAF">
      <w:pPr>
        <w:jc w:val="both"/>
      </w:pPr>
    </w:p>
    <w:p w14:paraId="313F9974" w14:textId="3B48375D" w:rsidR="00794FAF" w:rsidRDefault="00794FAF" w:rsidP="00794FAF">
      <w:pPr>
        <w:pStyle w:val="Heading1"/>
        <w:jc w:val="both"/>
      </w:pPr>
      <w:r>
        <w:t>Deliverables:</w:t>
      </w:r>
    </w:p>
    <w:p w14:paraId="5C80B6B0" w14:textId="50ED57DA" w:rsidR="00794FAF" w:rsidRDefault="00794FAF" w:rsidP="00794FAF">
      <w:pPr>
        <w:jc w:val="both"/>
      </w:pPr>
    </w:p>
    <w:p w14:paraId="3C501ED6" w14:textId="2DFB45F5" w:rsidR="00794FAF" w:rsidRDefault="00794FAF" w:rsidP="00794FAF">
      <w:pPr>
        <w:pStyle w:val="Heading1"/>
        <w:jc w:val="both"/>
      </w:pPr>
      <w:r>
        <w:t>Chosen Approach:</w:t>
      </w:r>
    </w:p>
    <w:p w14:paraId="1BB79D5A" w14:textId="6E1C34E6" w:rsidR="00794FAF" w:rsidRDefault="00794FAF" w:rsidP="00794FAF">
      <w:pPr>
        <w:jc w:val="both"/>
      </w:pPr>
    </w:p>
    <w:p w14:paraId="4B264607" w14:textId="3A149E59" w:rsidR="00794FAF" w:rsidRDefault="00794FAF" w:rsidP="00794FAF">
      <w:pPr>
        <w:pStyle w:val="Heading1"/>
        <w:jc w:val="both"/>
      </w:pPr>
      <w:r>
        <w:t>Plan:</w:t>
      </w:r>
    </w:p>
    <w:p w14:paraId="440B7EB8" w14:textId="08093024" w:rsidR="00794FAF" w:rsidRDefault="00794FAF" w:rsidP="00794FAF">
      <w:pPr>
        <w:jc w:val="both"/>
      </w:pPr>
    </w:p>
    <w:p w14:paraId="638879A4" w14:textId="5A60C5EB" w:rsidR="00794FAF" w:rsidRDefault="00794FAF" w:rsidP="00794FAF">
      <w:pPr>
        <w:pStyle w:val="Heading1"/>
        <w:jc w:val="both"/>
      </w:pPr>
      <w:r>
        <w:t>Research &amp; Literature Review:</w:t>
      </w:r>
    </w:p>
    <w:p w14:paraId="4D95B4DE" w14:textId="77777777" w:rsidR="00794FAF" w:rsidRPr="00794FAF" w:rsidRDefault="00794FAF" w:rsidP="00794FAF"/>
    <w:sectPr w:rsidR="00794FAF" w:rsidRPr="00794FAF" w:rsidSect="00794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2799F"/>
    <w:multiLevelType w:val="hybridMultilevel"/>
    <w:tmpl w:val="844236C6"/>
    <w:lvl w:ilvl="0" w:tplc="C0564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483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AF"/>
    <w:rsid w:val="000F7C6F"/>
    <w:rsid w:val="00215727"/>
    <w:rsid w:val="002C3C99"/>
    <w:rsid w:val="00354D5C"/>
    <w:rsid w:val="003C41F3"/>
    <w:rsid w:val="00490350"/>
    <w:rsid w:val="006D1B6C"/>
    <w:rsid w:val="00716F7E"/>
    <w:rsid w:val="00794FAF"/>
    <w:rsid w:val="00932347"/>
    <w:rsid w:val="00A544E9"/>
    <w:rsid w:val="00D95D0A"/>
    <w:rsid w:val="00E00EBC"/>
    <w:rsid w:val="00F70CA3"/>
    <w:rsid w:val="00FE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3256"/>
  <w15:chartTrackingRefBased/>
  <w15:docId w15:val="{99CC46DF-64E2-4A8E-831B-FFF7BA8D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4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94F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94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4FAF"/>
    <w:pPr>
      <w:ind w:left="720"/>
      <w:contextualSpacing/>
    </w:pPr>
  </w:style>
  <w:style w:type="table" w:styleId="TableGrid">
    <w:name w:val="Table Grid"/>
    <w:basedOn w:val="TableNormal"/>
    <w:uiPriority w:val="39"/>
    <w:rsid w:val="00E00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157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2B578-BD91-4A6E-B65C-141B5945E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Floate (student)</dc:creator>
  <cp:keywords/>
  <dc:description/>
  <cp:lastModifiedBy>Ethan Floate (student)</cp:lastModifiedBy>
  <cp:revision>9</cp:revision>
  <dcterms:created xsi:type="dcterms:W3CDTF">2022-11-06T16:44:00Z</dcterms:created>
  <dcterms:modified xsi:type="dcterms:W3CDTF">2022-11-09T13:54:00Z</dcterms:modified>
</cp:coreProperties>
</file>