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12" w:rsidRDefault="00D21012" w:rsidP="00185A74">
      <w:pPr>
        <w:spacing w:after="0" w:afterAutospacing="0"/>
        <w:jc w:val="center"/>
      </w:pPr>
      <w:r>
        <w:t>МИНИСТЕРСТВО ОБРАЗОВАНИЯ РЕСПУБЛИКИ БЕЛАРУСЬ</w:t>
      </w:r>
    </w:p>
    <w:p w:rsidR="00D21012" w:rsidRDefault="00D21012" w:rsidP="00185A74">
      <w:pPr>
        <w:spacing w:after="0" w:afterAutospacing="0"/>
        <w:jc w:val="center"/>
      </w:pPr>
      <w:r>
        <w:t>УЧРЕЖДЕНИЕ ОБРАЗОВАНИЯ «ГРОДНЕНСКИЙ ГОСУДАРСТВЕНЫЙ УНИВЕРСИТЕТ ИМЕНИ ЯНКИ КУПАЛЫ»</w:t>
      </w:r>
    </w:p>
    <w:p w:rsidR="00D21012" w:rsidRDefault="00D21012" w:rsidP="00185A74">
      <w:pPr>
        <w:pStyle w:val="newncpi0"/>
        <w:spacing w:after="0" w:afterAutospacing="0"/>
      </w:pPr>
    </w:p>
    <w:p w:rsidR="00185A74" w:rsidRDefault="00185A74" w:rsidP="00185A74">
      <w:pPr>
        <w:pStyle w:val="newncpi0"/>
        <w:spacing w:after="0" w:afterAutospacing="0"/>
      </w:pPr>
    </w:p>
    <w:p w:rsidR="00D21012" w:rsidRPr="00A766EF" w:rsidRDefault="00D21012" w:rsidP="006F4C21">
      <w:pPr>
        <w:pStyle w:val="newncpi0"/>
        <w:spacing w:after="0" w:afterAutospacing="0"/>
      </w:pPr>
      <w:r>
        <w:t>УДК</w:t>
      </w:r>
      <w:r w:rsidR="00935ECC" w:rsidRPr="009C7E2A">
        <w:t xml:space="preserve"> </w:t>
      </w:r>
      <w:r w:rsidR="006F4C21" w:rsidRPr="009C7E2A">
        <w:t>62-799</w:t>
      </w:r>
    </w:p>
    <w:p w:rsidR="00D21012" w:rsidRDefault="00D21012" w:rsidP="00185A74">
      <w:pPr>
        <w:spacing w:after="0" w:afterAutospacing="0"/>
        <w:jc w:val="right"/>
      </w:pPr>
      <w:r>
        <w:t>Физико-технический факультет</w:t>
      </w:r>
    </w:p>
    <w:p w:rsidR="00D21012" w:rsidRDefault="00D21012" w:rsidP="00185A74">
      <w:pPr>
        <w:spacing w:after="0" w:afterAutospacing="0"/>
        <w:jc w:val="right"/>
      </w:pPr>
      <w:r>
        <w:t>Кафедра общей физики</w:t>
      </w:r>
    </w:p>
    <w:p w:rsidR="00D21012" w:rsidRDefault="00D21012" w:rsidP="00185A74">
      <w:pPr>
        <w:spacing w:after="0" w:afterAutospacing="0"/>
        <w:jc w:val="center"/>
        <w:rPr>
          <w:b/>
        </w:rPr>
      </w:pPr>
    </w:p>
    <w:p w:rsidR="00185A74" w:rsidRDefault="00185A74" w:rsidP="00185A74">
      <w:pPr>
        <w:spacing w:after="0" w:afterAutospacing="0"/>
        <w:jc w:val="center"/>
        <w:rPr>
          <w:b/>
        </w:rPr>
      </w:pPr>
    </w:p>
    <w:p w:rsidR="00185A74" w:rsidRDefault="00185A74" w:rsidP="00185A74">
      <w:pPr>
        <w:spacing w:after="0" w:afterAutospacing="0"/>
        <w:jc w:val="center"/>
        <w:rPr>
          <w:b/>
        </w:rPr>
      </w:pPr>
    </w:p>
    <w:p w:rsidR="00185A74" w:rsidRDefault="00185A74" w:rsidP="00185A74">
      <w:pPr>
        <w:spacing w:after="0" w:afterAutospacing="0"/>
        <w:jc w:val="center"/>
        <w:rPr>
          <w:b/>
        </w:rPr>
      </w:pPr>
    </w:p>
    <w:p w:rsidR="00D21012" w:rsidRDefault="00D21012" w:rsidP="00185A74">
      <w:pPr>
        <w:spacing w:after="0" w:afterAutospacing="0"/>
        <w:jc w:val="center"/>
        <w:rPr>
          <w:b/>
        </w:rPr>
      </w:pPr>
    </w:p>
    <w:p w:rsidR="00D21012" w:rsidRDefault="00D21012" w:rsidP="00185A74">
      <w:pPr>
        <w:spacing w:after="0" w:afterAutospacing="0"/>
        <w:jc w:val="center"/>
        <w:rPr>
          <w:b/>
        </w:rPr>
      </w:pPr>
      <w:r>
        <w:rPr>
          <w:b/>
        </w:rPr>
        <w:t>КЛЁНИН ЕГОР ГЕРМАНОВИЧ</w:t>
      </w:r>
    </w:p>
    <w:p w:rsidR="00F93087" w:rsidRDefault="00F93087" w:rsidP="00185A74">
      <w:pPr>
        <w:spacing w:after="0" w:afterAutospacing="0"/>
        <w:jc w:val="center"/>
      </w:pPr>
    </w:p>
    <w:p w:rsidR="00D21012" w:rsidRDefault="00060921" w:rsidP="00185A74">
      <w:pPr>
        <w:spacing w:after="0" w:afterAutospacing="0"/>
        <w:jc w:val="center"/>
        <w:rPr>
          <w:b/>
          <w:sz w:val="30"/>
        </w:rPr>
      </w:pPr>
      <w:r>
        <w:rPr>
          <w:b/>
          <w:sz w:val="30"/>
        </w:rPr>
        <w:t>ИССЛЕДОВАНИЕ ВОЗМОЖНОСТИ ПРИМЕНЕНИЯ</w:t>
      </w:r>
      <w:r w:rsidR="00896E78">
        <w:rPr>
          <w:b/>
          <w:sz w:val="30"/>
        </w:rPr>
        <w:t xml:space="preserve"> ОПТОВОЛОКОННОЙ ЛИНИИ ЗАДЕРЖКИ</w:t>
      </w:r>
      <w:r w:rsidR="00312925">
        <w:rPr>
          <w:b/>
          <w:sz w:val="30"/>
        </w:rPr>
        <w:t xml:space="preserve"> </w:t>
      </w:r>
      <w:r>
        <w:rPr>
          <w:b/>
          <w:sz w:val="30"/>
        </w:rPr>
        <w:t>ДЛЯ ПОВЕРКИ ЛАЗЕРНЫХ ДАЛЬНОМЕРОВ</w:t>
      </w:r>
    </w:p>
    <w:p w:rsidR="00881D33" w:rsidRDefault="00881D33" w:rsidP="00185A74">
      <w:pPr>
        <w:spacing w:after="0" w:afterAutospacing="0"/>
        <w:jc w:val="center"/>
        <w:rPr>
          <w:b/>
          <w:sz w:val="30"/>
        </w:rPr>
      </w:pPr>
    </w:p>
    <w:p w:rsidR="00D21012" w:rsidRDefault="00D21012" w:rsidP="00185A74">
      <w:pPr>
        <w:spacing w:after="0" w:afterAutospacing="0"/>
      </w:pPr>
    </w:p>
    <w:p w:rsidR="00D21012" w:rsidRDefault="00D21012" w:rsidP="00185A74">
      <w:pPr>
        <w:spacing w:after="0" w:afterAutospacing="0"/>
        <w:jc w:val="center"/>
      </w:pPr>
      <w:r>
        <w:t>Курсовая работа</w:t>
      </w:r>
    </w:p>
    <w:p w:rsidR="00D21012" w:rsidRDefault="00D21012" w:rsidP="00185A74">
      <w:pPr>
        <w:spacing w:after="0" w:afterAutospacing="0"/>
        <w:jc w:val="center"/>
      </w:pPr>
      <w:r>
        <w:t xml:space="preserve">студента   4-го </w:t>
      </w:r>
      <w:proofErr w:type="gramStart"/>
      <w:r>
        <w:t>курса  1</w:t>
      </w:r>
      <w:proofErr w:type="gramEnd"/>
      <w:r>
        <w:t>-ой группы дневного отделения</w:t>
      </w:r>
    </w:p>
    <w:p w:rsidR="00D21012" w:rsidRDefault="00D21012" w:rsidP="00185A74">
      <w:pPr>
        <w:spacing w:after="0" w:afterAutospacing="0"/>
        <w:ind w:firstLine="720"/>
        <w:jc w:val="center"/>
      </w:pPr>
    </w:p>
    <w:p w:rsidR="00185A74" w:rsidRDefault="00185A74" w:rsidP="00185A74">
      <w:pPr>
        <w:spacing w:after="0" w:afterAutospacing="0"/>
        <w:ind w:firstLine="720"/>
        <w:jc w:val="center"/>
      </w:pPr>
    </w:p>
    <w:p w:rsidR="00A972EF" w:rsidRDefault="00A972EF" w:rsidP="00185A74">
      <w:pPr>
        <w:spacing w:after="0" w:afterAutospacing="0"/>
        <w:ind w:firstLine="720"/>
        <w:jc w:val="center"/>
      </w:pPr>
    </w:p>
    <w:p w:rsidR="00A972EF" w:rsidRDefault="00A972EF" w:rsidP="00185A74">
      <w:pPr>
        <w:spacing w:after="0" w:afterAutospacing="0"/>
        <w:ind w:firstLine="720"/>
        <w:jc w:val="center"/>
      </w:pPr>
    </w:p>
    <w:p w:rsidR="00A972EF" w:rsidRDefault="00A972EF" w:rsidP="00185A74">
      <w:pPr>
        <w:spacing w:after="0" w:afterAutospacing="0"/>
        <w:ind w:firstLine="720"/>
        <w:jc w:val="center"/>
      </w:pPr>
    </w:p>
    <w:p w:rsidR="00A972EF" w:rsidRDefault="00A972EF" w:rsidP="00185A74">
      <w:pPr>
        <w:spacing w:after="0" w:afterAutospacing="0"/>
        <w:ind w:firstLine="720"/>
        <w:jc w:val="center"/>
      </w:pPr>
    </w:p>
    <w:p w:rsidR="00185A74" w:rsidRDefault="00185A74" w:rsidP="00185A74">
      <w:pPr>
        <w:spacing w:after="0" w:afterAutospacing="0"/>
        <w:ind w:firstLine="720"/>
        <w:jc w:val="center"/>
      </w:pPr>
    </w:p>
    <w:p w:rsidR="00D21012" w:rsidRDefault="00D21012" w:rsidP="00185A74">
      <w:pPr>
        <w:spacing w:after="0" w:afterAutospacing="0"/>
        <w:ind w:right="-284"/>
        <w:jc w:val="right"/>
      </w:pPr>
      <w:r>
        <w:t xml:space="preserve">Научный руководитель: </w:t>
      </w:r>
      <w:r>
        <w:br/>
        <w:t>доцент кафедры общей физики,</w:t>
      </w:r>
      <w:r>
        <w:br/>
        <w:t>канд. физ.-мат. наук, Герман А.Е.</w:t>
      </w:r>
    </w:p>
    <w:p w:rsidR="00185A74" w:rsidRDefault="00185A74" w:rsidP="00E0363E">
      <w:pPr>
        <w:spacing w:after="0" w:afterAutospacing="0"/>
      </w:pPr>
    </w:p>
    <w:p w:rsidR="00185A74" w:rsidRDefault="00185A74" w:rsidP="00185A74">
      <w:pPr>
        <w:spacing w:after="0" w:afterAutospacing="0"/>
        <w:ind w:firstLine="720"/>
      </w:pPr>
    </w:p>
    <w:p w:rsidR="00185A74" w:rsidRDefault="00185A74" w:rsidP="00185A74">
      <w:pPr>
        <w:spacing w:after="0" w:afterAutospacing="0"/>
        <w:ind w:firstLine="720"/>
      </w:pPr>
    </w:p>
    <w:p w:rsidR="00185A74" w:rsidRDefault="00185A74" w:rsidP="00185A74">
      <w:pPr>
        <w:spacing w:after="0" w:afterAutospacing="0"/>
        <w:ind w:firstLine="720"/>
      </w:pPr>
    </w:p>
    <w:p w:rsidR="00185A74" w:rsidRDefault="00185A74" w:rsidP="00185A74">
      <w:pPr>
        <w:spacing w:after="0" w:afterAutospacing="0"/>
        <w:ind w:firstLine="720"/>
      </w:pPr>
    </w:p>
    <w:p w:rsidR="00060921" w:rsidRDefault="00060921" w:rsidP="00185A74">
      <w:pPr>
        <w:spacing w:after="0" w:afterAutospacing="0"/>
        <w:ind w:firstLine="720"/>
      </w:pPr>
    </w:p>
    <w:p w:rsidR="00185A74" w:rsidRDefault="00185A74" w:rsidP="00185A74">
      <w:pPr>
        <w:spacing w:after="0" w:afterAutospacing="0"/>
        <w:ind w:firstLine="720"/>
      </w:pPr>
    </w:p>
    <w:p w:rsidR="00D21012" w:rsidRDefault="00D21012" w:rsidP="00185A74">
      <w:pPr>
        <w:spacing w:after="0" w:afterAutospacing="0"/>
        <w:jc w:val="center"/>
      </w:pPr>
      <w:r>
        <w:t>ГРОДНО 2016</w:t>
      </w:r>
      <w:r>
        <w:br w:type="page"/>
      </w:r>
    </w:p>
    <w:sdt>
      <w:sdtPr>
        <w:rPr>
          <w:rFonts w:eastAsia="Times New Roman" w:cs="Times New Roman"/>
          <w:sz w:val="28"/>
          <w:szCs w:val="28"/>
        </w:rPr>
        <w:id w:val="-168428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20AB" w:rsidRPr="00D137FF" w:rsidRDefault="001C6628" w:rsidP="001A5269">
          <w:pPr>
            <w:pStyle w:val="a3"/>
            <w:spacing w:line="360" w:lineRule="exact"/>
            <w:rPr>
              <w:rFonts w:cs="Times New Roman"/>
              <w:sz w:val="28"/>
              <w:szCs w:val="28"/>
            </w:rPr>
          </w:pPr>
          <w:r w:rsidRPr="00D137FF">
            <w:rPr>
              <w:rFonts w:cs="Times New Roman"/>
              <w:sz w:val="28"/>
              <w:szCs w:val="28"/>
            </w:rPr>
            <w:t>ОГЛАВЛЕНИЕ</w:t>
          </w:r>
        </w:p>
        <w:p w:rsidR="00525A74" w:rsidRDefault="004420A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137FF">
            <w:rPr>
              <w:szCs w:val="28"/>
            </w:rPr>
            <w:fldChar w:fldCharType="begin"/>
          </w:r>
          <w:r w:rsidRPr="00D137FF">
            <w:rPr>
              <w:szCs w:val="28"/>
            </w:rPr>
            <w:instrText xml:space="preserve"> TOC \o "1-3" \h \z \u </w:instrText>
          </w:r>
          <w:r w:rsidRPr="00D137FF">
            <w:rPr>
              <w:szCs w:val="28"/>
            </w:rPr>
            <w:fldChar w:fldCharType="separate"/>
          </w:r>
          <w:hyperlink w:anchor="_Toc470695534" w:history="1">
            <w:r w:rsidR="00525A74" w:rsidRPr="003B200D">
              <w:rPr>
                <w:rStyle w:val="a4"/>
                <w:noProof/>
              </w:rPr>
              <w:t>ПЕРЕЧЕНЬ УСЛОВНЫХ ОБОЗНАЧЕНИЙ</w:t>
            </w:r>
            <w:r w:rsidR="00525A74">
              <w:rPr>
                <w:noProof/>
                <w:webHidden/>
              </w:rPr>
              <w:tab/>
            </w:r>
            <w:r w:rsidR="00525A74">
              <w:rPr>
                <w:noProof/>
                <w:webHidden/>
              </w:rPr>
              <w:fldChar w:fldCharType="begin"/>
            </w:r>
            <w:r w:rsidR="00525A74">
              <w:rPr>
                <w:noProof/>
                <w:webHidden/>
              </w:rPr>
              <w:instrText xml:space="preserve"> PAGEREF _Toc470695534 \h </w:instrText>
            </w:r>
            <w:r w:rsidR="00525A74">
              <w:rPr>
                <w:noProof/>
                <w:webHidden/>
              </w:rPr>
            </w:r>
            <w:r w:rsidR="00525A74">
              <w:rPr>
                <w:noProof/>
                <w:webHidden/>
              </w:rPr>
              <w:fldChar w:fldCharType="separate"/>
            </w:r>
            <w:r w:rsidR="00525A74">
              <w:rPr>
                <w:noProof/>
                <w:webHidden/>
              </w:rPr>
              <w:t>2</w:t>
            </w:r>
            <w:r w:rsidR="00525A74"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35" w:history="1">
            <w:r w:rsidRPr="003B200D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36" w:history="1">
            <w:r w:rsidRPr="003B200D">
              <w:rPr>
                <w:rStyle w:val="a4"/>
                <w:noProof/>
              </w:rPr>
              <w:t>ГЛАВА 1. ОСОБЕННОСТИ РАСПРОСТРАНЕНИЯ ИЗЛУЧЕНИЯ В ОПТОВОЛОКНЕ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37" w:history="1">
            <w:r w:rsidRPr="003B200D">
              <w:rPr>
                <w:rStyle w:val="a4"/>
                <w:noProof/>
              </w:rPr>
              <w:t>СПЕКТР ПОГЛОЩЕНИЯ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38" w:history="1">
            <w:r w:rsidRPr="003B200D">
              <w:rPr>
                <w:rStyle w:val="a4"/>
                <w:noProof/>
              </w:rPr>
              <w:t>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39" w:history="1">
            <w:r w:rsidRPr="003B200D">
              <w:rPr>
                <w:rStyle w:val="a4"/>
                <w:noProof/>
              </w:rPr>
              <w:t>СВЯЗЬ ФАЗЫ НЕСУЩЕЙ ЧАСТОТЫ И ОГИБАЮЩЕЙ ОПТИЧЕСКОГО ИМПУЛЬСА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40" w:history="1">
            <w:r w:rsidRPr="003B200D">
              <w:rPr>
                <w:rStyle w:val="a4"/>
                <w:noProof/>
              </w:rPr>
              <w:t>ГЛАВА 2. РАЗРАБОТКА ПОВЕРОЧНОГО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41" w:history="1">
            <w:r w:rsidRPr="003B200D">
              <w:rPr>
                <w:rStyle w:val="a4"/>
                <w:noProof/>
              </w:rPr>
              <w:t>ОБЗОР ДАЛЬНОМЕРОВ, ПОДЛЕЖАЩИХ К ПОВЕРКЕ В РБ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42" w:history="1">
            <w:r w:rsidRPr="003B200D">
              <w:rPr>
                <w:rStyle w:val="a4"/>
                <w:noProof/>
              </w:rPr>
              <w:t>ОТРАЖЕНИЕ ЛУЧА ОТ ВХОДА, ВВОД ИЗЛУЧЕНИЯ В ВОЛОКНО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43" w:history="1">
            <w:r w:rsidRPr="003B200D">
              <w:rPr>
                <w:rStyle w:val="a4"/>
                <w:noProof/>
              </w:rPr>
              <w:t>РАССТОЯНИЕ МЕЖДУ ПРИЕМНОЙ ЛИНЗОЙ И ИЗЛУЧАТЕЛЕМ ДАЛЬНОМЕРА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44" w:history="1">
            <w:r w:rsidRPr="003B200D">
              <w:rPr>
                <w:rStyle w:val="a4"/>
                <w:noProof/>
              </w:rPr>
              <w:t>УМЕНЬШЕНИЕ ИЗМЕРЯЕМОЙ ДЛИНЫ ЛИНИИ ПО СРАВНЕНИЮ С ГЕОМЕТРИЧЕСКОЙ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45" w:history="1">
            <w:r w:rsidRPr="003B200D">
              <w:rPr>
                <w:rStyle w:val="a4"/>
                <w:noProof/>
              </w:rPr>
              <w:t>ЗАВИСИМОСТЬ ОПТИЧЕСКОЙ ДЛИННЫ ЛИНИИ ЗАДЕРЖКИ ОТ ТЕМПЕРАТУРЫ И ВИБРАЦИЙ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46" w:history="1">
            <w:r w:rsidRPr="003B200D">
              <w:rPr>
                <w:rStyle w:val="a4"/>
                <w:noProof/>
              </w:rPr>
              <w:t>ГЛАВА 3. ВОЗМОЖНОСТЬ РЕАЛИЗАЦИИ ПОВЕРОЧНОГО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47" w:history="1">
            <w:r w:rsidRPr="003B200D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74" w:rsidRDefault="00525A7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695548" w:history="1">
            <w:r w:rsidRPr="003B200D">
              <w:rPr>
                <w:rStyle w:val="a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  <w:t>24</w:t>
            </w:r>
          </w:hyperlink>
        </w:p>
        <w:p w:rsidR="004420AB" w:rsidRPr="00D137FF" w:rsidRDefault="004420AB" w:rsidP="001A5269">
          <w:pPr>
            <w:rPr>
              <w:szCs w:val="28"/>
            </w:rPr>
          </w:pPr>
          <w:r w:rsidRPr="00D137FF">
            <w:rPr>
              <w:b/>
              <w:bCs/>
              <w:szCs w:val="28"/>
            </w:rPr>
            <w:fldChar w:fldCharType="end"/>
          </w:r>
        </w:p>
      </w:sdtContent>
    </w:sdt>
    <w:p w:rsidR="004420AB" w:rsidRPr="00D137FF" w:rsidRDefault="004420AB" w:rsidP="001A5269">
      <w:pPr>
        <w:spacing w:after="160"/>
        <w:rPr>
          <w:szCs w:val="28"/>
        </w:rPr>
      </w:pPr>
      <w:r w:rsidRPr="00D137FF">
        <w:rPr>
          <w:szCs w:val="28"/>
        </w:rPr>
        <w:br w:type="page"/>
      </w:r>
    </w:p>
    <w:p w:rsidR="004420AB" w:rsidRDefault="001C6628" w:rsidP="001A5269">
      <w:pPr>
        <w:pStyle w:val="1"/>
        <w:rPr>
          <w:rFonts w:cs="Times New Roman"/>
          <w:color w:val="000000"/>
          <w:sz w:val="28"/>
        </w:rPr>
      </w:pPr>
      <w:bookmarkStart w:id="0" w:name="_Toc470695534"/>
      <w:r w:rsidRPr="001C6628">
        <w:rPr>
          <w:rFonts w:cs="Times New Roman"/>
          <w:color w:val="000000"/>
          <w:sz w:val="28"/>
        </w:rPr>
        <w:lastRenderedPageBreak/>
        <w:t>ПЕРЕЧЕНЬ УСЛОВНЫХ ОБОЗНАЧЕНИЙ</w:t>
      </w:r>
      <w:bookmarkEnd w:id="0"/>
    </w:p>
    <w:p w:rsidR="006917A5" w:rsidRDefault="005C5068" w:rsidP="006917A5">
      <w:pPr>
        <w:pStyle w:val="a9"/>
        <w:numPr>
          <w:ilvl w:val="0"/>
          <w:numId w:val="5"/>
        </w:numPr>
      </w:pPr>
      <w:r>
        <w:t>СИ –</w:t>
      </w:r>
      <w:r w:rsidR="006C0B8E">
        <w:t xml:space="preserve"> </w:t>
      </w:r>
      <w:r w:rsidR="009F473A">
        <w:t>средство измерений (</w:t>
      </w:r>
      <w:proofErr w:type="spellStart"/>
      <w:r w:rsidR="009F473A">
        <w:t>аббр</w:t>
      </w:r>
      <w:proofErr w:type="spellEnd"/>
      <w:r w:rsidR="009F473A">
        <w:t xml:space="preserve">.) – </w:t>
      </w:r>
      <w:r w:rsidR="006C0B8E" w:rsidRPr="006C0B8E">
        <w:t>техническое средство, предназначенное для измерений, воспроизводящее и (или) хранящее единицу измерения, а также кратные либо дольные значения единицы измерения, имеющее метрологические характеристики, значения которых принимаются неизменными в течение определенного времени;</w:t>
      </w:r>
      <w:r w:rsidR="006917A5" w:rsidRPr="006917A5">
        <w:t xml:space="preserve"> </w:t>
      </w:r>
    </w:p>
    <w:p w:rsidR="005C5068" w:rsidRDefault="006917A5" w:rsidP="00CF44E9">
      <w:pPr>
        <w:pStyle w:val="a9"/>
        <w:numPr>
          <w:ilvl w:val="0"/>
          <w:numId w:val="5"/>
        </w:numPr>
      </w:pPr>
      <w:r>
        <w:t>Реестр СИ – государственный реестр средств измерений, в который вносятся</w:t>
      </w:r>
      <w:r w:rsidRPr="006917A5">
        <w:t xml:space="preserve"> </w:t>
      </w:r>
      <w:r w:rsidR="00CF44E9" w:rsidRPr="00CF44E9">
        <w:t xml:space="preserve">сведения о </w:t>
      </w:r>
      <w:r w:rsidR="00CF44E9">
        <w:t xml:space="preserve">СИ, </w:t>
      </w:r>
      <w:proofErr w:type="spellStart"/>
      <w:r w:rsidR="00CF44E9" w:rsidRPr="00CF44E9">
        <w:t>п</w:t>
      </w:r>
      <w:r w:rsidR="00CF44E9">
        <w:t>редназначенх</w:t>
      </w:r>
      <w:proofErr w:type="spellEnd"/>
      <w:r w:rsidR="00CF44E9" w:rsidRPr="00CF44E9">
        <w:t xml:space="preserve"> для применения в сфере законодательной метрологии</w:t>
      </w:r>
      <w:sdt>
        <w:sdtPr>
          <w:id w:val="1501851256"/>
          <w:citation/>
        </w:sdtPr>
        <w:sdtContent>
          <w:r>
            <w:fldChar w:fldCharType="begin"/>
          </w:r>
          <w:r>
            <w:instrText xml:space="preserve"> CITATION ЗАК14 \l 1049 </w:instrText>
          </w:r>
          <w:r>
            <w:fldChar w:fldCharType="separate"/>
          </w:r>
          <w:r w:rsidR="00525A74">
            <w:rPr>
              <w:noProof/>
            </w:rPr>
            <w:t xml:space="preserve"> [1]</w:t>
          </w:r>
          <w:r>
            <w:fldChar w:fldCharType="end"/>
          </w:r>
        </w:sdtContent>
      </w:sdt>
    </w:p>
    <w:p w:rsidR="009F7CA8" w:rsidRDefault="00D84FF5" w:rsidP="009F7CA8">
      <w:pPr>
        <w:pStyle w:val="a9"/>
        <w:numPr>
          <w:ilvl w:val="0"/>
          <w:numId w:val="5"/>
        </w:numPr>
      </w:pPr>
      <w:r>
        <w:rPr>
          <w:lang w:val="en-US"/>
        </w:rPr>
        <w:t xml:space="preserve">POF – </w:t>
      </w:r>
      <w:r>
        <w:t>пластиковое оптоволокно.</w:t>
      </w:r>
    </w:p>
    <w:p w:rsidR="003606F6" w:rsidRDefault="003606F6" w:rsidP="003606F6">
      <w:pPr>
        <w:pStyle w:val="a9"/>
        <w:numPr>
          <w:ilvl w:val="0"/>
          <w:numId w:val="5"/>
        </w:numPr>
      </w:pPr>
      <w:r>
        <w:t>СЕО (</w:t>
      </w:r>
      <w:proofErr w:type="spellStart"/>
      <w:r>
        <w:t>Carrier</w:t>
      </w:r>
      <w:r w:rsidR="000E7CD8">
        <w:noBreakHyphen/>
      </w:r>
      <w:r>
        <w:t>Envelope</w:t>
      </w:r>
      <w:proofErr w:type="spellEnd"/>
      <w:r w:rsidR="00214491">
        <w:t> </w:t>
      </w:r>
      <w:proofErr w:type="spellStart"/>
      <w:r>
        <w:t>Offset</w:t>
      </w:r>
      <w:proofErr w:type="spellEnd"/>
      <w:r>
        <w:t>) – смещение между оптической фазой и максимумом огибающей волны оптического импульса.</w:t>
      </w:r>
    </w:p>
    <w:p w:rsidR="009F7CA8" w:rsidRDefault="00B22102" w:rsidP="009F7CA8">
      <w:pPr>
        <w:pStyle w:val="a9"/>
        <w:numPr>
          <w:ilvl w:val="0"/>
          <w:numId w:val="5"/>
        </w:numPr>
      </w:pPr>
      <w:r>
        <w:rPr>
          <w:lang w:val="en-US"/>
        </w:rPr>
        <w:t xml:space="preserve">CD – </w:t>
      </w:r>
      <w:r>
        <w:t>хроматическая дисперсия.</w:t>
      </w:r>
    </w:p>
    <w:p w:rsidR="00AB4D8D" w:rsidRDefault="00B22102" w:rsidP="006917A5">
      <w:pPr>
        <w:pStyle w:val="a9"/>
        <w:numPr>
          <w:ilvl w:val="0"/>
          <w:numId w:val="5"/>
        </w:numPr>
      </w:pPr>
      <w:r>
        <w:rPr>
          <w:lang w:val="en-US"/>
        </w:rPr>
        <w:t xml:space="preserve">PMD – </w:t>
      </w:r>
      <w:r>
        <w:t>поляризационно</w:t>
      </w:r>
      <w:r>
        <w:noBreakHyphen/>
      </w:r>
      <w:proofErr w:type="spellStart"/>
      <w:r>
        <w:t>модовая</w:t>
      </w:r>
      <w:proofErr w:type="spellEnd"/>
      <w:r>
        <w:t xml:space="preserve"> дисперсия.</w:t>
      </w:r>
    </w:p>
    <w:p w:rsidR="00B94AA4" w:rsidRDefault="00B94AA4" w:rsidP="006917A5">
      <w:pPr>
        <w:pStyle w:val="a9"/>
        <w:numPr>
          <w:ilvl w:val="0"/>
          <w:numId w:val="5"/>
        </w:numPr>
      </w:pPr>
      <w:r>
        <w:t>Окно прозрачности – диапазон частот, в котором затухание проходящего через оптоволокно света принимает наименьшее значение.</w:t>
      </w:r>
    </w:p>
    <w:p w:rsidR="00352759" w:rsidRPr="005C5068" w:rsidRDefault="00352759" w:rsidP="006E27E4">
      <w:pPr>
        <w:pStyle w:val="a9"/>
        <w:numPr>
          <w:ilvl w:val="0"/>
          <w:numId w:val="5"/>
        </w:numPr>
      </w:pPr>
      <w:r>
        <w:t>Мода –</w:t>
      </w:r>
      <w:r w:rsidR="006E27E4">
        <w:t xml:space="preserve"> для волновода</w:t>
      </w:r>
      <w:r w:rsidR="00DE2412">
        <w:t>,</w:t>
      </w:r>
      <w:r w:rsidR="006E27E4">
        <w:t xml:space="preserve"> </w:t>
      </w:r>
      <w:r w:rsidR="001B4E1D">
        <w:t xml:space="preserve">базовая </w:t>
      </w:r>
      <w:r w:rsidR="006E27E4" w:rsidRPr="006E27E4">
        <w:t>картин</w:t>
      </w:r>
      <w:r w:rsidR="006E27E4">
        <w:t>а поля, которая удовлетворяе</w:t>
      </w:r>
      <w:r w:rsidR="006E27E4" w:rsidRPr="006E27E4">
        <w:t xml:space="preserve">т уравнениям Максвелла на конкретной частоте. Любая линейная комбинация </w:t>
      </w:r>
      <w:r w:rsidR="006E27E4">
        <w:t xml:space="preserve">этих </w:t>
      </w:r>
      <w:r w:rsidR="006E27E4" w:rsidRPr="006E27E4">
        <w:t>мод может существовать в волноводе</w:t>
      </w:r>
      <w:r w:rsidR="006E27E4">
        <w:t>.</w:t>
      </w:r>
    </w:p>
    <w:p w:rsidR="001C6628" w:rsidRDefault="001C6628" w:rsidP="001A5269">
      <w:pPr>
        <w:spacing w:after="160"/>
        <w:rPr>
          <w:rFonts w:eastAsiaTheme="majorEastAsia"/>
          <w:color w:val="2E74B5" w:themeColor="accent1" w:themeShade="BF"/>
          <w:szCs w:val="28"/>
        </w:rPr>
      </w:pPr>
      <w:r>
        <w:rPr>
          <w:rFonts w:eastAsiaTheme="majorEastAsia"/>
          <w:color w:val="2E74B5" w:themeColor="accent1" w:themeShade="BF"/>
          <w:szCs w:val="28"/>
        </w:rPr>
        <w:br w:type="page"/>
      </w:r>
    </w:p>
    <w:p w:rsidR="001A5269" w:rsidRPr="008758AF" w:rsidRDefault="001C6628" w:rsidP="002039B7">
      <w:pPr>
        <w:pStyle w:val="1"/>
        <w:spacing w:before="0" w:after="160"/>
        <w:rPr>
          <w:rFonts w:cs="Times New Roman"/>
        </w:rPr>
      </w:pPr>
      <w:bookmarkStart w:id="1" w:name="_Toc470695535"/>
      <w:r w:rsidRPr="008758AF">
        <w:rPr>
          <w:rFonts w:cs="Times New Roman"/>
        </w:rPr>
        <w:lastRenderedPageBreak/>
        <w:t>ВВЕДЕНИЕ</w:t>
      </w:r>
      <w:bookmarkEnd w:id="1"/>
    </w:p>
    <w:p w:rsidR="001A5269" w:rsidRDefault="00312925" w:rsidP="00ED19B3">
      <w:r>
        <w:t>Одной из трудностей, возникающих при поверке дальномеров, является неудобство определения характеристик устройства на больших расстояниях.</w:t>
      </w:r>
    </w:p>
    <w:p w:rsidR="00312925" w:rsidRDefault="00312925" w:rsidP="00ED19B3">
      <w:r>
        <w:t>Это связанно с тем, что под метрологические лабо</w:t>
      </w:r>
      <w:r w:rsidR="00CF6706">
        <w:t>ратории редко отводятся площади достаточной</w:t>
      </w:r>
      <w:r>
        <w:t xml:space="preserve"> для </w:t>
      </w:r>
      <w:r w:rsidR="00CF6706">
        <w:t>проведения испытаний протяжённости</w:t>
      </w:r>
      <w:r>
        <w:t xml:space="preserve">. Это приводит к необходимости </w:t>
      </w:r>
      <w:r w:rsidR="001D3C52">
        <w:t>оснащения измерительного полигона на площадях сторонних организаций,</w:t>
      </w:r>
      <w:r w:rsidR="00496887">
        <w:t xml:space="preserve"> что влечёт за собой</w:t>
      </w:r>
      <w:r w:rsidR="001D3C52">
        <w:t xml:space="preserve"> дополнительные организационные и транспортные расходы</w:t>
      </w:r>
      <w:r w:rsidR="00496887">
        <w:t>.</w:t>
      </w:r>
    </w:p>
    <w:p w:rsidR="00D90234" w:rsidRDefault="00496887" w:rsidP="00ED19B3">
      <w:r>
        <w:t>Решением этой проблемы может послужить создание поверочного стенда, в котором изменение сигнала дальномера, соответствующее большим расстояниям, имитировалось бы при помощи технических средств, без фактического удаления отражающей точки от дальномера.</w:t>
      </w:r>
    </w:p>
    <w:p w:rsidR="00496887" w:rsidRDefault="00496887" w:rsidP="00ED19B3">
      <w:r>
        <w:t>Подобное устройство можно реализовать двумя способами:</w:t>
      </w:r>
    </w:p>
    <w:p w:rsidR="00496887" w:rsidRDefault="00496887" w:rsidP="00ED19B3">
      <w:pPr>
        <w:pStyle w:val="a9"/>
        <w:numPr>
          <w:ilvl w:val="0"/>
          <w:numId w:val="3"/>
        </w:numPr>
      </w:pPr>
      <w:r>
        <w:t>Искривляя траекторию лазерного луча, чтобы при большом фактически пройденном расстоянии он не выходил за пределы поверочного стенда;</w:t>
      </w:r>
    </w:p>
    <w:p w:rsidR="00D90234" w:rsidRPr="00D90234" w:rsidRDefault="00496887" w:rsidP="00ED19B3">
      <w:pPr>
        <w:pStyle w:val="a9"/>
        <w:numPr>
          <w:ilvl w:val="0"/>
          <w:numId w:val="3"/>
        </w:numPr>
      </w:pPr>
      <w:r>
        <w:t xml:space="preserve">На основе полученного от </w:t>
      </w:r>
      <w:r w:rsidR="002048A2">
        <w:t xml:space="preserve">дальномера сигнала генерировать </w:t>
      </w:r>
      <w:r>
        <w:t>выхо</w:t>
      </w:r>
      <w:r w:rsidR="002048A2">
        <w:t>дной</w:t>
      </w:r>
      <w:r>
        <w:t xml:space="preserve">, </w:t>
      </w:r>
      <w:r w:rsidR="002048A2">
        <w:t>идентичный отраженному</w:t>
      </w:r>
      <w:r>
        <w:t xml:space="preserve"> от </w:t>
      </w:r>
      <w:r w:rsidR="002048A2">
        <w:t>удалённого</w:t>
      </w:r>
      <w:r>
        <w:t xml:space="preserve"> препятствия.</w:t>
      </w:r>
    </w:p>
    <w:p w:rsidR="00D90234" w:rsidRDefault="008836D9" w:rsidP="00ED19B3">
      <w:r>
        <w:t>В ходе написания этой работы выяснилось, что</w:t>
      </w:r>
      <w:r w:rsidR="00D90234">
        <w:t>,</w:t>
      </w:r>
      <w:r>
        <w:t xml:space="preserve"> </w:t>
      </w:r>
      <w:r w:rsidRPr="008836D9">
        <w:t>несмотр</w:t>
      </w:r>
      <w:r>
        <w:t xml:space="preserve">я на обилие </w:t>
      </w:r>
      <w:r w:rsidR="00D90234">
        <w:t xml:space="preserve">в интернете </w:t>
      </w:r>
      <w:r>
        <w:t>патентов и статей, о</w:t>
      </w:r>
      <w:r w:rsidRPr="008836D9">
        <w:t xml:space="preserve">писывающих различные </w:t>
      </w:r>
      <w:r>
        <w:t>имитирующи</w:t>
      </w:r>
      <w:r w:rsidR="00D90234">
        <w:t>е</w:t>
      </w:r>
      <w:r>
        <w:t xml:space="preserve"> расстояни</w:t>
      </w:r>
      <w:r w:rsidR="00D90234">
        <w:t>я</w:t>
      </w:r>
      <w:r w:rsidR="00D90234" w:rsidRPr="00D90234">
        <w:t xml:space="preserve"> </w:t>
      </w:r>
      <w:r w:rsidR="00D90234">
        <w:t>устройства</w:t>
      </w:r>
      <w:r>
        <w:t xml:space="preserve">, ни одна из </w:t>
      </w:r>
      <w:r w:rsidR="00D90234">
        <w:t xml:space="preserve">предложенных </w:t>
      </w:r>
      <w:r>
        <w:t>установок</w:t>
      </w:r>
      <w:r w:rsidR="004A04B8">
        <w:t>,</w:t>
      </w:r>
      <w:r>
        <w:t xml:space="preserve"> </w:t>
      </w:r>
      <w:r w:rsidR="004A04B8">
        <w:t xml:space="preserve">по-видимому, так </w:t>
      </w:r>
      <w:r>
        <w:t xml:space="preserve">не была фактически реализована. Удалось обнаружить </w:t>
      </w:r>
      <w:r w:rsidR="004A04B8">
        <w:t>единственный</w:t>
      </w:r>
      <w:r>
        <w:t xml:space="preserve"> прибор (</w:t>
      </w:r>
      <w:r w:rsidRPr="008836D9">
        <w:t>VRS</w:t>
      </w:r>
      <w:r w:rsidR="002D1982">
        <w:t> </w:t>
      </w:r>
      <w:r w:rsidRPr="008836D9">
        <w:t xml:space="preserve">Симулятор расстояния для лазерных систем </w:t>
      </w:r>
      <w:r>
        <w:t xml:space="preserve">кампании </w:t>
      </w:r>
      <w:r w:rsidR="00744089">
        <w:t>CI-</w:t>
      </w:r>
      <w:proofErr w:type="spellStart"/>
      <w:r w:rsidRPr="008836D9">
        <w:t>Systems</w:t>
      </w:r>
      <w:proofErr w:type="spellEnd"/>
      <w:r>
        <w:t xml:space="preserve">), который симулирует расстояние с точностью </w:t>
      </w:r>
      <w:r w:rsidR="00B47CC6">
        <w:t>±</w:t>
      </w:r>
      <w:r>
        <w:t>2</w:t>
      </w:r>
      <w:r w:rsidR="00B47CC6">
        <w:t>м в диапазоне 100</w:t>
      </w:r>
      <w:r w:rsidR="002D1982">
        <w:t>м </w:t>
      </w:r>
      <w:r>
        <w:t>–</w:t>
      </w:r>
      <w:r w:rsidR="002D1982">
        <w:t> </w:t>
      </w:r>
      <w:r w:rsidR="00B47CC6">
        <w:t>40</w:t>
      </w:r>
      <w:r>
        <w:t>км. Прибор не годится, и не предназн</w:t>
      </w:r>
      <w:r w:rsidR="00D90234">
        <w:t>ачен для поверочных испытаний.</w:t>
      </w:r>
    </w:p>
    <w:p w:rsidR="002039B7" w:rsidRPr="00496887" w:rsidRDefault="00496887" w:rsidP="00ED19B3">
      <w:r>
        <w:t xml:space="preserve">В данной работе будет </w:t>
      </w:r>
      <w:r w:rsidR="009807CA">
        <w:t xml:space="preserve">предложена </w:t>
      </w:r>
      <w:r w:rsidR="00246F15">
        <w:t>методика разработки</w:t>
      </w:r>
      <w:r w:rsidR="009807CA">
        <w:t xml:space="preserve"> устройства, имитирующего расстояние с помощью оптоволоконной линии задержки, </w:t>
      </w:r>
      <w:r w:rsidR="00B27E1D">
        <w:t>а так</w:t>
      </w:r>
      <w:r w:rsidR="009807CA">
        <w:t>же рассмотрены труд</w:t>
      </w:r>
      <w:r w:rsidR="000F308D">
        <w:t>н</w:t>
      </w:r>
      <w:r w:rsidR="009807CA">
        <w:t xml:space="preserve">ости, которые могут возникнуть при его проектировании и подготовке к работе, предложены возможные </w:t>
      </w:r>
      <w:r w:rsidR="00831032">
        <w:t>способы</w:t>
      </w:r>
      <w:r w:rsidR="009807CA">
        <w:t xml:space="preserve"> их решения.</w:t>
      </w:r>
    </w:p>
    <w:p w:rsidR="004574C4" w:rsidRDefault="001A5269">
      <w:pPr>
        <w:spacing w:after="160" w:afterAutospacing="0" w:line="259" w:lineRule="auto"/>
        <w:jc w:val="left"/>
        <w:rPr>
          <w:szCs w:val="28"/>
        </w:rPr>
      </w:pPr>
      <w:r w:rsidRPr="001A5269">
        <w:rPr>
          <w:szCs w:val="28"/>
        </w:rPr>
        <w:br w:type="page"/>
      </w:r>
    </w:p>
    <w:p w:rsidR="009F7CA8" w:rsidRDefault="00E00BD8" w:rsidP="009F7CA8">
      <w:pPr>
        <w:pStyle w:val="1"/>
      </w:pPr>
      <w:bookmarkStart w:id="2" w:name="_Toc470695536"/>
      <w:r>
        <w:lastRenderedPageBreak/>
        <w:t xml:space="preserve">ГЛАВА 1. </w:t>
      </w:r>
      <w:r w:rsidR="009F7CA8">
        <w:t xml:space="preserve">ОСОБЕННОСТИ РАСПРОСТРАНЕНИЯ </w:t>
      </w:r>
      <w:r w:rsidR="00117323">
        <w:t>ИЗЛУЧЕНИЯ</w:t>
      </w:r>
      <w:r w:rsidR="009F7CA8" w:rsidRPr="006224C3">
        <w:t xml:space="preserve"> В ОПТОВОЛОКНЕ</w:t>
      </w:r>
      <w:bookmarkEnd w:id="2"/>
    </w:p>
    <w:p w:rsidR="009F7CA8" w:rsidRPr="00FB2FEF" w:rsidRDefault="009F7CA8" w:rsidP="009F7CA8">
      <w:pPr>
        <w:pStyle w:val="2"/>
      </w:pPr>
      <w:bookmarkStart w:id="3" w:name="_Toc470695537"/>
      <w:r w:rsidRPr="00FB2FEF">
        <w:t>СПЕКТР ПОГЛ</w:t>
      </w:r>
      <w:r>
        <w:t>О</w:t>
      </w:r>
      <w:r w:rsidRPr="00FB2FEF">
        <w:t>ЩЕНИЯ</w:t>
      </w:r>
      <w:bookmarkEnd w:id="3"/>
    </w:p>
    <w:p w:rsidR="009F7CA8" w:rsidRDefault="009F7CA8" w:rsidP="009F7CA8">
      <w:pPr>
        <w:rPr>
          <w:rFonts w:eastAsiaTheme="majorEastAsia"/>
        </w:rPr>
      </w:pPr>
      <w:r>
        <w:rPr>
          <w:rFonts w:eastAsiaTheme="majorEastAsia"/>
        </w:rPr>
        <w:t>Основной характеристикой оптоволокна является его спектр поглощения. Для связи на дальних расстояниях используют преимущественно инфракрасную область спектра, т.к. наиболее распространённое кварцевое оптоволокно имеет окна прозрачности в пределах длин волн от 1 до 2 мкм.</w:t>
      </w:r>
    </w:p>
    <w:p w:rsidR="009F7CA8" w:rsidRPr="004A34E1" w:rsidRDefault="009F7CA8" w:rsidP="009F7CA8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819CA6D" wp14:editId="60777C88">
                <wp:simplePos x="0" y="0"/>
                <wp:positionH relativeFrom="column">
                  <wp:align>center</wp:align>
                </wp:positionH>
                <wp:positionV relativeFrom="paragraph">
                  <wp:posOffset>3889375</wp:posOffset>
                </wp:positionV>
                <wp:extent cx="5461200" cy="381600"/>
                <wp:effectExtent l="0" t="0" r="635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200" cy="381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07540D" w:rsidRDefault="00B83A95" w:rsidP="009F7CA8">
                            <w:pPr>
                              <w:pStyle w:val="ab"/>
                              <w:rPr>
                                <w:noProof/>
                                <w:szCs w:val="24"/>
                              </w:rPr>
                            </w:pPr>
                            <w:bookmarkStart w:id="4" w:name="_Ref470662460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"/>
                            <w:r>
                              <w:t>. Теоретическая кривая затухания в кварцевом оптоволокне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9CA6D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306.25pt;width:430pt;height:30.05pt;z-index:2516874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" stroked="f">
                <v:textbox style="mso-fit-shape-to-text:t" inset="0,0,0,0">
                  <w:txbxContent>
                    <w:p w:rsidR="00B83A95" w:rsidRPr="0007540D" w:rsidRDefault="00B83A95" w:rsidP="009F7CA8">
                      <w:pPr>
                        <w:pStyle w:val="ab"/>
                        <w:rPr>
                          <w:noProof/>
                          <w:szCs w:val="24"/>
                        </w:rPr>
                      </w:pPr>
                      <w:bookmarkStart w:id="5" w:name="_Ref470662460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"/>
                      <w:r>
                        <w:t>. Теоретическая кривая затухания в кварцевом оптоволокне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400" behindDoc="0" locked="0" layoutInCell="1" allowOverlap="1" wp14:anchorId="62F14B70" wp14:editId="5DE80651">
            <wp:simplePos x="0" y="0"/>
            <wp:positionH relativeFrom="column">
              <wp:posOffset>589280</wp:posOffset>
            </wp:positionH>
            <wp:positionV relativeFrom="paragraph">
              <wp:posOffset>1158240</wp:posOffset>
            </wp:positionV>
            <wp:extent cx="4949825" cy="2670175"/>
            <wp:effectExtent l="0" t="0" r="3175" b="0"/>
            <wp:wrapTopAndBottom/>
            <wp:docPr id="13" name="Рисунок 13" descr="https://www.rp-photonics.com/img/silica_lo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rp-photonics.com/img/silica_los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250">
        <w:rPr>
          <w:rFonts w:eastAsiaTheme="majorEastAsia"/>
        </w:rPr>
        <w:t>Затухание сигнала в оптическом волокне обусловлива</w:t>
      </w:r>
      <w:r>
        <w:rPr>
          <w:rFonts w:eastAsiaTheme="majorEastAsia"/>
        </w:rPr>
        <w:t>ется двумя основными факторами –</w:t>
      </w:r>
      <w:r w:rsidRPr="00752250">
        <w:rPr>
          <w:rFonts w:eastAsiaTheme="majorEastAsia"/>
        </w:rPr>
        <w:t xml:space="preserve"> рэлеевским рассеянием и инфракрасным поглощением. С ростом длины волны рассеяние уменьшается пропорционально четвёртой</w:t>
      </w:r>
      <w:r>
        <w:rPr>
          <w:rFonts w:eastAsiaTheme="majorEastAsia"/>
        </w:rPr>
        <w:t xml:space="preserve"> степени частоты, а поглощение – наоборот – возрастает (см. 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_Ref470662460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525A74">
        <w:t xml:space="preserve">Рисунок </w:t>
      </w:r>
      <w:r w:rsidR="00525A74">
        <w:rPr>
          <w:noProof/>
        </w:rPr>
        <w:t>1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>).</w:t>
      </w:r>
    </w:p>
    <w:p w:rsidR="009F7CA8" w:rsidRDefault="009F7CA8" w:rsidP="009F7CA8">
      <w:r>
        <w:rPr>
          <w:rFonts w:eastAsiaTheme="majorEastAsia"/>
        </w:rPr>
        <w:t>Примеси, находящиеся в волокне, так же влияют на его характеристики. П</w:t>
      </w:r>
      <w:r>
        <w:t xml:space="preserve">рисутствующие в оптическом волокне ионы ОН создают области сильного поглощения, называемые водяными пиками. Центральные частоты водяных пиков приходятся на длины волн 1290 и 1383 </w:t>
      </w:r>
      <w:proofErr w:type="spellStart"/>
      <w:r>
        <w:t>нм</w:t>
      </w:r>
      <w:proofErr w:type="spellEnd"/>
      <w:r>
        <w:t>.</w:t>
      </w:r>
    </w:p>
    <w:p w:rsidR="009F7CA8" w:rsidRPr="00953EC8" w:rsidRDefault="009F7CA8" w:rsidP="009F7CA8">
      <w:r>
        <w:t xml:space="preserve">При использовании кварцевого стекла излучение лазера дальномеров лежит в области высокого поглощения. Учитывая малую длину линии это не должно привести к существенному затуханию сигнала. </w:t>
      </w:r>
      <w:r w:rsidRPr="00D86C9B">
        <w:t>Тем не менее</w:t>
      </w:r>
      <w:r>
        <w:t xml:space="preserve">, это может вынудить разработчика перейти на другой вид оптоволокна, окно прозрачности </w:t>
      </w:r>
      <w:r>
        <w:lastRenderedPageBreak/>
        <w:t xml:space="preserve">у которого расположено в используемых дальномерами частотах видимого диапазона (600-700 </w:t>
      </w:r>
      <w:proofErr w:type="spellStart"/>
      <w:r>
        <w:t>нм</w:t>
      </w:r>
      <w:proofErr w:type="spellEnd"/>
      <w:r>
        <w:t>).</w:t>
      </w:r>
    </w:p>
    <w:p w:rsidR="009F7CA8" w:rsidRDefault="009F7CA8" w:rsidP="009F7CA8">
      <w:r>
        <w:t xml:space="preserve">Такими характеристиками обладает </w:t>
      </w:r>
      <w:r>
        <w:rPr>
          <w:lang w:val="en-US"/>
        </w:rPr>
        <w:t>POF</w:t>
      </w:r>
      <w:r w:rsidRPr="00D86C9B">
        <w:t xml:space="preserve"> </w:t>
      </w:r>
      <w:r>
        <w:t>волокно</w:t>
      </w:r>
      <w:r w:rsidRPr="00D86C9B">
        <w:t>;</w:t>
      </w:r>
      <w:r>
        <w:t xml:space="preserve"> однако его не производят в одномодовой конфигурации (что может стать дополнительным источником проблем, см. ниже). Тем не менее стоимость данного волокна ниже кварцевого, поэтому при определённой конструкции стенда возможно его применение.</w:t>
      </w:r>
    </w:p>
    <w:p w:rsidR="009F7CA8" w:rsidRDefault="009F7CA8" w:rsidP="009F7CA8">
      <w:r>
        <w:t>Так же возможно использование полого (</w:t>
      </w:r>
      <w:proofErr w:type="spellStart"/>
      <w:r>
        <w:t>ф</w:t>
      </w:r>
      <w:r w:rsidRPr="00A36B5E">
        <w:t>отонно</w:t>
      </w:r>
      <w:proofErr w:type="spellEnd"/>
      <w:r w:rsidRPr="00A36B5E">
        <w:t>-кристаллическо</w:t>
      </w:r>
      <w:r>
        <w:t>го) волокна. Оно изготавливается на основе фотонных кристаллов, что позволяет задавать характеристики волокна в гораздо более широких пределах, чем при традиционной технологии (например, свободно задавать рабочую частоту и управлять дисперсионными свойствами). Так же возможно применение воздушной сердцевины, что уменьшает нежелательные эффекты, возникающие при распространении света в веществе. Однако стоимость таких волокон на сегодняшний день составляет порядка 500</w:t>
      </w:r>
      <w:r w:rsidRPr="00120615">
        <w:t>$</w:t>
      </w:r>
      <w:r w:rsidR="001070D8">
        <w:t>/м. П</w:t>
      </w:r>
      <w:r>
        <w:t xml:space="preserve">рименяются они в основном в </w:t>
      </w:r>
      <w:r w:rsidR="001070D8">
        <w:t>исследованиях,</w:t>
      </w:r>
      <w:r>
        <w:t xml:space="preserve"> </w:t>
      </w:r>
      <w:r w:rsidR="001070D8">
        <w:t>при конструировании лабораторных приборов,</w:t>
      </w:r>
      <w:r>
        <w:t xml:space="preserve"> требующих особых свойств от линии светопередачи, поэтому использование такого волокна для длинных линий задержки не представляется возможным (по крайней мере, в ближайшем </w:t>
      </w:r>
      <w:r w:rsidR="00A24813">
        <w:t xml:space="preserve">обозримом </w:t>
      </w:r>
      <w:r>
        <w:t>будущем)</w:t>
      </w:r>
      <w:sdt>
        <w:sdtPr>
          <w:id w:val="595521035"/>
          <w:citation/>
        </w:sdtPr>
        <w:sdtContent>
          <w:r w:rsidR="006C0213">
            <w:fldChar w:fldCharType="begin"/>
          </w:r>
          <w:r w:rsidR="00492A15">
            <w:instrText xml:space="preserve">CITATION АВЛ03 \p 34 \l 1049 </w:instrText>
          </w:r>
          <w:r w:rsidR="006C0213">
            <w:fldChar w:fldCharType="separate"/>
          </w:r>
          <w:r w:rsidR="00525A74">
            <w:rPr>
              <w:noProof/>
            </w:rPr>
            <w:t xml:space="preserve"> [2, p. 34]</w:t>
          </w:r>
          <w:r w:rsidR="006C0213">
            <w:fldChar w:fldCharType="end"/>
          </w:r>
        </w:sdtContent>
      </w:sdt>
      <w:r>
        <w:t>.</w:t>
      </w:r>
      <w:r w:rsidRPr="001C2656">
        <w:t xml:space="preserve"> </w:t>
      </w:r>
    </w:p>
    <w:p w:rsidR="009F7CA8" w:rsidRPr="00953EC8" w:rsidRDefault="009F7CA8" w:rsidP="009F7CA8">
      <w:r>
        <w:t>Добавление</w:t>
      </w:r>
      <w:r w:rsidRPr="001C2656">
        <w:t xml:space="preserve"> </w:t>
      </w:r>
      <w:r>
        <w:t>примесей в материал сердечника также может изменить свойства волокна. Так, различные фирмы предлагают примесно-кварцевое волокно для видимого диапазона, однако в одномодовой конфигурации их почему-то не производят (типичный диаметр сердечника от 50 мкм).</w:t>
      </w:r>
    </w:p>
    <w:p w:rsidR="009F7CA8" w:rsidRDefault="009F7CA8" w:rsidP="009F7CA8"/>
    <w:p w:rsidR="009F7CA8" w:rsidRPr="00120615" w:rsidRDefault="009F7CA8" w:rsidP="009F7CA8">
      <w:pPr>
        <w:pStyle w:val="2"/>
      </w:pPr>
      <w:bookmarkStart w:id="6" w:name="_Toc470695538"/>
      <w:r>
        <w:t>ДИСПЕРСИЯ</w:t>
      </w:r>
      <w:bookmarkEnd w:id="6"/>
    </w:p>
    <w:p w:rsidR="009F7CA8" w:rsidRDefault="009F7CA8" w:rsidP="009F7CA8">
      <w:r>
        <w:t>Ещё одна характеристика оптоволокна – дисперсия – это свойство среды размывать и искажать проходящий через него импульс света. Физически это явление обусловлено тремя факторами:</w:t>
      </w:r>
    </w:p>
    <w:p w:rsidR="009F7CA8" w:rsidRDefault="009F7CA8" w:rsidP="009F7CA8">
      <w:pPr>
        <w:pStyle w:val="a9"/>
        <w:numPr>
          <w:ilvl w:val="0"/>
          <w:numId w:val="6"/>
        </w:numPr>
      </w:pPr>
      <w:r>
        <w:t>Межмодовая дисперсия</w:t>
      </w:r>
    </w:p>
    <w:p w:rsidR="009F7CA8" w:rsidRDefault="009F7CA8" w:rsidP="009F7CA8">
      <w:pPr>
        <w:pStyle w:val="a9"/>
        <w:numPr>
          <w:ilvl w:val="0"/>
          <w:numId w:val="6"/>
        </w:numPr>
      </w:pPr>
      <w:r>
        <w:t>Хроматическая дисперсия</w:t>
      </w:r>
    </w:p>
    <w:p w:rsidR="009F7CA8" w:rsidRDefault="009F7CA8" w:rsidP="009F7CA8">
      <w:pPr>
        <w:pStyle w:val="a9"/>
        <w:numPr>
          <w:ilvl w:val="0"/>
          <w:numId w:val="6"/>
        </w:numPr>
      </w:pPr>
      <w:r>
        <w:t>Поляризационная дисперсия</w:t>
      </w:r>
    </w:p>
    <w:p w:rsidR="009F7CA8" w:rsidRDefault="009F7CA8" w:rsidP="009F7CA8">
      <w:r w:rsidRPr="00E86F2C">
        <w:rPr>
          <w:b/>
        </w:rPr>
        <w:lastRenderedPageBreak/>
        <w:t>Межмодовая дисперсия</w:t>
      </w:r>
      <w:r w:rsidRPr="009E2625">
        <w:t xml:space="preserve"> обычно происхо</w:t>
      </w:r>
      <w:r>
        <w:t xml:space="preserve">дит в </w:t>
      </w:r>
      <w:proofErr w:type="spellStart"/>
      <w:r>
        <w:t>многомодовом</w:t>
      </w:r>
      <w:proofErr w:type="spellEnd"/>
      <w:r>
        <w:t xml:space="preserve"> оптоволокне. Свет в оптоволокне может распространяться ограниченным числом способов, фактически являющихся решениями уравнений Максвелла</w:t>
      </w:r>
      <w:r w:rsidRPr="00CB7EF9">
        <w:t>.</w:t>
      </w:r>
      <w:r>
        <w:t xml:space="preserve"> Число, амплитудный профиль и коэффициент затухания каждой моды зависят от особенностей структуры </w:t>
      </w:r>
      <w:proofErr w:type="spellStart"/>
      <w:r>
        <w:t>световода</w:t>
      </w:r>
      <w:proofErr w:type="spellEnd"/>
      <w:r>
        <w:t xml:space="preserve"> – материалов и диаметров сердечника и оболочки, </w:t>
      </w:r>
      <w:r w:rsidRPr="00DC5FD8">
        <w:t>профил</w:t>
      </w:r>
      <w:r>
        <w:t>я</w:t>
      </w:r>
      <w:r w:rsidRPr="00DC5FD8">
        <w:t xml:space="preserve"> показателя преломления</w:t>
      </w:r>
      <w:r>
        <w:t xml:space="preserve">. </w:t>
      </w:r>
    </w:p>
    <w:p w:rsidR="009F7CA8" w:rsidRDefault="009F7CA8" w:rsidP="009F7CA8">
      <w:r w:rsidRPr="009E2625">
        <w:t>Когда короткий световой импульс вводится в волокно в пределах числовой апертуры, вся энергия не достигает конца оптоволокна одновременно.</w:t>
      </w:r>
      <w:r>
        <w:t xml:space="preserve"> Это приводит к уширению импульса на выходе (см. </w:t>
      </w:r>
      <w:r>
        <w:fldChar w:fldCharType="begin"/>
      </w:r>
      <w:r>
        <w:instrText xml:space="preserve"> REF _Ref470659884 \h </w:instrText>
      </w:r>
      <w:r>
        <w:fldChar w:fldCharType="separate"/>
      </w:r>
      <w:r w:rsidR="00525A74">
        <w:t xml:space="preserve">Рисунок </w:t>
      </w:r>
      <w:r w:rsidR="00525A74">
        <w:rPr>
          <w:noProof/>
        </w:rPr>
        <w:t>2</w:t>
      </w:r>
      <w:r>
        <w:fldChar w:fldCharType="end"/>
      </w:r>
      <w:r>
        <w:t>).</w:t>
      </w:r>
    </w:p>
    <w:p w:rsidR="009F7CA8" w:rsidRPr="00281169" w:rsidRDefault="009F7CA8" w:rsidP="009F7CA8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9472A38" wp14:editId="2A2B6330">
                <wp:simplePos x="0" y="0"/>
                <wp:positionH relativeFrom="column">
                  <wp:posOffset>193040</wp:posOffset>
                </wp:positionH>
                <wp:positionV relativeFrom="paragraph">
                  <wp:posOffset>2292350</wp:posOffset>
                </wp:positionV>
                <wp:extent cx="5730875" cy="635"/>
                <wp:effectExtent l="0" t="0" r="0" b="0"/>
                <wp:wrapTopAndBottom/>
                <wp:docPr id="469" name="Надпись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281ED7" w:rsidRDefault="00B83A95" w:rsidP="009F7CA8">
                            <w:pPr>
                              <w:pStyle w:val="ab"/>
                              <w:rPr>
                                <w:noProof/>
                                <w:szCs w:val="24"/>
                              </w:rPr>
                            </w:pPr>
                            <w:bookmarkStart w:id="7" w:name="_Ref470659884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7"/>
                            <w:r>
                              <w:t xml:space="preserve">. </w:t>
                            </w:r>
                            <w:r w:rsidRPr="00DC5FD8">
                              <w:t xml:space="preserve">Расширение импульса в </w:t>
                            </w:r>
                            <w:proofErr w:type="spellStart"/>
                            <w:r w:rsidRPr="00DC5FD8">
                              <w:t>многомодовом</w:t>
                            </w:r>
                            <w:proofErr w:type="spellEnd"/>
                            <w:r w:rsidRPr="00DC5FD8">
                              <w:t xml:space="preserve"> оптоволокне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72A38" id="Надпись 469" o:spid="_x0000_s1027" type="#_x0000_t202" style="position:absolute;left:0;text-align:left;margin-left:15.2pt;margin-top:180.5pt;width:451.25pt;height:.0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" stroked="f">
                <v:textbox style="mso-fit-shape-to-text:t" inset="0,0,0,0">
                  <w:txbxContent>
                    <w:p w:rsidR="00B83A95" w:rsidRPr="00281ED7" w:rsidRDefault="00B83A95" w:rsidP="009F7CA8">
                      <w:pPr>
                        <w:pStyle w:val="ab"/>
                        <w:rPr>
                          <w:noProof/>
                          <w:szCs w:val="24"/>
                        </w:rPr>
                      </w:pPr>
                      <w:bookmarkStart w:id="8" w:name="_Ref470659884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8"/>
                      <w:r>
                        <w:t xml:space="preserve">. </w:t>
                      </w:r>
                      <w:r w:rsidRPr="00DC5FD8">
                        <w:t xml:space="preserve">Расширение импульса в </w:t>
                      </w:r>
                      <w:proofErr w:type="spellStart"/>
                      <w:r w:rsidRPr="00DC5FD8">
                        <w:t>многомодовом</w:t>
                      </w:r>
                      <w:proofErr w:type="spellEnd"/>
                      <w:r w:rsidRPr="00DC5FD8">
                        <w:t xml:space="preserve"> оптоволокне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448" behindDoc="0" locked="0" layoutInCell="1" allowOverlap="1" wp14:anchorId="5D88EECB" wp14:editId="693DD116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731200" cy="2235600"/>
            <wp:effectExtent l="0" t="0" r="3175" b="0"/>
            <wp:wrapTopAndBottom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CA8" w:rsidRDefault="009F7CA8" w:rsidP="009F7CA8">
      <w:proofErr w:type="spellStart"/>
      <w:r>
        <w:t>Одномодовое</w:t>
      </w:r>
      <w:proofErr w:type="spellEnd"/>
      <w:r>
        <w:t xml:space="preserve"> оптоволокно имеет </w:t>
      </w:r>
      <w:r w:rsidR="0076379C">
        <w:t>по одной моде на одну плоскость поляризации</w:t>
      </w:r>
      <w:r>
        <w:t xml:space="preserve">, вследствие чего эффект </w:t>
      </w:r>
      <w:proofErr w:type="spellStart"/>
      <w:r>
        <w:t>межмодовой</w:t>
      </w:r>
      <w:proofErr w:type="spellEnd"/>
      <w:r>
        <w:t xml:space="preserve"> дисперсии в нём </w:t>
      </w:r>
      <w:r w:rsidR="008D2667">
        <w:t>почти не наблюдается</w:t>
      </w:r>
      <w:r>
        <w:t>, поэтому именно его следует применять при конструировании стенда, для уменьшения нежелательных искажений сигнала. Несмотря на сложности ввода излучения в такое волокно, снижение искажений может оказаться критически важным для работы стенда.</w:t>
      </w:r>
      <w:sdt>
        <w:sdtPr>
          <w:id w:val="-298076065"/>
          <w:citation/>
        </w:sdtPr>
        <w:sdtContent>
          <w:r>
            <w:fldChar w:fldCharType="begin"/>
          </w:r>
          <w:r w:rsidR="00492A15">
            <w:instrText xml:space="preserve">CITATION JLa07 \p 22 \l 1033 </w:instrText>
          </w:r>
          <w:r>
            <w:fldChar w:fldCharType="separate"/>
          </w:r>
          <w:r w:rsidR="00525A74">
            <w:rPr>
              <w:noProof/>
            </w:rPr>
            <w:t xml:space="preserve"> [3, p. 22]</w:t>
          </w:r>
          <w:r>
            <w:fldChar w:fldCharType="end"/>
          </w:r>
        </w:sdtContent>
      </w:sdt>
    </w:p>
    <w:p w:rsidR="009F7CA8" w:rsidRPr="00E86F2C" w:rsidRDefault="009F7CA8" w:rsidP="009F7CA8">
      <w:r w:rsidRPr="00E86F2C">
        <w:rPr>
          <w:b/>
        </w:rPr>
        <w:t xml:space="preserve">Поляризационная </w:t>
      </w:r>
      <w:proofErr w:type="spellStart"/>
      <w:r w:rsidRPr="00E86F2C">
        <w:rPr>
          <w:b/>
        </w:rPr>
        <w:t>модовая</w:t>
      </w:r>
      <w:proofErr w:type="spellEnd"/>
      <w:r w:rsidRPr="00E86F2C">
        <w:rPr>
          <w:b/>
        </w:rPr>
        <w:t xml:space="preserve"> дисперсия </w:t>
      </w:r>
      <w:r w:rsidRPr="00E86F2C">
        <w:t>(</w:t>
      </w:r>
      <w:r w:rsidRPr="00E86F2C">
        <w:rPr>
          <w:lang w:val="en-US"/>
        </w:rPr>
        <w:t>PMD</w:t>
      </w:r>
      <w:r w:rsidRPr="00E86F2C">
        <w:t xml:space="preserve">) является основным свойством </w:t>
      </w:r>
      <w:proofErr w:type="spellStart"/>
      <w:r w:rsidRPr="00E86F2C">
        <w:t>одномодовых</w:t>
      </w:r>
      <w:proofErr w:type="spellEnd"/>
      <w:r w:rsidRPr="00E86F2C">
        <w:t xml:space="preserve"> волокон влияющ</w:t>
      </w:r>
      <w:r>
        <w:t>ая на скорость передачи данных.</w:t>
      </w:r>
    </w:p>
    <w:p w:rsidR="009F7CA8" w:rsidRPr="00E86F2C" w:rsidRDefault="009F7CA8" w:rsidP="009F7CA8">
      <w:r w:rsidRPr="00E86F2C">
        <w:rPr>
          <w:lang w:val="en-US"/>
        </w:rPr>
        <w:t>PMD</w:t>
      </w:r>
      <w:r w:rsidRPr="00E86F2C">
        <w:t xml:space="preserve"> происходит из-за разных скоростей распространения энергий одной длины волны, но разной поляризации с перпендикулярными осями (</w:t>
      </w:r>
      <w:r>
        <w:t xml:space="preserve">см. </w:t>
      </w:r>
      <w:r>
        <w:fldChar w:fldCharType="begin"/>
      </w:r>
      <w:r>
        <w:instrText xml:space="preserve"> REF _Ref470659843 \h </w:instrText>
      </w:r>
      <w:r>
        <w:fldChar w:fldCharType="separate"/>
      </w:r>
      <w:r w:rsidR="00525A74">
        <w:t xml:space="preserve">Рисунок </w:t>
      </w:r>
      <w:r w:rsidR="00525A74">
        <w:rPr>
          <w:noProof/>
        </w:rPr>
        <w:t>3</w:t>
      </w:r>
      <w:r>
        <w:fldChar w:fldCharType="end"/>
      </w:r>
      <w:r>
        <w:t>).</w:t>
      </w:r>
    </w:p>
    <w:p w:rsidR="009F7CA8" w:rsidRPr="00E86F2C" w:rsidRDefault="009F7CA8" w:rsidP="009F7CA8">
      <w:r w:rsidRPr="00E86F2C">
        <w:lastRenderedPageBreak/>
        <w:t xml:space="preserve">Основными причины </w:t>
      </w:r>
      <w:r w:rsidRPr="00E86F2C">
        <w:rPr>
          <w:lang w:val="en-US"/>
        </w:rPr>
        <w:t>PMD</w:t>
      </w:r>
      <w:r w:rsidRPr="00E86F2C">
        <w:t xml:space="preserve"> является </w:t>
      </w:r>
      <w:r>
        <w:t>эллипсоидная форма</w:t>
      </w:r>
      <w:r w:rsidRPr="00E86F2C">
        <w:t xml:space="preserve"> сердцевины и внешни</w:t>
      </w:r>
      <w:r>
        <w:t>е воздействия на волокно (</w:t>
      </w:r>
      <w:proofErr w:type="spellStart"/>
      <w:r>
        <w:t>макроизгиб</w:t>
      </w:r>
      <w:proofErr w:type="spellEnd"/>
      <w:r>
        <w:t xml:space="preserve">, </w:t>
      </w:r>
      <w:proofErr w:type="spellStart"/>
      <w:r>
        <w:t>микро</w:t>
      </w:r>
      <w:r w:rsidRPr="00E86F2C">
        <w:t>изгиб</w:t>
      </w:r>
      <w:proofErr w:type="spellEnd"/>
      <w:r w:rsidRPr="00E86F2C">
        <w:t>, скручив</w:t>
      </w:r>
      <w:r>
        <w:t>ая, и температурные изменения).</w:t>
      </w:r>
    </w:p>
    <w:p w:rsidR="009F7CA8" w:rsidRPr="00450339" w:rsidRDefault="009F7CA8" w:rsidP="009F7CA8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38B360D" wp14:editId="0EA54A45">
                <wp:simplePos x="0" y="0"/>
                <wp:positionH relativeFrom="margin">
                  <wp:align>left</wp:align>
                </wp:positionH>
                <wp:positionV relativeFrom="paragraph">
                  <wp:posOffset>2197100</wp:posOffset>
                </wp:positionV>
                <wp:extent cx="6124575" cy="635"/>
                <wp:effectExtent l="0" t="0" r="9525" b="0"/>
                <wp:wrapTopAndBottom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603C50" w:rsidRDefault="00B83A95" w:rsidP="009F7CA8">
                            <w:pPr>
                              <w:pStyle w:val="ab"/>
                              <w:rPr>
                                <w:noProof/>
                                <w:szCs w:val="24"/>
                              </w:rPr>
                            </w:pPr>
                            <w:bookmarkStart w:id="9" w:name="_Ref470659839"/>
                            <w:bookmarkStart w:id="10" w:name="_Ref470659843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10"/>
                            <w:r>
                              <w:t xml:space="preserve">. </w:t>
                            </w:r>
                            <w:r w:rsidRPr="00FE2FFF">
                              <w:t>PMD эффекты в волокне</w:t>
                            </w:r>
                            <w:r>
                              <w:t xml:space="preserve"> </w:t>
                            </w:r>
                            <w:r w:rsidRPr="00FE2FFF">
                              <w:t>(диффе</w:t>
                            </w:r>
                            <w:r>
                              <w:t>ренциальная групповая задержка)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B360D" id="Надпись 471" o:spid="_x0000_s1028" type="#_x0000_t202" style="position:absolute;left:0;text-align:left;margin-left:0;margin-top:173pt;width:482.25pt;height:.05pt;z-index:2516915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" stroked="f">
                <v:textbox style="mso-fit-shape-to-text:t" inset="0,0,0,0">
                  <w:txbxContent>
                    <w:p w:rsidR="00B83A95" w:rsidRPr="00603C50" w:rsidRDefault="00B83A95" w:rsidP="009F7CA8">
                      <w:pPr>
                        <w:pStyle w:val="ab"/>
                        <w:rPr>
                          <w:noProof/>
                          <w:szCs w:val="24"/>
                        </w:rPr>
                      </w:pPr>
                      <w:bookmarkStart w:id="11" w:name="_Ref470659839"/>
                      <w:bookmarkStart w:id="12" w:name="_Ref470659843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12"/>
                      <w:r>
                        <w:t xml:space="preserve">. </w:t>
                      </w:r>
                      <w:r w:rsidRPr="00FE2FFF">
                        <w:t>PMD эффекты в волокне</w:t>
                      </w:r>
                      <w:r>
                        <w:t xml:space="preserve"> </w:t>
                      </w:r>
                      <w:r w:rsidRPr="00FE2FFF">
                        <w:t>(диффе</w:t>
                      </w:r>
                      <w:r>
                        <w:t>ренциальная групповая задержка)</w:t>
                      </w:r>
                      <w:bookmarkEnd w:id="1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0" locked="0" layoutInCell="1" allowOverlap="1" wp14:anchorId="761EFFB9" wp14:editId="1E454110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400000" cy="2138400"/>
            <wp:effectExtent l="0" t="0" r="0" b="0"/>
            <wp:wrapTopAndBottom/>
            <wp:docPr id="470" name="Рисунок 470" descr="PMD &amp;icy;&amp;lcy;&amp;icy; &amp;dcy;&amp;icy;&amp;fcy;&amp;fcy;&amp;iecy;&amp;rcy;&amp;iecy;&amp;ncy;&amp;tscy;&amp;icy;&amp;acy;&amp;lcy;&amp;softcy;&amp;ncy;&amp;acy;&amp;yacy; &amp;gcy;&amp;rcy;&amp;ucy;&amp;pcy;&amp;pcy;&amp;ocy;&amp;vcy;&amp;acy;&amp;yacy; &amp;zcy;&amp;acy;&amp;dcy;&amp;iecy;&amp;rcy;&amp;zhcy;&amp;kcy;&amp;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D &amp;icy;&amp;lcy;&amp;icy; &amp;dcy;&amp;icy;&amp;fcy;&amp;fcy;&amp;iecy;&amp;rcy;&amp;iecy;&amp;ncy;&amp;tscy;&amp;icy;&amp;acy;&amp;lcy;&amp;softcy;&amp;ncy;&amp;acy;&amp;yacy; &amp;gcy;&amp;rcy;&amp;ucy;&amp;pcy;&amp;pcy;&amp;ocy;&amp;vcy;&amp;acy;&amp;yacy; &amp;zcy;&amp;acy;&amp;dcy;&amp;iecy;&amp;rcy;&amp;zhcy;&amp;kcy;&amp;acy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6F2C">
        <w:t xml:space="preserve">Применительно к </w:t>
      </w:r>
      <w:r w:rsidRPr="00E86F2C">
        <w:rPr>
          <w:lang w:val="en-US"/>
        </w:rPr>
        <w:t>PMD</w:t>
      </w:r>
      <w:r w:rsidRPr="00E86F2C">
        <w:t xml:space="preserve"> используется такое понятие как </w:t>
      </w:r>
      <w:r w:rsidRPr="002D5172">
        <w:t>среднеквадратичное значение дифференциальной групповой задержки</w:t>
      </w:r>
      <w:r w:rsidRPr="00E86F2C">
        <w:t xml:space="preserve"> (</w:t>
      </w:r>
      <w:proofErr w:type="spellStart"/>
      <w:r w:rsidRPr="00E86F2C">
        <w:rPr>
          <w:lang w:val="en-US"/>
        </w:rPr>
        <w:t>diferential</w:t>
      </w:r>
      <w:proofErr w:type="spellEnd"/>
      <w:r>
        <w:t xml:space="preserve"> </w:t>
      </w:r>
      <w:r w:rsidRPr="00E86F2C">
        <w:rPr>
          <w:lang w:val="en-US"/>
        </w:rPr>
        <w:t>group</w:t>
      </w:r>
      <w:r w:rsidRPr="00E42DDD">
        <w:t xml:space="preserve"> </w:t>
      </w:r>
      <w:r w:rsidRPr="00E86F2C">
        <w:rPr>
          <w:lang w:val="en-US"/>
        </w:rPr>
        <w:t>delays</w:t>
      </w:r>
      <w:r>
        <w:t> —</w:t>
      </w:r>
      <w:r>
        <w:rPr>
          <w:lang w:val="en-US"/>
        </w:rPr>
        <w:t> </w:t>
      </w:r>
      <w:r w:rsidRPr="00E86F2C">
        <w:rPr>
          <w:lang w:val="en-US"/>
        </w:rPr>
        <w:t>DGD</w:t>
      </w:r>
      <w:r w:rsidRPr="00E86F2C">
        <w:t>)</w:t>
      </w:r>
      <w:r w:rsidRPr="00450339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PMD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E42DDD">
        <w:t>,</w:t>
      </w:r>
      <w:r>
        <w:t xml:space="preserve"> </w:t>
      </w:r>
      <w:r w:rsidRPr="00E42DDD">
        <w:t>и ее единица измерения — пикосекунда (</w:t>
      </w:r>
      <w:proofErr w:type="spellStart"/>
      <w:r w:rsidRPr="00E42DDD">
        <w:t>пс</w:t>
      </w:r>
      <w:proofErr w:type="spellEnd"/>
      <w:r w:rsidRPr="00E42DDD">
        <w:t xml:space="preserve">). В линии с большим числом сегментов </w:t>
      </w:r>
      <w:r w:rsidRPr="00E86F2C">
        <w:rPr>
          <w:lang w:val="en-US"/>
        </w:rPr>
        <w:t>PMD</w:t>
      </w:r>
      <w:r w:rsidRPr="00E86F2C">
        <w:t xml:space="preserve"> </w:t>
      </w:r>
      <w:r w:rsidRPr="00E42DDD">
        <w:t>определяется по формуле:</w:t>
      </w:r>
      <w:r w:rsidRPr="0045033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PMD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PMD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</m:t>
            </m:r>
          </m:e>
        </m:rad>
      </m:oMath>
      <w:r w:rsidRPr="00450339">
        <w:t xml:space="preserve">, где </w:t>
      </w:r>
      <w:r w:rsidRPr="00450339">
        <w:rPr>
          <w:i/>
        </w:rPr>
        <w:t>L</w:t>
      </w:r>
      <w:r w:rsidRPr="00450339">
        <w:t xml:space="preserve"> - прот</w:t>
      </w:r>
      <w:r>
        <w:t xml:space="preserve">яженность оптической линии </w:t>
      </w:r>
      <w:proofErr w:type="spellStart"/>
      <w:r>
        <w:t>связ</w:t>
      </w:r>
      <w:proofErr w:type="spellEnd"/>
      <w:r w:rsidRPr="00450339">
        <w:t xml:space="preserve">, DPMD - коэффициент </w:t>
      </w:r>
      <w:r w:rsidRPr="00E86F2C">
        <w:rPr>
          <w:lang w:val="en-US"/>
        </w:rPr>
        <w:t>PMD</w:t>
      </w:r>
      <w:r w:rsidRPr="00E86F2C">
        <w:t xml:space="preserve"> </w:t>
      </w:r>
      <w:r w:rsidRPr="00450339">
        <w:t>оптического волокна (</w:t>
      </w:r>
      <m:oMath>
        <m:r>
          <w:rPr>
            <w:rFonts w:ascii="Cambria Math" w:hAnsi="Cambria Math"/>
          </w:rPr>
          <m:t>пс/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км</m:t>
            </m:r>
          </m:e>
        </m:rad>
      </m:oMath>
      <w:r>
        <w:t>).</w:t>
      </w:r>
    </w:p>
    <w:p w:rsidR="009F7CA8" w:rsidRPr="00E86F2C" w:rsidRDefault="009F7CA8" w:rsidP="009F7CA8">
      <w:r w:rsidRPr="00E86F2C">
        <w:rPr>
          <w:lang w:val="en-US"/>
        </w:rPr>
        <w:t>PMD</w:t>
      </w:r>
      <w:r>
        <w:t xml:space="preserve"> </w:t>
      </w:r>
      <w:r w:rsidRPr="00E86F2C">
        <w:t xml:space="preserve">расширяет импульс передачи при передачи по волокну. </w:t>
      </w:r>
      <w:r>
        <w:t>Избавиться от этого эффекта принципиально невозможно, поскольку физическая основа явления носит случайный характер.</w:t>
      </w:r>
      <w:r w:rsidR="002A6FBC">
        <w:t xml:space="preserve"> </w:t>
      </w:r>
      <w:r w:rsidR="002A6FBC">
        <w:rPr>
          <w:lang w:val="en-US"/>
        </w:rPr>
        <w:t>PMD</w:t>
      </w:r>
      <w:r w:rsidR="002A6FBC" w:rsidRPr="002A6FBC">
        <w:t xml:space="preserve"> </w:t>
      </w:r>
      <w:r w:rsidR="002A6FBC">
        <w:t xml:space="preserve">является основным источником искажений в </w:t>
      </w:r>
      <w:proofErr w:type="spellStart"/>
      <w:r w:rsidR="002A6FBC">
        <w:t>одномодовых</w:t>
      </w:r>
      <w:proofErr w:type="spellEnd"/>
      <w:r w:rsidR="002A6FBC">
        <w:t xml:space="preserve"> волокнах</w:t>
      </w:r>
      <w:sdt>
        <w:sdtPr>
          <w:id w:val="-691683575"/>
          <w:citation/>
        </w:sdtPr>
        <w:sdtContent>
          <w:r w:rsidR="00FB1417">
            <w:fldChar w:fldCharType="begin"/>
          </w:r>
          <w:r w:rsidR="00492A15">
            <w:instrText xml:space="preserve">CITATION Дев02 \p 90 \l 1049 </w:instrText>
          </w:r>
          <w:r w:rsidR="00FB1417">
            <w:fldChar w:fldCharType="separate"/>
          </w:r>
          <w:r w:rsidR="00525A74">
            <w:rPr>
              <w:noProof/>
            </w:rPr>
            <w:t xml:space="preserve"> [4, p. 90]</w:t>
          </w:r>
          <w:r w:rsidR="00FB1417">
            <w:fldChar w:fldCharType="end"/>
          </w:r>
        </w:sdtContent>
      </w:sdt>
      <w:r w:rsidR="002A6FBC">
        <w:t>.</w:t>
      </w:r>
      <w:r>
        <w:t xml:space="preserve"> Всё что может сделать разработчик – удостоверится, что искажения не будут препятствовать работе стенда (либо отказаться от использования оптоволокна).</w:t>
      </w:r>
    </w:p>
    <w:p w:rsidR="00B45377" w:rsidRDefault="009F7CA8" w:rsidP="00EC5365">
      <w:r w:rsidRPr="00EC5365">
        <w:rPr>
          <w:b/>
        </w:rPr>
        <w:t>Хроматическая дисперсия (С</w:t>
      </w:r>
      <w:r w:rsidRPr="00EC5365">
        <w:rPr>
          <w:b/>
          <w:lang w:val="en-US"/>
        </w:rPr>
        <w:t>D</w:t>
      </w:r>
      <w:r w:rsidRPr="00EC5365">
        <w:rPr>
          <w:b/>
        </w:rPr>
        <w:t>)</w:t>
      </w:r>
      <w:r>
        <w:t xml:space="preserve"> – происходит из-за того, что импульс света состоит из суммы волн с разными частотами, каждая из которых распространяется со своей скоростью в преломляющем материал. </w:t>
      </w:r>
      <w:r w:rsidR="007A2E4D">
        <w:t>Если сигнал представляет собой последовательность оптических импульсов, то они при распространении в волокне будут расширяться</w:t>
      </w:r>
      <w:r>
        <w:t>.</w:t>
      </w:r>
    </w:p>
    <w:p w:rsidR="009F7CA8" w:rsidRDefault="00EC5365" w:rsidP="00EC5365">
      <w:r w:rsidRPr="00EC5365">
        <w:t>Хроматическая дисперсия прежде всего зависит от технологии производства. Производители оптического кабеля учитывают хроматическую диспер</w:t>
      </w:r>
      <w:r>
        <w:t>сию</w:t>
      </w:r>
      <w:r w:rsidRPr="00EC5365">
        <w:t xml:space="preserve">, разрабатывая различные типы волокна для разных целей, </w:t>
      </w:r>
      <w:r>
        <w:t>например,</w:t>
      </w:r>
      <w:r w:rsidRPr="00EC5365">
        <w:t xml:space="preserve"> волокна со </w:t>
      </w:r>
      <w:r w:rsidRPr="00EC5365">
        <w:lastRenderedPageBreak/>
        <w:t>смещённой дисперсией или ненулев</w:t>
      </w:r>
      <w:r>
        <w:t>ой</w:t>
      </w:r>
      <w:r w:rsidRPr="00EC5365">
        <w:t xml:space="preserve"> смещённой дисперсией.</w:t>
      </w:r>
      <w:r w:rsidR="00D00673">
        <w:t xml:space="preserve"> Использование волокна с нулевой смещённой дисперсией позволяет при передаче на определённой длине волны избавиться от эффекта </w:t>
      </w:r>
      <w:r w:rsidR="00D00673">
        <w:rPr>
          <w:lang w:val="en-US"/>
        </w:rPr>
        <w:t>CD</w:t>
      </w:r>
      <w:r w:rsidR="00D00673" w:rsidRPr="00D00673">
        <w:t xml:space="preserve">. </w:t>
      </w:r>
      <w:r w:rsidR="00D00673">
        <w:t>Хотя для систем передачи данных это может вызывать трудности при передаче</w:t>
      </w:r>
      <w:r w:rsidR="00B45377">
        <w:t xml:space="preserve"> по</w:t>
      </w:r>
      <w:r w:rsidR="00D00673">
        <w:t xml:space="preserve"> нескольки</w:t>
      </w:r>
      <w:r w:rsidR="00B45377">
        <w:t>м каналам</w:t>
      </w:r>
      <w:r w:rsidR="00D00673">
        <w:t xml:space="preserve"> (в</w:t>
      </w:r>
      <w:r w:rsidR="00B45377">
        <w:t xml:space="preserve">следствие чего такое волокно в массовом объёме уже не производится, уступив место волокну с </w:t>
      </w:r>
      <w:r w:rsidR="00B45377" w:rsidRPr="00EC5365">
        <w:t>ненулев</w:t>
      </w:r>
      <w:r w:rsidR="00B45377">
        <w:t>ой</w:t>
      </w:r>
      <w:r w:rsidR="00B45377" w:rsidRPr="00EC5365">
        <w:t xml:space="preserve"> смещённой дисперсией</w:t>
      </w:r>
      <w:r w:rsidR="00B45377">
        <w:t>), для поверочного стенда избавление от дисперсии хотя</w:t>
      </w:r>
      <w:r w:rsidR="00B45377">
        <w:noBreakHyphen/>
        <w:t>бы на одной частоте могло бы быть полезным</w:t>
      </w:r>
      <w:r w:rsidR="00CC00A8">
        <w:t xml:space="preserve">, </w:t>
      </w:r>
      <w:r w:rsidR="00B45377">
        <w:t xml:space="preserve">при </w:t>
      </w:r>
      <w:r w:rsidR="00D34B22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1DDC92B" wp14:editId="147B65F8">
                <wp:simplePos x="0" y="0"/>
                <wp:positionH relativeFrom="margin">
                  <wp:align>right</wp:align>
                </wp:positionH>
                <wp:positionV relativeFrom="paragraph">
                  <wp:posOffset>4301490</wp:posOffset>
                </wp:positionV>
                <wp:extent cx="6139180" cy="635"/>
                <wp:effectExtent l="0" t="0" r="0" b="3810"/>
                <wp:wrapTopAndBottom/>
                <wp:docPr id="483" name="Надпись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C01ED2" w:rsidRDefault="00B83A95" w:rsidP="00D34B22">
                            <w:pPr>
                              <w:pStyle w:val="ab"/>
                              <w:rPr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Хроматическая дисперсия, вызванная различными спектральными составляющими импульса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DC92B" id="Надпись 483" o:spid="_x0000_s1029" type="#_x0000_t202" style="position:absolute;left:0;text-align:left;margin-left:432.2pt;margin-top:338.7pt;width:483.4pt;height:.05pt;z-index:2517038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" stroked="f">
                <v:textbox style="mso-fit-shape-to-text:t" inset="0,0,0,0">
                  <w:txbxContent>
                    <w:p w:rsidR="00B83A95" w:rsidRPr="00C01ED2" w:rsidRDefault="00B83A95" w:rsidP="00D34B22">
                      <w:pPr>
                        <w:pStyle w:val="ab"/>
                        <w:rPr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Хроматическая дисперсия, вызванная различными спектральными составляющими импульса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4B22">
        <w:rPr>
          <w:noProof/>
        </w:rPr>
        <w:drawing>
          <wp:anchor distT="0" distB="0" distL="114300" distR="114300" simplePos="0" relativeHeight="251692544" behindDoc="0" locked="0" layoutInCell="1" allowOverlap="1" wp14:anchorId="5D038B6C" wp14:editId="6C088E24">
            <wp:simplePos x="0" y="0"/>
            <wp:positionH relativeFrom="margin">
              <wp:align>center</wp:align>
            </wp:positionH>
            <wp:positionV relativeFrom="line">
              <wp:posOffset>391614</wp:posOffset>
            </wp:positionV>
            <wp:extent cx="5194800" cy="2487600"/>
            <wp:effectExtent l="0" t="0" r="6350" b="8255"/>
            <wp:wrapTopAndBottom/>
            <wp:docPr id="472" name="Рисунок 472" descr="&amp;KHcy;&amp;rcy;&amp;ocy;&amp;mcy;&amp;acy;&amp;tcy;&amp;icy;&amp;chcy;&amp;iecy;&amp;scy;&amp;kcy;&amp;acy;&amp;yacy; &amp;dcy;&amp;icy;&amp;scy;&amp;pcy;&amp;iecy;&amp;rcy;&amp;scy;&amp;icy;&amp;y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amp;KHcy;&amp;rcy;&amp;ocy;&amp;mcy;&amp;acy;&amp;tcy;&amp;icy;&amp;chcy;&amp;iecy;&amp;scy;&amp;kcy;&amp;acy;&amp;yacy; &amp;dcy;&amp;icy;&amp;scy;&amp;pcy;&amp;iecy;&amp;rcy;&amp;scy;&amp;icy;&amp;yacy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0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377">
        <w:t>определённо</w:t>
      </w:r>
      <w:r w:rsidR="00DF3CF0">
        <w:t>м варианте</w:t>
      </w:r>
      <w:r w:rsidR="00B45377">
        <w:t xml:space="preserve"> </w:t>
      </w:r>
      <w:r w:rsidR="00DF3CF0">
        <w:t>реализации</w:t>
      </w:r>
      <w:r w:rsidR="00B45377">
        <w:t>.</w:t>
      </w:r>
    </w:p>
    <w:p w:rsidR="00B45377" w:rsidRPr="00D00673" w:rsidRDefault="00B45377" w:rsidP="00EC5365"/>
    <w:p w:rsidR="009F7CA8" w:rsidRDefault="0096529E" w:rsidP="0096529E">
      <w:pPr>
        <w:pStyle w:val="2"/>
      </w:pPr>
      <w:bookmarkStart w:id="13" w:name="_Toc470695539"/>
      <w:r w:rsidRPr="0096529E">
        <w:t>СВЯЗЬ ФАЗЫ НЕСУЩЕЙ ЧАСТОТЫ И ОГИБАЮЩЕЙ ОПТИЧЕСКОГО ИМПУЛЬСА</w:t>
      </w:r>
      <w:bookmarkEnd w:id="13"/>
    </w:p>
    <w:p w:rsidR="003606F6" w:rsidRDefault="003606F6" w:rsidP="003606F6">
      <w:r>
        <w:t>Зависимость электрического поля от времени, связанного с оптическим импульсом, может быть описана, как быстрые синусоидальные колебания, называемые несущей частотой, умноженными на более медленную огибающую функцию. Когда импульс распространяется в среде, то относительное положение между несущей и огибающей волной, по большому счету, будет изменяться из-за хроматической дисперсии, в результате чего возникает различие между фазовой и группово</w:t>
      </w:r>
      <w:r w:rsidR="00BF191E">
        <w:t>й скоростями</w:t>
      </w:r>
      <w:r w:rsidR="00D125DF">
        <w:t xml:space="preserve"> (см. </w:t>
      </w:r>
      <w:r w:rsidR="00D125DF">
        <w:fldChar w:fldCharType="begin"/>
      </w:r>
      <w:r w:rsidR="00D125DF">
        <w:instrText xml:space="preserve"> REF _Ref470671390 \h </w:instrText>
      </w:r>
      <w:r w:rsidR="00D125DF">
        <w:fldChar w:fldCharType="separate"/>
      </w:r>
      <w:r w:rsidR="00525A74">
        <w:t xml:space="preserve">Рисунок </w:t>
      </w:r>
      <w:r w:rsidR="00525A74">
        <w:rPr>
          <w:noProof/>
        </w:rPr>
        <w:t>5</w:t>
      </w:r>
      <w:r w:rsidR="00D125DF">
        <w:fldChar w:fldCharType="end"/>
      </w:r>
      <w:r w:rsidR="00D125DF">
        <w:t>)</w:t>
      </w:r>
      <w:r w:rsidR="00BF191E">
        <w:t>.</w:t>
      </w:r>
    </w:p>
    <w:p w:rsidR="003606F6" w:rsidRDefault="003606F6" w:rsidP="003606F6">
      <w:r>
        <w:t>Другая же причина возникновения этого явления - оптическая нелинейность. Смещение несущей частоты (или абсолютной фазы) импульса определяется как разница между фазой несущей волны и положением огибающей, причем последняя преобразуется в значение фазы.</w:t>
      </w:r>
      <w:sdt>
        <w:sdtPr>
          <w:id w:val="811829902"/>
          <w:citation/>
        </w:sdtPr>
        <w:sdtContent>
          <w:r w:rsidR="00B94335">
            <w:fldChar w:fldCharType="begin"/>
          </w:r>
          <w:r w:rsidR="00492A15">
            <w:instrText xml:space="preserve">CITATION Gro \l 1049 </w:instrText>
          </w:r>
          <w:r w:rsidR="00B94335">
            <w:fldChar w:fldCharType="separate"/>
          </w:r>
          <w:r w:rsidR="00525A74">
            <w:rPr>
              <w:noProof/>
            </w:rPr>
            <w:t xml:space="preserve"> [5]</w:t>
          </w:r>
          <w:r w:rsidR="00B94335">
            <w:fldChar w:fldCharType="end"/>
          </w:r>
        </w:sdtContent>
      </w:sdt>
    </w:p>
    <w:p w:rsidR="00D35357" w:rsidRDefault="008B72E6" w:rsidP="00AD7E20">
      <w:r>
        <w:rPr>
          <w:noProof/>
        </w:rPr>
        <w:lastRenderedPageBreak/>
        <w:drawing>
          <wp:anchor distT="0" distB="0" distL="114300" distR="114300" simplePos="0" relativeHeight="251693568" behindDoc="0" locked="0" layoutInCell="1" allowOverlap="1" wp14:anchorId="1F41E81A" wp14:editId="3E71EC03">
            <wp:simplePos x="0" y="0"/>
            <wp:positionH relativeFrom="margin">
              <wp:align>center</wp:align>
            </wp:positionH>
            <wp:positionV relativeFrom="line">
              <wp:posOffset>182</wp:posOffset>
            </wp:positionV>
            <wp:extent cx="5403600" cy="2509200"/>
            <wp:effectExtent l="0" t="0" r="6985" b="5715"/>
            <wp:wrapTopAndBottom/>
            <wp:docPr id="477" name="Рисунок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E61" w:rsidRPr="003A4E61">
        <w:t>Для одномерных волн групповая скорость вычисляется из закона дисперсии:</w:t>
      </w:r>
      <w:r w:rsidR="007A1C0E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77FC44" wp14:editId="1D1599FE">
                <wp:simplePos x="0" y="0"/>
                <wp:positionH relativeFrom="margin">
                  <wp:align>right</wp:align>
                </wp:positionH>
                <wp:positionV relativeFrom="paragraph">
                  <wp:posOffset>2559685</wp:posOffset>
                </wp:positionV>
                <wp:extent cx="6109970" cy="635"/>
                <wp:effectExtent l="0" t="0" r="5080" b="3810"/>
                <wp:wrapTopAndBottom/>
                <wp:docPr id="478" name="Надпись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AD3307" w:rsidRDefault="00B83A95" w:rsidP="007A1C0E">
                            <w:pPr>
                              <w:pStyle w:val="ab"/>
                              <w:rPr>
                                <w:noProof/>
                                <w:szCs w:val="24"/>
                              </w:rPr>
                            </w:pPr>
                            <w:bookmarkStart w:id="14" w:name="_Ref470671390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14"/>
                            <w:r>
                              <w:t>. Иллюстрация различия групповой скорости импульса и фазовых скоростей его спектральных составляющих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7FC44" id="Надпись 478" o:spid="_x0000_s1030" type="#_x0000_t202" style="position:absolute;left:0;text-align:left;margin-left:429.9pt;margin-top:201.55pt;width:481.1pt;height:.05pt;z-index:2516956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" stroked="f">
                <v:textbox style="mso-fit-shape-to-text:t" inset="0,0,0,0">
                  <w:txbxContent>
                    <w:p w:rsidR="00B83A95" w:rsidRPr="00AD3307" w:rsidRDefault="00B83A95" w:rsidP="007A1C0E">
                      <w:pPr>
                        <w:pStyle w:val="ab"/>
                        <w:rPr>
                          <w:noProof/>
                          <w:szCs w:val="24"/>
                        </w:rPr>
                      </w:pPr>
                      <w:bookmarkStart w:id="15" w:name="_Ref470671390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15"/>
                      <w:r>
                        <w:t>. Иллюстрация различия групповой скорости импульса и фазовых скоростей его спектральных составляющих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35357" w:rsidRDefault="00D35357" w:rsidP="00AD7E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dω</m:t>
            </m:r>
          </m:num>
          <m:den>
            <m:r>
              <w:rPr>
                <w:rFonts w:ascii="Cambria Math" w:hAnsi="Cambria Math"/>
              </w:rPr>
              <m:t>dk</m:t>
            </m:r>
          </m:den>
        </m:f>
      </m:oMath>
      <w:r>
        <w:t xml:space="preserve"> </w:t>
      </w:r>
    </w:p>
    <w:p w:rsidR="00346433" w:rsidRPr="00D35357" w:rsidRDefault="008B72E6" w:rsidP="00AD7E20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0C15E38" wp14:editId="754865FA">
                <wp:simplePos x="0" y="0"/>
                <wp:positionH relativeFrom="margin">
                  <wp:align>right</wp:align>
                </wp:positionH>
                <wp:positionV relativeFrom="paragraph">
                  <wp:posOffset>4097655</wp:posOffset>
                </wp:positionV>
                <wp:extent cx="6123940" cy="635"/>
                <wp:effectExtent l="0" t="0" r="0" b="0"/>
                <wp:wrapTopAndBottom/>
                <wp:docPr id="485" name="Надпись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F045C1" w:rsidRDefault="00B83A95" w:rsidP="008B72E6">
                            <w:pPr>
                              <w:pStyle w:val="ab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Примеры: а – нормальной, и б – аномальной дисперсии.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15E38" id="Надпись 485" o:spid="_x0000_s1031" type="#_x0000_t202" style="position:absolute;left:0;text-align:left;margin-left:431pt;margin-top:322.65pt;width:482.2pt;height:.05pt;z-index:2517068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" stroked="f">
                <v:textbox style="mso-fit-shape-to-text:t" inset="0,0,0,0">
                  <w:txbxContent>
                    <w:p w:rsidR="00B83A95" w:rsidRPr="00F045C1" w:rsidRDefault="00B83A95" w:rsidP="008B72E6">
                      <w:pPr>
                        <w:pStyle w:val="ab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Примеры: а – нормальной, и б – аномальной дисперсии.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57D2DA4" wp14:editId="5E4CD64D">
            <wp:simplePos x="0" y="0"/>
            <wp:positionH relativeFrom="margin">
              <wp:align>center</wp:align>
            </wp:positionH>
            <wp:positionV relativeFrom="paragraph">
              <wp:posOffset>1738539</wp:posOffset>
            </wp:positionV>
            <wp:extent cx="4246245" cy="2307590"/>
            <wp:effectExtent l="0" t="0" r="1905" b="0"/>
            <wp:wrapTopAndBottom/>
            <wp:docPr id="484" name="Рисунок 484" descr="1119928-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119928-1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 области видимого спектра, в оптоволокне групповая скорость меньше фазовой</w:t>
      </w:r>
      <w:r w:rsidR="00346433" w:rsidRPr="00346433">
        <w:t>. Такое положение имеет место в случае</w:t>
      </w:r>
      <w:r w:rsidR="00346433">
        <w:t xml:space="preserve"> </w:t>
      </w:r>
      <w:r w:rsidR="00346433" w:rsidRPr="00346433">
        <w:t>нормальной дисперсии,</w:t>
      </w:r>
      <w:r w:rsidR="00346433">
        <w:t xml:space="preserve"> т. </w:t>
      </w:r>
      <w:r w:rsidR="00346433" w:rsidRPr="00346433">
        <w:t xml:space="preserve">е. в средах, где показатель преломления увеличивается с ростом частоты </w:t>
      </w:r>
      <w:proofErr w:type="spellStart"/>
      <w:r w:rsidR="00346433" w:rsidRPr="00346433">
        <w:rPr>
          <w:i/>
          <w:lang w:val="en-US"/>
        </w:rPr>
        <w:t>dn</w:t>
      </w:r>
      <w:proofErr w:type="spellEnd"/>
      <w:r w:rsidR="00346433" w:rsidRPr="00346433">
        <w:rPr>
          <w:i/>
        </w:rPr>
        <w:t>/</w:t>
      </w:r>
      <w:proofErr w:type="spellStart"/>
      <w:r w:rsidR="00346433" w:rsidRPr="00346433">
        <w:rPr>
          <w:i/>
          <w:lang w:val="en-US"/>
        </w:rPr>
        <w:t>d</w:t>
      </w:r>
      <w:proofErr w:type="gramStart"/>
      <w:r w:rsidR="00346433">
        <w:rPr>
          <w:i/>
          <w:lang w:val="en-US"/>
        </w:rPr>
        <w:t>ω</w:t>
      </w:r>
      <w:proofErr w:type="spellEnd"/>
      <w:r w:rsidR="00346433">
        <w:rPr>
          <w:i/>
          <w:lang w:val="en-US"/>
        </w:rPr>
        <w:t> </w:t>
      </w:r>
      <w:r w:rsidR="00346433" w:rsidRPr="00346433">
        <w:rPr>
          <w:i/>
        </w:rPr>
        <w:t>&gt;</w:t>
      </w:r>
      <w:proofErr w:type="gramEnd"/>
      <w:r w:rsidR="00346433">
        <w:rPr>
          <w:i/>
          <w:lang w:val="en-US"/>
        </w:rPr>
        <w:t> </w:t>
      </w:r>
      <w:r w:rsidR="00346433" w:rsidRPr="00346433">
        <w:rPr>
          <w:i/>
        </w:rPr>
        <w:t>0</w:t>
      </w:r>
      <w:r>
        <w:t>. В инфракрасном диапазоне в волокне наблюдается аномальная</w:t>
      </w:r>
      <w:r w:rsidR="00346433" w:rsidRPr="00346433">
        <w:t xml:space="preserve"> дисперсия</w:t>
      </w:r>
      <w:r w:rsidRPr="008B72E6">
        <w:t>;</w:t>
      </w:r>
      <w:r w:rsidR="00346433" w:rsidRPr="00346433">
        <w:t xml:space="preserve"> </w:t>
      </w:r>
      <w:r>
        <w:t>при этом</w:t>
      </w:r>
      <w:r w:rsidR="00346433" w:rsidRPr="00346433">
        <w:t xml:space="preserve"> </w:t>
      </w:r>
      <w:r>
        <w:t>групповая скорость</w:t>
      </w:r>
      <w:r w:rsidR="00346433" w:rsidRPr="00346433">
        <w:t xml:space="preserve">. сигнала превышает </w:t>
      </w:r>
      <w:r>
        <w:t>фазовую.</w:t>
      </w:r>
      <w:r w:rsidR="00346433" w:rsidRPr="00346433">
        <w:t xml:space="preserve"> </w:t>
      </w:r>
      <w:r>
        <w:t>Возможна даже ситуация, при кото</w:t>
      </w:r>
      <w:r w:rsidR="00346433" w:rsidRPr="00346433">
        <w:t xml:space="preserve">рой </w:t>
      </w:r>
      <w:r>
        <w:t>они направленны</w:t>
      </w:r>
      <w:r w:rsidR="00346433" w:rsidRPr="00346433">
        <w:t xml:space="preserve"> противоположно. Волны, обладающие этим свойством, наз</w:t>
      </w:r>
      <w:r>
        <w:t>ывают</w:t>
      </w:r>
      <w:r w:rsidR="00346433" w:rsidRPr="00346433">
        <w:t xml:space="preserve"> обратными</w:t>
      </w:r>
      <w:sdt>
        <w:sdtPr>
          <w:id w:val="-1499885138"/>
          <w:citation/>
        </w:sdtPr>
        <w:sdtContent>
          <w:r w:rsidR="00DF46C9">
            <w:fldChar w:fldCharType="begin"/>
          </w:r>
          <w:r w:rsidR="00492A15">
            <w:instrText xml:space="preserve">CITATION ГСГ59 \p 170 \l 1049 </w:instrText>
          </w:r>
          <w:r w:rsidR="00DF46C9">
            <w:fldChar w:fldCharType="separate"/>
          </w:r>
          <w:r w:rsidR="00525A74">
            <w:rPr>
              <w:noProof/>
            </w:rPr>
            <w:t xml:space="preserve"> [6, p. 170]</w:t>
          </w:r>
          <w:r w:rsidR="00DF46C9">
            <w:fldChar w:fldCharType="end"/>
          </w:r>
        </w:sdtContent>
      </w:sdt>
      <w:r w:rsidR="00346433" w:rsidRPr="00346433">
        <w:t>.</w:t>
      </w:r>
    </w:p>
    <w:p w:rsidR="004574C4" w:rsidRPr="00AD7E20" w:rsidRDefault="009F7CA8" w:rsidP="00AD7E20">
      <w:r>
        <w:br w:type="page"/>
      </w:r>
    </w:p>
    <w:p w:rsidR="008758AF" w:rsidRPr="00E00BD8" w:rsidRDefault="00E00BD8" w:rsidP="008758AF">
      <w:pPr>
        <w:pStyle w:val="1"/>
        <w:rPr>
          <w:rFonts w:cs="Times New Roman"/>
        </w:rPr>
      </w:pPr>
      <w:bookmarkStart w:id="16" w:name="_Toc470695540"/>
      <w:r w:rsidRPr="00E00BD8">
        <w:rPr>
          <w:rFonts w:cs="Times New Roman"/>
        </w:rPr>
        <w:lastRenderedPageBreak/>
        <w:t xml:space="preserve">ГЛАВА 2. </w:t>
      </w:r>
      <w:r w:rsidR="005B1956" w:rsidRPr="00E00BD8">
        <w:rPr>
          <w:rFonts w:cs="Times New Roman"/>
        </w:rPr>
        <w:t xml:space="preserve">РАЗРАБОТКА </w:t>
      </w:r>
      <w:r w:rsidR="00AF1359" w:rsidRPr="00E00BD8">
        <w:rPr>
          <w:rFonts w:cs="Times New Roman"/>
        </w:rPr>
        <w:t xml:space="preserve">ПОВЕРОЧНОГО </w:t>
      </w:r>
      <w:r w:rsidR="005B1956" w:rsidRPr="00E00BD8">
        <w:rPr>
          <w:rFonts w:cs="Times New Roman"/>
        </w:rPr>
        <w:t>СТЕНДА</w:t>
      </w:r>
      <w:bookmarkEnd w:id="16"/>
    </w:p>
    <w:p w:rsidR="005B1956" w:rsidRPr="005B1956" w:rsidRDefault="005B1956" w:rsidP="005B1956">
      <w:pPr>
        <w:pStyle w:val="2"/>
      </w:pPr>
      <w:bookmarkStart w:id="17" w:name="_Toc470695541"/>
      <w:r>
        <w:t>ОБЗОР ДАЛЬНОМЕРОВ, ПОДЛЕЖАЩИХ К ПОВЕРКЕ В РБ</w:t>
      </w:r>
      <w:bookmarkEnd w:id="17"/>
    </w:p>
    <w:p w:rsidR="00C4712E" w:rsidRDefault="00C4712E" w:rsidP="00ED19B3">
      <w:pPr>
        <w:rPr>
          <w:rFonts w:eastAsiaTheme="majorEastAsia"/>
        </w:rPr>
      </w:pPr>
      <w:r w:rsidRPr="00C4712E">
        <w:rPr>
          <w:rFonts w:eastAsiaTheme="majorEastAsia"/>
        </w:rPr>
        <w:t xml:space="preserve">Для того, чтобы разработать </w:t>
      </w:r>
      <w:r>
        <w:rPr>
          <w:rFonts w:eastAsiaTheme="majorEastAsia"/>
        </w:rPr>
        <w:t xml:space="preserve">поверочный стенд, необходимо </w:t>
      </w:r>
      <w:r w:rsidR="004A04B8">
        <w:rPr>
          <w:rFonts w:eastAsiaTheme="majorEastAsia"/>
        </w:rPr>
        <w:t>составить</w:t>
      </w:r>
      <w:r>
        <w:rPr>
          <w:rFonts w:eastAsiaTheme="majorEastAsia"/>
        </w:rPr>
        <w:t xml:space="preserve"> перечень дальномеров, для которых он будет применяться. Это позволит определить требуемые характеристики стенда, на основе которых будет осуществляться его проектирование.</w:t>
      </w:r>
    </w:p>
    <w:p w:rsidR="001617C4" w:rsidRDefault="00371B23" w:rsidP="00ED19B3">
      <w:pPr>
        <w:rPr>
          <w:rFonts w:eastAsiaTheme="majorEastAsia"/>
        </w:rPr>
      </w:pPr>
      <w:r>
        <w:rPr>
          <w:rFonts w:eastAsiaTheme="majorEastAsia"/>
        </w:rPr>
        <w:t xml:space="preserve">Согласно </w:t>
      </w:r>
      <w:r w:rsidRPr="00371B23">
        <w:rPr>
          <w:rFonts w:eastAsiaTheme="majorEastAsia"/>
        </w:rPr>
        <w:t>закон</w:t>
      </w:r>
      <w:r>
        <w:rPr>
          <w:rFonts w:eastAsiaTheme="majorEastAsia"/>
        </w:rPr>
        <w:t>у</w:t>
      </w:r>
      <w:r w:rsidRPr="00371B23">
        <w:rPr>
          <w:rFonts w:eastAsiaTheme="majorEastAsia"/>
        </w:rPr>
        <w:t xml:space="preserve"> </w:t>
      </w:r>
      <w:r>
        <w:rPr>
          <w:rFonts w:eastAsiaTheme="majorEastAsia"/>
        </w:rPr>
        <w:t>Р</w:t>
      </w:r>
      <w:r w:rsidRPr="00371B23">
        <w:rPr>
          <w:rFonts w:eastAsiaTheme="majorEastAsia"/>
        </w:rPr>
        <w:t xml:space="preserve">еспублики </w:t>
      </w:r>
      <w:r w:rsidR="004A04B8">
        <w:rPr>
          <w:rFonts w:eastAsiaTheme="majorEastAsia"/>
        </w:rPr>
        <w:t xml:space="preserve">Беларусь </w:t>
      </w:r>
      <w:r>
        <w:rPr>
          <w:rFonts w:eastAsiaTheme="majorEastAsia"/>
        </w:rPr>
        <w:t>«</w:t>
      </w:r>
      <w:r w:rsidRPr="00371B23">
        <w:rPr>
          <w:rFonts w:eastAsiaTheme="majorEastAsia"/>
        </w:rPr>
        <w:t>Об обеспечении единства измерений</w:t>
      </w:r>
      <w:r>
        <w:rPr>
          <w:rFonts w:eastAsiaTheme="majorEastAsia"/>
        </w:rPr>
        <w:t>»</w:t>
      </w:r>
      <w:sdt>
        <w:sdtPr>
          <w:rPr>
            <w:rFonts w:eastAsiaTheme="majorEastAsia"/>
          </w:rPr>
          <w:id w:val="-337688289"/>
          <w:citation/>
        </w:sdtPr>
        <w:sdtContent>
          <w:r w:rsidR="009C7C5B">
            <w:rPr>
              <w:rFonts w:eastAsiaTheme="majorEastAsia"/>
            </w:rPr>
            <w:fldChar w:fldCharType="begin"/>
          </w:r>
          <w:r w:rsidR="00C4378B">
            <w:rPr>
              <w:rFonts w:eastAsiaTheme="majorEastAsia"/>
            </w:rPr>
            <w:instrText xml:space="preserve">CITATION ЗАК14 \l 1049 </w:instrText>
          </w:r>
          <w:r w:rsidR="009C7C5B">
            <w:rPr>
              <w:rFonts w:eastAsiaTheme="majorEastAsia"/>
            </w:rPr>
            <w:fldChar w:fldCharType="separate"/>
          </w:r>
          <w:r w:rsidR="00525A74">
            <w:rPr>
              <w:rFonts w:eastAsiaTheme="majorEastAsia"/>
              <w:noProof/>
            </w:rPr>
            <w:t xml:space="preserve"> </w:t>
          </w:r>
          <w:r w:rsidR="00525A74" w:rsidRPr="00525A74">
            <w:rPr>
              <w:rFonts w:eastAsiaTheme="majorEastAsia"/>
              <w:noProof/>
            </w:rPr>
            <w:t>[1]</w:t>
          </w:r>
          <w:r w:rsidR="009C7C5B">
            <w:rPr>
              <w:rFonts w:eastAsiaTheme="majorEastAsia"/>
            </w:rPr>
            <w:fldChar w:fldCharType="end"/>
          </w:r>
        </w:sdtContent>
      </w:sdt>
      <w:r>
        <w:rPr>
          <w:rFonts w:eastAsiaTheme="majorEastAsia"/>
        </w:rPr>
        <w:t xml:space="preserve">, проходить поверку перед применением обязаны СИ, </w:t>
      </w:r>
      <w:r w:rsidRPr="00371B23">
        <w:rPr>
          <w:rFonts w:eastAsiaTheme="majorEastAsia"/>
        </w:rPr>
        <w:t>предназначенные для применения в сфере законодательной метрологии</w:t>
      </w:r>
      <w:r w:rsidR="0019292F">
        <w:rPr>
          <w:rFonts w:eastAsiaTheme="majorEastAsia"/>
        </w:rPr>
        <w:t>.</w:t>
      </w:r>
      <w:r>
        <w:rPr>
          <w:rFonts w:eastAsiaTheme="majorEastAsia"/>
        </w:rPr>
        <w:t xml:space="preserve"> Они так же должны проходить процедуру утверждения</w:t>
      </w:r>
      <w:r w:rsidRPr="00371B23">
        <w:rPr>
          <w:rFonts w:eastAsiaTheme="majorEastAsia"/>
        </w:rPr>
        <w:t xml:space="preserve"> типа средств измерений</w:t>
      </w:r>
      <w:r>
        <w:rPr>
          <w:rFonts w:eastAsiaTheme="majorEastAsia"/>
        </w:rPr>
        <w:t>, по результату которой сведения об СИ вносятся в «</w:t>
      </w:r>
      <w:r w:rsidRPr="00371B23">
        <w:rPr>
          <w:rFonts w:eastAsiaTheme="majorEastAsia"/>
        </w:rPr>
        <w:t>Государственный реестр средств измерений Республики Беларусь</w:t>
      </w:r>
      <w:r w:rsidR="00B816F7">
        <w:rPr>
          <w:rFonts w:eastAsiaTheme="majorEastAsia"/>
        </w:rPr>
        <w:t>».</w:t>
      </w:r>
      <w:r w:rsidR="003E5376">
        <w:rPr>
          <w:rFonts w:eastAsiaTheme="majorEastAsia"/>
        </w:rPr>
        <w:t xml:space="preserve"> Таким образом, основное внимание следует сосредоточить на дальномерах, внесённых в реестр СИ, поскольку процедура поверки для проводится наиболее часто.</w:t>
      </w:r>
    </w:p>
    <w:p w:rsidR="004D0B04" w:rsidRDefault="00C4378B" w:rsidP="00ED19B3">
      <w:pPr>
        <w:rPr>
          <w:rFonts w:eastAsiaTheme="majorEastAsia"/>
        </w:rPr>
      </w:pPr>
      <w:r w:rsidRPr="00371B23">
        <w:rPr>
          <w:rFonts w:eastAsiaTheme="majorEastAsia"/>
        </w:rPr>
        <w:t>Государственный реестр средств измерени</w:t>
      </w:r>
      <w:r>
        <w:rPr>
          <w:rFonts w:eastAsiaTheme="majorEastAsia"/>
        </w:rPr>
        <w:t>й доступен на сайте «</w:t>
      </w:r>
      <w:r w:rsidRPr="00C4378B">
        <w:rPr>
          <w:rFonts w:eastAsiaTheme="majorEastAsia"/>
        </w:rPr>
        <w:t>Белорусского государственного института метрологии</w:t>
      </w:r>
      <w:r>
        <w:rPr>
          <w:rFonts w:eastAsiaTheme="majorEastAsia"/>
        </w:rPr>
        <w:t>»</w:t>
      </w:r>
      <w:sdt>
        <w:sdtPr>
          <w:rPr>
            <w:rFonts w:eastAsiaTheme="majorEastAsia"/>
          </w:rPr>
          <w:id w:val="1404644870"/>
          <w:citation/>
        </w:sdtPr>
        <w:sdtContent>
          <w:r>
            <w:rPr>
              <w:rFonts w:eastAsiaTheme="majorEastAsia"/>
            </w:rPr>
            <w:fldChar w:fldCharType="begin"/>
          </w:r>
          <w:r>
            <w:rPr>
              <w:rFonts w:eastAsiaTheme="majorEastAsia"/>
            </w:rPr>
            <w:instrText xml:space="preserve"> CITATION Пои \l 1049 </w:instrText>
          </w:r>
          <w:r>
            <w:rPr>
              <w:rFonts w:eastAsiaTheme="majorEastAsia"/>
            </w:rPr>
            <w:fldChar w:fldCharType="separate"/>
          </w:r>
          <w:r w:rsidR="00525A74">
            <w:rPr>
              <w:rFonts w:eastAsiaTheme="majorEastAsia"/>
              <w:noProof/>
            </w:rPr>
            <w:t xml:space="preserve"> </w:t>
          </w:r>
          <w:r w:rsidR="00525A74" w:rsidRPr="00525A74">
            <w:rPr>
              <w:rFonts w:eastAsiaTheme="majorEastAsia"/>
              <w:noProof/>
            </w:rPr>
            <w:t>[7]</w:t>
          </w:r>
          <w:r>
            <w:rPr>
              <w:rFonts w:eastAsiaTheme="majorEastAsia"/>
            </w:rPr>
            <w:fldChar w:fldCharType="end"/>
          </w:r>
        </w:sdtContent>
      </w:sdt>
      <w:r>
        <w:rPr>
          <w:rFonts w:eastAsiaTheme="majorEastAsia"/>
        </w:rPr>
        <w:t xml:space="preserve">. Произведя поиск по ключевому слову «дальномер», можно получить </w:t>
      </w:r>
      <w:r w:rsidR="004D0B04">
        <w:rPr>
          <w:rFonts w:eastAsiaTheme="majorEastAsia"/>
        </w:rPr>
        <w:t>информацию</w:t>
      </w:r>
      <w:r w:rsidR="003A0728">
        <w:rPr>
          <w:rFonts w:eastAsiaTheme="majorEastAsia"/>
        </w:rPr>
        <w:t xml:space="preserve"> о внесённых в реестр СИ, а так</w:t>
      </w:r>
      <w:r w:rsidR="004D0B04">
        <w:rPr>
          <w:rFonts w:eastAsiaTheme="majorEastAsia"/>
        </w:rPr>
        <w:t>же о сроках действия сертификатов, удостоверяющих тип СИ.</w:t>
      </w:r>
    </w:p>
    <w:p w:rsidR="004D0B04" w:rsidRDefault="004D0B04" w:rsidP="00ED19B3">
      <w:pPr>
        <w:rPr>
          <w:rFonts w:eastAsiaTheme="majorEastAsia"/>
        </w:rPr>
      </w:pPr>
      <w:r>
        <w:rPr>
          <w:rFonts w:eastAsiaTheme="majorEastAsia"/>
        </w:rPr>
        <w:t>На основе информации из реестра, а так же технической документации, распространяемой производителями дальномеров, была составлена таблица</w:t>
      </w:r>
      <w:r w:rsidR="00183B72">
        <w:rPr>
          <w:rFonts w:eastAsiaTheme="majorEastAsia"/>
        </w:rPr>
        <w:t xml:space="preserve"> </w:t>
      </w:r>
      <w:r>
        <w:rPr>
          <w:rFonts w:eastAsiaTheme="majorEastAsia"/>
        </w:rPr>
        <w:t>(</w:t>
      </w:r>
      <w:r w:rsidR="00E87D74">
        <w:rPr>
          <w:rFonts w:eastAsiaTheme="majorEastAsia"/>
        </w:rPr>
        <w:t>см. </w:t>
      </w:r>
      <w:r w:rsidR="004A3271" w:rsidRPr="004A3271">
        <w:rPr>
          <w:rFonts w:eastAsiaTheme="majorEastAsia"/>
          <w:szCs w:val="28"/>
        </w:rPr>
        <w:fldChar w:fldCharType="begin"/>
      </w:r>
      <w:r w:rsidR="004A3271" w:rsidRPr="004A3271">
        <w:rPr>
          <w:rFonts w:eastAsiaTheme="majorEastAsia"/>
          <w:szCs w:val="28"/>
        </w:rPr>
        <w:instrText xml:space="preserve"> REF _Ref470662825 \h </w:instrText>
      </w:r>
      <w:r w:rsidR="004A3271" w:rsidRPr="004A3271">
        <w:rPr>
          <w:rFonts w:eastAsiaTheme="majorEastAsia"/>
          <w:szCs w:val="28"/>
        </w:rPr>
      </w:r>
      <w:r w:rsidR="004A3271">
        <w:rPr>
          <w:rFonts w:eastAsiaTheme="majorEastAsia"/>
          <w:szCs w:val="28"/>
        </w:rPr>
        <w:instrText xml:space="preserve"> \* MERGEFORMAT </w:instrText>
      </w:r>
      <w:r w:rsidR="004A3271" w:rsidRPr="004A3271">
        <w:rPr>
          <w:rFonts w:eastAsiaTheme="majorEastAsia"/>
          <w:szCs w:val="28"/>
        </w:rPr>
        <w:fldChar w:fldCharType="separate"/>
      </w:r>
      <w:r w:rsidR="00525A74" w:rsidRPr="00525A74">
        <w:rPr>
          <w:szCs w:val="28"/>
        </w:rPr>
        <w:t xml:space="preserve">Приложение </w:t>
      </w:r>
      <w:r w:rsidR="00525A74" w:rsidRPr="00525A74">
        <w:rPr>
          <w:noProof/>
          <w:szCs w:val="28"/>
        </w:rPr>
        <w:t>1</w:t>
      </w:r>
      <w:r w:rsidR="004A3271" w:rsidRPr="004A3271">
        <w:rPr>
          <w:rFonts w:eastAsiaTheme="majorEastAsia"/>
          <w:szCs w:val="28"/>
        </w:rPr>
        <w:fldChar w:fldCharType="end"/>
      </w:r>
      <w:r>
        <w:rPr>
          <w:rFonts w:eastAsiaTheme="majorEastAsia"/>
        </w:rPr>
        <w:t>)</w:t>
      </w:r>
      <w:r w:rsidR="00183B72">
        <w:rPr>
          <w:rFonts w:eastAsiaTheme="majorEastAsia"/>
        </w:rPr>
        <w:t>, содержащая основные характе</w:t>
      </w:r>
      <w:r w:rsidR="00F67F99">
        <w:rPr>
          <w:rFonts w:eastAsiaTheme="majorEastAsia"/>
        </w:rPr>
        <w:t xml:space="preserve">ристики дальномеров, </w:t>
      </w:r>
      <w:r w:rsidR="00183B72">
        <w:rPr>
          <w:rFonts w:eastAsiaTheme="majorEastAsia"/>
        </w:rPr>
        <w:t>необходимые для проектирования поверочного стенда.</w:t>
      </w:r>
    </w:p>
    <w:p w:rsidR="002E116B" w:rsidRDefault="002E116B" w:rsidP="00ED19B3">
      <w:pPr>
        <w:rPr>
          <w:rFonts w:eastAsiaTheme="majorEastAsia"/>
        </w:rPr>
      </w:pPr>
      <w:r>
        <w:rPr>
          <w:rFonts w:eastAsiaTheme="majorEastAsia"/>
        </w:rPr>
        <w:t xml:space="preserve">Из </w:t>
      </w:r>
      <w:r w:rsidR="008D4B69">
        <w:rPr>
          <w:rFonts w:eastAsiaTheme="majorEastAsia"/>
        </w:rPr>
        <w:t xml:space="preserve">имеющейся информации </w:t>
      </w:r>
      <w:r w:rsidR="00FB2393">
        <w:rPr>
          <w:rFonts w:eastAsiaTheme="majorEastAsia"/>
        </w:rPr>
        <w:t>для перечисленных моделей выделим</w:t>
      </w:r>
      <w:r>
        <w:rPr>
          <w:rFonts w:eastAsiaTheme="majorEastAsia"/>
        </w:rPr>
        <w:t xml:space="preserve"> следующее:</w:t>
      </w:r>
    </w:p>
    <w:p w:rsidR="002E116B" w:rsidRDefault="0017607D" w:rsidP="002E116B">
      <w:pPr>
        <w:pStyle w:val="a9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Длин</w:t>
      </w:r>
      <w:r w:rsidR="00E13C89">
        <w:rPr>
          <w:rFonts w:eastAsiaTheme="majorEastAsia"/>
        </w:rPr>
        <w:t xml:space="preserve">а волны лазеров </w:t>
      </w:r>
      <w:r w:rsidR="002E116B">
        <w:rPr>
          <w:rFonts w:eastAsiaTheme="majorEastAsia"/>
        </w:rPr>
        <w:t>лежит в красной области видимого спектра</w:t>
      </w:r>
      <w:r w:rsidR="00E13C89">
        <w:rPr>
          <w:rFonts w:eastAsiaTheme="majorEastAsia"/>
        </w:rPr>
        <w:t xml:space="preserve"> </w:t>
      </w:r>
      <w:r w:rsidR="002E116B">
        <w:rPr>
          <w:rFonts w:eastAsiaTheme="majorEastAsia"/>
        </w:rPr>
        <w:t>(620-690нм)</w:t>
      </w:r>
      <w:r w:rsidR="00D92F59" w:rsidRPr="00D92F59">
        <w:rPr>
          <w:rFonts w:eastAsiaTheme="majorEastAsia"/>
        </w:rPr>
        <w:t>;</w:t>
      </w:r>
    </w:p>
    <w:p w:rsidR="002E116B" w:rsidRDefault="002E116B" w:rsidP="002E116B">
      <w:pPr>
        <w:pStyle w:val="a9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Максимальные измеряемые расстояния</w:t>
      </w:r>
      <w:r w:rsidR="00E13C89">
        <w:rPr>
          <w:rFonts w:eastAsiaTheme="majorEastAsia"/>
        </w:rPr>
        <w:t xml:space="preserve"> </w:t>
      </w:r>
      <w:r>
        <w:rPr>
          <w:rFonts w:eastAsiaTheme="majorEastAsia"/>
        </w:rPr>
        <w:t>– 60, 70, 80, 100, 150, 200, 250 м</w:t>
      </w:r>
      <w:r w:rsidR="00D92F59">
        <w:rPr>
          <w:rFonts w:eastAsiaTheme="majorEastAsia"/>
          <w:lang w:val="en-US"/>
        </w:rPr>
        <w:t>;</w:t>
      </w:r>
    </w:p>
    <w:p w:rsidR="002E116B" w:rsidRDefault="00EB6AAF" w:rsidP="002E116B">
      <w:pPr>
        <w:pStyle w:val="a9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Минимальные </w:t>
      </w:r>
      <w:r w:rsidR="001A12AB">
        <w:rPr>
          <w:rFonts w:eastAsiaTheme="majorEastAsia"/>
        </w:rPr>
        <w:t xml:space="preserve">измеряемые </w:t>
      </w:r>
      <w:r>
        <w:rPr>
          <w:rFonts w:eastAsiaTheme="majorEastAsia"/>
        </w:rPr>
        <w:t xml:space="preserve">расстояния </w:t>
      </w:r>
      <w:r w:rsidR="00AF1359">
        <w:rPr>
          <w:rFonts w:eastAsiaTheme="majorEastAsia"/>
        </w:rPr>
        <w:t xml:space="preserve">от 5 до 50 </w:t>
      </w:r>
      <w:r>
        <w:rPr>
          <w:rFonts w:eastAsiaTheme="majorEastAsia"/>
        </w:rPr>
        <w:t>см</w:t>
      </w:r>
      <w:r w:rsidR="00D92F59" w:rsidRPr="00D92F59">
        <w:rPr>
          <w:rFonts w:eastAsiaTheme="majorEastAsia"/>
        </w:rPr>
        <w:t>;</w:t>
      </w:r>
    </w:p>
    <w:p w:rsidR="00E13C89" w:rsidRDefault="00E13C89" w:rsidP="002E116B">
      <w:pPr>
        <w:pStyle w:val="a9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Наименьшая погрешность на максимальном расстоянии – 5 мм</w:t>
      </w:r>
      <w:r w:rsidR="00D92F59" w:rsidRPr="00D92F59">
        <w:rPr>
          <w:rFonts w:eastAsiaTheme="majorEastAsia"/>
        </w:rPr>
        <w:t>;</w:t>
      </w:r>
    </w:p>
    <w:p w:rsidR="00353049" w:rsidRDefault="00D92F59" w:rsidP="002E116B">
      <w:pPr>
        <w:pStyle w:val="a9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Между излучателем и приёмной линзой есть </w:t>
      </w:r>
      <w:r w:rsidR="00D835F4">
        <w:rPr>
          <w:rFonts w:eastAsiaTheme="majorEastAsia"/>
        </w:rPr>
        <w:t xml:space="preserve">некоторое </w:t>
      </w:r>
      <w:r>
        <w:rPr>
          <w:rFonts w:eastAsiaTheme="majorEastAsia"/>
        </w:rPr>
        <w:t>расстояние</w:t>
      </w:r>
      <w:r w:rsidR="00EB6B65">
        <w:rPr>
          <w:rFonts w:eastAsiaTheme="majorEastAsia"/>
        </w:rPr>
        <w:t>.</w:t>
      </w:r>
    </w:p>
    <w:p w:rsidR="003E5032" w:rsidRDefault="006830DB" w:rsidP="004D0B04">
      <w:pPr>
        <w:rPr>
          <w:rFonts w:eastAsiaTheme="majorEastAsia"/>
        </w:rPr>
      </w:pPr>
      <w:r>
        <w:rPr>
          <w:rFonts w:eastAsiaTheme="majorEastAsia"/>
        </w:rPr>
        <w:t>И</w:t>
      </w:r>
      <w:r w:rsidR="00AF6438">
        <w:rPr>
          <w:rFonts w:eastAsiaTheme="majorEastAsia"/>
        </w:rPr>
        <w:t>з</w:t>
      </w:r>
      <w:r w:rsidR="005B1956">
        <w:rPr>
          <w:rFonts w:eastAsiaTheme="majorEastAsia"/>
        </w:rPr>
        <w:t xml:space="preserve"> </w:t>
      </w:r>
      <w:r w:rsidR="00E13C89">
        <w:rPr>
          <w:rFonts w:eastAsiaTheme="majorEastAsia"/>
        </w:rPr>
        <w:t>этой информации</w:t>
      </w:r>
      <w:r w:rsidR="00AF6438">
        <w:rPr>
          <w:rFonts w:eastAsiaTheme="majorEastAsia"/>
        </w:rPr>
        <w:t xml:space="preserve"> следуют</w:t>
      </w:r>
      <w:r w:rsidR="00E13C89">
        <w:rPr>
          <w:rFonts w:eastAsiaTheme="majorEastAsia"/>
        </w:rPr>
        <w:t xml:space="preserve"> </w:t>
      </w:r>
      <w:r w:rsidR="00AF6438">
        <w:rPr>
          <w:rFonts w:eastAsiaTheme="majorEastAsia"/>
        </w:rPr>
        <w:t xml:space="preserve">рассмотренные </w:t>
      </w:r>
      <w:r w:rsidR="00884F21">
        <w:rPr>
          <w:rFonts w:eastAsiaTheme="majorEastAsia"/>
        </w:rPr>
        <w:t>ниже</w:t>
      </w:r>
      <w:r>
        <w:rPr>
          <w:rFonts w:eastAsiaTheme="majorEastAsia"/>
        </w:rPr>
        <w:t xml:space="preserve"> аспекты</w:t>
      </w:r>
      <w:r w:rsidR="00E13C89">
        <w:rPr>
          <w:rFonts w:eastAsiaTheme="majorEastAsia"/>
        </w:rPr>
        <w:t xml:space="preserve">, которым </w:t>
      </w:r>
      <w:r w:rsidR="00AB4D8D">
        <w:rPr>
          <w:rFonts w:eastAsiaTheme="majorEastAsia"/>
        </w:rPr>
        <w:t>придётся</w:t>
      </w:r>
      <w:r w:rsidR="00E13C89">
        <w:rPr>
          <w:rFonts w:eastAsiaTheme="majorEastAsia"/>
        </w:rPr>
        <w:t xml:space="preserve"> уделить внимание при проектировании</w:t>
      </w:r>
      <w:r w:rsidR="00A36268">
        <w:rPr>
          <w:rFonts w:eastAsiaTheme="majorEastAsia"/>
        </w:rPr>
        <w:t xml:space="preserve"> стенда</w:t>
      </w:r>
      <w:r w:rsidR="00AF6438">
        <w:rPr>
          <w:rFonts w:eastAsiaTheme="majorEastAsia"/>
        </w:rPr>
        <w:t>.</w:t>
      </w:r>
      <w:r w:rsidR="004D0B04">
        <w:rPr>
          <w:rFonts w:eastAsiaTheme="majorEastAsia"/>
        </w:rPr>
        <w:br w:type="page"/>
      </w:r>
    </w:p>
    <w:p w:rsidR="003E5032" w:rsidRPr="00D7504F" w:rsidRDefault="00BF0573" w:rsidP="003E3226">
      <w:pPr>
        <w:pStyle w:val="2"/>
      </w:pPr>
      <w:bookmarkStart w:id="18" w:name="_Toc470695542"/>
      <w:r>
        <w:lastRenderedPageBreak/>
        <w:t>ОТРАЖЕНИЕ ЛУЧА ОТ ВХОДА</w:t>
      </w:r>
      <w:r w:rsidR="00D7504F" w:rsidRPr="00D7504F">
        <w:t xml:space="preserve">, </w:t>
      </w:r>
      <w:r w:rsidR="00D7504F">
        <w:t>ВВОД ИЗЛУЧЕНИЯ В ВОЛОКНО</w:t>
      </w:r>
      <w:bookmarkEnd w:id="18"/>
    </w:p>
    <w:p w:rsidR="00C4378B" w:rsidRDefault="00734069" w:rsidP="00ED19B3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C62D33" wp14:editId="01C0E695">
                <wp:simplePos x="0" y="0"/>
                <wp:positionH relativeFrom="column">
                  <wp:posOffset>528955</wp:posOffset>
                </wp:positionH>
                <wp:positionV relativeFrom="paragraph">
                  <wp:posOffset>2916555</wp:posOffset>
                </wp:positionV>
                <wp:extent cx="493776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471570" w:rsidRDefault="00B83A95" w:rsidP="00734069">
                            <w:pPr>
                              <w:pStyle w:val="ab"/>
                              <w:rPr>
                                <w:rFonts w:eastAsiaTheme="majorEastAsia"/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Нежелательное отражение луча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62D33" id="Надпись 1" o:spid="_x0000_s1032" type="#_x0000_t202" style="position:absolute;left:0;text-align:left;margin-left:41.65pt;margin-top:229.65pt;width:388.8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" stroked="f">
                <v:textbox style="mso-fit-shape-to-text:t" inset="0,0,0,0">
                  <w:txbxContent>
                    <w:p w:rsidR="00B83A95" w:rsidRPr="00471570" w:rsidRDefault="00B83A95" w:rsidP="00734069">
                      <w:pPr>
                        <w:pStyle w:val="ab"/>
                        <w:rPr>
                          <w:rFonts w:eastAsiaTheme="majorEastAsia"/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Нежелательное отражение луча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4BA4">
        <w:rPr>
          <w:rFonts w:eastAsiaTheme="majorEastAsia"/>
          <w:noProof/>
        </w:rPr>
        <w:drawing>
          <wp:anchor distT="0" distB="0" distL="114300" distR="114300" simplePos="0" relativeHeight="251646464" behindDoc="0" locked="0" layoutInCell="1" allowOverlap="1" wp14:anchorId="605A8891" wp14:editId="0C36037D">
            <wp:simplePos x="0" y="0"/>
            <wp:positionH relativeFrom="column">
              <wp:align>center</wp:align>
            </wp:positionH>
            <wp:positionV relativeFrom="paragraph">
              <wp:posOffset>1128649</wp:posOffset>
            </wp:positionV>
            <wp:extent cx="4939200" cy="1731600"/>
            <wp:effectExtent l="0" t="0" r="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00" cy="17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573">
        <w:rPr>
          <w:rFonts w:eastAsiaTheme="majorEastAsia"/>
        </w:rPr>
        <w:t xml:space="preserve">При простых экспериментах с оптоволокном и дальномером, следующая особенность: луч, отраженный от входной части кабеля, создаёт более мощный </w:t>
      </w:r>
      <w:r w:rsidR="00BC4C58">
        <w:rPr>
          <w:rFonts w:eastAsiaTheme="majorEastAsia"/>
        </w:rPr>
        <w:t>сигнал,</w:t>
      </w:r>
      <w:r w:rsidR="00BF0573">
        <w:rPr>
          <w:rFonts w:eastAsiaTheme="majorEastAsia"/>
        </w:rPr>
        <w:t xml:space="preserve"> чем прошедший через волокно, в результате чего дальномер расс</w:t>
      </w:r>
      <w:r>
        <w:rPr>
          <w:rFonts w:eastAsiaTheme="majorEastAsia"/>
        </w:rPr>
        <w:t xml:space="preserve">читывает расстояние до </w:t>
      </w:r>
      <w:r w:rsidR="000E5103">
        <w:rPr>
          <w:rFonts w:eastAsiaTheme="majorEastAsia"/>
        </w:rPr>
        <w:t>ближайшего препят</w:t>
      </w:r>
      <w:r>
        <w:rPr>
          <w:rFonts w:eastAsiaTheme="majorEastAsia"/>
        </w:rPr>
        <w:t>ствия:</w:t>
      </w:r>
    </w:p>
    <w:tbl>
      <w:tblPr>
        <w:tblStyle w:val="ae"/>
        <w:tblW w:w="0" w:type="auto"/>
        <w:tblInd w:w="1044" w:type="dxa"/>
        <w:tblLook w:val="04A0" w:firstRow="1" w:lastRow="0" w:firstColumn="1" w:lastColumn="0" w:noHBand="0" w:noVBand="1"/>
      </w:tblPr>
      <w:tblGrid>
        <w:gridCol w:w="567"/>
        <w:gridCol w:w="7194"/>
      </w:tblGrid>
      <w:tr w:rsidR="00823DF5" w:rsidTr="00823DF5">
        <w:trPr>
          <w:trHeight w:val="360"/>
        </w:trPr>
        <w:tc>
          <w:tcPr>
            <w:tcW w:w="567" w:type="dxa"/>
          </w:tcPr>
          <w:p w:rsidR="00823DF5" w:rsidRDefault="00823DF5" w:rsidP="00ED19B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194" w:type="dxa"/>
          </w:tcPr>
          <w:p w:rsidR="00823DF5" w:rsidRDefault="00823DF5" w:rsidP="00ED19B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Дальномер</w:t>
            </w:r>
          </w:p>
        </w:tc>
      </w:tr>
      <w:tr w:rsidR="00823DF5" w:rsidTr="00823DF5">
        <w:trPr>
          <w:trHeight w:val="360"/>
        </w:trPr>
        <w:tc>
          <w:tcPr>
            <w:tcW w:w="567" w:type="dxa"/>
          </w:tcPr>
          <w:p w:rsidR="00823DF5" w:rsidRDefault="00823DF5" w:rsidP="00ED19B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7194" w:type="dxa"/>
          </w:tcPr>
          <w:p w:rsidR="00823DF5" w:rsidRDefault="00823DF5" w:rsidP="00823DF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Лазерный излучатель</w:t>
            </w:r>
          </w:p>
        </w:tc>
      </w:tr>
      <w:tr w:rsidR="00823DF5" w:rsidTr="00823DF5">
        <w:trPr>
          <w:trHeight w:val="360"/>
        </w:trPr>
        <w:tc>
          <w:tcPr>
            <w:tcW w:w="567" w:type="dxa"/>
          </w:tcPr>
          <w:p w:rsidR="00823DF5" w:rsidRDefault="00823DF5" w:rsidP="00ED19B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7194" w:type="dxa"/>
          </w:tcPr>
          <w:p w:rsidR="00823DF5" w:rsidRDefault="00823DF5" w:rsidP="00ED19B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Собирающая линза приёмника</w:t>
            </w:r>
          </w:p>
        </w:tc>
      </w:tr>
      <w:tr w:rsidR="00823DF5" w:rsidTr="00823DF5">
        <w:trPr>
          <w:trHeight w:val="360"/>
        </w:trPr>
        <w:tc>
          <w:tcPr>
            <w:tcW w:w="567" w:type="dxa"/>
          </w:tcPr>
          <w:p w:rsidR="00823DF5" w:rsidRDefault="00823DF5" w:rsidP="00ED19B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</w:p>
        </w:tc>
        <w:tc>
          <w:tcPr>
            <w:tcW w:w="7194" w:type="dxa"/>
          </w:tcPr>
          <w:p w:rsidR="00823DF5" w:rsidRDefault="00823DF5" w:rsidP="00ED19B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Испущенный луч</w:t>
            </w:r>
          </w:p>
        </w:tc>
      </w:tr>
      <w:tr w:rsidR="00823DF5" w:rsidTr="00823DF5">
        <w:trPr>
          <w:trHeight w:val="360"/>
        </w:trPr>
        <w:tc>
          <w:tcPr>
            <w:tcW w:w="567" w:type="dxa"/>
          </w:tcPr>
          <w:p w:rsidR="00823DF5" w:rsidRDefault="00823DF5" w:rsidP="00ED19B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</w:p>
        </w:tc>
        <w:tc>
          <w:tcPr>
            <w:tcW w:w="7194" w:type="dxa"/>
          </w:tcPr>
          <w:p w:rsidR="00823DF5" w:rsidRDefault="00823DF5" w:rsidP="00ED19B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Отражённый луч, генерирующий отклик дальномера</w:t>
            </w:r>
          </w:p>
        </w:tc>
      </w:tr>
      <w:tr w:rsidR="00823DF5" w:rsidTr="00823DF5">
        <w:trPr>
          <w:trHeight w:val="360"/>
        </w:trPr>
        <w:tc>
          <w:tcPr>
            <w:tcW w:w="567" w:type="dxa"/>
          </w:tcPr>
          <w:p w:rsidR="00823DF5" w:rsidRDefault="00823DF5" w:rsidP="00ED19B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</w:p>
        </w:tc>
        <w:tc>
          <w:tcPr>
            <w:tcW w:w="7194" w:type="dxa"/>
          </w:tcPr>
          <w:p w:rsidR="00823DF5" w:rsidRDefault="00823DF5" w:rsidP="00ED19B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Оптоволоконная линия задержки</w:t>
            </w:r>
          </w:p>
        </w:tc>
      </w:tr>
    </w:tbl>
    <w:p w:rsidR="00734069" w:rsidRPr="00734069" w:rsidRDefault="00734069" w:rsidP="00ED19B3">
      <w:pPr>
        <w:rPr>
          <w:rFonts w:eastAsiaTheme="majorEastAsia"/>
        </w:rPr>
      </w:pPr>
    </w:p>
    <w:p w:rsidR="00A45886" w:rsidRDefault="009D5BD4" w:rsidP="00ED19B3">
      <w:pPr>
        <w:rPr>
          <w:rFonts w:eastAsiaTheme="majorEastAsia"/>
        </w:rPr>
      </w:pPr>
      <w:r>
        <w:rPr>
          <w:rFonts w:eastAsiaTheme="majorEastAsia"/>
        </w:rPr>
        <w:t xml:space="preserve">Поверхности </w:t>
      </w:r>
      <w:r w:rsidR="00096455">
        <w:rPr>
          <w:rFonts w:eastAsiaTheme="majorEastAsia"/>
        </w:rPr>
        <w:t>вокруг</w:t>
      </w:r>
      <w:r>
        <w:rPr>
          <w:rFonts w:eastAsiaTheme="majorEastAsia"/>
        </w:rPr>
        <w:t xml:space="preserve"> приёмной части установки следует зачернить поглощающей (600-700 </w:t>
      </w:r>
      <w:proofErr w:type="spellStart"/>
      <w:r>
        <w:rPr>
          <w:rFonts w:eastAsiaTheme="majorEastAsia"/>
        </w:rPr>
        <w:t>нм</w:t>
      </w:r>
      <w:proofErr w:type="spellEnd"/>
      <w:r>
        <w:rPr>
          <w:rFonts w:eastAsiaTheme="majorEastAsia"/>
        </w:rPr>
        <w:t xml:space="preserve">) краской для снижения интенсивности отражённого света. </w:t>
      </w:r>
      <w:r w:rsidR="00C4712E">
        <w:rPr>
          <w:rFonts w:eastAsiaTheme="majorEastAsia"/>
        </w:rPr>
        <w:t xml:space="preserve">Для того, чтобы </w:t>
      </w:r>
      <w:r w:rsidR="000E40B0">
        <w:rPr>
          <w:rFonts w:eastAsiaTheme="majorEastAsia"/>
        </w:rPr>
        <w:t>повысить интенсивност</w:t>
      </w:r>
      <w:r w:rsidR="00894BA4">
        <w:rPr>
          <w:rFonts w:eastAsiaTheme="majorEastAsia"/>
        </w:rPr>
        <w:t>ь</w:t>
      </w:r>
      <w:r w:rsidR="000E40B0">
        <w:rPr>
          <w:rFonts w:eastAsiaTheme="majorEastAsia"/>
        </w:rPr>
        <w:t xml:space="preserve"> прошедшего через волокно света</w:t>
      </w:r>
      <w:r w:rsidR="00EA3771">
        <w:rPr>
          <w:rFonts w:eastAsiaTheme="majorEastAsia"/>
        </w:rPr>
        <w:t>,</w:t>
      </w:r>
      <w:r w:rsidR="006224C3">
        <w:rPr>
          <w:rFonts w:eastAsiaTheme="majorEastAsia"/>
        </w:rPr>
        <w:t xml:space="preserve"> наиболее целес</w:t>
      </w:r>
      <w:r w:rsidR="00A45886">
        <w:rPr>
          <w:rFonts w:eastAsiaTheme="majorEastAsia"/>
        </w:rPr>
        <w:t>ообразно прим</w:t>
      </w:r>
      <w:r w:rsidR="009D71F3">
        <w:rPr>
          <w:rFonts w:eastAsiaTheme="majorEastAsia"/>
        </w:rPr>
        <w:t>енение коллиматора.</w:t>
      </w:r>
      <w:r w:rsidR="00161B24">
        <w:rPr>
          <w:rFonts w:eastAsiaTheme="majorEastAsia"/>
        </w:rPr>
        <w:t xml:space="preserve"> Принцип его работы заключается в сведении параллельных пучков в малую область возле входа в во</w:t>
      </w:r>
      <w:r w:rsidR="00534FA6">
        <w:rPr>
          <w:rFonts w:eastAsiaTheme="majorEastAsia"/>
        </w:rPr>
        <w:t xml:space="preserve">локно, </w:t>
      </w:r>
      <w:r w:rsidR="00161B24">
        <w:rPr>
          <w:rFonts w:eastAsiaTheme="majorEastAsia"/>
        </w:rPr>
        <w:t xml:space="preserve">и наоборот, фокусировка расходящегося гауссова пучка, выходящего из </w:t>
      </w:r>
      <w:proofErr w:type="spellStart"/>
      <w:r w:rsidR="00161B24">
        <w:rPr>
          <w:rFonts w:eastAsiaTheme="majorEastAsia"/>
        </w:rPr>
        <w:t>световода</w:t>
      </w:r>
      <w:proofErr w:type="spellEnd"/>
      <w:r w:rsidR="00161B24">
        <w:rPr>
          <w:rFonts w:eastAsiaTheme="majorEastAsia"/>
        </w:rPr>
        <w:t>, в прямой луч с диаметром линзы</w:t>
      </w:r>
      <w:r w:rsidR="00534FA6">
        <w:rPr>
          <w:rFonts w:eastAsiaTheme="majorEastAsia"/>
        </w:rPr>
        <w:t xml:space="preserve"> (см. </w:t>
      </w:r>
      <w:r w:rsidR="00534FA6">
        <w:rPr>
          <w:rFonts w:eastAsiaTheme="majorEastAsia"/>
        </w:rPr>
        <w:fldChar w:fldCharType="begin"/>
      </w:r>
      <w:r w:rsidR="00534FA6">
        <w:rPr>
          <w:rFonts w:eastAsiaTheme="majorEastAsia"/>
        </w:rPr>
        <w:instrText xml:space="preserve"> REF _Ref470663162 \h </w:instrText>
      </w:r>
      <w:r w:rsidR="00534FA6">
        <w:rPr>
          <w:rFonts w:eastAsiaTheme="majorEastAsia"/>
        </w:rPr>
      </w:r>
      <w:r w:rsidR="00534FA6">
        <w:rPr>
          <w:rFonts w:eastAsiaTheme="majorEastAsia"/>
        </w:rPr>
        <w:fldChar w:fldCharType="separate"/>
      </w:r>
      <w:r w:rsidR="00525A74">
        <w:t xml:space="preserve">Рисунок </w:t>
      </w:r>
      <w:r w:rsidR="00525A74">
        <w:rPr>
          <w:noProof/>
        </w:rPr>
        <w:t>8</w:t>
      </w:r>
      <w:r w:rsidR="00534FA6">
        <w:rPr>
          <w:rFonts w:eastAsiaTheme="majorEastAsia"/>
        </w:rPr>
        <w:fldChar w:fldCharType="end"/>
      </w:r>
      <w:r w:rsidR="00534FA6">
        <w:rPr>
          <w:rFonts w:eastAsiaTheme="majorEastAsia"/>
        </w:rPr>
        <w:t>).</w:t>
      </w:r>
    </w:p>
    <w:p w:rsidR="009D71F3" w:rsidRDefault="009D71F3" w:rsidP="009D71F3">
      <w:pPr>
        <w:rPr>
          <w:rFonts w:eastAsiaTheme="majorEastAsia"/>
        </w:rPr>
      </w:pPr>
      <w:r>
        <w:rPr>
          <w:rFonts w:eastAsiaTheme="majorEastAsia"/>
        </w:rPr>
        <w:t>Наиболее существенной характеристикой коллиматора (в данном применении) является рабочая длинна волны, т.к. на разных длинах волн показатель преломления линзы принимает различные значения.</w:t>
      </w:r>
    </w:p>
    <w:p w:rsidR="009D71F3" w:rsidRDefault="009D71F3" w:rsidP="009D71F3">
      <w:pPr>
        <w:rPr>
          <w:rFonts w:eastAsiaTheme="majorEastAsia"/>
        </w:rPr>
      </w:pPr>
      <w:r>
        <w:rPr>
          <w:rFonts w:eastAsiaTheme="majorEastAsia"/>
        </w:rPr>
        <w:t>Для уменьшения интенсивности отражённого света так же допустимо применение просветлённой оптики в линзе.</w:t>
      </w:r>
    </w:p>
    <w:p w:rsidR="009D71F3" w:rsidRDefault="009D71F3" w:rsidP="00ED19B3">
      <w:pPr>
        <w:rPr>
          <w:rFonts w:eastAsiaTheme="maj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30909B" wp14:editId="552834A4">
                <wp:simplePos x="0" y="0"/>
                <wp:positionH relativeFrom="margin">
                  <wp:align>right</wp:align>
                </wp:positionH>
                <wp:positionV relativeFrom="paragraph">
                  <wp:posOffset>1761490</wp:posOffset>
                </wp:positionV>
                <wp:extent cx="6124575" cy="434975"/>
                <wp:effectExtent l="0" t="0" r="9525" b="3175"/>
                <wp:wrapTopAndBottom/>
                <wp:docPr id="476" name="Надпись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434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7721BD" w:rsidRDefault="00B83A95" w:rsidP="009D71F3">
                            <w:pPr>
                              <w:pStyle w:val="ab"/>
                              <w:rPr>
                                <w:rFonts w:eastAsiaTheme="majorEastAsia"/>
                                <w:noProof/>
                                <w:szCs w:val="24"/>
                              </w:rPr>
                            </w:pPr>
                            <w:bookmarkStart w:id="19" w:name="_Ref470663162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bookmarkEnd w:id="19"/>
                            <w:r>
                              <w:t xml:space="preserve">. </w:t>
                            </w:r>
                            <w:r w:rsidRPr="009D71F3">
                              <w:t>Принцип работы коллиматора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909B" id="Надпись 476" o:spid="_x0000_s1033" type="#_x0000_t202" style="position:absolute;left:0;text-align:left;margin-left:431.05pt;margin-top:138.7pt;width:482.25pt;height:34.25pt;z-index:25168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" stroked="f">
                <v:textbox inset="0,0,0,0">
                  <w:txbxContent>
                    <w:p w:rsidR="00B83A95" w:rsidRPr="007721BD" w:rsidRDefault="00B83A95" w:rsidP="009D71F3">
                      <w:pPr>
                        <w:pStyle w:val="ab"/>
                        <w:rPr>
                          <w:rFonts w:eastAsiaTheme="majorEastAsia"/>
                          <w:noProof/>
                          <w:szCs w:val="24"/>
                        </w:rPr>
                      </w:pPr>
                      <w:bookmarkStart w:id="20" w:name="_Ref470663162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bookmarkEnd w:id="20"/>
                      <w:r>
                        <w:t xml:space="preserve">. </w:t>
                      </w:r>
                      <w:r w:rsidRPr="009D71F3">
                        <w:t>Принцип работы коллиматора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ajorEastAsia"/>
          <w:noProof/>
        </w:rPr>
        <w:drawing>
          <wp:anchor distT="0" distB="0" distL="114300" distR="114300" simplePos="0" relativeHeight="251654656" behindDoc="0" locked="0" layoutInCell="1" allowOverlap="1" wp14:anchorId="02786979" wp14:editId="6072FE07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2793600" cy="1706400"/>
            <wp:effectExtent l="0" t="0" r="698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7194"/>
      </w:tblGrid>
      <w:tr w:rsidR="00BD325A" w:rsidTr="00677720">
        <w:trPr>
          <w:trHeight w:val="360"/>
          <w:jc w:val="center"/>
        </w:trPr>
        <w:tc>
          <w:tcPr>
            <w:tcW w:w="567" w:type="dxa"/>
          </w:tcPr>
          <w:p w:rsidR="00BD325A" w:rsidRDefault="00BD325A" w:rsidP="009E262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194" w:type="dxa"/>
          </w:tcPr>
          <w:p w:rsidR="00BD325A" w:rsidRPr="00BD325A" w:rsidRDefault="00BD325A" w:rsidP="009E2625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Собирающая линза</w:t>
            </w:r>
          </w:p>
        </w:tc>
      </w:tr>
      <w:tr w:rsidR="00BD325A" w:rsidTr="00677720">
        <w:trPr>
          <w:trHeight w:val="381"/>
          <w:jc w:val="center"/>
        </w:trPr>
        <w:tc>
          <w:tcPr>
            <w:tcW w:w="567" w:type="dxa"/>
          </w:tcPr>
          <w:p w:rsidR="00BD325A" w:rsidRDefault="00BD325A" w:rsidP="009E262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7194" w:type="dxa"/>
          </w:tcPr>
          <w:p w:rsidR="00BD325A" w:rsidRDefault="00DE1C3B" w:rsidP="009E262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Конец оптоволокна</w:t>
            </w:r>
          </w:p>
        </w:tc>
      </w:tr>
    </w:tbl>
    <w:p w:rsidR="00A45886" w:rsidRDefault="00A45886" w:rsidP="00ED19B3">
      <w:pPr>
        <w:rPr>
          <w:rFonts w:eastAsiaTheme="majorEastAsia"/>
        </w:rPr>
      </w:pPr>
    </w:p>
    <w:p w:rsidR="004A2491" w:rsidRPr="004A48B7" w:rsidRDefault="00300AEA" w:rsidP="00ED19B3">
      <w:pPr>
        <w:rPr>
          <w:rFonts w:eastAsiaTheme="majorEastAsia"/>
        </w:rPr>
      </w:pPr>
      <w:r>
        <w:rPr>
          <w:rFonts w:eastAsiaTheme="majorEastAsia"/>
        </w:rPr>
        <w:t>Производители оптоволо</w:t>
      </w:r>
      <w:r w:rsidR="00E354C8">
        <w:rPr>
          <w:rFonts w:eastAsiaTheme="majorEastAsia"/>
        </w:rPr>
        <w:t xml:space="preserve">конных комплектующих выпускают множество коллиматоров различных типов, </w:t>
      </w:r>
      <w:r w:rsidR="00C70795">
        <w:rPr>
          <w:rFonts w:eastAsiaTheme="majorEastAsia"/>
        </w:rPr>
        <w:t>заказчикам</w:t>
      </w:r>
      <w:r w:rsidR="00E354C8">
        <w:rPr>
          <w:rFonts w:eastAsiaTheme="majorEastAsia"/>
        </w:rPr>
        <w:t xml:space="preserve"> предоставляется возможность</w:t>
      </w:r>
      <w:r w:rsidR="00C70795">
        <w:rPr>
          <w:rFonts w:eastAsiaTheme="majorEastAsia"/>
        </w:rPr>
        <w:t xml:space="preserve"> выбрать рабочую длину волны, нанести просветляющее покрытие, выбрать тип оптического разъема</w:t>
      </w:r>
      <w:r w:rsidR="003E2D1E">
        <w:rPr>
          <w:rFonts w:eastAsiaTheme="majorEastAsia"/>
        </w:rPr>
        <w:t xml:space="preserve"> для подсоединения к кабелю</w:t>
      </w:r>
      <w:r w:rsidR="00C70795">
        <w:rPr>
          <w:rFonts w:eastAsiaTheme="majorEastAsia"/>
        </w:rPr>
        <w:t xml:space="preserve">. </w:t>
      </w:r>
      <w:r w:rsidR="0040196D">
        <w:rPr>
          <w:rFonts w:eastAsiaTheme="majorEastAsia"/>
        </w:rPr>
        <w:t>Стоимость таких коллиматоров колеблется в пределах от 70</w:t>
      </w:r>
      <w:r w:rsidR="0040196D" w:rsidRPr="0040196D">
        <w:rPr>
          <w:rFonts w:eastAsiaTheme="majorEastAsia"/>
        </w:rPr>
        <w:t>$</w:t>
      </w:r>
      <w:r w:rsidR="0040196D">
        <w:rPr>
          <w:rFonts w:eastAsiaTheme="majorEastAsia"/>
        </w:rPr>
        <w:t xml:space="preserve"> до 150</w:t>
      </w:r>
      <w:r w:rsidR="0040196D" w:rsidRPr="0040196D">
        <w:rPr>
          <w:rFonts w:eastAsiaTheme="majorEastAsia"/>
        </w:rPr>
        <w:t xml:space="preserve">$ </w:t>
      </w:r>
      <w:r w:rsidR="0040196D">
        <w:rPr>
          <w:rFonts w:eastAsiaTheme="majorEastAsia"/>
        </w:rPr>
        <w:t>в зависимости от конструкции и характеристик. Однако, поскольку для разрабатываемо</w:t>
      </w:r>
      <w:r w:rsidR="00C65E05">
        <w:rPr>
          <w:rFonts w:eastAsiaTheme="majorEastAsia"/>
        </w:rPr>
        <w:t>го</w:t>
      </w:r>
      <w:r w:rsidR="0040196D">
        <w:rPr>
          <w:rFonts w:eastAsiaTheme="majorEastAsia"/>
        </w:rPr>
        <w:t xml:space="preserve"> </w:t>
      </w:r>
      <w:r w:rsidR="00C65E05">
        <w:rPr>
          <w:rFonts w:eastAsiaTheme="majorEastAsia"/>
        </w:rPr>
        <w:t>стенда</w:t>
      </w:r>
      <w:r w:rsidR="0040196D">
        <w:rPr>
          <w:rFonts w:eastAsiaTheme="majorEastAsia"/>
        </w:rPr>
        <w:t xml:space="preserve"> не требуется предельно возможный уровень качества оптики</w:t>
      </w:r>
      <w:r w:rsidR="00C65E05">
        <w:rPr>
          <w:rFonts w:eastAsiaTheme="majorEastAsia"/>
        </w:rPr>
        <w:t xml:space="preserve"> </w:t>
      </w:r>
      <w:r w:rsidR="0040196D">
        <w:rPr>
          <w:rFonts w:eastAsiaTheme="majorEastAsia"/>
        </w:rPr>
        <w:t xml:space="preserve">– длинна линии не превышает 200 м – допустимо приобретение дешёвых коллиматоров у китайских </w:t>
      </w:r>
      <w:proofErr w:type="spellStart"/>
      <w:r w:rsidR="0040196D">
        <w:rPr>
          <w:rFonts w:eastAsiaTheme="majorEastAsia"/>
          <w:lang w:val="en-US"/>
        </w:rPr>
        <w:t>noname</w:t>
      </w:r>
      <w:proofErr w:type="spellEnd"/>
      <w:r w:rsidR="0040196D" w:rsidRPr="0040196D">
        <w:rPr>
          <w:rFonts w:eastAsiaTheme="majorEastAsia"/>
        </w:rPr>
        <w:t xml:space="preserve"> </w:t>
      </w:r>
      <w:r w:rsidR="0040196D">
        <w:rPr>
          <w:rFonts w:eastAsiaTheme="majorEastAsia"/>
        </w:rPr>
        <w:t>производителей, которые доступны по ценам 10-20</w:t>
      </w:r>
      <w:r w:rsidR="0040196D" w:rsidRPr="0040196D">
        <w:rPr>
          <w:rFonts w:eastAsiaTheme="majorEastAsia"/>
        </w:rPr>
        <w:t>$.</w:t>
      </w:r>
      <w:r w:rsidR="004A48B7">
        <w:rPr>
          <w:rFonts w:eastAsiaTheme="majorEastAsia"/>
        </w:rPr>
        <w:t xml:space="preserve"> Так же возможно применение простой собирающей линзы, однако стоимость линз порядка 6</w:t>
      </w:r>
      <w:r w:rsidR="004A48B7" w:rsidRPr="004A48B7">
        <w:rPr>
          <w:rFonts w:eastAsiaTheme="majorEastAsia"/>
        </w:rPr>
        <w:t xml:space="preserve">$ </w:t>
      </w:r>
      <w:r w:rsidR="004A48B7">
        <w:rPr>
          <w:rFonts w:eastAsiaTheme="majorEastAsia"/>
        </w:rPr>
        <w:t>и необходимость изготовления опр</w:t>
      </w:r>
      <w:r w:rsidR="00EE4861">
        <w:rPr>
          <w:rFonts w:eastAsiaTheme="majorEastAsia"/>
        </w:rPr>
        <w:t>авы</w:t>
      </w:r>
      <w:r w:rsidR="00E561C9">
        <w:rPr>
          <w:rFonts w:eastAsiaTheme="majorEastAsia"/>
        </w:rPr>
        <w:t xml:space="preserve"> делает предпочтительным вариант с китайскими комплектующими.</w:t>
      </w:r>
    </w:p>
    <w:p w:rsidR="00F51521" w:rsidRDefault="004A48B7" w:rsidP="00ED19B3">
      <w:pPr>
        <w:rPr>
          <w:rFonts w:eastAsiaTheme="majorEastAsia"/>
        </w:rPr>
      </w:pPr>
      <w:r>
        <w:rPr>
          <w:rFonts w:eastAsiaTheme="majorEastAsia"/>
        </w:rPr>
        <w:t xml:space="preserve">Для увеличения интенсивности допустимо так же применение </w:t>
      </w:r>
      <w:proofErr w:type="spellStart"/>
      <w:r>
        <w:rPr>
          <w:rFonts w:eastAsiaTheme="majorEastAsia"/>
        </w:rPr>
        <w:t>коллимирующего</w:t>
      </w:r>
      <w:proofErr w:type="spellEnd"/>
      <w:r>
        <w:rPr>
          <w:rFonts w:eastAsiaTheme="majorEastAsia"/>
        </w:rPr>
        <w:t xml:space="preserve"> узла на выходном участке, однако это приведёт к дополнительному отдалению приёмной и возвращающей частей, что может привести к нежелательным эффектам</w:t>
      </w:r>
      <w:r w:rsidR="00D36B4F">
        <w:rPr>
          <w:rFonts w:eastAsiaTheme="majorEastAsia"/>
        </w:rPr>
        <w:t xml:space="preserve"> при измерении длины (см. </w:t>
      </w:r>
      <w:r w:rsidR="00CE089C">
        <w:rPr>
          <w:rFonts w:eastAsiaTheme="majorEastAsia"/>
        </w:rPr>
        <w:t>далее</w:t>
      </w:r>
      <w:r w:rsidR="00D36B4F">
        <w:rPr>
          <w:rFonts w:eastAsiaTheme="majorEastAsia"/>
        </w:rPr>
        <w:t>). Выбор следует остановить на более дешёвом и конструктивно простом решении с применением одного коллиматора, если его окажется достаточно для уверенной работы устройства.</w:t>
      </w:r>
    </w:p>
    <w:p w:rsidR="00F51521" w:rsidRDefault="00F51521">
      <w:pPr>
        <w:spacing w:after="160" w:afterAutospacing="0" w:line="259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CC1F21" w:rsidRDefault="00F51521" w:rsidP="00DC4E81">
      <w:pPr>
        <w:pStyle w:val="2"/>
      </w:pPr>
      <w:bookmarkStart w:id="21" w:name="_Toc470695543"/>
      <w:r>
        <w:lastRenderedPageBreak/>
        <w:t>РАССТОЯНИЕ МЕЖДУ ПРИЕМНОЙ ЛИНЗОЙ И ИЗЛУЧАТЕЛЕМ ДАЛЬНОМЕРА</w:t>
      </w:r>
      <w:bookmarkEnd w:id="21"/>
    </w:p>
    <w:p w:rsidR="00F51521" w:rsidRDefault="00822BF6" w:rsidP="00ED19B3">
      <w:pPr>
        <w:rPr>
          <w:rFonts w:eastAsiaTheme="majorEastAsia"/>
        </w:rPr>
      </w:pPr>
      <w:r>
        <w:rPr>
          <w:rFonts w:eastAsiaTheme="majorEastAsia"/>
        </w:rPr>
        <w:t xml:space="preserve">В большинстве моделей дальномеров лазерный излучатель находится в стороне от приёмной линзы, </w:t>
      </w:r>
      <w:r w:rsidR="00DA0F30">
        <w:rPr>
          <w:rFonts w:eastAsiaTheme="majorEastAsia"/>
        </w:rPr>
        <w:t>таким образом луч возвращается к прибору не по той же траектории, что испущенный.</w:t>
      </w:r>
      <w:r w:rsidR="007556A9">
        <w:rPr>
          <w:rFonts w:eastAsiaTheme="majorEastAsia"/>
        </w:rPr>
        <w:t xml:space="preserve"> Это приводит к нелинейной зависимости сдвига фаз от расстояния, т.к. при изменении измеряемой длины меняется так же и угол между двумя лучами (см. </w:t>
      </w:r>
      <w:r w:rsidR="00243534">
        <w:rPr>
          <w:rFonts w:eastAsiaTheme="majorEastAsia"/>
        </w:rPr>
        <w:fldChar w:fldCharType="begin"/>
      </w:r>
      <w:r w:rsidR="00243534">
        <w:rPr>
          <w:rFonts w:eastAsiaTheme="majorEastAsia"/>
        </w:rPr>
        <w:instrText xml:space="preserve"> REF _Ref470662532 \h </w:instrText>
      </w:r>
      <w:r w:rsidR="00243534">
        <w:rPr>
          <w:rFonts w:eastAsiaTheme="majorEastAsia"/>
        </w:rPr>
      </w:r>
      <w:r w:rsidR="00243534">
        <w:rPr>
          <w:rFonts w:eastAsiaTheme="majorEastAsia"/>
        </w:rPr>
        <w:fldChar w:fldCharType="separate"/>
      </w:r>
      <w:r w:rsidR="00525A74">
        <w:t xml:space="preserve">Рисунок </w:t>
      </w:r>
      <w:r w:rsidR="00525A74">
        <w:rPr>
          <w:noProof/>
        </w:rPr>
        <w:t>9</w:t>
      </w:r>
      <w:r w:rsidR="00243534">
        <w:rPr>
          <w:rFonts w:eastAsiaTheme="majorEastAsia"/>
        </w:rPr>
        <w:fldChar w:fldCharType="end"/>
      </w:r>
      <w:r w:rsidR="007556A9">
        <w:rPr>
          <w:rFonts w:eastAsiaTheme="majorEastAsia"/>
        </w:rPr>
        <w:t>).</w:t>
      </w:r>
    </w:p>
    <w:p w:rsidR="007556A9" w:rsidRDefault="00A800EF" w:rsidP="007556A9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6883FCB" wp14:editId="240412C8">
                <wp:simplePos x="0" y="0"/>
                <wp:positionH relativeFrom="margin">
                  <wp:align>right</wp:align>
                </wp:positionH>
                <wp:positionV relativeFrom="paragraph">
                  <wp:posOffset>2505710</wp:posOffset>
                </wp:positionV>
                <wp:extent cx="6124575" cy="635"/>
                <wp:effectExtent l="0" t="0" r="9525" b="0"/>
                <wp:wrapTopAndBottom/>
                <wp:docPr id="474" name="Надпись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291D7A" w:rsidRDefault="00B83A95" w:rsidP="00A800EF">
                            <w:pPr>
                              <w:pStyle w:val="ab"/>
                              <w:rPr>
                                <w:rFonts w:eastAsiaTheme="majorEastAsia"/>
                                <w:noProof/>
                                <w:szCs w:val="24"/>
                              </w:rPr>
                            </w:pPr>
                            <w:bookmarkStart w:id="22" w:name="_Ref470662532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bookmarkEnd w:id="22"/>
                            <w:r>
                              <w:t>. Распространение лучей при измерении расстояния до препятствий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83FCB" id="Надпись 474" o:spid="_x0000_s1034" type="#_x0000_t202" style="position:absolute;left:0;text-align:left;margin-left:431.05pt;margin-top:197.3pt;width:482.25pt;height:.05pt;z-index:2516823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" stroked="f">
                <v:textbox style="mso-fit-shape-to-text:t" inset="0,0,0,0">
                  <w:txbxContent>
                    <w:p w:rsidR="00B83A95" w:rsidRPr="00291D7A" w:rsidRDefault="00B83A95" w:rsidP="00A800EF">
                      <w:pPr>
                        <w:pStyle w:val="ab"/>
                        <w:rPr>
                          <w:rFonts w:eastAsiaTheme="majorEastAsia"/>
                          <w:noProof/>
                          <w:szCs w:val="24"/>
                        </w:rPr>
                      </w:pPr>
                      <w:bookmarkStart w:id="23" w:name="_Ref470662532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bookmarkEnd w:id="23"/>
                      <w:r>
                        <w:t>. Распространение лучей при измерении расстояния до препятствий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27B3">
        <w:rPr>
          <w:rFonts w:eastAsiaTheme="majorEastAsia"/>
          <w:noProof/>
        </w:rPr>
        <w:drawing>
          <wp:anchor distT="0" distB="0" distL="114300" distR="114300" simplePos="0" relativeHeight="251680256" behindDoc="0" locked="0" layoutInCell="1" allowOverlap="1" wp14:anchorId="4B5159CC" wp14:editId="0AEECA78">
            <wp:simplePos x="0" y="0"/>
            <wp:positionH relativeFrom="margin">
              <wp:align>center</wp:align>
            </wp:positionH>
            <wp:positionV relativeFrom="paragraph">
              <wp:posOffset>803729</wp:posOffset>
            </wp:positionV>
            <wp:extent cx="4701600" cy="1641600"/>
            <wp:effectExtent l="0" t="0" r="3810" b="0"/>
            <wp:wrapTopAndBottom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1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6A9">
        <w:rPr>
          <w:rFonts w:eastAsiaTheme="majorEastAsia"/>
        </w:rPr>
        <w:t xml:space="preserve">Это означает, что дальномеры подобной конструкции </w:t>
      </w:r>
      <w:r w:rsidR="002B7833">
        <w:rPr>
          <w:rFonts w:eastAsiaTheme="majorEastAsia"/>
        </w:rPr>
        <w:t xml:space="preserve">могут </w:t>
      </w:r>
      <w:r w:rsidR="007556A9">
        <w:rPr>
          <w:rFonts w:eastAsiaTheme="majorEastAsia"/>
        </w:rPr>
        <w:t>делат</w:t>
      </w:r>
      <w:r w:rsidR="002B7833">
        <w:rPr>
          <w:rFonts w:eastAsiaTheme="majorEastAsia"/>
        </w:rPr>
        <w:t>ь</w:t>
      </w:r>
      <w:r w:rsidR="007556A9">
        <w:rPr>
          <w:rFonts w:eastAsiaTheme="majorEastAsia"/>
        </w:rPr>
        <w:t xml:space="preserve"> поправку на этот эффект, </w:t>
      </w:r>
      <w:r w:rsidR="00134331">
        <w:rPr>
          <w:rFonts w:eastAsiaTheme="majorEastAsia"/>
        </w:rPr>
        <w:t>предполагая,</w:t>
      </w:r>
      <w:r w:rsidR="007556A9">
        <w:rPr>
          <w:rFonts w:eastAsiaTheme="majorEastAsia"/>
        </w:rPr>
        <w:t xml:space="preserve"> что точка падения и точка отражения испущенного луча</w:t>
      </w:r>
      <w:r>
        <w:rPr>
          <w:rFonts w:eastAsiaTheme="majorEastAsia"/>
        </w:rPr>
        <w:t xml:space="preserve"> в пространстве совпадают.</w:t>
      </w:r>
    </w:p>
    <w:tbl>
      <w:tblPr>
        <w:tblStyle w:val="ae"/>
        <w:tblW w:w="0" w:type="auto"/>
        <w:tblInd w:w="1044" w:type="dxa"/>
        <w:tblLook w:val="04A0" w:firstRow="1" w:lastRow="0" w:firstColumn="1" w:lastColumn="0" w:noHBand="0" w:noVBand="1"/>
      </w:tblPr>
      <w:tblGrid>
        <w:gridCol w:w="567"/>
        <w:gridCol w:w="7194"/>
      </w:tblGrid>
      <w:tr w:rsidR="00546C54" w:rsidTr="009D71F3">
        <w:trPr>
          <w:trHeight w:val="360"/>
        </w:trPr>
        <w:tc>
          <w:tcPr>
            <w:tcW w:w="567" w:type="dxa"/>
          </w:tcPr>
          <w:p w:rsidR="00546C54" w:rsidRDefault="00546C54" w:rsidP="009D71F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194" w:type="dxa"/>
          </w:tcPr>
          <w:p w:rsidR="00546C54" w:rsidRDefault="00546C54" w:rsidP="009D71F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Дальномер</w:t>
            </w:r>
          </w:p>
        </w:tc>
      </w:tr>
      <w:tr w:rsidR="00546C54" w:rsidTr="009D71F3">
        <w:trPr>
          <w:trHeight w:val="360"/>
        </w:trPr>
        <w:tc>
          <w:tcPr>
            <w:tcW w:w="567" w:type="dxa"/>
          </w:tcPr>
          <w:p w:rsidR="00546C54" w:rsidRDefault="00546C54" w:rsidP="009D71F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7194" w:type="dxa"/>
          </w:tcPr>
          <w:p w:rsidR="00546C54" w:rsidRDefault="00546C54" w:rsidP="009D71F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Лазерный излучатель</w:t>
            </w:r>
          </w:p>
        </w:tc>
      </w:tr>
      <w:tr w:rsidR="00546C54" w:rsidTr="009D71F3">
        <w:trPr>
          <w:trHeight w:val="360"/>
        </w:trPr>
        <w:tc>
          <w:tcPr>
            <w:tcW w:w="567" w:type="dxa"/>
          </w:tcPr>
          <w:p w:rsidR="00546C54" w:rsidRDefault="00546C54" w:rsidP="009D71F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7194" w:type="dxa"/>
          </w:tcPr>
          <w:p w:rsidR="00546C54" w:rsidRDefault="00546C54" w:rsidP="009D71F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Собирающая линза приёмника</w:t>
            </w:r>
          </w:p>
        </w:tc>
      </w:tr>
      <w:tr w:rsidR="00546C54" w:rsidTr="009D71F3">
        <w:trPr>
          <w:trHeight w:val="360"/>
        </w:trPr>
        <w:tc>
          <w:tcPr>
            <w:tcW w:w="567" w:type="dxa"/>
          </w:tcPr>
          <w:p w:rsidR="00546C54" w:rsidRDefault="00546C54" w:rsidP="009D71F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</w:p>
        </w:tc>
        <w:tc>
          <w:tcPr>
            <w:tcW w:w="7194" w:type="dxa"/>
          </w:tcPr>
          <w:p w:rsidR="00546C54" w:rsidRDefault="00546C54" w:rsidP="009D71F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Испущенный луч</w:t>
            </w:r>
          </w:p>
        </w:tc>
      </w:tr>
      <w:tr w:rsidR="00546C54" w:rsidTr="009D71F3">
        <w:trPr>
          <w:trHeight w:val="360"/>
        </w:trPr>
        <w:tc>
          <w:tcPr>
            <w:tcW w:w="567" w:type="dxa"/>
          </w:tcPr>
          <w:p w:rsidR="00546C54" w:rsidRDefault="00546C54" w:rsidP="009D71F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</w:p>
        </w:tc>
        <w:tc>
          <w:tcPr>
            <w:tcW w:w="7194" w:type="dxa"/>
          </w:tcPr>
          <w:p w:rsidR="00546C54" w:rsidRDefault="00546C54" w:rsidP="00546C5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Отражённые от препятствий лучи</w:t>
            </w:r>
          </w:p>
        </w:tc>
      </w:tr>
      <w:tr w:rsidR="00546C54" w:rsidTr="009D71F3">
        <w:trPr>
          <w:trHeight w:val="360"/>
        </w:trPr>
        <w:tc>
          <w:tcPr>
            <w:tcW w:w="567" w:type="dxa"/>
          </w:tcPr>
          <w:p w:rsidR="00546C54" w:rsidRDefault="00546C54" w:rsidP="009D71F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</w:p>
        </w:tc>
        <w:tc>
          <w:tcPr>
            <w:tcW w:w="7194" w:type="dxa"/>
          </w:tcPr>
          <w:p w:rsidR="00546C54" w:rsidRDefault="00546C54" w:rsidP="009D71F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Отражающие препятствия</w:t>
            </w:r>
          </w:p>
        </w:tc>
      </w:tr>
    </w:tbl>
    <w:p w:rsidR="006916A1" w:rsidRDefault="006916A1" w:rsidP="007556A9">
      <w:pPr>
        <w:rPr>
          <w:rFonts w:eastAsiaTheme="majorEastAsia"/>
        </w:rPr>
      </w:pPr>
    </w:p>
    <w:p w:rsidR="00A800EF" w:rsidRDefault="00A800EF" w:rsidP="007556A9">
      <w:pPr>
        <w:rPr>
          <w:rFonts w:eastAsiaTheme="majorEastAsia"/>
        </w:rPr>
      </w:pPr>
      <w:r>
        <w:rPr>
          <w:rFonts w:eastAsiaTheme="majorEastAsia"/>
        </w:rPr>
        <w:t>При разработке же поверочного стенда обеспечить обратное излучение из той же точки, куда на</w:t>
      </w:r>
      <w:r w:rsidR="007D15CE">
        <w:rPr>
          <w:rFonts w:eastAsiaTheme="majorEastAsia"/>
        </w:rPr>
        <w:t xml:space="preserve">правлен входной луч, </w:t>
      </w:r>
      <w:r w:rsidR="00103DBF">
        <w:rPr>
          <w:rFonts w:eastAsiaTheme="majorEastAsia"/>
        </w:rPr>
        <w:t>невозможно (по крайней мере, нецелесообразно), поэтому при разработке стенда нужно будет руководствоваться следующими соображениями:</w:t>
      </w:r>
    </w:p>
    <w:p w:rsidR="00103DBF" w:rsidRDefault="00103DBF" w:rsidP="00103DBF">
      <w:pPr>
        <w:pStyle w:val="a9"/>
        <w:numPr>
          <w:ilvl w:val="0"/>
          <w:numId w:val="7"/>
        </w:numPr>
        <w:rPr>
          <w:rFonts w:eastAsiaTheme="majorEastAsia"/>
        </w:rPr>
      </w:pPr>
      <w:r>
        <w:rPr>
          <w:rFonts w:eastAsiaTheme="majorEastAsia"/>
        </w:rPr>
        <w:t xml:space="preserve">Расстояние между приёмником </w:t>
      </w:r>
      <w:r w:rsidR="00285A43">
        <w:rPr>
          <w:rFonts w:eastAsiaTheme="majorEastAsia"/>
        </w:rPr>
        <w:t xml:space="preserve">и возвращателем </w:t>
      </w:r>
      <w:r>
        <w:rPr>
          <w:rFonts w:eastAsiaTheme="majorEastAsia"/>
        </w:rPr>
        <w:t>излучения</w:t>
      </w:r>
      <w:r w:rsidR="00285A43">
        <w:rPr>
          <w:rFonts w:eastAsiaTheme="majorEastAsia"/>
        </w:rPr>
        <w:t xml:space="preserve"> </w:t>
      </w:r>
      <w:proofErr w:type="gramStart"/>
      <w:r w:rsidR="00E72139">
        <w:rPr>
          <w:rFonts w:eastAsiaTheme="majorEastAsia"/>
        </w:rPr>
        <w:t>должно быть</w:t>
      </w:r>
      <w:proofErr w:type="gramEnd"/>
      <w:r>
        <w:rPr>
          <w:rFonts w:eastAsiaTheme="majorEastAsia"/>
        </w:rPr>
        <w:t xml:space="preserve"> как можно меньше, с целью </w:t>
      </w:r>
      <w:r w:rsidR="009F3B86">
        <w:rPr>
          <w:rFonts w:eastAsiaTheme="majorEastAsia"/>
        </w:rPr>
        <w:t>снижения</w:t>
      </w:r>
      <w:r>
        <w:rPr>
          <w:rFonts w:eastAsiaTheme="majorEastAsia"/>
        </w:rPr>
        <w:t xml:space="preserve"> погрешности измерения длины</w:t>
      </w:r>
      <w:r w:rsidRPr="00103DBF">
        <w:rPr>
          <w:rFonts w:eastAsiaTheme="majorEastAsia"/>
        </w:rPr>
        <w:t>;</w:t>
      </w:r>
    </w:p>
    <w:p w:rsidR="00103DBF" w:rsidRPr="00103DBF" w:rsidRDefault="00103DBF" w:rsidP="00103DBF">
      <w:pPr>
        <w:pStyle w:val="a9"/>
        <w:numPr>
          <w:ilvl w:val="0"/>
          <w:numId w:val="7"/>
        </w:numPr>
        <w:rPr>
          <w:rFonts w:eastAsiaTheme="majorEastAsia"/>
        </w:rPr>
      </w:pPr>
      <w:r>
        <w:rPr>
          <w:rFonts w:eastAsiaTheme="majorEastAsia"/>
        </w:rPr>
        <w:t>Если подобным образом уменьшить погрешность до разумного значения не удастся, прибор необходимо откалибровать.</w:t>
      </w:r>
    </w:p>
    <w:p w:rsidR="00DA0F30" w:rsidRDefault="00B0014B" w:rsidP="00F350D8">
      <w:pPr>
        <w:rPr>
          <w:rFonts w:eastAsiaTheme="maj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5DA0B87" wp14:editId="18F8FAC9">
                <wp:simplePos x="0" y="0"/>
                <wp:positionH relativeFrom="column">
                  <wp:posOffset>240665</wp:posOffset>
                </wp:positionH>
                <wp:positionV relativeFrom="paragraph">
                  <wp:posOffset>1731010</wp:posOffset>
                </wp:positionV>
                <wp:extent cx="5629910" cy="635"/>
                <wp:effectExtent l="0" t="0" r="0" b="0"/>
                <wp:wrapTopAndBottom/>
                <wp:docPr id="482" name="Надпись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087651" w:rsidRDefault="00B83A95" w:rsidP="00B0014B">
                            <w:pPr>
                              <w:pStyle w:val="ab"/>
                              <w:rPr>
                                <w:rFonts w:eastAsiaTheme="majorEastAsia"/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A0B87" id="Надпись 482" o:spid="_x0000_s1035" type="#_x0000_t202" style="position:absolute;left:0;text-align:left;margin-left:18.95pt;margin-top:136.3pt;width:443.3pt;height:.0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" stroked="f">
                <v:textbox style="mso-fit-shape-to-text:t" inset="0,0,0,0">
                  <w:txbxContent>
                    <w:p w:rsidR="00B83A95" w:rsidRPr="00087651" w:rsidRDefault="00B83A95" w:rsidP="00B0014B">
                      <w:pPr>
                        <w:pStyle w:val="ab"/>
                        <w:rPr>
                          <w:rFonts w:eastAsiaTheme="majorEastAsia"/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D3309">
        <w:rPr>
          <w:rFonts w:eastAsiaTheme="majorEastAsia"/>
          <w:noProof/>
        </w:rPr>
        <w:drawing>
          <wp:anchor distT="0" distB="0" distL="114300" distR="114300" simplePos="0" relativeHeight="251699712" behindDoc="0" locked="0" layoutInCell="1" allowOverlap="1" wp14:anchorId="22B9A21A" wp14:editId="468C71F2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630400" cy="1674000"/>
            <wp:effectExtent l="0" t="0" r="8890" b="2540"/>
            <wp:wrapTopAndBottom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4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7508"/>
      </w:tblGrid>
      <w:tr w:rsidR="009E02FF" w:rsidTr="003D6E5F">
        <w:trPr>
          <w:trHeight w:val="360"/>
          <w:jc w:val="center"/>
        </w:trPr>
        <w:tc>
          <w:tcPr>
            <w:tcW w:w="567" w:type="dxa"/>
          </w:tcPr>
          <w:p w:rsidR="009E02FF" w:rsidRDefault="009E02FF" w:rsidP="00C22D1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508" w:type="dxa"/>
          </w:tcPr>
          <w:p w:rsidR="009E02FF" w:rsidRDefault="009E02FF" w:rsidP="00C22D1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Дальномер</w:t>
            </w:r>
          </w:p>
        </w:tc>
      </w:tr>
      <w:tr w:rsidR="009E02FF" w:rsidTr="003D6E5F">
        <w:trPr>
          <w:trHeight w:val="360"/>
          <w:jc w:val="center"/>
        </w:trPr>
        <w:tc>
          <w:tcPr>
            <w:tcW w:w="567" w:type="dxa"/>
          </w:tcPr>
          <w:p w:rsidR="009E02FF" w:rsidRDefault="009E02FF" w:rsidP="00C22D1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7508" w:type="dxa"/>
          </w:tcPr>
          <w:p w:rsidR="009E02FF" w:rsidRDefault="009E02FF" w:rsidP="00C22D1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Лазерный излучатель</w:t>
            </w:r>
          </w:p>
        </w:tc>
      </w:tr>
      <w:tr w:rsidR="009E02FF" w:rsidTr="003D6E5F">
        <w:trPr>
          <w:trHeight w:val="360"/>
          <w:jc w:val="center"/>
        </w:trPr>
        <w:tc>
          <w:tcPr>
            <w:tcW w:w="567" w:type="dxa"/>
          </w:tcPr>
          <w:p w:rsidR="009E02FF" w:rsidRDefault="009E02FF" w:rsidP="00C22D1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7508" w:type="dxa"/>
          </w:tcPr>
          <w:p w:rsidR="009E02FF" w:rsidRDefault="009E02FF" w:rsidP="00C22D1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Собирающая линза приёмника</w:t>
            </w:r>
          </w:p>
        </w:tc>
      </w:tr>
      <w:tr w:rsidR="009E02FF" w:rsidTr="003D6E5F">
        <w:trPr>
          <w:trHeight w:val="360"/>
          <w:jc w:val="center"/>
        </w:trPr>
        <w:tc>
          <w:tcPr>
            <w:tcW w:w="567" w:type="dxa"/>
          </w:tcPr>
          <w:p w:rsidR="009E02FF" w:rsidRDefault="009E02FF" w:rsidP="00C22D1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</w:p>
        </w:tc>
        <w:tc>
          <w:tcPr>
            <w:tcW w:w="7508" w:type="dxa"/>
          </w:tcPr>
          <w:p w:rsidR="009E02FF" w:rsidRDefault="009E02FF" w:rsidP="00C22D1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Испущенный луч</w:t>
            </w:r>
          </w:p>
        </w:tc>
      </w:tr>
      <w:tr w:rsidR="009E02FF" w:rsidTr="003D6E5F">
        <w:trPr>
          <w:trHeight w:val="360"/>
          <w:jc w:val="center"/>
        </w:trPr>
        <w:tc>
          <w:tcPr>
            <w:tcW w:w="567" w:type="dxa"/>
          </w:tcPr>
          <w:p w:rsidR="009E02FF" w:rsidRDefault="009E02FF" w:rsidP="00C22D1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</w:p>
        </w:tc>
        <w:tc>
          <w:tcPr>
            <w:tcW w:w="7508" w:type="dxa"/>
          </w:tcPr>
          <w:p w:rsidR="009E02FF" w:rsidRDefault="009E02FF" w:rsidP="003D6E5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Отражённы</w:t>
            </w:r>
            <w:r w:rsidR="003D6E5F">
              <w:rPr>
                <w:rFonts w:eastAsiaTheme="majorEastAsia"/>
              </w:rPr>
              <w:t>й</w:t>
            </w:r>
            <w:r>
              <w:rPr>
                <w:rFonts w:eastAsiaTheme="majorEastAsia"/>
              </w:rPr>
              <w:t xml:space="preserve"> луч</w:t>
            </w:r>
          </w:p>
        </w:tc>
      </w:tr>
      <w:tr w:rsidR="009E02FF" w:rsidTr="003D6E5F">
        <w:trPr>
          <w:trHeight w:val="360"/>
          <w:jc w:val="center"/>
        </w:trPr>
        <w:tc>
          <w:tcPr>
            <w:tcW w:w="567" w:type="dxa"/>
          </w:tcPr>
          <w:p w:rsidR="009E02FF" w:rsidRDefault="009E02FF" w:rsidP="00C22D1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</w:p>
        </w:tc>
        <w:tc>
          <w:tcPr>
            <w:tcW w:w="7508" w:type="dxa"/>
          </w:tcPr>
          <w:p w:rsidR="009E02FF" w:rsidRDefault="003D6E5F" w:rsidP="00C22D1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Расстояние между </w:t>
            </w:r>
            <w:proofErr w:type="spellStart"/>
            <w:r>
              <w:rPr>
                <w:rFonts w:eastAsiaTheme="majorEastAsia"/>
              </w:rPr>
              <w:t>светоприёмником</w:t>
            </w:r>
            <w:proofErr w:type="spellEnd"/>
            <w:r>
              <w:rPr>
                <w:rFonts w:eastAsiaTheme="majorEastAsia"/>
              </w:rPr>
              <w:t xml:space="preserve"> и </w:t>
            </w:r>
            <w:proofErr w:type="spellStart"/>
            <w:r>
              <w:rPr>
                <w:rFonts w:eastAsiaTheme="majorEastAsia"/>
              </w:rPr>
              <w:t>световозвращателем</w:t>
            </w:r>
            <w:proofErr w:type="spellEnd"/>
          </w:p>
        </w:tc>
      </w:tr>
    </w:tbl>
    <w:p w:rsidR="007556A9" w:rsidRDefault="007556A9">
      <w:pPr>
        <w:spacing w:after="160" w:afterAutospacing="0" w:line="259" w:lineRule="auto"/>
        <w:jc w:val="left"/>
        <w:rPr>
          <w:rFonts w:eastAsiaTheme="majorEastAsia"/>
        </w:rPr>
      </w:pPr>
    </w:p>
    <w:p w:rsidR="002B7833" w:rsidRDefault="002B7833" w:rsidP="002B7833">
      <w:pPr>
        <w:spacing w:after="160" w:afterAutospacing="0" w:line="259" w:lineRule="auto"/>
        <w:rPr>
          <w:rFonts w:eastAsiaTheme="majorEastAsia"/>
        </w:rPr>
      </w:pPr>
      <w:r>
        <w:rPr>
          <w:rFonts w:eastAsiaTheme="majorEastAsia"/>
        </w:rPr>
        <w:t>Калибровка стенда должна учитывать прибавку к расстоянию, вычисляемую дальномером на основании неодинаковости путей исходящего и отражённого луча (если дальномер вообще вычисляет подобную поправку). Поправка зависит от конструкции дальномера, и должна устанавливаться вручную на стенде перед поверкой для каждой конкретной модели.</w:t>
      </w:r>
    </w:p>
    <w:p w:rsidR="0080710F" w:rsidRDefault="002B7833" w:rsidP="002B7833">
      <w:pPr>
        <w:spacing w:after="160" w:afterAutospacing="0" w:line="259" w:lineRule="auto"/>
        <w:rPr>
          <w:rFonts w:eastAsiaTheme="majorEastAsia"/>
        </w:rPr>
      </w:pPr>
      <w:r>
        <w:rPr>
          <w:rFonts w:eastAsiaTheme="majorEastAsia"/>
        </w:rPr>
        <w:t xml:space="preserve">На больших расстояниях, для которых проектируется стенд, различие между лучами должно быть небольшим. Скорее всего, поправка окажется пренебрежимо мала, </w:t>
      </w:r>
      <w:r w:rsidR="0080710F">
        <w:rPr>
          <w:rFonts w:eastAsiaTheme="majorEastAsia"/>
        </w:rPr>
        <w:t>и данный эффект можно будет не учитывать, и тем не менее его наличие следует проверить экспериментально в процессе разработки.</w:t>
      </w:r>
    </w:p>
    <w:p w:rsidR="007556A9" w:rsidRDefault="0080710F" w:rsidP="002B7833">
      <w:pPr>
        <w:spacing w:after="160" w:afterAutospacing="0" w:line="259" w:lineRule="auto"/>
        <w:rPr>
          <w:rFonts w:eastAsiaTheme="majorEastAsia"/>
        </w:rPr>
      </w:pPr>
      <w:r>
        <w:rPr>
          <w:rFonts w:eastAsiaTheme="majorEastAsia"/>
        </w:rPr>
        <w:t xml:space="preserve">Так же следует учесть, что расстояние между стендом и дальномером относительно мало, вследствие чего для разных моделей дальномера расстояние от </w:t>
      </w:r>
      <w:proofErr w:type="spellStart"/>
      <w:r>
        <w:rPr>
          <w:rFonts w:eastAsiaTheme="majorEastAsia"/>
        </w:rPr>
        <w:t>световозвращателя</w:t>
      </w:r>
      <w:proofErr w:type="spellEnd"/>
      <w:r>
        <w:rPr>
          <w:rFonts w:eastAsiaTheme="majorEastAsia"/>
        </w:rPr>
        <w:t xml:space="preserve"> до линзы будет различным. Степень влияния этого эффекта так же с</w:t>
      </w:r>
      <w:r w:rsidR="00FE1082">
        <w:rPr>
          <w:rFonts w:eastAsiaTheme="majorEastAsia"/>
        </w:rPr>
        <w:t>тоит экспериментально проверить и учесть в конструкции стенда</w:t>
      </w:r>
      <w:r w:rsidR="00D92DB9">
        <w:rPr>
          <w:rFonts w:eastAsiaTheme="majorEastAsia"/>
        </w:rPr>
        <w:t xml:space="preserve"> и руководстве к его применению</w:t>
      </w:r>
      <w:r w:rsidR="00FE1082">
        <w:rPr>
          <w:rFonts w:eastAsiaTheme="majorEastAsia"/>
        </w:rPr>
        <w:t>.</w:t>
      </w:r>
      <w:r w:rsidR="00D92DB9">
        <w:rPr>
          <w:rFonts w:eastAsiaTheme="majorEastAsia"/>
        </w:rPr>
        <w:t xml:space="preserve"> Возможно, потребуется составление таблиц, по которым придётся определять конкретное значение имитируемой </w:t>
      </w:r>
      <w:proofErr w:type="spellStart"/>
      <w:r w:rsidR="00D92DB9">
        <w:rPr>
          <w:rFonts w:eastAsiaTheme="majorEastAsia"/>
        </w:rPr>
        <w:t>длниы</w:t>
      </w:r>
      <w:proofErr w:type="spellEnd"/>
      <w:r w:rsidR="00D92DB9">
        <w:rPr>
          <w:rFonts w:eastAsiaTheme="majorEastAsia"/>
        </w:rPr>
        <w:t xml:space="preserve"> для каждой модели дальномера</w:t>
      </w:r>
    </w:p>
    <w:p w:rsidR="006224C3" w:rsidRDefault="006224C3">
      <w:pPr>
        <w:spacing w:after="160" w:afterAutospacing="0" w:line="259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2C679D" w:rsidRDefault="002C679D" w:rsidP="002C679D">
      <w:pPr>
        <w:pStyle w:val="2"/>
      </w:pPr>
      <w:bookmarkStart w:id="24" w:name="_Toc470695544"/>
      <w:r>
        <w:lastRenderedPageBreak/>
        <w:t>УМЕНЬШЕНИЕ ИЗМЕРЯЕМОЙ ДЛИНЫ ЛИНИИ ПО СРАВНЕНИЮ С ГЕОМЕТРИЧЕСКОЙ</w:t>
      </w:r>
      <w:bookmarkEnd w:id="24"/>
    </w:p>
    <w:p w:rsidR="00E360D5" w:rsidRDefault="006916A1" w:rsidP="000336D5"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4FC3B17" wp14:editId="2B73A398">
                <wp:simplePos x="0" y="0"/>
                <wp:positionH relativeFrom="margin">
                  <wp:align>left</wp:align>
                </wp:positionH>
                <wp:positionV relativeFrom="paragraph">
                  <wp:posOffset>2621280</wp:posOffset>
                </wp:positionV>
                <wp:extent cx="6124575" cy="635"/>
                <wp:effectExtent l="0" t="0" r="9525" b="3810"/>
                <wp:wrapTopAndBottom/>
                <wp:docPr id="480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932500" w:rsidRDefault="00B83A95" w:rsidP="006916A1">
                            <w:pPr>
                              <w:pStyle w:val="ab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. Соотношение скорости распространения сигнала в вакууме и в стекле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C3B17" id="Надпись 480" o:spid="_x0000_s1036" type="#_x0000_t202" style="position:absolute;left:0;text-align:left;margin-left:0;margin-top:206.4pt;width:482.25pt;height:.05pt;z-index:2516986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" stroked="f">
                <v:textbox style="mso-fit-shape-to-text:t" inset="0,0,0,0">
                  <w:txbxContent>
                    <w:p w:rsidR="00B83A95" w:rsidRPr="00932500" w:rsidRDefault="00B83A95" w:rsidP="006916A1">
                      <w:pPr>
                        <w:pStyle w:val="ab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. Соотношение скорости распространения сигнала в вакууме и в стекле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E57C794" wp14:editId="58902592">
            <wp:simplePos x="0" y="0"/>
            <wp:positionH relativeFrom="margin">
              <wp:align>center</wp:align>
            </wp:positionH>
            <wp:positionV relativeFrom="paragraph">
              <wp:posOffset>1315176</wp:posOffset>
            </wp:positionV>
            <wp:extent cx="5450400" cy="1249200"/>
            <wp:effectExtent l="0" t="0" r="0" b="8255"/>
            <wp:wrapTopAndBottom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400" cy="124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6D5">
        <w:t xml:space="preserve">В ходе экспериментов с оптоволокном и фазовыми дальномерами выяснилось, что </w:t>
      </w:r>
      <w:r w:rsidR="00AE396B">
        <w:t xml:space="preserve">измеряемая </w:t>
      </w:r>
      <w:r w:rsidR="000336D5">
        <w:t>длина</w:t>
      </w:r>
      <w:r w:rsidR="00AE396B">
        <w:t xml:space="preserve"> оказывается меньше ожидаемой.</w:t>
      </w:r>
      <w:sdt>
        <w:sdtPr>
          <w:id w:val="-1266227756"/>
          <w:citation/>
        </w:sdtPr>
        <w:sdtContent>
          <w:r w:rsidR="000C3DAF">
            <w:fldChar w:fldCharType="begin"/>
          </w:r>
          <w:r w:rsidR="000C3DAF">
            <w:instrText xml:space="preserve">CITATION Вин12 \p 15 \l 1049 </w:instrText>
          </w:r>
          <w:r w:rsidR="000C3DAF">
            <w:fldChar w:fldCharType="separate"/>
          </w:r>
          <w:r w:rsidR="00525A74">
            <w:rPr>
              <w:noProof/>
            </w:rPr>
            <w:t xml:space="preserve"> [8, p. 15]</w:t>
          </w:r>
          <w:r w:rsidR="000C3DAF">
            <w:fldChar w:fldCharType="end"/>
          </w:r>
        </w:sdtContent>
      </w:sdt>
      <w:r w:rsidR="00AE396B">
        <w:t xml:space="preserve"> Учитывая замедление фазовой скорости света в среде, прохождение через </w:t>
      </w:r>
      <w:proofErr w:type="spellStart"/>
      <w:r w:rsidR="00AE396B">
        <w:t>световод</w:t>
      </w:r>
      <w:proofErr w:type="spellEnd"/>
      <w:r w:rsidR="00AE396B">
        <w:t xml:space="preserve"> должно создать дополнительную задержку фазы, увеличив тем самым измеряемое значение длины.</w:t>
      </w:r>
      <w:sdt>
        <w:sdtPr>
          <w:id w:val="274136765"/>
          <w:citation/>
        </w:sdtPr>
        <w:sdtContent>
          <w:r w:rsidR="007B6E58">
            <w:fldChar w:fldCharType="begin"/>
          </w:r>
          <w:r w:rsidR="007B6E58" w:rsidRPr="007B6E58">
            <w:instrText xml:space="preserve"> </w:instrText>
          </w:r>
          <w:r w:rsidR="007B6E58">
            <w:rPr>
              <w:lang w:val="en-US"/>
            </w:rPr>
            <w:instrText>CITATION</w:instrText>
          </w:r>
          <w:r w:rsidR="007B6E58" w:rsidRPr="007B6E58">
            <w:instrText xml:space="preserve"> Опт \</w:instrText>
          </w:r>
          <w:r w:rsidR="007B6E58">
            <w:rPr>
              <w:lang w:val="en-US"/>
            </w:rPr>
            <w:instrText>l</w:instrText>
          </w:r>
          <w:r w:rsidR="007B6E58" w:rsidRPr="007B6E58">
            <w:instrText xml:space="preserve"> 1033 </w:instrText>
          </w:r>
          <w:r w:rsidR="007B6E58">
            <w:fldChar w:fldCharType="separate"/>
          </w:r>
          <w:r w:rsidR="00525A74" w:rsidRPr="00525A74">
            <w:rPr>
              <w:noProof/>
            </w:rPr>
            <w:t xml:space="preserve"> </w:t>
          </w:r>
          <w:r w:rsidR="00525A74" w:rsidRPr="00525A74">
            <w:rPr>
              <w:noProof/>
              <w:lang w:val="en-US"/>
            </w:rPr>
            <w:t>[9]</w:t>
          </w:r>
          <w:r w:rsidR="007B6E58">
            <w:fldChar w:fldCharType="end"/>
          </w:r>
        </w:sdtContent>
      </w:sdt>
    </w:p>
    <w:p w:rsidR="00132F50" w:rsidRDefault="002E2CE5" w:rsidP="000336D5">
      <w:r>
        <w:t xml:space="preserve">Наиболее вероятная причина этого – измерение дальномером сигнала, создаваемого </w:t>
      </w:r>
      <w:r w:rsidR="001415F7">
        <w:t>интенсивностью модулированного</w:t>
      </w:r>
      <w:r>
        <w:t xml:space="preserve"> излучения. Таким образом, несмотря на действительное увеличение значения фазы каждой спектральной составляющей </w:t>
      </w:r>
      <w:r w:rsidR="004F023C">
        <w:t xml:space="preserve">излучаемого света, </w:t>
      </w:r>
      <w:r w:rsidR="005744C2">
        <w:t xml:space="preserve">характерные для волокна </w:t>
      </w:r>
      <w:r w:rsidR="004F023C">
        <w:t xml:space="preserve">оптические эффекты могут привести к </w:t>
      </w:r>
      <w:r w:rsidR="00571630">
        <w:t xml:space="preserve">изменению фазы </w:t>
      </w:r>
      <w:r w:rsidR="005744C2">
        <w:t>пиков сигнала</w:t>
      </w:r>
      <w:r w:rsidR="00571630">
        <w:t xml:space="preserve"> трудно предсказуемым образом.</w:t>
      </w:r>
    </w:p>
    <w:p w:rsidR="0095096B" w:rsidRDefault="00EE794E" w:rsidP="000336D5">
      <w:r>
        <w:t xml:space="preserve">Если рассмотреть синусоидально модулированный сигнал как набор последовательных волновых пакетов, </w:t>
      </w:r>
      <w:r w:rsidR="006966C7">
        <w:t xml:space="preserve">поверхностный анализ </w:t>
      </w:r>
      <w:r w:rsidR="005744C2">
        <w:t>возможных искажений не раскрывает сущности наблюдаемого явления</w:t>
      </w:r>
      <w:r w:rsidR="003A2C57">
        <w:t>.</w:t>
      </w:r>
    </w:p>
    <w:p w:rsidR="00EE794E" w:rsidRPr="00EE794E" w:rsidRDefault="00EE794E" w:rsidP="000336D5">
      <w:r>
        <w:t xml:space="preserve">Например, вследствие </w:t>
      </w:r>
      <w:r w:rsidR="00C817BD">
        <w:t>эффекта СЕО</w:t>
      </w:r>
      <w:r>
        <w:t>, групповая скорость (которая фактически является скоростью распространения одного волнового пакета) могла бы быть больше фазовой, и привести к уменьшению установившейся разности фаз по сравнению с ожидаемой при такой оптической длине пути, но только в среде с аномальной дисперсией. В видимой части спектра оптоволокно имеет нормальную дисперсию, в чём можно убедится из технической документации, либо просто из преломляющих свойств кварцевого стекла</w:t>
      </w:r>
      <w:sdt>
        <w:sdtPr>
          <w:id w:val="-541211248"/>
          <w:citation/>
        </w:sdtPr>
        <w:sdtContent>
          <w:r>
            <w:fldChar w:fldCharType="begin"/>
          </w:r>
          <w:r w:rsidR="00492A15">
            <w:instrText xml:space="preserve">CITATION Ref \l 1049 </w:instrText>
          </w:r>
          <w:r>
            <w:fldChar w:fldCharType="separate"/>
          </w:r>
          <w:r w:rsidR="00525A74">
            <w:rPr>
              <w:noProof/>
            </w:rPr>
            <w:t xml:space="preserve"> [10]</w:t>
          </w:r>
          <w:r>
            <w:fldChar w:fldCharType="end"/>
          </w:r>
        </w:sdtContent>
      </w:sdt>
      <w:r w:rsidR="002276BF">
        <w:t>.</w:t>
      </w:r>
      <w:r>
        <w:t xml:space="preserve"> Разность фаз в этом случае, наоборот, должна была бы увеличится по сравнению с ожидаемой.</w:t>
      </w:r>
    </w:p>
    <w:p w:rsidR="00EE794E" w:rsidRDefault="0095096B" w:rsidP="000336D5">
      <w:r>
        <w:lastRenderedPageBreak/>
        <w:t xml:space="preserve">Сильно проявляющаяся </w:t>
      </w:r>
      <w:r>
        <w:rPr>
          <w:lang w:val="en-US"/>
        </w:rPr>
        <w:t>PMD</w:t>
      </w:r>
      <w:r>
        <w:t xml:space="preserve"> могла бы удвоить каждый импульс (удвоив тем самым частоту сигнала)</w:t>
      </w:r>
      <w:sdt>
        <w:sdtPr>
          <w:id w:val="-720744093"/>
          <w:citation/>
        </w:sdtPr>
        <w:sdtContent>
          <w:r w:rsidR="00B4528E">
            <w:fldChar w:fldCharType="begin"/>
          </w:r>
          <w:r w:rsidR="00492A15">
            <w:instrText xml:space="preserve">CITATION Скл10 \p 119 \l 1049 </w:instrText>
          </w:r>
          <w:r w:rsidR="00B4528E">
            <w:fldChar w:fldCharType="separate"/>
          </w:r>
          <w:r w:rsidR="00525A74">
            <w:rPr>
              <w:noProof/>
            </w:rPr>
            <w:t xml:space="preserve"> [11, p. 119]</w:t>
          </w:r>
          <w:r w:rsidR="00B4528E">
            <w:fldChar w:fldCharType="end"/>
          </w:r>
        </w:sdtContent>
      </w:sdt>
      <w:r w:rsidR="00B4528E">
        <w:t>. О</w:t>
      </w:r>
      <w:r>
        <w:t>днако, во-первых, на таких коротких расстояниях она почти не должна влиять на сигнал, а во-вторых, если это явление всё-таки имеет место, значит оптоволоконная линия задержки неприменима для конструирования поверочного стенда – какую бы величину не измерял по такому сигналу дальномер, судить о его погрешности по таким результатам не</w:t>
      </w:r>
      <w:r w:rsidR="00090C3D">
        <w:t xml:space="preserve"> представляется возможным</w:t>
      </w:r>
      <w:r>
        <w:t>.</w:t>
      </w:r>
    </w:p>
    <w:p w:rsidR="002F04F9" w:rsidRPr="0095096B" w:rsidRDefault="003E28BF" w:rsidP="000336D5"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CFE43B5" wp14:editId="31783F49">
                <wp:simplePos x="0" y="0"/>
                <wp:positionH relativeFrom="margin">
                  <wp:align>left</wp:align>
                </wp:positionH>
                <wp:positionV relativeFrom="paragraph">
                  <wp:posOffset>3554095</wp:posOffset>
                </wp:positionV>
                <wp:extent cx="2597785" cy="246380"/>
                <wp:effectExtent l="0" t="0" r="0" b="1270"/>
                <wp:wrapSquare wrapText="bothSides"/>
                <wp:docPr id="488" name="Надпись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785" cy="246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8D3D31" w:rsidRDefault="00B83A95" w:rsidP="003E28BF">
                            <w:pPr>
                              <w:pStyle w:val="ab"/>
                              <w:rPr>
                                <w:noProof/>
                                <w:szCs w:val="24"/>
                              </w:rPr>
                            </w:pPr>
                            <w:bookmarkStart w:id="25" w:name="_Ref470687074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43B5" id="Надпись 488" o:spid="_x0000_s1037" type="#_x0000_t202" style="position:absolute;left:0;text-align:left;margin-left:0;margin-top:279.85pt;width:204.55pt;height:19.4pt;z-index:2517099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" stroked="f">
                <v:textbox inset="0,0,0,0">
                  <w:txbxContent>
                    <w:p w:rsidR="00B83A95" w:rsidRPr="008D3D31" w:rsidRDefault="00B83A95" w:rsidP="003E28BF">
                      <w:pPr>
                        <w:pStyle w:val="ab"/>
                        <w:rPr>
                          <w:noProof/>
                          <w:szCs w:val="24"/>
                        </w:rPr>
                      </w:pPr>
                      <w:bookmarkStart w:id="26" w:name="_Ref470687074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bookmarkEnd w:id="2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6D20A6C3" wp14:editId="18AA7F7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97785" cy="3490595"/>
            <wp:effectExtent l="0" t="0" r="0" b="0"/>
            <wp:wrapSquare wrapText="bothSides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A39">
        <w:t xml:space="preserve">Для прямоугольных сигналов уширение </w:t>
      </w:r>
      <w:r w:rsidR="007A17F0">
        <w:t xml:space="preserve">сигнала может привести к уменьшению измеряемой фазы </w:t>
      </w:r>
      <w:r>
        <w:t>, е</w:t>
      </w:r>
      <w:r w:rsidR="0019376C">
        <w:t>сли дальномер сконструирован таким образом, что при измерении разности фаз ключевую роль играет восходящий фронт импульса</w:t>
      </w:r>
      <w:r>
        <w:t xml:space="preserve"> (см. </w:t>
      </w:r>
      <w:r w:rsidR="00172909">
        <w:fldChar w:fldCharType="begin"/>
      </w:r>
      <w:r w:rsidR="00172909">
        <w:instrText xml:space="preserve"> REF _Ref470687074 \h </w:instrText>
      </w:r>
      <w:r w:rsidR="00172909">
        <w:fldChar w:fldCharType="separate"/>
      </w:r>
      <w:r w:rsidR="00525A74">
        <w:t xml:space="preserve">Рисунок </w:t>
      </w:r>
      <w:r w:rsidR="00525A74">
        <w:rPr>
          <w:noProof/>
        </w:rPr>
        <w:t>12</w:t>
      </w:r>
      <w:r w:rsidR="00172909">
        <w:fldChar w:fldCharType="end"/>
      </w:r>
      <w:r>
        <w:t>)</w:t>
      </w:r>
      <w:r w:rsidR="0019376C">
        <w:t xml:space="preserve">. Трудно ожидать этот эффект на таких малых расстояниях (как, впрочем, и остальные дисперсионные искажения), однако если именно он играет ключевую роль в наблюдаемом эффекте, его влияние </w:t>
      </w:r>
      <w:r w:rsidR="009023BA">
        <w:t>возможно учесть, измерив уширения импульсов для различных моделей дальномеров в зависимости от легко измеримых параметров – в этом случае</w:t>
      </w:r>
      <w:r>
        <w:t xml:space="preserve"> разность фаз можно определить расчётом, и сравнить её с измеренным значением.</w:t>
      </w:r>
    </w:p>
    <w:p w:rsidR="003F18A7" w:rsidRDefault="003A2C57" w:rsidP="000336D5">
      <w:r>
        <w:t>Таким образом, при</w:t>
      </w:r>
      <w:r w:rsidR="003F18A7">
        <w:t xml:space="preserve"> разработке поверочного стенда придётся установить точную природу эффекта</w:t>
      </w:r>
      <w:r w:rsidR="00167C36">
        <w:t xml:space="preserve"> и</w:t>
      </w:r>
      <w:r w:rsidR="003F18A7">
        <w:t xml:space="preserve"> изучить характер</w:t>
      </w:r>
      <w:r w:rsidR="00A25D30">
        <w:t xml:space="preserve"> испускаемого дальномерами сигнала. Основными задачами данного исследования должно быть решение следующих вопросов:</w:t>
      </w:r>
    </w:p>
    <w:p w:rsidR="00FA114C" w:rsidRDefault="00684D9B" w:rsidP="00FA114C">
      <w:pPr>
        <w:pStyle w:val="a9"/>
        <w:numPr>
          <w:ilvl w:val="0"/>
          <w:numId w:val="8"/>
        </w:numPr>
      </w:pPr>
      <w:r>
        <w:t>Насколько сохраняется форма сигнала после прохождения через оптоволоконную линию задержки?</w:t>
      </w:r>
    </w:p>
    <w:p w:rsidR="006966C7" w:rsidRDefault="006966C7" w:rsidP="00FA114C">
      <w:pPr>
        <w:pStyle w:val="a9"/>
        <w:numPr>
          <w:ilvl w:val="0"/>
          <w:numId w:val="8"/>
        </w:numPr>
      </w:pPr>
      <w:r>
        <w:t>По какому закону изменяется сигнал при прохождении через волокно?</w:t>
      </w:r>
    </w:p>
    <w:p w:rsidR="00684D9B" w:rsidRDefault="00FA114C" w:rsidP="00A25D30">
      <w:pPr>
        <w:pStyle w:val="a9"/>
        <w:numPr>
          <w:ilvl w:val="0"/>
          <w:numId w:val="8"/>
        </w:numPr>
      </w:pPr>
      <w:r>
        <w:t>Можно ли, по данным из технической документации</w:t>
      </w:r>
      <w:r w:rsidR="00683990">
        <w:t>,</w:t>
      </w:r>
      <w:r>
        <w:t xml:space="preserve"> либо путём быстрых и нетрудоёмких испытаний, сопоставить </w:t>
      </w:r>
      <w:r w:rsidR="00683990">
        <w:t xml:space="preserve">текущие параметры оптоволоконной линии задержки </w:t>
      </w:r>
      <w:proofErr w:type="gramStart"/>
      <w:r w:rsidR="00683990">
        <w:t>с</w:t>
      </w:r>
      <w:r>
        <w:t xml:space="preserve"> измеряемой</w:t>
      </w:r>
      <w:r w:rsidR="00683990">
        <w:t xml:space="preserve"> </w:t>
      </w:r>
      <w:r w:rsidR="003926E4">
        <w:t>дальномером</w:t>
      </w:r>
      <w:proofErr w:type="gramEnd"/>
      <w:r w:rsidR="003926E4">
        <w:t xml:space="preserve"> </w:t>
      </w:r>
      <w:r w:rsidR="00683990">
        <w:t>длиной</w:t>
      </w:r>
      <w:r w:rsidR="005744C2">
        <w:t>,</w:t>
      </w:r>
      <w:r>
        <w:t xml:space="preserve"> для заданных свойств излучаемого конкретным дальномером сигнала?</w:t>
      </w:r>
    </w:p>
    <w:p w:rsidR="00791F62" w:rsidRDefault="00C22D1A" w:rsidP="00791F62">
      <w:r w:rsidRPr="00C22D1A">
        <w:rPr>
          <w:b/>
        </w:rPr>
        <w:lastRenderedPageBreak/>
        <w:t>Если форма сигнала на выходе из оптоволокна существенно искажается</w:t>
      </w:r>
      <w:r>
        <w:t xml:space="preserve">, следует отказаться от непосредственного использования оптоволокна как линии задержки. Этот эффект можно будет обойти, применив ретранслятор входного излучения – сняв сигнал с фотодиода и </w:t>
      </w:r>
      <w:proofErr w:type="spellStart"/>
      <w:r>
        <w:t>переизлучив</w:t>
      </w:r>
      <w:proofErr w:type="spellEnd"/>
      <w:r>
        <w:t xml:space="preserve"> его специально подобранным источником, для которого сигнал не будет искажаться в выбранном волокне. На выходе его следует преобразовать в электрический сигнал, и воспроизвести безынерционным источником света широкого спектра.</w:t>
      </w:r>
    </w:p>
    <w:p w:rsidR="00C22D1A" w:rsidRDefault="00C22D1A" w:rsidP="00791F62">
      <w:r>
        <w:t xml:space="preserve">Данная методика может встретить трудности с выбором достаточно быстрых источников света и фотодиодов, чтобы искажения в сигнал не вносились электрической цепью. </w:t>
      </w:r>
      <w:r w:rsidR="00885A90">
        <w:t xml:space="preserve">Так же может оказаться невозможным избавиться от искажений </w:t>
      </w:r>
      <w:r>
        <w:t>Более того, более дешёвой и точной может оказаться схема, где разность фаз будет создаваться непосредственно в электричес</w:t>
      </w:r>
      <w:r w:rsidR="00885A90">
        <w:t>ком сигнале с помощью электротехнических средств.</w:t>
      </w:r>
      <w:r>
        <w:t xml:space="preserve"> </w:t>
      </w:r>
      <w:r w:rsidR="00885A90">
        <w:t>Этот метод не рассматривается в данной работе, однако при возникновении трудностей при сохранении формы сигнала следует иметь его в виду.</w:t>
      </w:r>
    </w:p>
    <w:p w:rsidR="00683990" w:rsidRDefault="005F5A88" w:rsidP="00791F62">
      <w:r w:rsidRPr="005F5A88">
        <w:rPr>
          <w:b/>
        </w:rPr>
        <w:t>Если форма сигнала не искажается</w:t>
      </w:r>
      <w:r w:rsidR="00DF3EB4">
        <w:t>, то</w:t>
      </w:r>
      <w:r>
        <w:t xml:space="preserve"> фаза подчиняется </w:t>
      </w:r>
      <w:r w:rsidR="003926E4">
        <w:t>некоторому</w:t>
      </w:r>
      <w:r>
        <w:t xml:space="preserve"> закону, следует экспериментально либо путём тщательного теоретического анализа определить этот закон. На лицо явная зависимость от частоты, </w:t>
      </w:r>
      <w:r w:rsidR="003D2B1A">
        <w:t>однако возможна так же зависимость от ширины спектра источника излучения и прочих факторов, которые следует установить. Поскольку в этом случае удаётся получить сигнал с задержкой, остаётся лишь найти возможность определить эту задержку с точностью, достаточной для поверки дальномера.</w:t>
      </w:r>
      <w:r w:rsidR="00683990">
        <w:t xml:space="preserve"> </w:t>
      </w:r>
    </w:p>
    <w:p w:rsidR="009D0BDA" w:rsidRDefault="00683990" w:rsidP="002F04F9">
      <w:r>
        <w:t xml:space="preserve">Это подводит разработчика к третьему вопросу </w:t>
      </w:r>
      <w:r w:rsidR="003926E4">
        <w:t>–</w:t>
      </w:r>
      <w:r>
        <w:t xml:space="preserve"> </w:t>
      </w:r>
      <w:r w:rsidR="003926E4" w:rsidRPr="003926E4">
        <w:rPr>
          <w:b/>
        </w:rPr>
        <w:t xml:space="preserve">как сопоставить значение, измеренное дальномером, с фактическим состоянием </w:t>
      </w:r>
      <w:r w:rsidR="003926E4">
        <w:rPr>
          <w:b/>
        </w:rPr>
        <w:t>линии задержки</w:t>
      </w:r>
      <w:r w:rsidR="003926E4">
        <w:t>. Иными словами, нужно определить метод получения реального значения сдвига фаз средствами поверочного стенда. Если точную зависимость от легко измеримых</w:t>
      </w:r>
      <w:r w:rsidR="00D92DB9">
        <w:t xml:space="preserve"> и</w:t>
      </w:r>
      <w:r w:rsidR="003926E4">
        <w:t xml:space="preserve"> </w:t>
      </w:r>
      <w:r w:rsidR="00D92DB9">
        <w:t xml:space="preserve">независимых от времени </w:t>
      </w:r>
      <w:r w:rsidR="003926E4">
        <w:t xml:space="preserve">параметров установить не удастся, тогда </w:t>
      </w:r>
      <w:r w:rsidR="00D92DB9">
        <w:t>разность фаз входного и выходного сигнала придётся измерять непосредственно с помощью электроники, а для каждой новой модели дальномера поверочный стенд потребует доработки с целью обеспечения возможности правильного измерения и интерпретации светового сигнала. В лучшем случае, это можно будет обеспечить обновлением прошивки стенда</w:t>
      </w:r>
      <w:r w:rsidR="002F04F9">
        <w:t>.</w:t>
      </w:r>
      <w:r w:rsidR="00D92DB9">
        <w:t xml:space="preserve"> </w:t>
      </w:r>
      <w:r w:rsidR="009D0BDA">
        <w:br w:type="page"/>
      </w:r>
    </w:p>
    <w:p w:rsidR="00B117F4" w:rsidRPr="009C7E2A" w:rsidRDefault="009D0BDA" w:rsidP="009D0BDA">
      <w:pPr>
        <w:pStyle w:val="2"/>
      </w:pPr>
      <w:bookmarkStart w:id="27" w:name="_Toc470695545"/>
      <w:r>
        <w:lastRenderedPageBreak/>
        <w:t xml:space="preserve">ЗАВИСИМОСТЬ </w:t>
      </w:r>
      <w:r w:rsidR="00D00BA4">
        <w:t xml:space="preserve">ОПТИЧЕСКОЙ </w:t>
      </w:r>
      <w:r>
        <w:t>ДЛИННЫ ЛИНИИ ЗАДЕРЖКИ</w:t>
      </w:r>
      <w:r w:rsidR="00D00BA4">
        <w:t xml:space="preserve"> </w:t>
      </w:r>
      <w:r>
        <w:t>ОТ ТЕМПЕРАТУРЫ И ВИБРАЦИЙ</w:t>
      </w:r>
      <w:bookmarkEnd w:id="27"/>
    </w:p>
    <w:p w:rsidR="006B703F" w:rsidRDefault="0067304B" w:rsidP="0067304B">
      <w:pPr>
        <w:spacing w:after="160" w:afterAutospacing="0" w:line="259" w:lineRule="auto"/>
        <w:rPr>
          <w:rFonts w:eastAsiaTheme="majorEastAsia"/>
        </w:rPr>
      </w:pPr>
      <w:r>
        <w:rPr>
          <w:rFonts w:eastAsiaTheme="majorEastAsia"/>
        </w:rPr>
        <w:t>Свойства линии задержки будут неизбежно меняться со временем – при изменении температуры изменяется не только геоме</w:t>
      </w:r>
      <w:r w:rsidR="003753B1">
        <w:rPr>
          <w:rFonts w:eastAsiaTheme="majorEastAsia"/>
        </w:rPr>
        <w:t xml:space="preserve">трическая длина оптоволокна, </w:t>
      </w:r>
      <w:r w:rsidR="007750A1">
        <w:rPr>
          <w:rFonts w:eastAsiaTheme="majorEastAsia"/>
        </w:rPr>
        <w:t xml:space="preserve">и конфигурация микро- и </w:t>
      </w:r>
      <w:proofErr w:type="spellStart"/>
      <w:r w:rsidR="007750A1">
        <w:rPr>
          <w:rFonts w:eastAsiaTheme="majorEastAsia"/>
        </w:rPr>
        <w:t>макроизгибов</w:t>
      </w:r>
      <w:proofErr w:type="spellEnd"/>
      <w:r w:rsidR="007750A1">
        <w:rPr>
          <w:rFonts w:eastAsiaTheme="majorEastAsia"/>
        </w:rPr>
        <w:t>, что вызывает пьезооптические эффекты, изменяющие показатель преломления кабеля в целом</w:t>
      </w:r>
      <w:r w:rsidR="00D273D4">
        <w:rPr>
          <w:rFonts w:eastAsiaTheme="majorEastAsia"/>
        </w:rPr>
        <w:t>, что неизбежно повлияет на величину дисперсионных эффектов.</w:t>
      </w:r>
      <w:r w:rsidR="003753B1">
        <w:rPr>
          <w:rFonts w:eastAsiaTheme="majorEastAsia"/>
        </w:rPr>
        <w:t xml:space="preserve"> Также изменяются показатели преломления сердечника и оболочки (и что существенней всего, их соотношение), что приводит к изменению </w:t>
      </w:r>
      <w:proofErr w:type="spellStart"/>
      <w:r w:rsidR="003753B1">
        <w:rPr>
          <w:rFonts w:eastAsiaTheme="majorEastAsia"/>
        </w:rPr>
        <w:t>модовой</w:t>
      </w:r>
      <w:proofErr w:type="spellEnd"/>
      <w:r w:rsidR="003753B1">
        <w:rPr>
          <w:rFonts w:eastAsiaTheme="majorEastAsia"/>
        </w:rPr>
        <w:t xml:space="preserve"> конфигурации </w:t>
      </w:r>
      <w:proofErr w:type="spellStart"/>
      <w:r w:rsidR="003753B1">
        <w:rPr>
          <w:rFonts w:eastAsiaTheme="majorEastAsia"/>
        </w:rPr>
        <w:t>световода</w:t>
      </w:r>
      <w:proofErr w:type="spellEnd"/>
      <w:sdt>
        <w:sdtPr>
          <w:rPr>
            <w:rFonts w:eastAsiaTheme="majorEastAsia"/>
          </w:rPr>
          <w:id w:val="-1180116653"/>
          <w:citation/>
        </w:sdtPr>
        <w:sdtContent>
          <w:r w:rsidR="00BF6740">
            <w:rPr>
              <w:rFonts w:eastAsiaTheme="majorEastAsia"/>
            </w:rPr>
            <w:fldChar w:fldCharType="begin"/>
          </w:r>
          <w:r w:rsidR="00492A15">
            <w:rPr>
              <w:rFonts w:eastAsiaTheme="majorEastAsia"/>
            </w:rPr>
            <w:instrText xml:space="preserve">CITATION Скл10 \p 114 \l 1049 </w:instrText>
          </w:r>
          <w:r w:rsidR="00BF6740">
            <w:rPr>
              <w:rFonts w:eastAsiaTheme="majorEastAsia"/>
            </w:rPr>
            <w:fldChar w:fldCharType="separate"/>
          </w:r>
          <w:r w:rsidR="00525A74">
            <w:rPr>
              <w:rFonts w:eastAsiaTheme="majorEastAsia"/>
              <w:noProof/>
            </w:rPr>
            <w:t xml:space="preserve"> </w:t>
          </w:r>
          <w:r w:rsidR="00525A74" w:rsidRPr="00525A74">
            <w:rPr>
              <w:rFonts w:eastAsiaTheme="majorEastAsia"/>
              <w:noProof/>
            </w:rPr>
            <w:t>[11, p. 114]</w:t>
          </w:r>
          <w:r w:rsidR="00BF6740">
            <w:rPr>
              <w:rFonts w:eastAsiaTheme="majorEastAsia"/>
            </w:rPr>
            <w:fldChar w:fldCharType="end"/>
          </w:r>
        </w:sdtContent>
      </w:sdt>
      <w:r w:rsidR="003753B1">
        <w:rPr>
          <w:rFonts w:eastAsiaTheme="majorEastAsia"/>
        </w:rPr>
        <w:t>.</w:t>
      </w:r>
    </w:p>
    <w:p w:rsidR="003753B1" w:rsidRDefault="00D273D4" w:rsidP="0067304B">
      <w:pPr>
        <w:spacing w:after="160" w:afterAutospacing="0" w:line="259" w:lineRule="auto"/>
        <w:rPr>
          <w:rFonts w:eastAsiaTheme="majorEastAsia"/>
        </w:rPr>
      </w:pPr>
      <w:r>
        <w:rPr>
          <w:rFonts w:eastAsiaTheme="majorEastAsia"/>
        </w:rPr>
        <w:t xml:space="preserve">Более того, линия может «запоминать форму» - </w:t>
      </w:r>
      <w:r w:rsidR="00D279AE">
        <w:rPr>
          <w:rFonts w:eastAsiaTheme="majorEastAsia"/>
        </w:rPr>
        <w:t>может оказаться, что набор</w:t>
      </w:r>
      <w:r>
        <w:rPr>
          <w:rFonts w:eastAsiaTheme="majorEastAsia"/>
        </w:rPr>
        <w:t xml:space="preserve"> макропараметров</w:t>
      </w:r>
      <w:r w:rsidR="00D279AE">
        <w:rPr>
          <w:rFonts w:eastAsiaTheme="majorEastAsia"/>
        </w:rPr>
        <w:t xml:space="preserve"> не описывает полностью состояние </w:t>
      </w:r>
      <w:r w:rsidR="003753B1">
        <w:rPr>
          <w:rFonts w:eastAsiaTheme="majorEastAsia"/>
        </w:rPr>
        <w:t>волокна, и при циклическом их изменении может наблюдаться явление гистерезиса.</w:t>
      </w:r>
    </w:p>
    <w:p w:rsidR="00172909" w:rsidRDefault="00172909" w:rsidP="0067304B">
      <w:pPr>
        <w:spacing w:after="160" w:afterAutospacing="0" w:line="259" w:lineRule="auto"/>
        <w:rPr>
          <w:rFonts w:eastAsiaTheme="majorEastAsia"/>
        </w:rPr>
      </w:pPr>
      <w:r>
        <w:rPr>
          <w:rFonts w:eastAsiaTheme="majorEastAsia"/>
        </w:rPr>
        <w:t xml:space="preserve">Задача разработчика состоит в том, чтобы исследовать эти явления и определиться, каким образом их можно учесть в </w:t>
      </w:r>
      <w:r w:rsidR="00EC409D">
        <w:rPr>
          <w:rFonts w:eastAsiaTheme="majorEastAsia"/>
        </w:rPr>
        <w:t>процессе поверки дальномер</w:t>
      </w:r>
      <w:r w:rsidR="00492A15">
        <w:rPr>
          <w:rFonts w:eastAsiaTheme="majorEastAsia"/>
        </w:rPr>
        <w:t xml:space="preserve">ов. </w:t>
      </w:r>
      <w:r w:rsidR="00EC409D">
        <w:rPr>
          <w:rFonts w:eastAsiaTheme="majorEastAsia"/>
        </w:rPr>
        <w:t>Здесь представляется два варианта развития событий:</w:t>
      </w:r>
    </w:p>
    <w:p w:rsidR="00EC409D" w:rsidRDefault="00EC409D" w:rsidP="00EC409D">
      <w:pPr>
        <w:pStyle w:val="a9"/>
        <w:numPr>
          <w:ilvl w:val="0"/>
          <w:numId w:val="9"/>
        </w:numPr>
        <w:spacing w:after="160" w:afterAutospacing="0" w:line="259" w:lineRule="auto"/>
        <w:rPr>
          <w:rFonts w:eastAsiaTheme="majorEastAsia"/>
        </w:rPr>
      </w:pPr>
      <w:r>
        <w:rPr>
          <w:rFonts w:eastAsiaTheme="majorEastAsia"/>
        </w:rPr>
        <w:t>Явления гистерезиса незначительны, и все требуемые для однозначного определения состояния линии параметры можно измерить с помощью простых и недорогих датчиков.</w:t>
      </w:r>
    </w:p>
    <w:p w:rsidR="00492A15" w:rsidRDefault="00492A15" w:rsidP="00EC409D">
      <w:pPr>
        <w:pStyle w:val="a9"/>
        <w:numPr>
          <w:ilvl w:val="0"/>
          <w:numId w:val="9"/>
        </w:numPr>
        <w:spacing w:after="160" w:afterAutospacing="0" w:line="259" w:lineRule="auto"/>
        <w:rPr>
          <w:rFonts w:eastAsiaTheme="majorEastAsia"/>
        </w:rPr>
      </w:pPr>
      <w:r>
        <w:rPr>
          <w:rFonts w:eastAsiaTheme="majorEastAsia"/>
        </w:rPr>
        <w:t>Явлениями гистерезиса пренебречь нельзя.</w:t>
      </w:r>
    </w:p>
    <w:p w:rsidR="00210685" w:rsidRPr="00E5414E" w:rsidRDefault="00492A15" w:rsidP="00210685">
      <w:pPr>
        <w:spacing w:after="160" w:afterAutospacing="0" w:line="259" w:lineRule="auto"/>
        <w:rPr>
          <w:rFonts w:eastAsiaTheme="majorEastAsia"/>
        </w:rPr>
      </w:pPr>
      <w:r>
        <w:rPr>
          <w:rFonts w:eastAsiaTheme="majorEastAsia"/>
        </w:rPr>
        <w:t>Во втором</w:t>
      </w:r>
      <w:r w:rsidRPr="00492A15">
        <w:rPr>
          <w:rFonts w:eastAsiaTheme="majorEastAsia"/>
        </w:rPr>
        <w:t xml:space="preserve"> случае разработчик должен либо обеспечить измерение недостающих параметров с применением более сложных конструктивн</w:t>
      </w:r>
      <w:r>
        <w:rPr>
          <w:rFonts w:eastAsiaTheme="majorEastAsia"/>
        </w:rPr>
        <w:t>ых решений</w:t>
      </w:r>
      <w:r w:rsidR="00E5414E">
        <w:rPr>
          <w:rFonts w:eastAsiaTheme="majorEastAsia"/>
        </w:rPr>
        <w:t>,</w:t>
      </w:r>
      <w:r>
        <w:rPr>
          <w:rFonts w:eastAsiaTheme="majorEastAsia"/>
        </w:rPr>
        <w:t xml:space="preserve"> н</w:t>
      </w:r>
      <w:r w:rsidRPr="00492A15">
        <w:rPr>
          <w:rFonts w:eastAsiaTheme="majorEastAsia"/>
        </w:rPr>
        <w:t>апример, снабдив установку устройством, пропускающим через волокно импульс света, и по выходному сигналу определяющее недостающие параметры</w:t>
      </w:r>
      <w:r>
        <w:rPr>
          <w:rFonts w:eastAsiaTheme="majorEastAsia"/>
        </w:rPr>
        <w:t xml:space="preserve"> (</w:t>
      </w:r>
      <w:r w:rsidRPr="00492A15">
        <w:rPr>
          <w:rFonts w:eastAsiaTheme="majorEastAsia"/>
        </w:rPr>
        <w:t xml:space="preserve">текущую </w:t>
      </w:r>
      <w:r>
        <w:rPr>
          <w:rFonts w:eastAsiaTheme="majorEastAsia"/>
        </w:rPr>
        <w:t>оптическую длину и т.п.)</w:t>
      </w:r>
      <w:r w:rsidR="00E5414E" w:rsidRPr="00E5414E">
        <w:rPr>
          <w:rFonts w:eastAsiaTheme="majorEastAsia"/>
        </w:rPr>
        <w:t xml:space="preserve">; </w:t>
      </w:r>
      <w:r w:rsidR="00E5414E">
        <w:rPr>
          <w:rFonts w:eastAsiaTheme="majorEastAsia"/>
        </w:rPr>
        <w:t xml:space="preserve">либо вообще отказаться от попыток определить фактический сдвиг фазы по </w:t>
      </w:r>
      <w:r w:rsidR="00D44E5D">
        <w:rPr>
          <w:rFonts w:eastAsiaTheme="majorEastAsia"/>
        </w:rPr>
        <w:t>параметрам стенда, измеряя вместо этого параметры сигнала дальномера напрямую при помощи электроники</w:t>
      </w:r>
      <w:r w:rsidR="00210685">
        <w:rPr>
          <w:rFonts w:eastAsiaTheme="majorEastAsia"/>
        </w:rPr>
        <w:t>. Как было сказано выше, такой подход потребует переналадки стенда для каждой новой модели дальномера.</w:t>
      </w:r>
    </w:p>
    <w:p w:rsidR="00B73298" w:rsidRDefault="006B703F" w:rsidP="009C7E2A">
      <w:pPr>
        <w:pStyle w:val="1"/>
      </w:pPr>
      <w:r>
        <w:br w:type="page"/>
      </w:r>
      <w:bookmarkStart w:id="28" w:name="_Toc470695546"/>
      <w:r w:rsidR="008404CC">
        <w:lastRenderedPageBreak/>
        <w:t xml:space="preserve">ГЛАВА 3. </w:t>
      </w:r>
      <w:r w:rsidR="00824D50">
        <w:t>ВОЗМОЖНОСТЬ</w:t>
      </w:r>
      <w:r w:rsidR="00235391">
        <w:t xml:space="preserve"> РЕАЛИЗАЦИИ</w:t>
      </w:r>
      <w:r w:rsidR="00B73298">
        <w:t xml:space="preserve"> ПОВЕРОЧНОГО СТЕНДА</w:t>
      </w:r>
      <w:bookmarkEnd w:id="28"/>
    </w:p>
    <w:p w:rsidR="00B73298" w:rsidRDefault="00227FB4" w:rsidP="00227FB4">
      <w:pPr>
        <w:rPr>
          <w:rFonts w:eastAsiaTheme="majorEastAsia"/>
        </w:rPr>
      </w:pPr>
      <w:r>
        <w:rPr>
          <w:rFonts w:eastAsiaTheme="majorEastAsia"/>
        </w:rPr>
        <w:t>Если в ходе исследования выяснится, что все препятствия преодолимы, разработчику остаётся определиться с комплектующими.</w:t>
      </w:r>
    </w:p>
    <w:p w:rsidR="00C4569A" w:rsidRDefault="00C4569A" w:rsidP="00227FB4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FE92FE1" wp14:editId="0FDEAC4C">
                <wp:simplePos x="0" y="0"/>
                <wp:positionH relativeFrom="column">
                  <wp:posOffset>0</wp:posOffset>
                </wp:positionH>
                <wp:positionV relativeFrom="paragraph">
                  <wp:posOffset>2522855</wp:posOffset>
                </wp:positionV>
                <wp:extent cx="2540000" cy="635"/>
                <wp:effectExtent l="0" t="0" r="0" b="0"/>
                <wp:wrapSquare wrapText="bothSides"/>
                <wp:docPr id="490" name="Надпись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B16B05" w:rsidRDefault="00B83A95" w:rsidP="00C4569A">
                            <w:pPr>
                              <w:pStyle w:val="ab"/>
                              <w:rPr>
                                <w:noProof/>
                                <w:szCs w:val="24"/>
                              </w:rPr>
                            </w:pPr>
                            <w:bookmarkStart w:id="29" w:name="_Ref470691294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92FE1" id="Надпись 490" o:spid="_x0000_s1038" type="#_x0000_t202" style="position:absolute;left:0;text-align:left;margin-left:0;margin-top:198.65pt;width:200pt;height:.0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" stroked="f">
                <v:textbox style="mso-fit-shape-to-text:t" inset="0,0,0,0">
                  <w:txbxContent>
                    <w:p w:rsidR="00B83A95" w:rsidRPr="00B16B05" w:rsidRDefault="00B83A95" w:rsidP="00C4569A">
                      <w:pPr>
                        <w:pStyle w:val="ab"/>
                        <w:rPr>
                          <w:noProof/>
                          <w:szCs w:val="24"/>
                        </w:rPr>
                      </w:pPr>
                      <w:bookmarkStart w:id="30" w:name="_Ref470691294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976" behindDoc="0" locked="0" layoutInCell="1" allowOverlap="1" wp14:anchorId="6C84A61D" wp14:editId="37E5A3D1">
            <wp:simplePos x="0" y="0"/>
            <wp:positionH relativeFrom="margin">
              <wp:align>left</wp:align>
            </wp:positionH>
            <wp:positionV relativeFrom="paragraph">
              <wp:posOffset>738958</wp:posOffset>
            </wp:positionV>
            <wp:extent cx="2540000" cy="1727200"/>
            <wp:effectExtent l="0" t="0" r="0" b="0"/>
            <wp:wrapSquare wrapText="bothSides"/>
            <wp:docPr id="489" name="Рисунок 489" descr="http://sphotonics.ru/upload/iblock/77d/77d31d0d9992ed3009de98ccf87671b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photonics.ru/upload/iblock/77d/77d31d0d9992ed3009de98ccf87671bf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FB4">
        <w:rPr>
          <w:rFonts w:eastAsiaTheme="majorEastAsia"/>
        </w:rPr>
        <w:t xml:space="preserve">Касательно оптоволоконной части, </w:t>
      </w:r>
      <w:r w:rsidR="00F113A4">
        <w:rPr>
          <w:rFonts w:eastAsiaTheme="majorEastAsia"/>
        </w:rPr>
        <w:t xml:space="preserve">её можно реализовать на основе микромеханической </w:t>
      </w:r>
      <w:r>
        <w:rPr>
          <w:rFonts w:eastAsiaTheme="majorEastAsia"/>
        </w:rPr>
        <w:t>электрически</w:t>
      </w:r>
      <w:r>
        <w:rPr>
          <w:rFonts w:eastAsiaTheme="majorEastAsia"/>
        </w:rPr>
        <w:noBreakHyphen/>
      </w:r>
      <w:r w:rsidR="00F113A4">
        <w:rPr>
          <w:rFonts w:eastAsiaTheme="majorEastAsia"/>
        </w:rPr>
        <w:t xml:space="preserve">управляемой оптоволоконной линии задержки фирмы </w:t>
      </w:r>
      <w:proofErr w:type="spellStart"/>
      <w:r w:rsidR="00F113A4">
        <w:rPr>
          <w:rFonts w:eastAsiaTheme="majorEastAsia"/>
          <w:lang w:val="en-US"/>
        </w:rPr>
        <w:t>Agiltron</w:t>
      </w:r>
      <w:proofErr w:type="spellEnd"/>
      <w:r>
        <w:rPr>
          <w:rFonts w:eastAsiaTheme="majorEastAsia"/>
        </w:rPr>
        <w:t xml:space="preserve"> (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_Ref470691294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525A74">
        <w:t xml:space="preserve">Рисунок </w:t>
      </w:r>
      <w:r w:rsidR="00525A74">
        <w:rPr>
          <w:noProof/>
        </w:rPr>
        <w:t>13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>)</w:t>
      </w:r>
      <w:r w:rsidR="00F113A4">
        <w:rPr>
          <w:rFonts w:eastAsiaTheme="majorEastAsia"/>
        </w:rPr>
        <w:t xml:space="preserve">. Устройство </w:t>
      </w:r>
      <w:r w:rsidR="00F113A4" w:rsidRPr="00F113A4">
        <w:rPr>
          <w:rFonts w:eastAsiaTheme="majorEastAsia"/>
        </w:rPr>
        <w:t xml:space="preserve">избирательно направляет оптический сигнал через </w:t>
      </w:r>
      <w:r w:rsidR="00F113A4">
        <w:rPr>
          <w:rFonts w:eastAsiaTheme="majorEastAsia"/>
        </w:rPr>
        <w:t>4 или 5</w:t>
      </w:r>
      <w:r w:rsidR="00F113A4" w:rsidRPr="00F113A4">
        <w:rPr>
          <w:rFonts w:eastAsiaTheme="majorEastAsia"/>
        </w:rPr>
        <w:t xml:space="preserve"> компонентов задержки, время задержки которых последовательно нарастает пропорционально второй степени. Поскольку каждый переключающий элемент позволяет сигналу либо подключиться к компоненту задержки, либо обойти его, можно ввести любое значение времени задержки T (с шагом ΔT), вплоть до максимального значения T.</w:t>
      </w:r>
      <w:r w:rsidR="00F113A4">
        <w:rPr>
          <w:rFonts w:eastAsiaTheme="majorEastAsia"/>
        </w:rPr>
        <w:t xml:space="preserve"> Из достаточно скудной информации можно предположить, что максимальная задержка Т равна одной миллисекунде. Однако, если примерно оценить стоимость устройства на основе доступной информации для других оптических </w:t>
      </w:r>
      <w:proofErr w:type="spellStart"/>
      <w:r w:rsidR="00F113A4">
        <w:rPr>
          <w:rFonts w:eastAsiaTheme="majorEastAsia"/>
        </w:rPr>
        <w:t>микромеханически</w:t>
      </w:r>
      <w:proofErr w:type="spellEnd"/>
      <w:r w:rsidR="00F113A4">
        <w:rPr>
          <w:rFonts w:eastAsiaTheme="majorEastAsia"/>
        </w:rPr>
        <w:t xml:space="preserve"> регулируемых устройств, его стоимость может лежать в диапазоне 500</w:t>
      </w:r>
      <w:r w:rsidR="00F113A4">
        <w:rPr>
          <w:rFonts w:eastAsiaTheme="majorEastAsia"/>
        </w:rPr>
        <w:noBreakHyphen/>
        <w:t>1000</w:t>
      </w:r>
      <w:r w:rsidR="00F113A4" w:rsidRPr="00F113A4">
        <w:rPr>
          <w:rFonts w:eastAsiaTheme="majorEastAsia"/>
        </w:rPr>
        <w:t>$.</w:t>
      </w:r>
      <w:r w:rsidR="00F113A4">
        <w:rPr>
          <w:rFonts w:eastAsiaTheme="majorEastAsia"/>
        </w:rPr>
        <w:t xml:space="preserve"> Рентабельность такого приобретения остаётся под сомнением, однако</w:t>
      </w:r>
      <w:r>
        <w:rPr>
          <w:rFonts w:eastAsiaTheme="majorEastAsia"/>
        </w:rPr>
        <w:t xml:space="preserve"> точная</w:t>
      </w:r>
      <w:r w:rsidR="00F113A4">
        <w:rPr>
          <w:rFonts w:eastAsiaTheme="majorEastAsia"/>
        </w:rPr>
        <w:t xml:space="preserve"> стоимость </w:t>
      </w:r>
      <w:r>
        <w:rPr>
          <w:rFonts w:eastAsiaTheme="majorEastAsia"/>
        </w:rPr>
        <w:t>устройства не афишируется</w:t>
      </w:r>
      <w:r w:rsidR="00833C8F">
        <w:rPr>
          <w:rFonts w:eastAsiaTheme="majorEastAsia"/>
        </w:rPr>
        <w:t>, оставляя данный вариант во внимании до момента реализации стенда</w:t>
      </w:r>
      <w:sdt>
        <w:sdtPr>
          <w:rPr>
            <w:rFonts w:eastAsiaTheme="majorEastAsia"/>
          </w:rPr>
          <w:id w:val="287482953"/>
          <w:citation/>
        </w:sdtPr>
        <w:sdtContent>
          <w:r w:rsidR="00833C8F">
            <w:rPr>
              <w:rFonts w:eastAsiaTheme="majorEastAsia"/>
            </w:rPr>
            <w:fldChar w:fldCharType="begin"/>
          </w:r>
          <w:r w:rsidR="00833C8F">
            <w:rPr>
              <w:rFonts w:eastAsiaTheme="majorEastAsia"/>
            </w:rPr>
            <w:instrText xml:space="preserve"> CITATION Sol \l 1049 </w:instrText>
          </w:r>
          <w:r w:rsidR="00833C8F">
            <w:rPr>
              <w:rFonts w:eastAsiaTheme="majorEastAsia"/>
            </w:rPr>
            <w:fldChar w:fldCharType="separate"/>
          </w:r>
          <w:r w:rsidR="00525A74">
            <w:rPr>
              <w:rFonts w:eastAsiaTheme="majorEastAsia"/>
              <w:noProof/>
            </w:rPr>
            <w:t xml:space="preserve"> </w:t>
          </w:r>
          <w:r w:rsidR="00525A74" w:rsidRPr="00525A74">
            <w:rPr>
              <w:rFonts w:eastAsiaTheme="majorEastAsia"/>
              <w:noProof/>
            </w:rPr>
            <w:t>[12]</w:t>
          </w:r>
          <w:r w:rsidR="00833C8F">
            <w:rPr>
              <w:rFonts w:eastAsiaTheme="majorEastAsia"/>
            </w:rPr>
            <w:fldChar w:fldCharType="end"/>
          </w:r>
        </w:sdtContent>
      </w:sdt>
      <w:r w:rsidR="00833C8F">
        <w:rPr>
          <w:rFonts w:eastAsiaTheme="majorEastAsia"/>
        </w:rPr>
        <w:t>.</w:t>
      </w:r>
    </w:p>
    <w:p w:rsidR="005D4BB2" w:rsidRPr="00331438" w:rsidRDefault="00331438" w:rsidP="00227FB4">
      <w:pPr>
        <w:rPr>
          <w:rFonts w:eastAsiaTheme="majorEastAsia"/>
        </w:rPr>
      </w:pPr>
      <w:r>
        <w:rPr>
          <w:rFonts w:eastAsiaTheme="majorEastAsia"/>
        </w:rPr>
        <w:t xml:space="preserve">Так же возможно применение микромеханических волоконно-оптических переключателей. Та же фирма </w:t>
      </w:r>
      <w:proofErr w:type="spellStart"/>
      <w:r>
        <w:rPr>
          <w:rFonts w:eastAsiaTheme="majorEastAsia"/>
          <w:lang w:val="en-US"/>
        </w:rPr>
        <w:t>Agiltron</w:t>
      </w:r>
      <w:proofErr w:type="spellEnd"/>
      <w:r>
        <w:rPr>
          <w:rFonts w:eastAsiaTheme="majorEastAsia"/>
        </w:rPr>
        <w:t xml:space="preserve"> предлагает ряд «бюджетных» моделей, однако точная стоимость опять-таки не афишируется. По оценке подобных устройств других фирм, она может быть в пределах 200</w:t>
      </w:r>
      <w:r>
        <w:rPr>
          <w:rFonts w:eastAsiaTheme="majorEastAsia"/>
        </w:rPr>
        <w:noBreakHyphen/>
        <w:t>1000$</w:t>
      </w:r>
      <w:sdt>
        <w:sdtPr>
          <w:rPr>
            <w:rFonts w:eastAsiaTheme="majorEastAsia"/>
          </w:rPr>
          <w:id w:val="1813750962"/>
          <w:citation/>
        </w:sdtPr>
        <w:sdtContent>
          <w:r w:rsidR="009520AD">
            <w:rPr>
              <w:rFonts w:eastAsiaTheme="majorEastAsia"/>
            </w:rPr>
            <w:fldChar w:fldCharType="begin"/>
          </w:r>
          <w:r w:rsidR="009520AD">
            <w:rPr>
              <w:rFonts w:eastAsiaTheme="majorEastAsia"/>
            </w:rPr>
            <w:instrText xml:space="preserve"> CITATION Lig \l 1049 </w:instrText>
          </w:r>
          <w:r w:rsidR="009520AD">
            <w:rPr>
              <w:rFonts w:eastAsiaTheme="majorEastAsia"/>
            </w:rPr>
            <w:fldChar w:fldCharType="separate"/>
          </w:r>
          <w:r w:rsidR="00525A74">
            <w:rPr>
              <w:rFonts w:eastAsiaTheme="majorEastAsia"/>
              <w:noProof/>
            </w:rPr>
            <w:t xml:space="preserve"> </w:t>
          </w:r>
          <w:r w:rsidR="00525A74" w:rsidRPr="00525A74">
            <w:rPr>
              <w:rFonts w:eastAsiaTheme="majorEastAsia"/>
              <w:noProof/>
            </w:rPr>
            <w:t>[13]</w:t>
          </w:r>
          <w:r w:rsidR="009520AD">
            <w:rPr>
              <w:rFonts w:eastAsiaTheme="majorEastAsia"/>
            </w:rPr>
            <w:fldChar w:fldCharType="end"/>
          </w:r>
        </w:sdtContent>
      </w:sdt>
      <w:r w:rsidRPr="00331438">
        <w:rPr>
          <w:rFonts w:eastAsiaTheme="majorEastAsia"/>
        </w:rPr>
        <w:t>.</w:t>
      </w:r>
    </w:p>
    <w:p w:rsidR="005D4BB2" w:rsidRPr="009520AD" w:rsidRDefault="009520AD" w:rsidP="00227FB4">
      <w:pPr>
        <w:rPr>
          <w:rFonts w:eastAsiaTheme="majorEastAsia"/>
        </w:rPr>
      </w:pPr>
      <w:r>
        <w:rPr>
          <w:rFonts w:eastAsiaTheme="majorEastAsia"/>
        </w:rPr>
        <w:t xml:space="preserve">Наконец, можно использовать оптический </w:t>
      </w:r>
      <w:proofErr w:type="spellStart"/>
      <w:r>
        <w:rPr>
          <w:rFonts w:eastAsiaTheme="majorEastAsia"/>
        </w:rPr>
        <w:t>сплиттер</w:t>
      </w:r>
      <w:proofErr w:type="spellEnd"/>
      <w:r>
        <w:rPr>
          <w:rFonts w:eastAsiaTheme="majorEastAsia"/>
        </w:rPr>
        <w:t xml:space="preserve"> – в этом случае переключаться между линиями придётся вручную, да и интенсивность света может уменьшиться в нежелательной степени, однако такие устройства имеют стоимость порядка 100</w:t>
      </w:r>
      <w:r>
        <w:rPr>
          <w:rFonts w:eastAsiaTheme="majorEastAsia"/>
        </w:rPr>
        <w:noBreakHyphen/>
        <w:t>200$, и позволяют упростить механическую конструкцию стенда</w:t>
      </w:r>
      <w:sdt>
        <w:sdtPr>
          <w:rPr>
            <w:rFonts w:eastAsiaTheme="majorEastAsia"/>
          </w:rPr>
          <w:id w:val="51888819"/>
          <w:citation/>
        </w:sdtPr>
        <w:sdtContent>
          <w:r>
            <w:rPr>
              <w:rFonts w:eastAsiaTheme="majorEastAsia"/>
            </w:rPr>
            <w:fldChar w:fldCharType="begin"/>
          </w:r>
          <w:r>
            <w:rPr>
              <w:rFonts w:eastAsiaTheme="majorEastAsia"/>
            </w:rPr>
            <w:instrText xml:space="preserve"> CITATION SMS \l 1049 </w:instrText>
          </w:r>
          <w:r>
            <w:rPr>
              <w:rFonts w:eastAsiaTheme="majorEastAsia"/>
            </w:rPr>
            <w:fldChar w:fldCharType="separate"/>
          </w:r>
          <w:r w:rsidR="00525A74">
            <w:rPr>
              <w:rFonts w:eastAsiaTheme="majorEastAsia"/>
              <w:noProof/>
            </w:rPr>
            <w:t xml:space="preserve"> </w:t>
          </w:r>
          <w:r w:rsidR="00525A74" w:rsidRPr="00525A74">
            <w:rPr>
              <w:rFonts w:eastAsiaTheme="majorEastAsia"/>
              <w:noProof/>
            </w:rPr>
            <w:t>[14]</w:t>
          </w:r>
          <w:r>
            <w:rPr>
              <w:rFonts w:eastAsiaTheme="majorEastAsia"/>
            </w:rPr>
            <w:fldChar w:fldCharType="end"/>
          </w:r>
        </w:sdtContent>
      </w:sdt>
      <w:r>
        <w:rPr>
          <w:rFonts w:eastAsiaTheme="majorEastAsia"/>
        </w:rPr>
        <w:t>.</w:t>
      </w:r>
    </w:p>
    <w:p w:rsidR="005D4BB2" w:rsidRDefault="005D4BB2" w:rsidP="00227FB4">
      <w:pPr>
        <w:rPr>
          <w:rFonts w:eastAsiaTheme="majorEastAsia"/>
        </w:rPr>
      </w:pPr>
    </w:p>
    <w:p w:rsidR="005D4BB2" w:rsidRDefault="009901FE" w:rsidP="00227FB4">
      <w:pPr>
        <w:rPr>
          <w:rFonts w:eastAsiaTheme="maj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FCA575F" wp14:editId="1086DE89">
                <wp:simplePos x="0" y="0"/>
                <wp:positionH relativeFrom="margin">
                  <wp:align>left</wp:align>
                </wp:positionH>
                <wp:positionV relativeFrom="paragraph">
                  <wp:posOffset>2893695</wp:posOffset>
                </wp:positionV>
                <wp:extent cx="6110605" cy="217170"/>
                <wp:effectExtent l="0" t="0" r="4445" b="0"/>
                <wp:wrapTopAndBottom/>
                <wp:docPr id="496" name="Надпись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60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3A95" w:rsidRPr="00A77F08" w:rsidRDefault="00B83A95" w:rsidP="009901FE">
                            <w:pPr>
                              <w:pStyle w:val="ab"/>
                              <w:rPr>
                                <w:rFonts w:eastAsiaTheme="majorEastAsia"/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31BEC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9901FE">
                              <w:t>Возможная реализация стенда с измерением параметров сигнала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575F" id="Надпись 496" o:spid="_x0000_s1039" type="#_x0000_t202" style="position:absolute;left:0;text-align:left;margin-left:0;margin-top:227.85pt;width:481.15pt;height:17.1pt;z-index:251720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" stroked="f">
                <v:textbox inset="0,0,0,0">
                  <w:txbxContent>
                    <w:p w:rsidR="00B83A95" w:rsidRPr="00A77F08" w:rsidRDefault="00B83A95" w:rsidP="009901FE">
                      <w:pPr>
                        <w:pStyle w:val="ab"/>
                        <w:rPr>
                          <w:rFonts w:eastAsiaTheme="majorEastAsia"/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31BEC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9901FE">
                        <w:t>Возможная реализация стенда с измерением параметров сигнала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ajorEastAsia"/>
          <w:noProof/>
        </w:rPr>
        <w:drawing>
          <wp:anchor distT="0" distB="0" distL="114300" distR="114300" simplePos="0" relativeHeight="251718144" behindDoc="0" locked="0" layoutInCell="1" allowOverlap="1" wp14:anchorId="2113ED89" wp14:editId="148C6A5A">
            <wp:simplePos x="0" y="0"/>
            <wp:positionH relativeFrom="margin">
              <wp:align>left</wp:align>
            </wp:positionH>
            <wp:positionV relativeFrom="paragraph">
              <wp:posOffset>783772</wp:posOffset>
            </wp:positionV>
            <wp:extent cx="6110605" cy="2046605"/>
            <wp:effectExtent l="0" t="0" r="4445" b="0"/>
            <wp:wrapTopAndBottom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/>
        </w:rPr>
        <w:t>В случае, когда в поверочном стенде потребуется измерять испущенный дальномером и прошедший линию задержки</w:t>
      </w:r>
      <w:r w:rsidRPr="009901FE">
        <w:rPr>
          <w:rFonts w:eastAsiaTheme="majorEastAsia"/>
        </w:rPr>
        <w:t xml:space="preserve"> </w:t>
      </w:r>
      <w:r>
        <w:rPr>
          <w:rFonts w:eastAsiaTheme="majorEastAsia"/>
        </w:rPr>
        <w:t>сигналы, его конструкция может выглядеть следующим образом:</w:t>
      </w:r>
    </w:p>
    <w:p w:rsidR="005D4BB2" w:rsidRDefault="005D4BB2" w:rsidP="00227FB4">
      <w:pPr>
        <w:rPr>
          <w:rFonts w:eastAsiaTheme="majorEastAsia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7508"/>
      </w:tblGrid>
      <w:tr w:rsidR="009901FE" w:rsidTr="00B83A95">
        <w:trPr>
          <w:trHeight w:val="360"/>
          <w:jc w:val="center"/>
        </w:trPr>
        <w:tc>
          <w:tcPr>
            <w:tcW w:w="567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508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Дальномер</w:t>
            </w:r>
          </w:p>
        </w:tc>
      </w:tr>
      <w:tr w:rsidR="009901FE" w:rsidTr="00B83A95">
        <w:trPr>
          <w:trHeight w:val="360"/>
          <w:jc w:val="center"/>
        </w:trPr>
        <w:tc>
          <w:tcPr>
            <w:tcW w:w="567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7508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Лазерный излучатель</w:t>
            </w:r>
          </w:p>
        </w:tc>
      </w:tr>
      <w:tr w:rsidR="009901FE" w:rsidTr="00B83A95">
        <w:trPr>
          <w:trHeight w:val="360"/>
          <w:jc w:val="center"/>
        </w:trPr>
        <w:tc>
          <w:tcPr>
            <w:tcW w:w="567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7508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Собирающая линза приёмника</w:t>
            </w:r>
          </w:p>
        </w:tc>
      </w:tr>
      <w:tr w:rsidR="009901FE" w:rsidTr="00B83A95">
        <w:trPr>
          <w:trHeight w:val="360"/>
          <w:jc w:val="center"/>
        </w:trPr>
        <w:tc>
          <w:tcPr>
            <w:tcW w:w="567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</w:p>
        </w:tc>
        <w:tc>
          <w:tcPr>
            <w:tcW w:w="7508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Испущенный луч</w:t>
            </w:r>
          </w:p>
        </w:tc>
      </w:tr>
      <w:tr w:rsidR="009901FE" w:rsidTr="00B83A95">
        <w:trPr>
          <w:trHeight w:val="360"/>
          <w:jc w:val="center"/>
        </w:trPr>
        <w:tc>
          <w:tcPr>
            <w:tcW w:w="567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</w:p>
        </w:tc>
        <w:tc>
          <w:tcPr>
            <w:tcW w:w="7508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Фоточувствительные устройства для анализа сигнала</w:t>
            </w:r>
          </w:p>
        </w:tc>
      </w:tr>
      <w:tr w:rsidR="009901FE" w:rsidTr="00B83A95">
        <w:trPr>
          <w:trHeight w:val="360"/>
          <w:jc w:val="center"/>
        </w:trPr>
        <w:tc>
          <w:tcPr>
            <w:tcW w:w="567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</w:p>
        </w:tc>
        <w:tc>
          <w:tcPr>
            <w:tcW w:w="7508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Возвращённый луч</w:t>
            </w:r>
          </w:p>
        </w:tc>
      </w:tr>
      <w:tr w:rsidR="009901FE" w:rsidTr="00B83A95">
        <w:trPr>
          <w:trHeight w:val="360"/>
          <w:jc w:val="center"/>
        </w:trPr>
        <w:tc>
          <w:tcPr>
            <w:tcW w:w="567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7</w:t>
            </w:r>
          </w:p>
        </w:tc>
        <w:tc>
          <w:tcPr>
            <w:tcW w:w="7508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Стеклянная полупрозрачная пластина</w:t>
            </w:r>
          </w:p>
        </w:tc>
      </w:tr>
      <w:tr w:rsidR="009901FE" w:rsidTr="00B83A95">
        <w:trPr>
          <w:trHeight w:val="360"/>
          <w:jc w:val="center"/>
        </w:trPr>
        <w:tc>
          <w:tcPr>
            <w:tcW w:w="567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8</w:t>
            </w:r>
          </w:p>
        </w:tc>
        <w:tc>
          <w:tcPr>
            <w:tcW w:w="7508" w:type="dxa"/>
          </w:tcPr>
          <w:p w:rsidR="009901FE" w:rsidRDefault="009901FE" w:rsidP="00B83A9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Оптоволоконная линия задержки</w:t>
            </w:r>
          </w:p>
        </w:tc>
      </w:tr>
    </w:tbl>
    <w:p w:rsidR="00B83A95" w:rsidRDefault="00B83A95" w:rsidP="00227FB4">
      <w:pPr>
        <w:rPr>
          <w:rFonts w:eastAsiaTheme="majorEastAsia"/>
        </w:rPr>
      </w:pPr>
    </w:p>
    <w:p w:rsidR="00227FB4" w:rsidRPr="00F113A4" w:rsidRDefault="00B83A95" w:rsidP="00227FB4">
      <w:pPr>
        <w:rPr>
          <w:rFonts w:eastAsiaTheme="majorEastAsia"/>
        </w:rPr>
      </w:pPr>
      <w:r>
        <w:rPr>
          <w:rFonts w:eastAsiaTheme="majorEastAsia"/>
        </w:rPr>
        <w:t xml:space="preserve">Так же, возможно для измерения параметров линии потребуется встроить в поверочный стенд узел, </w:t>
      </w:r>
      <w:r w:rsidR="00823DE8">
        <w:rPr>
          <w:rFonts w:eastAsiaTheme="majorEastAsia"/>
        </w:rPr>
        <w:t xml:space="preserve">являющийся частично-собранным </w:t>
      </w:r>
      <w:r w:rsidR="00C63A3D">
        <w:rPr>
          <w:rFonts w:eastAsiaTheme="majorEastAsia"/>
        </w:rPr>
        <w:t>фазовым</w:t>
      </w:r>
      <w:r w:rsidR="00823DE8">
        <w:rPr>
          <w:rFonts w:eastAsiaTheme="majorEastAsia"/>
        </w:rPr>
        <w:t xml:space="preserve"> дальномер</w:t>
      </w:r>
      <w:r w:rsidR="00C63A3D">
        <w:rPr>
          <w:rFonts w:eastAsiaTheme="majorEastAsia"/>
        </w:rPr>
        <w:t>ом (см. </w:t>
      </w:r>
      <w:r w:rsidR="00465DF0">
        <w:rPr>
          <w:rFonts w:eastAsiaTheme="majorEastAsia"/>
        </w:rPr>
        <w:fldChar w:fldCharType="begin"/>
      </w:r>
      <w:r w:rsidR="00465DF0">
        <w:rPr>
          <w:rFonts w:eastAsiaTheme="majorEastAsia"/>
        </w:rPr>
        <w:instrText xml:space="preserve"> REF _Ref470697089 \h </w:instrText>
      </w:r>
      <w:r w:rsidR="00465DF0">
        <w:rPr>
          <w:rFonts w:eastAsiaTheme="majorEastAsia"/>
        </w:rPr>
      </w:r>
      <w:r w:rsidR="00465DF0">
        <w:rPr>
          <w:rFonts w:eastAsiaTheme="majorEastAsia"/>
        </w:rPr>
        <w:fldChar w:fldCharType="separate"/>
      </w:r>
      <w:r w:rsidR="00465DF0">
        <w:t xml:space="preserve">Рисунок </w:t>
      </w:r>
      <w:r w:rsidR="00465DF0">
        <w:rPr>
          <w:noProof/>
        </w:rPr>
        <w:t>15</w:t>
      </w:r>
      <w:r w:rsidR="00465DF0">
        <w:rPr>
          <w:rFonts w:eastAsiaTheme="majorEastAsia"/>
        </w:rPr>
        <w:fldChar w:fldCharType="end"/>
      </w:r>
      <w:bookmarkStart w:id="31" w:name="_GoBack"/>
      <w:bookmarkEnd w:id="31"/>
      <w:r w:rsidR="00C63A3D">
        <w:rPr>
          <w:rFonts w:eastAsiaTheme="majorEastAsia"/>
        </w:rPr>
        <w:fldChar w:fldCharType="begin"/>
      </w:r>
      <w:r w:rsidR="00C63A3D">
        <w:rPr>
          <w:rFonts w:eastAsiaTheme="majorEastAsia"/>
        </w:rPr>
        <w:instrText xml:space="preserve"> REF _Ref470693760 \h </w:instrText>
      </w:r>
      <w:r w:rsidR="00C63A3D">
        <w:rPr>
          <w:rFonts w:eastAsiaTheme="majorEastAsia"/>
        </w:rPr>
        <w:fldChar w:fldCharType="separate"/>
      </w:r>
      <w:r w:rsidR="00C63A3D">
        <w:rPr>
          <w:rFonts w:eastAsiaTheme="majorEastAsia"/>
        </w:rPr>
        <w:fldChar w:fldCharType="end"/>
      </w:r>
      <w:r w:rsidR="00C63A3D">
        <w:rPr>
          <w:rFonts w:eastAsiaTheme="majorEastAsia"/>
        </w:rPr>
        <w:t>). На высоких частотах (сигнал дальномера порядка 100</w:t>
      </w:r>
      <w:r w:rsidR="00C63A3D">
        <w:rPr>
          <w:rFonts w:eastAsiaTheme="majorEastAsia"/>
        </w:rPr>
        <w:noBreakHyphen/>
        <w:t>150 МГц) существенной трудностью является проектирование ВЧ усилителя. В оптоволокне же сильного затухания сигнала не предвидится, поэтому сборка такого устройства может оказаться целесообразной.</w:t>
      </w:r>
      <w:r>
        <w:rPr>
          <w:rFonts w:eastAsiaTheme="majorEastAsia"/>
        </w:rPr>
        <w:t xml:space="preserve"> </w:t>
      </w:r>
    </w:p>
    <w:p w:rsidR="00B808A0" w:rsidRDefault="00B808A0">
      <w:pPr>
        <w:spacing w:after="160" w:afterAutospacing="0" w:line="259" w:lineRule="auto"/>
        <w:jc w:val="left"/>
        <w:rPr>
          <w:rFonts w:eastAsiaTheme="majorEastAsia"/>
        </w:rPr>
      </w:pPr>
    </w:p>
    <w:p w:rsidR="00B808A0" w:rsidRDefault="00B808A0">
      <w:pPr>
        <w:spacing w:after="160" w:afterAutospacing="0" w:line="259" w:lineRule="auto"/>
        <w:jc w:val="left"/>
        <w:rPr>
          <w:rFonts w:eastAsiaTheme="majorEastAsia"/>
        </w:rPr>
      </w:pPr>
    </w:p>
    <w:p w:rsidR="00B808A0" w:rsidRDefault="00B808A0">
      <w:pPr>
        <w:spacing w:after="160" w:afterAutospacing="0" w:line="259" w:lineRule="auto"/>
        <w:jc w:val="left"/>
        <w:rPr>
          <w:rFonts w:eastAsiaTheme="majorEastAsia"/>
        </w:rPr>
      </w:pPr>
    </w:p>
    <w:p w:rsidR="00B808A0" w:rsidRDefault="00831BEC">
      <w:pPr>
        <w:spacing w:after="160" w:afterAutospacing="0" w:line="259" w:lineRule="auto"/>
        <w:jc w:val="left"/>
        <w:rPr>
          <w:rFonts w:eastAsiaTheme="maj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9D8C068" wp14:editId="3B5A3B16">
                <wp:simplePos x="0" y="0"/>
                <wp:positionH relativeFrom="column">
                  <wp:posOffset>0</wp:posOffset>
                </wp:positionH>
                <wp:positionV relativeFrom="paragraph">
                  <wp:posOffset>2219325</wp:posOffset>
                </wp:positionV>
                <wp:extent cx="5958840" cy="635"/>
                <wp:effectExtent l="0" t="0" r="0" b="0"/>
                <wp:wrapTopAndBottom/>
                <wp:docPr id="498" name="Надпись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1BEC" w:rsidRPr="007162AB" w:rsidRDefault="00831BEC" w:rsidP="00831BEC">
                            <w:pPr>
                              <w:pStyle w:val="ab"/>
                              <w:rPr>
                                <w:rFonts w:eastAsiaTheme="majorEastAsia"/>
                                <w:noProof/>
                                <w:szCs w:val="24"/>
                              </w:rPr>
                            </w:pPr>
                            <w:bookmarkStart w:id="32" w:name="_Ref470697089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bookmarkEnd w:id="32"/>
                            <w:r>
                              <w:t xml:space="preserve">. </w:t>
                            </w:r>
                            <w:r>
                              <w:t>Примерная схема фазового дальномера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8C068" id="Надпись 498" o:spid="_x0000_s1040" type="#_x0000_t202" style="position:absolute;margin-left:0;margin-top:174.75pt;width:469.2pt;height:.0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" stroked="f">
                <v:textbox style="mso-fit-shape-to-text:t" inset="0,0,0,0">
                  <w:txbxContent>
                    <w:p w:rsidR="00831BEC" w:rsidRPr="007162AB" w:rsidRDefault="00831BEC" w:rsidP="00831BEC">
                      <w:pPr>
                        <w:pStyle w:val="ab"/>
                        <w:rPr>
                          <w:rFonts w:eastAsiaTheme="majorEastAsia"/>
                          <w:noProof/>
                          <w:szCs w:val="24"/>
                        </w:rPr>
                      </w:pPr>
                      <w:bookmarkStart w:id="33" w:name="_Ref470697089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bookmarkEnd w:id="33"/>
                      <w:r>
                        <w:t xml:space="preserve">. </w:t>
                      </w:r>
                      <w:r>
                        <w:t>Примерная схема фазового дальномера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08A0">
        <w:rPr>
          <w:rFonts w:eastAsiaTheme="majorEastAsia"/>
          <w:noProof/>
        </w:rPr>
        <w:drawing>
          <wp:anchor distT="0" distB="0" distL="114300" distR="114300" simplePos="0" relativeHeight="251715072" behindDoc="0" locked="0" layoutInCell="1" allowOverlap="1" wp14:anchorId="0F9984A6" wp14:editId="0F829CFD">
            <wp:simplePos x="0" y="0"/>
            <wp:positionH relativeFrom="margin">
              <wp:align>left</wp:align>
            </wp:positionH>
            <wp:positionV relativeFrom="paragraph">
              <wp:posOffset>454</wp:posOffset>
            </wp:positionV>
            <wp:extent cx="5958840" cy="2162175"/>
            <wp:effectExtent l="0" t="0" r="3810" b="9525"/>
            <wp:wrapTopAndBottom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8A0" w:rsidRDefault="00B808A0">
      <w:pPr>
        <w:spacing w:after="160" w:afterAutospacing="0" w:line="259" w:lineRule="auto"/>
        <w:jc w:val="left"/>
        <w:rPr>
          <w:rFonts w:eastAsiaTheme="majorEastAsia"/>
        </w:rPr>
      </w:pPr>
    </w:p>
    <w:p w:rsidR="00B808A0" w:rsidRDefault="00B808A0">
      <w:pPr>
        <w:spacing w:after="160" w:afterAutospacing="0" w:line="259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B808A0" w:rsidRDefault="00B808A0">
      <w:pPr>
        <w:spacing w:after="160" w:afterAutospacing="0" w:line="259" w:lineRule="auto"/>
        <w:jc w:val="left"/>
        <w:rPr>
          <w:rFonts w:eastAsiaTheme="majorEastAsia"/>
        </w:rPr>
      </w:pPr>
    </w:p>
    <w:p w:rsidR="002C061B" w:rsidRDefault="002C061B" w:rsidP="002C061B">
      <w:pPr>
        <w:pStyle w:val="1"/>
      </w:pPr>
      <w:bookmarkStart w:id="34" w:name="_Toc470695547"/>
      <w:r>
        <w:t>ЗАКЛЮЧЕНИЕ</w:t>
      </w:r>
      <w:bookmarkEnd w:id="34"/>
    </w:p>
    <w:p w:rsidR="002C061B" w:rsidRDefault="007E7B09" w:rsidP="007E7B09">
      <w:pPr>
        <w:rPr>
          <w:rFonts w:eastAsiaTheme="majorEastAsia"/>
        </w:rPr>
      </w:pPr>
      <w:r>
        <w:rPr>
          <w:rFonts w:eastAsiaTheme="majorEastAsia"/>
        </w:rPr>
        <w:t xml:space="preserve">В ходе работы было установлено, что разработчику подобного стенда придётся столкнуться с рядом феноменов, </w:t>
      </w:r>
      <w:r w:rsidR="001673C4">
        <w:rPr>
          <w:rFonts w:eastAsiaTheme="majorEastAsia"/>
        </w:rPr>
        <w:t xml:space="preserve">которые могут затруднить, либо сделать невозможным (или экономически нецелесообразным) применение оптоволокна как линии задержки. </w:t>
      </w:r>
    </w:p>
    <w:p w:rsidR="001673C4" w:rsidRDefault="001673C4" w:rsidP="007E7B09">
      <w:pPr>
        <w:rPr>
          <w:rFonts w:eastAsiaTheme="majorEastAsia"/>
        </w:rPr>
      </w:pPr>
      <w:r>
        <w:rPr>
          <w:rFonts w:eastAsiaTheme="majorEastAsia"/>
        </w:rPr>
        <w:t>Так же выяснилось, что, несмотря на изрядное количество предложенных вариаций подобного устройства, экспериментальной проверки возможности реализации не проводилось. По крайней мере, информацию о подобных попытках</w:t>
      </w:r>
      <w:r w:rsidR="00ED7483">
        <w:rPr>
          <w:rFonts w:eastAsiaTheme="majorEastAsia"/>
        </w:rPr>
        <w:t xml:space="preserve"> и выявленных при этом эффектах</w:t>
      </w:r>
      <w:r>
        <w:rPr>
          <w:rFonts w:eastAsiaTheme="majorEastAsia"/>
        </w:rPr>
        <w:t xml:space="preserve"> найти не удалось.</w:t>
      </w:r>
    </w:p>
    <w:p w:rsidR="00605B6F" w:rsidRDefault="007D6E4C" w:rsidP="007E7B09">
      <w:pPr>
        <w:rPr>
          <w:rFonts w:eastAsiaTheme="majorEastAsia"/>
        </w:rPr>
      </w:pPr>
      <w:r>
        <w:rPr>
          <w:rFonts w:eastAsiaTheme="majorEastAsia"/>
        </w:rPr>
        <w:t xml:space="preserve">Разработчику в первую очередь потребуется тщательно изучить сигналы дальномеров и их распространение в оптоволокне, например, с помощью осциллографа. Для более удобной работы, определив вначале свойства излучаемого дальномерами сигнала, есть смысл в дальнейшем генерировать сигнал с теми же свойствами лабораторным генератором, это упростит работу с осциллографом и позволит заодно поэкспериментировать с разными источниками излучения, определив тем самым влияние хроматических эффектов. </w:t>
      </w:r>
    </w:p>
    <w:p w:rsidR="001673C4" w:rsidRDefault="00276E4D" w:rsidP="007E7B09">
      <w:pPr>
        <w:rPr>
          <w:rFonts w:eastAsiaTheme="majorEastAsia"/>
        </w:rPr>
      </w:pPr>
      <w:r>
        <w:rPr>
          <w:rFonts w:eastAsiaTheme="majorEastAsia"/>
        </w:rPr>
        <w:t xml:space="preserve">В случае, если подобный стенд будет реализован в варианте, предусматривающем необходимость измерения каких-либо параметров для точного определения фактической разности фаз, все измерительные узлы должны будут пройти метрологическую аттестацию. Эта процедура даст возможность проводить поверку данного стенда, </w:t>
      </w:r>
      <w:r w:rsidR="00842C61">
        <w:rPr>
          <w:rFonts w:eastAsiaTheme="majorEastAsia"/>
        </w:rPr>
        <w:t>чтобы иметь возможность</w:t>
      </w:r>
      <w:r>
        <w:rPr>
          <w:rFonts w:eastAsiaTheme="majorEastAsia"/>
        </w:rPr>
        <w:t xml:space="preserve"> принимать значение</w:t>
      </w:r>
      <w:r w:rsidR="00842C61">
        <w:rPr>
          <w:rFonts w:eastAsiaTheme="majorEastAsia"/>
        </w:rPr>
        <w:t xml:space="preserve"> длины, выданной стендом, как эталонное.</w:t>
      </w:r>
    </w:p>
    <w:p w:rsidR="007D6E4C" w:rsidRDefault="007D6E4C" w:rsidP="007E7B09">
      <w:pPr>
        <w:rPr>
          <w:rFonts w:eastAsiaTheme="majorEastAsia"/>
        </w:rPr>
      </w:pPr>
      <w:r>
        <w:rPr>
          <w:rFonts w:eastAsiaTheme="majorEastAsia"/>
        </w:rPr>
        <w:t xml:space="preserve">В ходе предварительных экспериментов не удалось определить техническую возможность реализации подобного устройства, однако проведённый анализ </w:t>
      </w:r>
      <w:r w:rsidR="008663EE">
        <w:rPr>
          <w:rFonts w:eastAsiaTheme="majorEastAsia"/>
        </w:rPr>
        <w:t xml:space="preserve">возможности использования оптоволокна как линии задержки </w:t>
      </w:r>
      <w:r>
        <w:rPr>
          <w:rFonts w:eastAsiaTheme="majorEastAsia"/>
        </w:rPr>
        <w:t xml:space="preserve">оказывается неутешителен – если его и возможно сконструировать, решения, применённые для </w:t>
      </w:r>
      <w:r w:rsidR="008663EE">
        <w:rPr>
          <w:rFonts w:eastAsiaTheme="majorEastAsia"/>
        </w:rPr>
        <w:t>устранения</w:t>
      </w:r>
      <w:r>
        <w:rPr>
          <w:rFonts w:eastAsiaTheme="majorEastAsia"/>
        </w:rPr>
        <w:t xml:space="preserve"> возникающих с применением оптоволокна нежелательных эффектов, могут отбросить необходимость использования волокна как такового</w:t>
      </w:r>
    </w:p>
    <w:p w:rsidR="00E900B9" w:rsidRDefault="00B41567" w:rsidP="008E3B53">
      <w:pPr>
        <w:rPr>
          <w:rFonts w:eastAsiaTheme="majorEastAsia"/>
          <w:szCs w:val="28"/>
        </w:rPr>
        <w:sectPr w:rsidR="00E900B9" w:rsidSect="0092636D">
          <w:footerReference w:type="default" r:id="rId23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81"/>
        </w:sectPr>
      </w:pPr>
      <w:r>
        <w:rPr>
          <w:rFonts w:eastAsiaTheme="majorEastAsia"/>
          <w:szCs w:val="28"/>
        </w:rPr>
        <w:br w:type="page"/>
      </w:r>
      <w:bookmarkStart w:id="35" w:name="_Ref469870705"/>
      <w:bookmarkStart w:id="36" w:name="_Ref469870605"/>
    </w:p>
    <w:p w:rsidR="000514F2" w:rsidRPr="00EA416D" w:rsidRDefault="00183B72" w:rsidP="00E900B9">
      <w:pPr>
        <w:jc w:val="center"/>
        <w:rPr>
          <w:rFonts w:eastAsiaTheme="majorEastAsia"/>
          <w:sz w:val="32"/>
          <w:szCs w:val="32"/>
        </w:rPr>
      </w:pPr>
      <w:bookmarkStart w:id="37" w:name="_Ref470662825"/>
      <w:r w:rsidRPr="00EA416D">
        <w:rPr>
          <w:sz w:val="32"/>
          <w:szCs w:val="32"/>
        </w:rPr>
        <w:lastRenderedPageBreak/>
        <w:t xml:space="preserve">Приложение </w:t>
      </w:r>
      <w:r w:rsidR="009E2625" w:rsidRPr="00EA416D">
        <w:rPr>
          <w:sz w:val="32"/>
          <w:szCs w:val="32"/>
        </w:rPr>
        <w:fldChar w:fldCharType="begin"/>
      </w:r>
      <w:r w:rsidR="009E2625" w:rsidRPr="00EA416D">
        <w:rPr>
          <w:sz w:val="32"/>
          <w:szCs w:val="32"/>
        </w:rPr>
        <w:instrText xml:space="preserve"> SEQ Приложение \* ARABIC </w:instrText>
      </w:r>
      <w:r w:rsidR="009E2625" w:rsidRPr="00EA416D">
        <w:rPr>
          <w:sz w:val="32"/>
          <w:szCs w:val="32"/>
        </w:rPr>
        <w:fldChar w:fldCharType="separate"/>
      </w:r>
      <w:r w:rsidR="00525A74">
        <w:rPr>
          <w:noProof/>
          <w:sz w:val="32"/>
          <w:szCs w:val="32"/>
        </w:rPr>
        <w:t>1</w:t>
      </w:r>
      <w:r w:rsidR="009E2625" w:rsidRPr="00EA416D">
        <w:rPr>
          <w:noProof/>
          <w:sz w:val="32"/>
          <w:szCs w:val="32"/>
        </w:rPr>
        <w:fldChar w:fldCharType="end"/>
      </w:r>
      <w:bookmarkEnd w:id="35"/>
      <w:bookmarkEnd w:id="36"/>
      <w:bookmarkEnd w:id="37"/>
    </w:p>
    <w:p w:rsidR="00E900B9" w:rsidRDefault="00E900B9" w:rsidP="00E900B9">
      <w:pPr>
        <w:spacing w:after="160" w:afterAutospacing="0" w:line="259" w:lineRule="auto"/>
        <w:jc w:val="center"/>
        <w:rPr>
          <w:rFonts w:eastAsiaTheme="majorEastAsia"/>
          <w:szCs w:val="28"/>
        </w:rPr>
      </w:pPr>
      <w:r w:rsidRPr="00E900B9">
        <w:rPr>
          <w:rFonts w:eastAsiaTheme="majorEastAsia"/>
        </w:rPr>
        <w:drawing>
          <wp:inline distT="0" distB="0" distL="0" distR="0" wp14:anchorId="20CD50BB" wp14:editId="7F9EDFF6">
            <wp:extent cx="7489371" cy="5623360"/>
            <wp:effectExtent l="0" t="0" r="0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722" cy="565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53" w:rsidRDefault="008E3B53" w:rsidP="008E3B53">
      <w:pPr>
        <w:spacing w:after="160" w:afterAutospacing="0" w:line="259" w:lineRule="auto"/>
        <w:rPr>
          <w:rFonts w:eastAsiaTheme="majorEastAsia"/>
          <w:szCs w:val="28"/>
        </w:rPr>
        <w:sectPr w:rsidR="008E3B53" w:rsidSect="00E900B9">
          <w:pgSz w:w="16838" w:h="11906" w:orient="landscape"/>
          <w:pgMar w:top="567" w:right="1134" w:bottom="1701" w:left="1134" w:header="709" w:footer="709" w:gutter="0"/>
          <w:pgNumType w:start="0"/>
          <w:cols w:space="708"/>
          <w:titlePg/>
          <w:docGrid w:linePitch="381"/>
        </w:sectPr>
      </w:pPr>
    </w:p>
    <w:bookmarkStart w:id="38" w:name="_Toc470695548" w:displacedByCustomXml="next"/>
    <w:sdt>
      <w:sdtPr>
        <w:rPr>
          <w:rFonts w:eastAsia="Times New Roman" w:cs="Times New Roman"/>
          <w:sz w:val="28"/>
          <w:szCs w:val="24"/>
        </w:rPr>
        <w:id w:val="1434244336"/>
        <w:docPartObj>
          <w:docPartGallery w:val="Bibliographies"/>
          <w:docPartUnique/>
        </w:docPartObj>
      </w:sdtPr>
      <w:sdtContent>
        <w:p w:rsidR="00C4378B" w:rsidRDefault="00E5266B" w:rsidP="00283BFE">
          <w:pPr>
            <w:pStyle w:val="1"/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>
            <w:t>СПИСОК ИСТОЧНИКОВ</w:t>
          </w:r>
          <w:bookmarkEnd w:id="38"/>
        </w:p>
        <w:sdt>
          <w:sdtPr>
            <w:id w:val="111145805"/>
            <w:bibliography/>
          </w:sdtPr>
          <w:sdtContent>
            <w:p w:rsidR="00525A74" w:rsidRDefault="00E5266B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2"/>
                <w:gridCol w:w="9096"/>
              </w:tblGrid>
              <w:tr w:rsidR="00525A74" w:rsidRP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Pr="00525A74" w:rsidRDefault="00525A74">
                    <w:pPr>
                      <w:pStyle w:val="a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«ЗАКОН РЕСПУБЛИКИ БЕЛАРУСЬ "Об обеспечении единства измерений", с изм. и доп. на 4 января 2014,» [В Интернете]. </w:t>
                    </w:r>
                    <w:r w:rsidRPr="00525A74">
                      <w:rPr>
                        <w:noProof/>
                        <w:lang w:val="en-US"/>
                      </w:rPr>
                      <w:t>Available: http://www.pravo.by/main.aspx?guid=3871&amp;p0=v19503848.</w:t>
                    </w:r>
                  </w:p>
                </w:tc>
              </w:tr>
              <w:tr w:rsid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В. Листвин, В. Н. Листвин и Д. В. Швырков, "Оптические волокна для линий связи", 2003. </w:t>
                    </w:r>
                  </w:p>
                </w:tc>
              </w:tr>
              <w:tr w:rsidR="00525A74" w:rsidRP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Pr="00525A74" w:rsidRDefault="00525A74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525A74">
                      <w:rPr>
                        <w:noProof/>
                        <w:lang w:val="en-US"/>
                      </w:rPr>
                      <w:t xml:space="preserve">J. Laferriere </w:t>
                    </w:r>
                    <w:r>
                      <w:rPr>
                        <w:noProof/>
                      </w:rPr>
                      <w:t>и</w:t>
                    </w:r>
                    <w:r w:rsidRPr="00525A74">
                      <w:rPr>
                        <w:noProof/>
                        <w:lang w:val="en-US"/>
                      </w:rPr>
                      <w:t xml:space="preserve"> G. Lietaert, "Reference Guide to Fiber Optic Testing", 2007. </w:t>
                    </w:r>
                  </w:p>
                </w:tc>
              </w:tr>
              <w:tr w:rsid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Д. Гринфилд, "Оптические сети", 2002. </w:t>
                    </w:r>
                  </w:p>
                </w:tc>
              </w:tr>
              <w:tr w:rsidR="00525A74" w:rsidRP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Pr="00525A74" w:rsidRDefault="00525A74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525A74">
                      <w:rPr>
                        <w:noProof/>
                        <w:lang w:val="en-US"/>
                      </w:rPr>
                      <w:t>«Group Velocity,» [</w:t>
                    </w:r>
                    <w:r>
                      <w:rPr>
                        <w:noProof/>
                      </w:rPr>
                      <w:t>В</w:t>
                    </w:r>
                    <w:r w:rsidRPr="00525A7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525A74">
                      <w:rPr>
                        <w:noProof/>
                        <w:lang w:val="en-US"/>
                      </w:rPr>
                      <w:t>]. Available: https://www.rp-photonics.com/group_velocity.html.</w:t>
                    </w:r>
                  </w:p>
                </w:tc>
              </w:tr>
              <w:tr w:rsid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С. ГОРЕЛИК, "Колебания и волны", 1959. </w:t>
                    </w:r>
                  </w:p>
                </w:tc>
              </w:tr>
              <w:tr w:rsidR="00525A74" w:rsidRP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Pr="00525A74" w:rsidRDefault="00525A74">
                    <w:pPr>
                      <w:pStyle w:val="a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«Поиск по реестру СИ,» [В Интернете]. </w:t>
                    </w:r>
                    <w:r w:rsidRPr="00525A74">
                      <w:rPr>
                        <w:noProof/>
                        <w:lang w:val="en-US"/>
                      </w:rPr>
                      <w:t>Available: http://www.belgim.by/grsi_default/.</w:t>
                    </w:r>
                  </w:p>
                </w:tc>
              </w:tr>
              <w:tr w:rsid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Виноградов, "РАЗРАБОТКА МЕТОДОВ МЕТРОЛОГИЧЕСКОГО КОНТРОЛЯ ИЗМЕРИТЕЛЬНЫХ СИСТЕМ ЛАЗЕРНОГО ДАЛЬНОМЕРА", Автореферат диссертации, 2012. </w:t>
                    </w:r>
                  </w:p>
                </w:tc>
              </w:tr>
              <w:tr w:rsidR="00525A74" w:rsidRP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Pr="00525A74" w:rsidRDefault="00525A74">
                    <w:pPr>
                      <w:pStyle w:val="a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«Оптическая длина пути,» [В Интернете]. </w:t>
                    </w:r>
                    <w:r w:rsidRPr="00525A74">
                      <w:rPr>
                        <w:noProof/>
                        <w:lang w:val="en-US"/>
                      </w:rPr>
                      <w:t>Available: https://ru.wikipedia.org/wiki/</w:t>
                    </w:r>
                    <w:r>
                      <w:rPr>
                        <w:noProof/>
                      </w:rPr>
                      <w:t>Оптическая</w:t>
                    </w:r>
                    <w:r w:rsidRPr="00525A74">
                      <w:rPr>
                        <w:noProof/>
                        <w:lang w:val="en-US"/>
                      </w:rPr>
                      <w:t>_</w:t>
                    </w:r>
                    <w:r>
                      <w:rPr>
                        <w:noProof/>
                      </w:rPr>
                      <w:t>длина</w:t>
                    </w:r>
                    <w:r w:rsidRPr="00525A74">
                      <w:rPr>
                        <w:noProof/>
                        <w:lang w:val="en-US"/>
                      </w:rPr>
                      <w:t>_</w:t>
                    </w:r>
                    <w:r>
                      <w:rPr>
                        <w:noProof/>
                      </w:rPr>
                      <w:t>пути</w:t>
                    </w:r>
                    <w:r w:rsidRPr="00525A74">
                      <w:rPr>
                        <w:noProof/>
                        <w:lang w:val="en-US"/>
                      </w:rPr>
                      <w:t>.</w:t>
                    </w:r>
                  </w:p>
                </w:tc>
              </w:tr>
              <w:tr w:rsidR="00525A74" w:rsidRP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Pr="00525A74" w:rsidRDefault="00525A74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525A74">
                      <w:rPr>
                        <w:noProof/>
                        <w:lang w:val="en-US"/>
                      </w:rPr>
                      <w:t>«Refractive index database,» [</w:t>
                    </w:r>
                    <w:r>
                      <w:rPr>
                        <w:noProof/>
                      </w:rPr>
                      <w:t>В</w:t>
                    </w:r>
                    <w:r w:rsidRPr="00525A7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525A74">
                      <w:rPr>
                        <w:noProof/>
                        <w:lang w:val="en-US"/>
                      </w:rPr>
                      <w:t>]. Available: http://refractiveindex.info/?shelf=glass&amp;book=fused_silica&amp;page=Malitson.</w:t>
                    </w:r>
                  </w:p>
                </w:tc>
              </w:tr>
              <w:tr w:rsid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К. Скляров, "ВОЛОКОННО-ОПТИЧЕСКИЕ СЕТИ И СИСТЕМЫ СВЯЗИ", 2010. </w:t>
                    </w:r>
                  </w:p>
                </w:tc>
              </w:tr>
              <w:tr w:rsidR="00525A74" w:rsidRP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Pr="00525A74" w:rsidRDefault="00525A74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525A74">
                      <w:rPr>
                        <w:noProof/>
                        <w:lang w:val="en-US"/>
                      </w:rPr>
                      <w:t>«Solid State Variable PM Photonic Time Delay,» [</w:t>
                    </w:r>
                    <w:r>
                      <w:rPr>
                        <w:noProof/>
                      </w:rPr>
                      <w:t>В</w:t>
                    </w:r>
                    <w:r w:rsidRPr="00525A7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525A74">
                      <w:rPr>
                        <w:noProof/>
                        <w:lang w:val="en-US"/>
                      </w:rPr>
                      <w:t>]. Available: http://www.agiltron.com/PDFs/PM%20Photonic%20time%20delay.pdf.</w:t>
                    </w:r>
                  </w:p>
                </w:tc>
              </w:tr>
              <w:tr w:rsidR="00525A74" w:rsidRP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Pr="00525A74" w:rsidRDefault="00525A74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525A74">
                      <w:rPr>
                        <w:noProof/>
                        <w:lang w:val="en-US"/>
                      </w:rPr>
                      <w:t>«LightBend Optical Switch Series,» [</w:t>
                    </w:r>
                    <w:r>
                      <w:rPr>
                        <w:noProof/>
                      </w:rPr>
                      <w:t>В</w:t>
                    </w:r>
                    <w:r w:rsidRPr="00525A7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525A74">
                      <w:rPr>
                        <w:noProof/>
                        <w:lang w:val="en-US"/>
                      </w:rPr>
                      <w:t>]. Available: http://www.agiltron.com/lightbender_series%20F.htm.</w:t>
                    </w:r>
                  </w:p>
                </w:tc>
              </w:tr>
              <w:tr w:rsidR="00525A74" w:rsidRPr="00525A74">
                <w:trPr>
                  <w:divId w:val="11944664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25A74" w:rsidRDefault="00525A7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25A74" w:rsidRPr="00525A74" w:rsidRDefault="00525A74">
                    <w:pPr>
                      <w:pStyle w:val="a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«SM Splitter 1x3, 3x3, 1x4, 1x8, 1x16, 1x32,» [В Интернете]. </w:t>
                    </w:r>
                    <w:r w:rsidRPr="00525A74">
                      <w:rPr>
                        <w:noProof/>
                        <w:lang w:val="en-US"/>
                      </w:rPr>
                      <w:t>Available: http://www.afwoptics.com.au/index.php?route=product/category&amp;path=71.</w:t>
                    </w:r>
                  </w:p>
                </w:tc>
              </w:tr>
            </w:tbl>
            <w:p w:rsidR="00525A74" w:rsidRPr="00525A74" w:rsidRDefault="00525A74">
              <w:pPr>
                <w:divId w:val="1194466427"/>
                <w:rPr>
                  <w:noProof/>
                  <w:lang w:val="en-US"/>
                </w:rPr>
              </w:pPr>
            </w:p>
            <w:p w:rsidR="00E5266B" w:rsidRDefault="00E5266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5266B" w:rsidSect="0092636D"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D6C" w:rsidRDefault="00281D6C" w:rsidP="00D137FF">
      <w:r>
        <w:separator/>
      </w:r>
    </w:p>
  </w:endnote>
  <w:endnote w:type="continuationSeparator" w:id="0">
    <w:p w:rsidR="00281D6C" w:rsidRDefault="00281D6C" w:rsidP="00D1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600576"/>
      <w:docPartObj>
        <w:docPartGallery w:val="Page Numbers (Bottom of Page)"/>
        <w:docPartUnique/>
      </w:docPartObj>
    </w:sdtPr>
    <w:sdtContent>
      <w:p w:rsidR="00B83A95" w:rsidRDefault="00B83A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DF0">
          <w:rPr>
            <w:noProof/>
          </w:rPr>
          <w:t>22</w:t>
        </w:r>
        <w:r>
          <w:fldChar w:fldCharType="end"/>
        </w:r>
      </w:p>
    </w:sdtContent>
  </w:sdt>
  <w:p w:rsidR="00B83A95" w:rsidRDefault="00B83A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D6C" w:rsidRDefault="00281D6C" w:rsidP="00D137FF">
      <w:r>
        <w:separator/>
      </w:r>
    </w:p>
  </w:footnote>
  <w:footnote w:type="continuationSeparator" w:id="0">
    <w:p w:rsidR="00281D6C" w:rsidRDefault="00281D6C" w:rsidP="00D1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7B8"/>
    <w:multiLevelType w:val="hybridMultilevel"/>
    <w:tmpl w:val="23AA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1B02"/>
    <w:multiLevelType w:val="hybridMultilevel"/>
    <w:tmpl w:val="A822C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02A7"/>
    <w:multiLevelType w:val="hybridMultilevel"/>
    <w:tmpl w:val="CB56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127C3"/>
    <w:multiLevelType w:val="hybridMultilevel"/>
    <w:tmpl w:val="47F04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454D"/>
    <w:multiLevelType w:val="hybridMultilevel"/>
    <w:tmpl w:val="D9D8D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D3E84"/>
    <w:multiLevelType w:val="hybridMultilevel"/>
    <w:tmpl w:val="20C0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D7CF8"/>
    <w:multiLevelType w:val="hybridMultilevel"/>
    <w:tmpl w:val="09905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06A3E"/>
    <w:multiLevelType w:val="hybridMultilevel"/>
    <w:tmpl w:val="542C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E15AD"/>
    <w:multiLevelType w:val="hybridMultilevel"/>
    <w:tmpl w:val="6FF0E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12"/>
    <w:rsid w:val="00005868"/>
    <w:rsid w:val="000220A1"/>
    <w:rsid w:val="000336D5"/>
    <w:rsid w:val="000514F2"/>
    <w:rsid w:val="0005534E"/>
    <w:rsid w:val="00057791"/>
    <w:rsid w:val="00060921"/>
    <w:rsid w:val="00090C3D"/>
    <w:rsid w:val="00096455"/>
    <w:rsid w:val="000A1A81"/>
    <w:rsid w:val="000C3DAF"/>
    <w:rsid w:val="000D1AE5"/>
    <w:rsid w:val="000E27B3"/>
    <w:rsid w:val="000E40B0"/>
    <w:rsid w:val="000E5103"/>
    <w:rsid w:val="000E7CD8"/>
    <w:rsid w:val="000F308D"/>
    <w:rsid w:val="000F44BF"/>
    <w:rsid w:val="00103DBF"/>
    <w:rsid w:val="00104B5B"/>
    <w:rsid w:val="001070D8"/>
    <w:rsid w:val="00117323"/>
    <w:rsid w:val="00120615"/>
    <w:rsid w:val="0013062E"/>
    <w:rsid w:val="0013092A"/>
    <w:rsid w:val="00132F50"/>
    <w:rsid w:val="00134331"/>
    <w:rsid w:val="001415F7"/>
    <w:rsid w:val="001428F2"/>
    <w:rsid w:val="00143253"/>
    <w:rsid w:val="00150E38"/>
    <w:rsid w:val="00153CF6"/>
    <w:rsid w:val="00154EC3"/>
    <w:rsid w:val="001617C4"/>
    <w:rsid w:val="00161B24"/>
    <w:rsid w:val="001673C4"/>
    <w:rsid w:val="00167C36"/>
    <w:rsid w:val="00172909"/>
    <w:rsid w:val="0017607D"/>
    <w:rsid w:val="00183B72"/>
    <w:rsid w:val="00185A74"/>
    <w:rsid w:val="0019292F"/>
    <w:rsid w:val="0019376C"/>
    <w:rsid w:val="00194BD2"/>
    <w:rsid w:val="001A12AB"/>
    <w:rsid w:val="001A5269"/>
    <w:rsid w:val="001A5612"/>
    <w:rsid w:val="001B4E1D"/>
    <w:rsid w:val="001C2656"/>
    <w:rsid w:val="001C6628"/>
    <w:rsid w:val="001D3C52"/>
    <w:rsid w:val="001E5216"/>
    <w:rsid w:val="002039B7"/>
    <w:rsid w:val="002048A2"/>
    <w:rsid w:val="00207A26"/>
    <w:rsid w:val="00210685"/>
    <w:rsid w:val="00214491"/>
    <w:rsid w:val="002276BF"/>
    <w:rsid w:val="00227FB4"/>
    <w:rsid w:val="0023210D"/>
    <w:rsid w:val="00235391"/>
    <w:rsid w:val="00243534"/>
    <w:rsid w:val="00246F15"/>
    <w:rsid w:val="00273F3A"/>
    <w:rsid w:val="00276E4D"/>
    <w:rsid w:val="00281169"/>
    <w:rsid w:val="00281D6C"/>
    <w:rsid w:val="00283BFE"/>
    <w:rsid w:val="00283E5A"/>
    <w:rsid w:val="00285A43"/>
    <w:rsid w:val="002A6FBC"/>
    <w:rsid w:val="002A78C2"/>
    <w:rsid w:val="002B6134"/>
    <w:rsid w:val="002B7833"/>
    <w:rsid w:val="002C061B"/>
    <w:rsid w:val="002C679D"/>
    <w:rsid w:val="002D1982"/>
    <w:rsid w:val="002D5172"/>
    <w:rsid w:val="002D61F1"/>
    <w:rsid w:val="002D6A56"/>
    <w:rsid w:val="002E116B"/>
    <w:rsid w:val="002E2CE5"/>
    <w:rsid w:val="002F04F9"/>
    <w:rsid w:val="002F0A39"/>
    <w:rsid w:val="002F2A90"/>
    <w:rsid w:val="002F7B4B"/>
    <w:rsid w:val="00300AC5"/>
    <w:rsid w:val="00300AEA"/>
    <w:rsid w:val="0030251C"/>
    <w:rsid w:val="003060BF"/>
    <w:rsid w:val="00312925"/>
    <w:rsid w:val="00320ABB"/>
    <w:rsid w:val="00331438"/>
    <w:rsid w:val="00346433"/>
    <w:rsid w:val="00350DDF"/>
    <w:rsid w:val="00352759"/>
    <w:rsid w:val="00353049"/>
    <w:rsid w:val="0035648C"/>
    <w:rsid w:val="00357F39"/>
    <w:rsid w:val="003606F6"/>
    <w:rsid w:val="00363554"/>
    <w:rsid w:val="00371B23"/>
    <w:rsid w:val="00373F28"/>
    <w:rsid w:val="003753B1"/>
    <w:rsid w:val="003769A0"/>
    <w:rsid w:val="0038252B"/>
    <w:rsid w:val="003926E4"/>
    <w:rsid w:val="003A0728"/>
    <w:rsid w:val="003A2C57"/>
    <w:rsid w:val="003A4E61"/>
    <w:rsid w:val="003B23B7"/>
    <w:rsid w:val="003C0F14"/>
    <w:rsid w:val="003C36E1"/>
    <w:rsid w:val="003C3DC5"/>
    <w:rsid w:val="003D2B1A"/>
    <w:rsid w:val="003D6E5F"/>
    <w:rsid w:val="003E2562"/>
    <w:rsid w:val="003E28BF"/>
    <w:rsid w:val="003E2D1E"/>
    <w:rsid w:val="003E3226"/>
    <w:rsid w:val="003E5032"/>
    <w:rsid w:val="003E5376"/>
    <w:rsid w:val="003F18A7"/>
    <w:rsid w:val="0040196D"/>
    <w:rsid w:val="004052E6"/>
    <w:rsid w:val="00414C9E"/>
    <w:rsid w:val="004420AB"/>
    <w:rsid w:val="00450339"/>
    <w:rsid w:val="004574C4"/>
    <w:rsid w:val="00457AF5"/>
    <w:rsid w:val="00465DF0"/>
    <w:rsid w:val="00476C97"/>
    <w:rsid w:val="00492A15"/>
    <w:rsid w:val="00496887"/>
    <w:rsid w:val="004A04B8"/>
    <w:rsid w:val="004A2491"/>
    <w:rsid w:val="004A3271"/>
    <w:rsid w:val="004A34E1"/>
    <w:rsid w:val="004A48B7"/>
    <w:rsid w:val="004D0B04"/>
    <w:rsid w:val="004E789A"/>
    <w:rsid w:val="004F023C"/>
    <w:rsid w:val="00525A74"/>
    <w:rsid w:val="00534FA6"/>
    <w:rsid w:val="0053539B"/>
    <w:rsid w:val="0054065E"/>
    <w:rsid w:val="0054100F"/>
    <w:rsid w:val="00546C54"/>
    <w:rsid w:val="00554042"/>
    <w:rsid w:val="00571630"/>
    <w:rsid w:val="00572026"/>
    <w:rsid w:val="005744C2"/>
    <w:rsid w:val="005B1956"/>
    <w:rsid w:val="005B7DC1"/>
    <w:rsid w:val="005C5068"/>
    <w:rsid w:val="005C5E52"/>
    <w:rsid w:val="005D4BB2"/>
    <w:rsid w:val="005E6D19"/>
    <w:rsid w:val="005E6E82"/>
    <w:rsid w:val="005F11FE"/>
    <w:rsid w:val="005F4B73"/>
    <w:rsid w:val="005F5A88"/>
    <w:rsid w:val="00602D62"/>
    <w:rsid w:val="00605B6F"/>
    <w:rsid w:val="006224C3"/>
    <w:rsid w:val="00637964"/>
    <w:rsid w:val="006548F1"/>
    <w:rsid w:val="006554D8"/>
    <w:rsid w:val="00671C75"/>
    <w:rsid w:val="0067304B"/>
    <w:rsid w:val="00677720"/>
    <w:rsid w:val="0068210B"/>
    <w:rsid w:val="006830DB"/>
    <w:rsid w:val="00683990"/>
    <w:rsid w:val="006843F8"/>
    <w:rsid w:val="00684D9B"/>
    <w:rsid w:val="006916A1"/>
    <w:rsid w:val="006917A5"/>
    <w:rsid w:val="006966C7"/>
    <w:rsid w:val="006B2666"/>
    <w:rsid w:val="006B703F"/>
    <w:rsid w:val="006C0213"/>
    <w:rsid w:val="006C0B8E"/>
    <w:rsid w:val="006D547A"/>
    <w:rsid w:val="006D70C3"/>
    <w:rsid w:val="006E27E4"/>
    <w:rsid w:val="006F1948"/>
    <w:rsid w:val="006F4C21"/>
    <w:rsid w:val="00713D7E"/>
    <w:rsid w:val="00734069"/>
    <w:rsid w:val="00744089"/>
    <w:rsid w:val="00752250"/>
    <w:rsid w:val="007556A9"/>
    <w:rsid w:val="00762A2C"/>
    <w:rsid w:val="0076379C"/>
    <w:rsid w:val="007750A1"/>
    <w:rsid w:val="0078285E"/>
    <w:rsid w:val="00791F62"/>
    <w:rsid w:val="00794185"/>
    <w:rsid w:val="007A17F0"/>
    <w:rsid w:val="007A1C0E"/>
    <w:rsid w:val="007A2E4D"/>
    <w:rsid w:val="007B11A9"/>
    <w:rsid w:val="007B6E58"/>
    <w:rsid w:val="007D15CE"/>
    <w:rsid w:val="007D56BB"/>
    <w:rsid w:val="007D6CBF"/>
    <w:rsid w:val="007D6E4C"/>
    <w:rsid w:val="007E0CE8"/>
    <w:rsid w:val="007E1EB9"/>
    <w:rsid w:val="007E7B09"/>
    <w:rsid w:val="0080710F"/>
    <w:rsid w:val="00822BF6"/>
    <w:rsid w:val="00823DE8"/>
    <w:rsid w:val="00823DF5"/>
    <w:rsid w:val="00824D50"/>
    <w:rsid w:val="00831032"/>
    <w:rsid w:val="00831BEC"/>
    <w:rsid w:val="00833C8F"/>
    <w:rsid w:val="0083651F"/>
    <w:rsid w:val="008404CC"/>
    <w:rsid w:val="00842C61"/>
    <w:rsid w:val="00846D30"/>
    <w:rsid w:val="00852C1C"/>
    <w:rsid w:val="008663EE"/>
    <w:rsid w:val="00874D2C"/>
    <w:rsid w:val="008753CF"/>
    <w:rsid w:val="008758AF"/>
    <w:rsid w:val="00881D33"/>
    <w:rsid w:val="008836D9"/>
    <w:rsid w:val="00884F21"/>
    <w:rsid w:val="00885A90"/>
    <w:rsid w:val="00890723"/>
    <w:rsid w:val="00894BA4"/>
    <w:rsid w:val="00896E78"/>
    <w:rsid w:val="008B72E6"/>
    <w:rsid w:val="008D2667"/>
    <w:rsid w:val="008D4B69"/>
    <w:rsid w:val="008D6887"/>
    <w:rsid w:val="008E3B53"/>
    <w:rsid w:val="008F4C39"/>
    <w:rsid w:val="009023BA"/>
    <w:rsid w:val="00923A51"/>
    <w:rsid w:val="0092636D"/>
    <w:rsid w:val="00935ECC"/>
    <w:rsid w:val="00944361"/>
    <w:rsid w:val="0095096B"/>
    <w:rsid w:val="009520AD"/>
    <w:rsid w:val="0095347A"/>
    <w:rsid w:val="00953EC8"/>
    <w:rsid w:val="00957186"/>
    <w:rsid w:val="0096529E"/>
    <w:rsid w:val="00972A31"/>
    <w:rsid w:val="009807CA"/>
    <w:rsid w:val="00985E82"/>
    <w:rsid w:val="009870F6"/>
    <w:rsid w:val="009901FE"/>
    <w:rsid w:val="009B7C82"/>
    <w:rsid w:val="009C7C5B"/>
    <w:rsid w:val="009C7E2A"/>
    <w:rsid w:val="009D0BDA"/>
    <w:rsid w:val="009D5BD4"/>
    <w:rsid w:val="009D71F3"/>
    <w:rsid w:val="009D7C7F"/>
    <w:rsid w:val="009E02FF"/>
    <w:rsid w:val="009E2625"/>
    <w:rsid w:val="009E5593"/>
    <w:rsid w:val="009E651B"/>
    <w:rsid w:val="009E6685"/>
    <w:rsid w:val="009F3B86"/>
    <w:rsid w:val="009F473A"/>
    <w:rsid w:val="009F7CA8"/>
    <w:rsid w:val="00A11F3E"/>
    <w:rsid w:val="00A15753"/>
    <w:rsid w:val="00A21724"/>
    <w:rsid w:val="00A24813"/>
    <w:rsid w:val="00A25D30"/>
    <w:rsid w:val="00A341FB"/>
    <w:rsid w:val="00A36268"/>
    <w:rsid w:val="00A36B5E"/>
    <w:rsid w:val="00A42788"/>
    <w:rsid w:val="00A45886"/>
    <w:rsid w:val="00A766EF"/>
    <w:rsid w:val="00A800EF"/>
    <w:rsid w:val="00A837BB"/>
    <w:rsid w:val="00A972EF"/>
    <w:rsid w:val="00AB2EAC"/>
    <w:rsid w:val="00AB4D8D"/>
    <w:rsid w:val="00AB78F7"/>
    <w:rsid w:val="00AD3309"/>
    <w:rsid w:val="00AD4C27"/>
    <w:rsid w:val="00AD7E20"/>
    <w:rsid w:val="00AE396B"/>
    <w:rsid w:val="00AE4FA5"/>
    <w:rsid w:val="00AE5BAD"/>
    <w:rsid w:val="00AF1359"/>
    <w:rsid w:val="00AF4FB8"/>
    <w:rsid w:val="00AF6438"/>
    <w:rsid w:val="00B0014B"/>
    <w:rsid w:val="00B10340"/>
    <w:rsid w:val="00B117F4"/>
    <w:rsid w:val="00B22102"/>
    <w:rsid w:val="00B27E1D"/>
    <w:rsid w:val="00B41567"/>
    <w:rsid w:val="00B4528E"/>
    <w:rsid w:val="00B45377"/>
    <w:rsid w:val="00B47CC6"/>
    <w:rsid w:val="00B62E98"/>
    <w:rsid w:val="00B73298"/>
    <w:rsid w:val="00B7617E"/>
    <w:rsid w:val="00B808A0"/>
    <w:rsid w:val="00B816F7"/>
    <w:rsid w:val="00B83A95"/>
    <w:rsid w:val="00B94335"/>
    <w:rsid w:val="00B94AA4"/>
    <w:rsid w:val="00B96D66"/>
    <w:rsid w:val="00BA029A"/>
    <w:rsid w:val="00BA5480"/>
    <w:rsid w:val="00BB2873"/>
    <w:rsid w:val="00BC2E77"/>
    <w:rsid w:val="00BC4C58"/>
    <w:rsid w:val="00BD325A"/>
    <w:rsid w:val="00BF0573"/>
    <w:rsid w:val="00BF191E"/>
    <w:rsid w:val="00BF6740"/>
    <w:rsid w:val="00C143E9"/>
    <w:rsid w:val="00C15D30"/>
    <w:rsid w:val="00C22D1A"/>
    <w:rsid w:val="00C4378B"/>
    <w:rsid w:val="00C4569A"/>
    <w:rsid w:val="00C4712E"/>
    <w:rsid w:val="00C63A3D"/>
    <w:rsid w:val="00C65E05"/>
    <w:rsid w:val="00C70795"/>
    <w:rsid w:val="00C817BD"/>
    <w:rsid w:val="00CB429E"/>
    <w:rsid w:val="00CB4A0A"/>
    <w:rsid w:val="00CB7EF9"/>
    <w:rsid w:val="00CC00A8"/>
    <w:rsid w:val="00CC1F21"/>
    <w:rsid w:val="00CC3442"/>
    <w:rsid w:val="00CC56C7"/>
    <w:rsid w:val="00CC71E4"/>
    <w:rsid w:val="00CE089C"/>
    <w:rsid w:val="00CE4E69"/>
    <w:rsid w:val="00CF44E9"/>
    <w:rsid w:val="00CF6706"/>
    <w:rsid w:val="00D00673"/>
    <w:rsid w:val="00D00BA4"/>
    <w:rsid w:val="00D1215F"/>
    <w:rsid w:val="00D125DF"/>
    <w:rsid w:val="00D137FF"/>
    <w:rsid w:val="00D21012"/>
    <w:rsid w:val="00D273D4"/>
    <w:rsid w:val="00D279AE"/>
    <w:rsid w:val="00D32835"/>
    <w:rsid w:val="00D34B22"/>
    <w:rsid w:val="00D35357"/>
    <w:rsid w:val="00D36B4F"/>
    <w:rsid w:val="00D44E5D"/>
    <w:rsid w:val="00D57B82"/>
    <w:rsid w:val="00D7504F"/>
    <w:rsid w:val="00D77854"/>
    <w:rsid w:val="00D835F4"/>
    <w:rsid w:val="00D84FF5"/>
    <w:rsid w:val="00D86C9B"/>
    <w:rsid w:val="00D90234"/>
    <w:rsid w:val="00D92DB9"/>
    <w:rsid w:val="00D92F59"/>
    <w:rsid w:val="00D94DAD"/>
    <w:rsid w:val="00DA0F30"/>
    <w:rsid w:val="00DA37F4"/>
    <w:rsid w:val="00DA46C4"/>
    <w:rsid w:val="00DA6F4F"/>
    <w:rsid w:val="00DB1253"/>
    <w:rsid w:val="00DC4E81"/>
    <w:rsid w:val="00DC5FD8"/>
    <w:rsid w:val="00DD2738"/>
    <w:rsid w:val="00DE1C3B"/>
    <w:rsid w:val="00DE2412"/>
    <w:rsid w:val="00DF3CF0"/>
    <w:rsid w:val="00DF3EB4"/>
    <w:rsid w:val="00DF46C9"/>
    <w:rsid w:val="00E00BD8"/>
    <w:rsid w:val="00E02CE4"/>
    <w:rsid w:val="00E0363E"/>
    <w:rsid w:val="00E13C89"/>
    <w:rsid w:val="00E22F6B"/>
    <w:rsid w:val="00E31B15"/>
    <w:rsid w:val="00E354C8"/>
    <w:rsid w:val="00E360D5"/>
    <w:rsid w:val="00E42DDD"/>
    <w:rsid w:val="00E5266B"/>
    <w:rsid w:val="00E5414E"/>
    <w:rsid w:val="00E561C9"/>
    <w:rsid w:val="00E61BAC"/>
    <w:rsid w:val="00E72139"/>
    <w:rsid w:val="00E73956"/>
    <w:rsid w:val="00E77AE7"/>
    <w:rsid w:val="00E86F2C"/>
    <w:rsid w:val="00E87D74"/>
    <w:rsid w:val="00E900B9"/>
    <w:rsid w:val="00E91B16"/>
    <w:rsid w:val="00EA0104"/>
    <w:rsid w:val="00EA3771"/>
    <w:rsid w:val="00EA416D"/>
    <w:rsid w:val="00EB50D4"/>
    <w:rsid w:val="00EB6AAF"/>
    <w:rsid w:val="00EB6B65"/>
    <w:rsid w:val="00EC2EC0"/>
    <w:rsid w:val="00EC409D"/>
    <w:rsid w:val="00EC5365"/>
    <w:rsid w:val="00ED19B3"/>
    <w:rsid w:val="00ED7483"/>
    <w:rsid w:val="00EE4861"/>
    <w:rsid w:val="00EE794E"/>
    <w:rsid w:val="00EF434A"/>
    <w:rsid w:val="00EF6B1B"/>
    <w:rsid w:val="00F113A4"/>
    <w:rsid w:val="00F2259E"/>
    <w:rsid w:val="00F23F78"/>
    <w:rsid w:val="00F27B24"/>
    <w:rsid w:val="00F350D8"/>
    <w:rsid w:val="00F412F5"/>
    <w:rsid w:val="00F450A5"/>
    <w:rsid w:val="00F51521"/>
    <w:rsid w:val="00F51710"/>
    <w:rsid w:val="00F53921"/>
    <w:rsid w:val="00F65C52"/>
    <w:rsid w:val="00F677EC"/>
    <w:rsid w:val="00F67F99"/>
    <w:rsid w:val="00F82816"/>
    <w:rsid w:val="00F93087"/>
    <w:rsid w:val="00F97452"/>
    <w:rsid w:val="00FA114C"/>
    <w:rsid w:val="00FB1417"/>
    <w:rsid w:val="00FB2393"/>
    <w:rsid w:val="00FB2FEF"/>
    <w:rsid w:val="00FC78F3"/>
    <w:rsid w:val="00FD39F4"/>
    <w:rsid w:val="00FD64FF"/>
    <w:rsid w:val="00FE1082"/>
    <w:rsid w:val="00FE2E3D"/>
    <w:rsid w:val="00FE2FFF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43665"/>
  <w15:docId w15:val="{02B37D4D-1B95-40FF-971F-BE8141E3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9B3"/>
    <w:pPr>
      <w:spacing w:after="100" w:afterAutospacing="1" w:line="360" w:lineRule="exac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1956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226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2FEF"/>
    <w:pPr>
      <w:keepNext/>
      <w:keepLines/>
      <w:spacing w:before="40" w:after="0"/>
      <w:jc w:val="center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D21012"/>
  </w:style>
  <w:style w:type="character" w:customStyle="1" w:styleId="10">
    <w:name w:val="Заголовок 1 Знак"/>
    <w:basedOn w:val="a0"/>
    <w:link w:val="1"/>
    <w:uiPriority w:val="9"/>
    <w:rsid w:val="005B1956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420A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420AB"/>
  </w:style>
  <w:style w:type="character" w:styleId="a4">
    <w:name w:val="Hyperlink"/>
    <w:basedOn w:val="a0"/>
    <w:uiPriority w:val="99"/>
    <w:unhideWhenUsed/>
    <w:rsid w:val="004420A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137F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37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137F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137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96887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E5266B"/>
  </w:style>
  <w:style w:type="paragraph" w:styleId="ab">
    <w:name w:val="caption"/>
    <w:basedOn w:val="a"/>
    <w:next w:val="a"/>
    <w:uiPriority w:val="35"/>
    <w:unhideWhenUsed/>
    <w:qFormat/>
    <w:rsid w:val="004D0B04"/>
    <w:pPr>
      <w:spacing w:after="200" w:line="240" w:lineRule="auto"/>
      <w:jc w:val="center"/>
    </w:pPr>
    <w:rPr>
      <w:i/>
      <w:iCs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15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50E3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3226"/>
    <w:rPr>
      <w:rFonts w:ascii="Times New Roman" w:eastAsiaTheme="majorEastAsia" w:hAnsi="Times New Roman" w:cstheme="majorBidi"/>
      <w:color w:val="000000" w:themeColor="text1"/>
      <w:sz w:val="30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07A26"/>
    <w:pPr>
      <w:ind w:left="280"/>
    </w:pPr>
  </w:style>
  <w:style w:type="table" w:styleId="ae">
    <w:name w:val="Table Grid"/>
    <w:basedOn w:val="a1"/>
    <w:uiPriority w:val="39"/>
    <w:rsid w:val="0082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E6E82"/>
    <w:pPr>
      <w:spacing w:afterAutospacing="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FB2FEF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styleId="af">
    <w:name w:val="Placeholder Text"/>
    <w:basedOn w:val="a0"/>
    <w:uiPriority w:val="99"/>
    <w:semiHidden/>
    <w:rsid w:val="002D5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B3"/>
    <w:rsid w:val="0025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8DF4154E9C4C0FA71A63434A464128">
    <w:name w:val="598DF4154E9C4C0FA71A63434A464128"/>
    <w:rsid w:val="00254AB3"/>
  </w:style>
  <w:style w:type="paragraph" w:customStyle="1" w:styleId="2DD721A758554D7B8AA882133A2D2545">
    <w:name w:val="2DD721A758554D7B8AA882133A2D2545"/>
    <w:rsid w:val="00254AB3"/>
  </w:style>
  <w:style w:type="paragraph" w:customStyle="1" w:styleId="4061F78E2FD6448B9584E700D0F4D2E4">
    <w:name w:val="4061F78E2FD6448B9584E700D0F4D2E4"/>
    <w:rsid w:val="00254AB3"/>
  </w:style>
  <w:style w:type="character" w:styleId="a3">
    <w:name w:val="Placeholder Text"/>
    <w:basedOn w:val="a0"/>
    <w:uiPriority w:val="99"/>
    <w:semiHidden/>
    <w:rsid w:val="00254A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Пои</b:Tag>
    <b:SourceType>InternetSite</b:SourceType>
    <b:Guid>{ED28D604-6134-43A3-980B-6F4F469CDCAE}</b:Guid>
    <b:Title>Поиск по реестру СИ</b:Title>
    <b:URL>http://www.belgim.by/grsi_default/</b:URL>
    <b:RefOrder>7</b:RefOrder>
  </b:Source>
  <b:Source>
    <b:Tag>ЗАК14</b:Tag>
    <b:SourceType>InternetSite</b:SourceType>
    <b:Guid>{E5EF588D-0292-4344-96CD-8D8F1978BA28}</b:Guid>
    <b:Title>ЗАКОН РЕСПУБЛИКИ БЕЛАРУСЬ "Об обеспечении единства измерений", с изм. и доп. на 4 января 2014 </b:Title>
    <b:InternetSiteTitle>pravo.by</b:InternetSiteTitle>
    <b:URL>http://www.pravo.by/main.aspx?guid=3871&amp;p0=v19503848</b:URL>
    <b:RefOrder>1</b:RefOrder>
  </b:Source>
  <b:Source>
    <b:Tag>Вин12</b:Tag>
    <b:SourceType>Book</b:SourceType>
    <b:Guid>{69E537E1-DAB5-4C75-A574-4CFA034DE6DB}</b:Guid>
    <b:Title>"РАЗРАБОТКА МЕТОДОВ МЕТРОЛОГИЧЕСКОГО КОНТРОЛЯ ИЗМЕРИТЕЛЬНЫХ СИСТЕМ ЛАЗЕРНОГО ДАЛЬНОМЕРА", Автореферат диссертации</b:Title>
    <b:Year>2012</b:Year>
    <b:Author>
      <b:Author>
        <b:NameList>
          <b:Person>
            <b:Last>Виноградов</b:Last>
            <b:First>Никита</b:First>
            <b:Middle>Сергеевич</b:Middle>
          </b:Person>
        </b:NameList>
      </b:Author>
    </b:Author>
    <b:RefOrder>8</b:RefOrder>
  </b:Source>
  <b:Source>
    <b:Tag>Опт</b:Tag>
    <b:SourceType>InternetSite</b:SourceType>
    <b:Guid>{CCDD8EE7-9FF5-4718-A6AC-63758C34BE38}</b:Guid>
    <b:Title>Оптическая длина пути</b:Title>
    <b:URL>https://ru.wikipedia.org/wiki/Оптическая_длина_пути</b:URL>
    <b:RefOrder>9</b:RefOrder>
  </b:Source>
  <b:Source>
    <b:Tag>JLa07</b:Tag>
    <b:SourceType>Book</b:SourceType>
    <b:Guid>{4A552BF6-7BAB-4FB6-8298-E47DD52EE390}</b:Guid>
    <b:Author>
      <b:Author>
        <b:NameList>
          <b:Person>
            <b:Last>Laferriere</b:Last>
            <b:First>J.</b:First>
          </b:Person>
          <b:Person>
            <b:Last>Lietaert</b:Last>
            <b:First>G.</b:First>
          </b:Person>
        </b:NameList>
      </b:Author>
    </b:Author>
    <b:Title>"Reference Guide to Fiber Optic Testing"</b:Title>
    <b:Year>2007</b:Year>
    <b:RefOrder>3</b:RefOrder>
  </b:Source>
  <b:Source>
    <b:Tag>ГСГ59</b:Tag>
    <b:SourceType>Book</b:SourceType>
    <b:Guid>{0C2BE7E2-56B8-4D0C-8732-EAEF003D7C82}</b:Guid>
    <b:Author>
      <b:Author>
        <b:NameList>
          <b:Person>
            <b:Last>ГОРЕЛИК</b:Last>
            <b:First>Г.</b:First>
            <b:Middle>С.</b:Middle>
          </b:Person>
        </b:NameList>
      </b:Author>
    </b:Author>
    <b:Title>"Колебания и волны"</b:Title>
    <b:Year>1959</b:Year>
    <b:RefOrder>6</b:RefOrder>
  </b:Source>
  <b:Source>
    <b:Tag>Дев02</b:Tag>
    <b:SourceType>Book</b:SourceType>
    <b:Guid>{D92D2FDA-B718-4467-9712-72556845CD2E}</b:Guid>
    <b:Title>"Оптические сети"</b:Title>
    <b:Year>2002</b:Year>
    <b:Author>
      <b:Author>
        <b:NameList>
          <b:Person>
            <b:Last>Гринфилд</b:Last>
            <b:First>Девид</b:First>
          </b:Person>
        </b:NameList>
      </b:Author>
    </b:Author>
    <b:RefOrder>4</b:RefOrder>
  </b:Source>
  <b:Source>
    <b:Tag>АВЛ03</b:Tag>
    <b:SourceType>Book</b:SourceType>
    <b:Guid>{423B049B-3027-4C64-8B58-C490565B9519}</b:Guid>
    <b:Title>"Оптические волокна для линий связи"</b:Title>
    <b:Year>2003</b:Year>
    <b:Author>
      <b:Author>
        <b:NameList>
          <b:Person>
            <b:Last>Листвин</b:Last>
            <b:First>А.</b:First>
            <b:Middle>В.</b:Middle>
          </b:Person>
          <b:Person>
            <b:Last>Листвин</b:Last>
            <b:First>В.</b:First>
            <b:Middle>Н.</b:Middle>
          </b:Person>
          <b:Person>
            <b:Last>Швырков</b:Last>
            <b:First>Д.</b:First>
            <b:Middle>В.</b:Middle>
          </b:Person>
        </b:NameList>
      </b:Author>
    </b:Author>
    <b:RefOrder>2</b:RefOrder>
  </b:Source>
  <b:Source>
    <b:Tag>Скл10</b:Tag>
    <b:SourceType>Book</b:SourceType>
    <b:Guid>{6DF777A1-AFDD-4F19-AD65-499093A0F213}</b:Guid>
    <b:Year>2010</b:Year>
    <b:Author>
      <b:Author>
        <b:NameList>
          <b:Person>
            <b:Last>Скляров</b:Last>
            <b:First>О.</b:First>
            <b:Middle>К.</b:Middle>
          </b:Person>
        </b:NameList>
      </b:Author>
    </b:Author>
    <b:Title>"ВОЛОКОННО-ОПТИЧЕСКИЕ СЕТИ И СИСТЕМЫ СВЯЗИ"</b:Title>
    <b:RefOrder>11</b:RefOrder>
  </b:Source>
  <b:Source>
    <b:Tag>Ref</b:Tag>
    <b:SourceType>InternetSite</b:SourceType>
    <b:Guid>{48BCB4DA-0339-4CE9-89B5-73F35403F690}</b:Guid>
    <b:Title>Refractive index database</b:Title>
    <b:URL>http://refractiveindex.info/?shelf=glass&amp;book=fused_silica&amp;page=Malitson</b:URL>
    <b:RefOrder>10</b:RefOrder>
  </b:Source>
  <b:Source>
    <b:Tag>Gro</b:Tag>
    <b:SourceType>InternetSite</b:SourceType>
    <b:Guid>{D15E1862-6B72-46E8-A348-45D5672954F5}</b:Guid>
    <b:Title>Group Velocity</b:Title>
    <b:URL>https://www.rp-photonics.com/group_velocity.html</b:URL>
    <b:RefOrder>5</b:RefOrder>
  </b:Source>
  <b:Source>
    <b:Tag>Sol</b:Tag>
    <b:SourceType>DocumentFromInternetSite</b:SourceType>
    <b:Guid>{D72C067F-B7A9-47FE-8551-999EFFB33BF4}</b:Guid>
    <b:Title>Solid State Variable PM Photonic Time Delay</b:Title>
    <b:URL>http://www.agiltron.com/PDFs/PM%20Photonic%20time%20delay.pdf</b:URL>
    <b:RefOrder>12</b:RefOrder>
  </b:Source>
  <b:Source>
    <b:Tag>Lig</b:Tag>
    <b:SourceType>InternetSite</b:SourceType>
    <b:Guid>{098F8A4B-747B-4A75-BA1D-B82DD1DCA107}</b:Guid>
    <b:Title>LightBend Optical Switch Series</b:Title>
    <b:URL>http://www.agiltron.com/lightbender_series%20F.htm</b:URL>
    <b:RefOrder>13</b:RefOrder>
  </b:Source>
  <b:Source>
    <b:Tag>SMS</b:Tag>
    <b:SourceType>InternetSite</b:SourceType>
    <b:Guid>{628121CA-A114-47D8-A2AE-5FA6E73314A7}</b:Guid>
    <b:Title>SM Splitter 1x3, 3x3, 1x4, 1x8, 1x16, 1x32</b:Title>
    <b:URL>http://www.afwoptics.com.au/index.php?route=product/category&amp;path=71</b:URL>
    <b:RefOrder>14</b:RefOrder>
  </b:Source>
</b:Sources>
</file>

<file path=customXml/itemProps1.xml><?xml version="1.0" encoding="utf-8"?>
<ds:datastoreItem xmlns:ds="http://schemas.openxmlformats.org/officeDocument/2006/customXml" ds:itemID="{A79B592E-94AF-44E7-B5DB-EED7125A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25</Pages>
  <Words>4975</Words>
  <Characters>28363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Клёнин</dc:creator>
  <cp:keywords/>
  <dc:description/>
  <cp:lastModifiedBy>Егор Клёнин</cp:lastModifiedBy>
  <cp:revision>262</cp:revision>
  <dcterms:created xsi:type="dcterms:W3CDTF">2016-12-24T06:29:00Z</dcterms:created>
  <dcterms:modified xsi:type="dcterms:W3CDTF">2016-12-28T11:02:00Z</dcterms:modified>
</cp:coreProperties>
</file>