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A27" w:rsidRPr="00127C0C" w:rsidRDefault="00226A27" w:rsidP="00F52E84">
      <w:pPr>
        <w:pStyle w:val="Title"/>
      </w:pPr>
      <w:r w:rsidRPr="00127C0C">
        <w:t>DVK universaalklientide omavaheline suhtlus</w:t>
      </w:r>
    </w:p>
    <w:p w:rsidR="00226A27" w:rsidRPr="000E2D04" w:rsidRDefault="00226A27" w:rsidP="000E2D04">
      <w:pPr>
        <w:pStyle w:val="Heading1"/>
      </w:pPr>
      <w:r w:rsidRPr="000E2D04">
        <w:t>Eesmärk</w:t>
      </w:r>
    </w:p>
    <w:p w:rsidR="00226A27" w:rsidRPr="00915BF0" w:rsidRDefault="00226A27" w:rsidP="00127C0C">
      <w:r w:rsidRPr="001E1242">
        <w:t>Võtta kasutusel lahendus, et DVK universaalklient oskaks saata dokumenti teisele</w:t>
      </w:r>
      <w:r w:rsidRPr="00915BF0">
        <w:t xml:space="preserve"> universaalkliendile ilma neid dokumente DVK-sse saatmata.</w:t>
      </w:r>
    </w:p>
    <w:p w:rsidR="00226A27" w:rsidRPr="00127C0C" w:rsidRDefault="00226A27" w:rsidP="00127C0C">
      <w:r w:rsidRPr="00915BF0">
        <w:t>Praegu saab ühe universaalkliendi kaudu saata dokumente mitu infosüsteemi, kuid üks infosüsteem ei saa saata dokumenti teisele sama universaalklienti kasutavale infosüsteemile ilma seda dokumenti vahepeal DVK-sse saatmata. Eesmärk on, et näiteks asutuse dokumendihaldussüsteem oskaks universaalkliendi vahendusel saata dokumendi sama asutuse raamatupidamissüsteemile enda siseselt. Alternatiivne lahendus võiks olla, et mõlemal infosüsteemil on oma universaalklient. Eesmärk on, et asutuse dokumendihaldussüsteemist saaks dokumendi edastada sama asutuse raamatupidamissüsteemi ja vastupidi ilma, et dokument liiguks vahepeal DVK-sse.</w:t>
      </w:r>
    </w:p>
    <w:p w:rsidR="00226A27" w:rsidRPr="000E2D04" w:rsidRDefault="00226A27" w:rsidP="000E2D04">
      <w:pPr>
        <w:pStyle w:val="Heading1"/>
      </w:pPr>
      <w:r w:rsidRPr="000E2D04">
        <w:t>Tehniline lahendus</w:t>
      </w:r>
    </w:p>
    <w:p w:rsidR="00226A27" w:rsidRPr="00915BF0" w:rsidRDefault="00226A27" w:rsidP="00127C0C">
      <w:r w:rsidRPr="00915BF0">
        <w:t>Kui dokumenti saadetakse teisele asutusele, siis tehakse seda alati läbi DVK, olenemata sellest</w:t>
      </w:r>
      <w:r>
        <w:t>,</w:t>
      </w:r>
      <w:r w:rsidRPr="00915BF0">
        <w:t xml:space="preserve"> kas adressaadiks olev asutus kasutab saatjaga sama universaalklienti või mitte.</w:t>
      </w:r>
    </w:p>
    <w:p w:rsidR="00226A27" w:rsidRPr="00915BF0" w:rsidRDefault="00226A27" w:rsidP="00127C0C">
      <w:r w:rsidRPr="00915BF0">
        <w:t xml:space="preserve">Kui dokument saadetakse asutusesiseselt teisele allüksusele, mis kasutab </w:t>
      </w:r>
      <w:r>
        <w:t xml:space="preserve">kas saatjaga sama universaalklienti või </w:t>
      </w:r>
      <w:r w:rsidRPr="00915BF0">
        <w:t>oma eraldiseisvat universaalklienti, siis saatja universaalklient kirjutab andmed otse adressaadi universaalkliendi andmetabelisse. Selleks on vaja universaalkliendis teha järgmist:</w:t>
      </w:r>
    </w:p>
    <w:p w:rsidR="00226A27" w:rsidRPr="00915BF0" w:rsidRDefault="00226A27" w:rsidP="00127C0C">
      <w:pPr>
        <w:pStyle w:val="ListParagraph"/>
        <w:numPr>
          <w:ilvl w:val="0"/>
          <w:numId w:val="4"/>
        </w:numPr>
      </w:pPr>
      <w:r w:rsidRPr="00915BF0">
        <w:t>Tekitada konfiguratsiooniandmed</w:t>
      </w:r>
      <w:r>
        <w:t xml:space="preserve"> </w:t>
      </w:r>
      <w:r w:rsidRPr="00915BF0">
        <w:t>(kas tabeli või XML-ina), mis määravad ära teised allüksused, mis kasutavad eraldiseisvat universaalklienti.</w:t>
      </w:r>
    </w:p>
    <w:p w:rsidR="00226A27" w:rsidRPr="00915BF0" w:rsidRDefault="00226A27" w:rsidP="00127C0C">
      <w:pPr>
        <w:pStyle w:val="ListParagraph"/>
        <w:numPr>
          <w:ilvl w:val="0"/>
          <w:numId w:val="4"/>
        </w:numPr>
      </w:pPr>
      <w:r w:rsidRPr="00915BF0">
        <w:t>Lisada dokumentide saatmise päringu koostamise juurde kontroll, et vaadatakse seadistusest, kas adressaatide seas on sama asutuse allüksuseid ja kui on, siis kas on neid, kes kasutavad oma eraldiseisvat universaalklienti. Kui selliseid asutusi on, siis ei ole vaja veebiteenuse päringut koostada ja andmed kirjutatakse edastamisel otse teise UK andmebaasi.</w:t>
      </w:r>
    </w:p>
    <w:p w:rsidR="00226A27" w:rsidRPr="00915BF0" w:rsidRDefault="00226A27" w:rsidP="00127C0C">
      <w:pPr>
        <w:pStyle w:val="ListParagraph"/>
        <w:numPr>
          <w:ilvl w:val="0"/>
          <w:numId w:val="4"/>
        </w:numPr>
      </w:pPr>
      <w:r w:rsidRPr="00915BF0">
        <w:t xml:space="preserve">Kui dokumente kirjutatakse otse teise universaalkliendi andmetabelitesse, siis on vaja genereerida </w:t>
      </w:r>
      <w:r>
        <w:t>dokumendi</w:t>
      </w:r>
      <w:r w:rsidRPr="00915BF0">
        <w:t xml:space="preserve"> jaoks </w:t>
      </w:r>
      <w:r>
        <w:t>unikaalne</w:t>
      </w:r>
      <w:r w:rsidRPr="00915BF0">
        <w:t xml:space="preserve"> ID, mis on UID tüüpi identifikaator, st piisavalt pikk ja väga väikese korduvus</w:t>
      </w:r>
      <w:r>
        <w:t xml:space="preserve">e </w:t>
      </w:r>
      <w:r w:rsidRPr="00915BF0">
        <w:t>tõenäosusega.</w:t>
      </w:r>
    </w:p>
    <w:p w:rsidR="00226A27" w:rsidRPr="001E1242" w:rsidRDefault="00226A27" w:rsidP="00127C0C">
      <w:r w:rsidRPr="001E1242">
        <w:t>Dokumendi staatuse kontroll toimub alljärgnevalt:</w:t>
      </w:r>
    </w:p>
    <w:p w:rsidR="00226A27" w:rsidRPr="001E1242" w:rsidRDefault="00226A27" w:rsidP="00127C0C">
      <w:pPr>
        <w:pStyle w:val="ListParagraph"/>
        <w:numPr>
          <w:ilvl w:val="0"/>
          <w:numId w:val="4"/>
        </w:numPr>
      </w:pPr>
      <w:r w:rsidRPr="001E1242">
        <w:t>dokument märgitakse saatja poolel edastatuks niipea, kui see on teise infosüsteemi andmebaasi kopeeritud;</w:t>
      </w:r>
    </w:p>
    <w:p w:rsidR="00226A27" w:rsidRPr="00915BF0" w:rsidRDefault="00226A27" w:rsidP="00127C0C">
      <w:pPr>
        <w:pStyle w:val="ListParagraph"/>
        <w:numPr>
          <w:ilvl w:val="0"/>
          <w:numId w:val="4"/>
        </w:numPr>
      </w:pPr>
      <w:r>
        <w:t>kui dokumendi staatus vastuvõtja infosüsteemis muutub, siis salvestab</w:t>
      </w:r>
      <w:r w:rsidRPr="001E1242">
        <w:t xml:space="preserve"> universaalklient </w:t>
      </w:r>
      <w:r>
        <w:t>muutunud staatuse</w:t>
      </w:r>
      <w:r w:rsidRPr="00915BF0">
        <w:t xml:space="preserve"> </w:t>
      </w:r>
      <w:r>
        <w:t>dokumendi saatnud</w:t>
      </w:r>
      <w:r w:rsidRPr="00915BF0">
        <w:t xml:space="preserve"> infosüsteemi andmebaasi (universaalkliendi andmetabelitesse).</w:t>
      </w:r>
    </w:p>
    <w:p w:rsidR="00226A27" w:rsidRPr="001E1242" w:rsidRDefault="00226A27" w:rsidP="00127C0C">
      <w:r w:rsidRPr="001E1242">
        <w:t>Kirjeldatud lahenduse eelduseks on, et infosüsteemid, mille vahel universaalklient dokumente vahetab, on eristatavad allüksuse või ametikoha järgi. Sama eeldus kehtib muidugi ka DVK andmevahetuse kohta üldisemalt.</w:t>
      </w:r>
    </w:p>
    <w:p w:rsidR="00226A27" w:rsidRPr="001E1242" w:rsidRDefault="00226A27" w:rsidP="00127C0C">
      <w:r w:rsidRPr="001E1242">
        <w:t>Universaalkliendi kaudu otse teisele universaalkliendile saatmisel ei tehta järgmisi andmekontrolle:</w:t>
      </w:r>
    </w:p>
    <w:p w:rsidR="00226A27" w:rsidRPr="001E1242" w:rsidRDefault="00226A27" w:rsidP="00127C0C">
      <w:pPr>
        <w:pStyle w:val="ListParagraph"/>
        <w:numPr>
          <w:ilvl w:val="0"/>
          <w:numId w:val="4"/>
        </w:numPr>
      </w:pPr>
      <w:r w:rsidRPr="001E1242">
        <w:t>konteineri metaxml elemendi sisu valideerimine;</w:t>
      </w:r>
    </w:p>
    <w:p w:rsidR="00226A27" w:rsidRPr="001E1242" w:rsidRDefault="00226A27" w:rsidP="00127C0C">
      <w:pPr>
        <w:pStyle w:val="ListParagraph"/>
        <w:numPr>
          <w:ilvl w:val="0"/>
          <w:numId w:val="4"/>
        </w:numPr>
      </w:pPr>
      <w:r w:rsidRPr="001E1242">
        <w:t>konteineri DigiDoc osas edastatavate XML failide valideerimine;</w:t>
      </w:r>
    </w:p>
    <w:p w:rsidR="00226A27" w:rsidRDefault="00226A27" w:rsidP="00127C0C">
      <w:pPr>
        <w:pStyle w:val="ListParagraph"/>
        <w:numPr>
          <w:ilvl w:val="0"/>
          <w:numId w:val="4"/>
        </w:numPr>
      </w:pPr>
      <w:r w:rsidRPr="001E1242">
        <w:t>edastatava DigiDoc faili allkirjade kehtivuse kontrollimine.</w:t>
      </w:r>
    </w:p>
    <w:p w:rsidR="00226A27" w:rsidRPr="005116B5" w:rsidRDefault="00226A27" w:rsidP="0043307E">
      <w:pPr>
        <w:pStyle w:val="Heading1"/>
      </w:pPr>
      <w:r w:rsidRPr="005116B5">
        <w:t>Tööde loetelu</w:t>
      </w:r>
    </w:p>
    <w:p w:rsidR="00226A27" w:rsidRPr="00915BF0" w:rsidRDefault="00226A27" w:rsidP="00127C0C">
      <w:r w:rsidRPr="00915BF0">
        <w:t>Võimaldamaks dokumentide edastamist sama universaalklienti kasutavate infosüsteemide vahel teostatakse järgmised tööd:</w:t>
      </w:r>
    </w:p>
    <w:p w:rsidR="00226A27" w:rsidRPr="00915BF0" w:rsidRDefault="00226A27" w:rsidP="00127C0C">
      <w:pPr>
        <w:pStyle w:val="ListParagraph"/>
        <w:numPr>
          <w:ilvl w:val="0"/>
          <w:numId w:val="4"/>
        </w:numPr>
      </w:pPr>
      <w:r w:rsidRPr="00915BF0">
        <w:t>Täiendatakse universaalklienti, et enne dokumendi saatmist kontrollitaks, kas dokumenti on võimalik edastada sama universaalkliendi kaudu (st kas sama universaalklienti kasutatakse ka adressaadi dokumentide vahetamiseks).</w:t>
      </w:r>
    </w:p>
    <w:p w:rsidR="00226A27" w:rsidRPr="00915BF0" w:rsidRDefault="00226A27" w:rsidP="00127C0C">
      <w:pPr>
        <w:pStyle w:val="ListParagraph"/>
        <w:numPr>
          <w:ilvl w:val="0"/>
          <w:numId w:val="4"/>
        </w:numPr>
      </w:pPr>
      <w:r w:rsidRPr="00915BF0">
        <w:t>Lisatakse universaalkliendile funktsionaalsus dokumendi salvestamiseks otse teise infosüsteemi universaalkliendi andmetabelitesse.</w:t>
      </w:r>
    </w:p>
    <w:p w:rsidR="00226A27" w:rsidRPr="00915BF0" w:rsidRDefault="00226A27" w:rsidP="00127C0C">
      <w:pPr>
        <w:pStyle w:val="ListParagraph"/>
        <w:numPr>
          <w:ilvl w:val="0"/>
          <w:numId w:val="4"/>
        </w:numPr>
      </w:pPr>
      <w:r w:rsidRPr="00915BF0">
        <w:t>Täiendatakse universaalklienti, et enne dokumendi staatuse pärimist kontrollitaks, kas dokumendi staatust on võimalik tuvastada sama universaalkliendi kaudu (st kas sama universaalklienti kasutatakse ka adressaadi dokumentide vahetamiseks).</w:t>
      </w:r>
    </w:p>
    <w:p w:rsidR="00226A27" w:rsidRPr="00915BF0" w:rsidRDefault="00226A27" w:rsidP="00127C0C">
      <w:pPr>
        <w:pStyle w:val="ListParagraph"/>
        <w:numPr>
          <w:ilvl w:val="0"/>
          <w:numId w:val="4"/>
        </w:numPr>
      </w:pPr>
      <w:r w:rsidRPr="00915BF0">
        <w:t>Lisatakse universaalkliendile funktsionaalsus dokumendi staatuse pärimiseks otse teise infosüsteemi universaalkliendi andmetabelitest.</w:t>
      </w:r>
    </w:p>
    <w:p w:rsidR="00226A27" w:rsidRPr="001E1242" w:rsidRDefault="00226A27" w:rsidP="00127C0C">
      <w:pPr>
        <w:pStyle w:val="ListParagraph"/>
        <w:numPr>
          <w:ilvl w:val="0"/>
          <w:numId w:val="4"/>
        </w:numPr>
      </w:pPr>
      <w:r w:rsidRPr="00915BF0">
        <w:t xml:space="preserve">Täiendatakse universaalklienti, et oleks võimalik DVK konteineri "transport" ploki muutmine juhul, kui sama dokument tuleb edastada mõnele adressaadile DVK keskserveri kaudu ja mõnele adressaadile otse universaalkliendi kaudu. Nimetatud funktsionaalsus on vajalik selleks, et vältida dokumendi topelt </w:t>
      </w:r>
      <w:r w:rsidRPr="001E1242">
        <w:t>edastamist (otse universaalkliendi kaudu ja ka DVK keskserveri kaudu).</w:t>
      </w:r>
    </w:p>
    <w:sectPr w:rsidR="00226A27" w:rsidRPr="001E1242" w:rsidSect="00BD55A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NTTimes/Cyrillic"/>
    <w:panose1 w:val="02020603050405020304"/>
    <w:charset w:val="BA"/>
    <w:family w:val="roman"/>
    <w:pitch w:val="variable"/>
    <w:sig w:usb0="20002A87" w:usb1="80000000" w:usb2="00000008"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Calibri">
    <w:altName w:val="Century Gothic"/>
    <w:panose1 w:val="020F0502020204030204"/>
    <w:charset w:val="BA"/>
    <w:family w:val="swiss"/>
    <w:pitch w:val="variable"/>
    <w:sig w:usb0="A00002EF" w:usb1="4000207B" w:usb2="00000000" w:usb3="00000000" w:csb0="0000009F" w:csb1="00000000"/>
  </w:font>
  <w:font w:name="Courier New">
    <w:panose1 w:val="02070309020205020404"/>
    <w:charset w:val="BA"/>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BA"/>
    <w:family w:val="roman"/>
    <w:pitch w:val="variable"/>
    <w:sig w:usb0="A00002EF" w:usb1="4000004B" w:usb2="00000000" w:usb3="00000000" w:csb0="0000009F" w:csb1="00000000"/>
  </w:font>
  <w:font w:name="Arial">
    <w:altName w:val="Times New Roman"/>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4406B"/>
    <w:multiLevelType w:val="hybridMultilevel"/>
    <w:tmpl w:val="0CB8354A"/>
    <w:lvl w:ilvl="0" w:tplc="0425000F">
      <w:start w:val="1"/>
      <w:numFmt w:val="decimal"/>
      <w:lvlText w:val="%1."/>
      <w:lvlJc w:val="left"/>
      <w:pPr>
        <w:ind w:left="720" w:hanging="360"/>
      </w:pPr>
      <w:rPr>
        <w:rFonts w:cs="Times New Roman" w:hint="default"/>
      </w:rPr>
    </w:lvl>
    <w:lvl w:ilvl="1" w:tplc="04250019" w:tentative="1">
      <w:start w:val="1"/>
      <w:numFmt w:val="lowerLetter"/>
      <w:lvlText w:val="%2."/>
      <w:lvlJc w:val="left"/>
      <w:pPr>
        <w:ind w:left="1440" w:hanging="360"/>
      </w:pPr>
      <w:rPr>
        <w:rFonts w:cs="Times New Roman"/>
      </w:rPr>
    </w:lvl>
    <w:lvl w:ilvl="2" w:tplc="0425001B" w:tentative="1">
      <w:start w:val="1"/>
      <w:numFmt w:val="lowerRoman"/>
      <w:lvlText w:val="%3."/>
      <w:lvlJc w:val="right"/>
      <w:pPr>
        <w:ind w:left="2160" w:hanging="180"/>
      </w:pPr>
      <w:rPr>
        <w:rFonts w:cs="Times New Roman"/>
      </w:rPr>
    </w:lvl>
    <w:lvl w:ilvl="3" w:tplc="0425000F" w:tentative="1">
      <w:start w:val="1"/>
      <w:numFmt w:val="decimal"/>
      <w:lvlText w:val="%4."/>
      <w:lvlJc w:val="left"/>
      <w:pPr>
        <w:ind w:left="2880" w:hanging="360"/>
      </w:pPr>
      <w:rPr>
        <w:rFonts w:cs="Times New Roman"/>
      </w:rPr>
    </w:lvl>
    <w:lvl w:ilvl="4" w:tplc="04250019" w:tentative="1">
      <w:start w:val="1"/>
      <w:numFmt w:val="lowerLetter"/>
      <w:lvlText w:val="%5."/>
      <w:lvlJc w:val="left"/>
      <w:pPr>
        <w:ind w:left="3600" w:hanging="360"/>
      </w:pPr>
      <w:rPr>
        <w:rFonts w:cs="Times New Roman"/>
      </w:rPr>
    </w:lvl>
    <w:lvl w:ilvl="5" w:tplc="0425001B" w:tentative="1">
      <w:start w:val="1"/>
      <w:numFmt w:val="lowerRoman"/>
      <w:lvlText w:val="%6."/>
      <w:lvlJc w:val="right"/>
      <w:pPr>
        <w:ind w:left="4320" w:hanging="180"/>
      </w:pPr>
      <w:rPr>
        <w:rFonts w:cs="Times New Roman"/>
      </w:rPr>
    </w:lvl>
    <w:lvl w:ilvl="6" w:tplc="0425000F" w:tentative="1">
      <w:start w:val="1"/>
      <w:numFmt w:val="decimal"/>
      <w:lvlText w:val="%7."/>
      <w:lvlJc w:val="left"/>
      <w:pPr>
        <w:ind w:left="5040" w:hanging="360"/>
      </w:pPr>
      <w:rPr>
        <w:rFonts w:cs="Times New Roman"/>
      </w:rPr>
    </w:lvl>
    <w:lvl w:ilvl="7" w:tplc="04250019" w:tentative="1">
      <w:start w:val="1"/>
      <w:numFmt w:val="lowerLetter"/>
      <w:lvlText w:val="%8."/>
      <w:lvlJc w:val="left"/>
      <w:pPr>
        <w:ind w:left="5760" w:hanging="360"/>
      </w:pPr>
      <w:rPr>
        <w:rFonts w:cs="Times New Roman"/>
      </w:rPr>
    </w:lvl>
    <w:lvl w:ilvl="8" w:tplc="0425001B" w:tentative="1">
      <w:start w:val="1"/>
      <w:numFmt w:val="lowerRoman"/>
      <w:lvlText w:val="%9."/>
      <w:lvlJc w:val="right"/>
      <w:pPr>
        <w:ind w:left="6480" w:hanging="180"/>
      </w:pPr>
      <w:rPr>
        <w:rFonts w:cs="Times New Roman"/>
      </w:rPr>
    </w:lvl>
  </w:abstractNum>
  <w:abstractNum w:abstractNumId="1">
    <w:nsid w:val="47FE1E66"/>
    <w:multiLevelType w:val="singleLevel"/>
    <w:tmpl w:val="6248B860"/>
    <w:lvl w:ilvl="0">
      <w:start w:val="1"/>
      <w:numFmt w:val="bullet"/>
      <w:pStyle w:val="Trnid"/>
      <w:lvlText w:val=""/>
      <w:lvlJc w:val="left"/>
      <w:pPr>
        <w:tabs>
          <w:tab w:val="num" w:pos="360"/>
        </w:tabs>
        <w:ind w:left="284" w:hanging="284"/>
      </w:pPr>
      <w:rPr>
        <w:rFonts w:ascii="Wingdings" w:hAnsi="Wingdings" w:hint="default"/>
      </w:rPr>
    </w:lvl>
  </w:abstractNum>
  <w:abstractNum w:abstractNumId="2">
    <w:nsid w:val="52A00897"/>
    <w:multiLevelType w:val="hybridMultilevel"/>
    <w:tmpl w:val="F6FE258E"/>
    <w:lvl w:ilvl="0" w:tplc="0425000F">
      <w:start w:val="1"/>
      <w:numFmt w:val="decimal"/>
      <w:lvlText w:val="%1."/>
      <w:lvlJc w:val="left"/>
      <w:pPr>
        <w:ind w:left="720" w:hanging="360"/>
      </w:pPr>
      <w:rPr>
        <w:rFonts w:cs="Times New Roman" w:hint="default"/>
      </w:rPr>
    </w:lvl>
    <w:lvl w:ilvl="1" w:tplc="04250019" w:tentative="1">
      <w:start w:val="1"/>
      <w:numFmt w:val="lowerLetter"/>
      <w:lvlText w:val="%2."/>
      <w:lvlJc w:val="left"/>
      <w:pPr>
        <w:ind w:left="1440" w:hanging="360"/>
      </w:pPr>
      <w:rPr>
        <w:rFonts w:cs="Times New Roman"/>
      </w:rPr>
    </w:lvl>
    <w:lvl w:ilvl="2" w:tplc="0425001B" w:tentative="1">
      <w:start w:val="1"/>
      <w:numFmt w:val="lowerRoman"/>
      <w:lvlText w:val="%3."/>
      <w:lvlJc w:val="right"/>
      <w:pPr>
        <w:ind w:left="2160" w:hanging="180"/>
      </w:pPr>
      <w:rPr>
        <w:rFonts w:cs="Times New Roman"/>
      </w:rPr>
    </w:lvl>
    <w:lvl w:ilvl="3" w:tplc="0425000F" w:tentative="1">
      <w:start w:val="1"/>
      <w:numFmt w:val="decimal"/>
      <w:lvlText w:val="%4."/>
      <w:lvlJc w:val="left"/>
      <w:pPr>
        <w:ind w:left="2880" w:hanging="360"/>
      </w:pPr>
      <w:rPr>
        <w:rFonts w:cs="Times New Roman"/>
      </w:rPr>
    </w:lvl>
    <w:lvl w:ilvl="4" w:tplc="04250019" w:tentative="1">
      <w:start w:val="1"/>
      <w:numFmt w:val="lowerLetter"/>
      <w:lvlText w:val="%5."/>
      <w:lvlJc w:val="left"/>
      <w:pPr>
        <w:ind w:left="3600" w:hanging="360"/>
      </w:pPr>
      <w:rPr>
        <w:rFonts w:cs="Times New Roman"/>
      </w:rPr>
    </w:lvl>
    <w:lvl w:ilvl="5" w:tplc="0425001B" w:tentative="1">
      <w:start w:val="1"/>
      <w:numFmt w:val="lowerRoman"/>
      <w:lvlText w:val="%6."/>
      <w:lvlJc w:val="right"/>
      <w:pPr>
        <w:ind w:left="4320" w:hanging="180"/>
      </w:pPr>
      <w:rPr>
        <w:rFonts w:cs="Times New Roman"/>
      </w:rPr>
    </w:lvl>
    <w:lvl w:ilvl="6" w:tplc="0425000F" w:tentative="1">
      <w:start w:val="1"/>
      <w:numFmt w:val="decimal"/>
      <w:lvlText w:val="%7."/>
      <w:lvlJc w:val="left"/>
      <w:pPr>
        <w:ind w:left="5040" w:hanging="360"/>
      </w:pPr>
      <w:rPr>
        <w:rFonts w:cs="Times New Roman"/>
      </w:rPr>
    </w:lvl>
    <w:lvl w:ilvl="7" w:tplc="04250019" w:tentative="1">
      <w:start w:val="1"/>
      <w:numFmt w:val="lowerLetter"/>
      <w:lvlText w:val="%8."/>
      <w:lvlJc w:val="left"/>
      <w:pPr>
        <w:ind w:left="5760" w:hanging="360"/>
      </w:pPr>
      <w:rPr>
        <w:rFonts w:cs="Times New Roman"/>
      </w:rPr>
    </w:lvl>
    <w:lvl w:ilvl="8" w:tplc="0425001B" w:tentative="1">
      <w:start w:val="1"/>
      <w:numFmt w:val="lowerRoman"/>
      <w:lvlText w:val="%9."/>
      <w:lvlJc w:val="right"/>
      <w:pPr>
        <w:ind w:left="6480" w:hanging="180"/>
      </w:pPr>
      <w:rPr>
        <w:rFonts w:cs="Times New Roman"/>
      </w:rPr>
    </w:lvl>
  </w:abstractNum>
  <w:abstractNum w:abstractNumId="3">
    <w:nsid w:val="59BC3DFE"/>
    <w:multiLevelType w:val="hybridMultilevel"/>
    <w:tmpl w:val="7508561E"/>
    <w:lvl w:ilvl="0" w:tplc="29AC28F4">
      <w:start w:val="1"/>
      <w:numFmt w:val="decimal"/>
      <w:lvlText w:val="%1."/>
      <w:lvlJc w:val="left"/>
      <w:pPr>
        <w:ind w:left="1080" w:hanging="360"/>
      </w:pPr>
      <w:rPr>
        <w:rFonts w:cs="Times New Roman" w:hint="default"/>
      </w:rPr>
    </w:lvl>
    <w:lvl w:ilvl="1" w:tplc="04250019" w:tentative="1">
      <w:start w:val="1"/>
      <w:numFmt w:val="lowerLetter"/>
      <w:lvlText w:val="%2."/>
      <w:lvlJc w:val="left"/>
      <w:pPr>
        <w:ind w:left="1800" w:hanging="360"/>
      </w:pPr>
      <w:rPr>
        <w:rFonts w:cs="Times New Roman"/>
      </w:rPr>
    </w:lvl>
    <w:lvl w:ilvl="2" w:tplc="0425001B" w:tentative="1">
      <w:start w:val="1"/>
      <w:numFmt w:val="lowerRoman"/>
      <w:lvlText w:val="%3."/>
      <w:lvlJc w:val="right"/>
      <w:pPr>
        <w:ind w:left="2520" w:hanging="180"/>
      </w:pPr>
      <w:rPr>
        <w:rFonts w:cs="Times New Roman"/>
      </w:rPr>
    </w:lvl>
    <w:lvl w:ilvl="3" w:tplc="0425000F" w:tentative="1">
      <w:start w:val="1"/>
      <w:numFmt w:val="decimal"/>
      <w:lvlText w:val="%4."/>
      <w:lvlJc w:val="left"/>
      <w:pPr>
        <w:ind w:left="3240" w:hanging="360"/>
      </w:pPr>
      <w:rPr>
        <w:rFonts w:cs="Times New Roman"/>
      </w:rPr>
    </w:lvl>
    <w:lvl w:ilvl="4" w:tplc="04250019" w:tentative="1">
      <w:start w:val="1"/>
      <w:numFmt w:val="lowerLetter"/>
      <w:lvlText w:val="%5."/>
      <w:lvlJc w:val="left"/>
      <w:pPr>
        <w:ind w:left="3960" w:hanging="360"/>
      </w:pPr>
      <w:rPr>
        <w:rFonts w:cs="Times New Roman"/>
      </w:rPr>
    </w:lvl>
    <w:lvl w:ilvl="5" w:tplc="0425001B" w:tentative="1">
      <w:start w:val="1"/>
      <w:numFmt w:val="lowerRoman"/>
      <w:lvlText w:val="%6."/>
      <w:lvlJc w:val="right"/>
      <w:pPr>
        <w:ind w:left="4680" w:hanging="180"/>
      </w:pPr>
      <w:rPr>
        <w:rFonts w:cs="Times New Roman"/>
      </w:rPr>
    </w:lvl>
    <w:lvl w:ilvl="6" w:tplc="0425000F" w:tentative="1">
      <w:start w:val="1"/>
      <w:numFmt w:val="decimal"/>
      <w:lvlText w:val="%7."/>
      <w:lvlJc w:val="left"/>
      <w:pPr>
        <w:ind w:left="5400" w:hanging="360"/>
      </w:pPr>
      <w:rPr>
        <w:rFonts w:cs="Times New Roman"/>
      </w:rPr>
    </w:lvl>
    <w:lvl w:ilvl="7" w:tplc="04250019" w:tentative="1">
      <w:start w:val="1"/>
      <w:numFmt w:val="lowerLetter"/>
      <w:lvlText w:val="%8."/>
      <w:lvlJc w:val="left"/>
      <w:pPr>
        <w:ind w:left="6120" w:hanging="360"/>
      </w:pPr>
      <w:rPr>
        <w:rFonts w:cs="Times New Roman"/>
      </w:rPr>
    </w:lvl>
    <w:lvl w:ilvl="8" w:tplc="0425001B" w:tentative="1">
      <w:start w:val="1"/>
      <w:numFmt w:val="lowerRoman"/>
      <w:lvlText w:val="%9."/>
      <w:lvlJc w:val="right"/>
      <w:pPr>
        <w:ind w:left="6840" w:hanging="180"/>
      </w:pPr>
      <w:rPr>
        <w:rFonts w:cs="Times New Roman"/>
      </w:rPr>
    </w:lvl>
  </w:abstractNum>
  <w:abstractNum w:abstractNumId="4">
    <w:nsid w:val="7CD37B49"/>
    <w:multiLevelType w:val="hybridMultilevel"/>
    <w:tmpl w:val="C8BEC75A"/>
    <w:lvl w:ilvl="0" w:tplc="50D8FD80">
      <w:numFmt w:val="bullet"/>
      <w:lvlText w:val="-"/>
      <w:lvlJc w:val="left"/>
      <w:pPr>
        <w:ind w:left="720" w:hanging="360"/>
      </w:pPr>
      <w:rPr>
        <w:rFonts w:ascii="Calibri" w:eastAsia="Times New Roman" w:hAnsi="Calibri" w:hint="default"/>
      </w:rPr>
    </w:lvl>
    <w:lvl w:ilvl="1" w:tplc="04250003" w:tentative="1">
      <w:start w:val="1"/>
      <w:numFmt w:val="bullet"/>
      <w:lvlText w:val="o"/>
      <w:lvlJc w:val="left"/>
      <w:pPr>
        <w:ind w:left="1440" w:hanging="360"/>
      </w:pPr>
      <w:rPr>
        <w:rFonts w:ascii="Courier New" w:hAnsi="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736BA"/>
    <w:rsid w:val="00016A6B"/>
    <w:rsid w:val="00035129"/>
    <w:rsid w:val="00041F1D"/>
    <w:rsid w:val="000517DB"/>
    <w:rsid w:val="00056BA7"/>
    <w:rsid w:val="00061647"/>
    <w:rsid w:val="000912B6"/>
    <w:rsid w:val="000A08A3"/>
    <w:rsid w:val="000C3DBE"/>
    <w:rsid w:val="000C77EB"/>
    <w:rsid w:val="000D7943"/>
    <w:rsid w:val="000E2D04"/>
    <w:rsid w:val="000F036A"/>
    <w:rsid w:val="000F1847"/>
    <w:rsid w:val="00127C0C"/>
    <w:rsid w:val="001365CA"/>
    <w:rsid w:val="00155D9A"/>
    <w:rsid w:val="00173400"/>
    <w:rsid w:val="00173D5C"/>
    <w:rsid w:val="00191EE2"/>
    <w:rsid w:val="001A0C44"/>
    <w:rsid w:val="001B41D8"/>
    <w:rsid w:val="001B7BC4"/>
    <w:rsid w:val="001D57E2"/>
    <w:rsid w:val="001E1242"/>
    <w:rsid w:val="001F3A86"/>
    <w:rsid w:val="001F5639"/>
    <w:rsid w:val="00221EB2"/>
    <w:rsid w:val="00222D48"/>
    <w:rsid w:val="00226A27"/>
    <w:rsid w:val="0023125E"/>
    <w:rsid w:val="002410B8"/>
    <w:rsid w:val="00254B5A"/>
    <w:rsid w:val="00256876"/>
    <w:rsid w:val="00257C32"/>
    <w:rsid w:val="00276321"/>
    <w:rsid w:val="0028047B"/>
    <w:rsid w:val="002812A5"/>
    <w:rsid w:val="00284052"/>
    <w:rsid w:val="0029553D"/>
    <w:rsid w:val="002A3330"/>
    <w:rsid w:val="002B1598"/>
    <w:rsid w:val="002B2FF2"/>
    <w:rsid w:val="002D40CA"/>
    <w:rsid w:val="002E4292"/>
    <w:rsid w:val="0031324C"/>
    <w:rsid w:val="003436CA"/>
    <w:rsid w:val="00345B30"/>
    <w:rsid w:val="00352A6D"/>
    <w:rsid w:val="0036767D"/>
    <w:rsid w:val="0037573D"/>
    <w:rsid w:val="00383A3C"/>
    <w:rsid w:val="003A0728"/>
    <w:rsid w:val="003A6348"/>
    <w:rsid w:val="003B00C3"/>
    <w:rsid w:val="003C031C"/>
    <w:rsid w:val="003D75D9"/>
    <w:rsid w:val="003F204A"/>
    <w:rsid w:val="003F7A2E"/>
    <w:rsid w:val="00401B60"/>
    <w:rsid w:val="004176B7"/>
    <w:rsid w:val="00421074"/>
    <w:rsid w:val="0043307E"/>
    <w:rsid w:val="0043553E"/>
    <w:rsid w:val="00470B7B"/>
    <w:rsid w:val="004736BA"/>
    <w:rsid w:val="00483289"/>
    <w:rsid w:val="00483BE1"/>
    <w:rsid w:val="00484E46"/>
    <w:rsid w:val="00495E8D"/>
    <w:rsid w:val="004A29AE"/>
    <w:rsid w:val="004B5F3E"/>
    <w:rsid w:val="005116B5"/>
    <w:rsid w:val="00516A43"/>
    <w:rsid w:val="00517ED6"/>
    <w:rsid w:val="00521A42"/>
    <w:rsid w:val="00553DCA"/>
    <w:rsid w:val="0056629F"/>
    <w:rsid w:val="00597E89"/>
    <w:rsid w:val="005A349C"/>
    <w:rsid w:val="005A3AA6"/>
    <w:rsid w:val="005A6CF2"/>
    <w:rsid w:val="005C1A58"/>
    <w:rsid w:val="005C2F23"/>
    <w:rsid w:val="005E561F"/>
    <w:rsid w:val="00634D28"/>
    <w:rsid w:val="0065539B"/>
    <w:rsid w:val="00655C62"/>
    <w:rsid w:val="00661CC4"/>
    <w:rsid w:val="006666ED"/>
    <w:rsid w:val="00672513"/>
    <w:rsid w:val="00675AE8"/>
    <w:rsid w:val="006C12B3"/>
    <w:rsid w:val="006D4520"/>
    <w:rsid w:val="00720E6C"/>
    <w:rsid w:val="00752E77"/>
    <w:rsid w:val="00754975"/>
    <w:rsid w:val="00762836"/>
    <w:rsid w:val="007924A0"/>
    <w:rsid w:val="007937B7"/>
    <w:rsid w:val="0079467C"/>
    <w:rsid w:val="00797036"/>
    <w:rsid w:val="007A5D00"/>
    <w:rsid w:val="007B4549"/>
    <w:rsid w:val="007D68EF"/>
    <w:rsid w:val="00802FE1"/>
    <w:rsid w:val="00805322"/>
    <w:rsid w:val="00812703"/>
    <w:rsid w:val="0082569B"/>
    <w:rsid w:val="008363B4"/>
    <w:rsid w:val="00842FFA"/>
    <w:rsid w:val="0084569F"/>
    <w:rsid w:val="00857120"/>
    <w:rsid w:val="00873D90"/>
    <w:rsid w:val="00887D5A"/>
    <w:rsid w:val="00896B2C"/>
    <w:rsid w:val="00897923"/>
    <w:rsid w:val="008A6716"/>
    <w:rsid w:val="008A6F12"/>
    <w:rsid w:val="008B75CB"/>
    <w:rsid w:val="008C0B6C"/>
    <w:rsid w:val="008F4132"/>
    <w:rsid w:val="00907B89"/>
    <w:rsid w:val="00911AD3"/>
    <w:rsid w:val="0091297C"/>
    <w:rsid w:val="00915BF0"/>
    <w:rsid w:val="009312EA"/>
    <w:rsid w:val="009331C1"/>
    <w:rsid w:val="009607E9"/>
    <w:rsid w:val="009633BC"/>
    <w:rsid w:val="00966EB3"/>
    <w:rsid w:val="00967977"/>
    <w:rsid w:val="00970CBB"/>
    <w:rsid w:val="009713BE"/>
    <w:rsid w:val="0098501E"/>
    <w:rsid w:val="00996C18"/>
    <w:rsid w:val="009B059B"/>
    <w:rsid w:val="009C2993"/>
    <w:rsid w:val="009C494D"/>
    <w:rsid w:val="009C71F8"/>
    <w:rsid w:val="009E0EB5"/>
    <w:rsid w:val="009E6B7C"/>
    <w:rsid w:val="00A220C0"/>
    <w:rsid w:val="00A236F7"/>
    <w:rsid w:val="00A2495A"/>
    <w:rsid w:val="00A538A5"/>
    <w:rsid w:val="00A546A5"/>
    <w:rsid w:val="00A54DBF"/>
    <w:rsid w:val="00A711C1"/>
    <w:rsid w:val="00A73CCD"/>
    <w:rsid w:val="00AA0BDC"/>
    <w:rsid w:val="00AA2026"/>
    <w:rsid w:val="00AB3A8B"/>
    <w:rsid w:val="00AC1AC7"/>
    <w:rsid w:val="00B0152A"/>
    <w:rsid w:val="00B134C6"/>
    <w:rsid w:val="00B137A1"/>
    <w:rsid w:val="00B16C53"/>
    <w:rsid w:val="00B35784"/>
    <w:rsid w:val="00B7794E"/>
    <w:rsid w:val="00B95F89"/>
    <w:rsid w:val="00BA11E3"/>
    <w:rsid w:val="00BA3045"/>
    <w:rsid w:val="00BB37D1"/>
    <w:rsid w:val="00BD55A3"/>
    <w:rsid w:val="00BF1A5D"/>
    <w:rsid w:val="00BF284A"/>
    <w:rsid w:val="00BF6B91"/>
    <w:rsid w:val="00C059C8"/>
    <w:rsid w:val="00C23337"/>
    <w:rsid w:val="00C444A1"/>
    <w:rsid w:val="00C4676E"/>
    <w:rsid w:val="00C60145"/>
    <w:rsid w:val="00C62489"/>
    <w:rsid w:val="00C63563"/>
    <w:rsid w:val="00CA1AB5"/>
    <w:rsid w:val="00CB37E1"/>
    <w:rsid w:val="00CB7DF3"/>
    <w:rsid w:val="00CD5319"/>
    <w:rsid w:val="00CE6420"/>
    <w:rsid w:val="00D02B5C"/>
    <w:rsid w:val="00D071D2"/>
    <w:rsid w:val="00D128EB"/>
    <w:rsid w:val="00D215A9"/>
    <w:rsid w:val="00D65BC0"/>
    <w:rsid w:val="00DA34C6"/>
    <w:rsid w:val="00DD36FF"/>
    <w:rsid w:val="00DD466F"/>
    <w:rsid w:val="00DE0E72"/>
    <w:rsid w:val="00DE4F23"/>
    <w:rsid w:val="00E121E4"/>
    <w:rsid w:val="00E24E53"/>
    <w:rsid w:val="00E304F1"/>
    <w:rsid w:val="00E52F0F"/>
    <w:rsid w:val="00E55A30"/>
    <w:rsid w:val="00E65F44"/>
    <w:rsid w:val="00E742C7"/>
    <w:rsid w:val="00E86D72"/>
    <w:rsid w:val="00EA53DA"/>
    <w:rsid w:val="00EA77AC"/>
    <w:rsid w:val="00EB39CA"/>
    <w:rsid w:val="00EB48A6"/>
    <w:rsid w:val="00EE10AD"/>
    <w:rsid w:val="00EF1652"/>
    <w:rsid w:val="00F100D2"/>
    <w:rsid w:val="00F138EA"/>
    <w:rsid w:val="00F256AC"/>
    <w:rsid w:val="00F44E4C"/>
    <w:rsid w:val="00F463A8"/>
    <w:rsid w:val="00F512B7"/>
    <w:rsid w:val="00F52482"/>
    <w:rsid w:val="00F52E84"/>
    <w:rsid w:val="00F5300E"/>
    <w:rsid w:val="00F60A49"/>
    <w:rsid w:val="00F656B0"/>
    <w:rsid w:val="00F66937"/>
    <w:rsid w:val="00F67C53"/>
    <w:rsid w:val="00F7312E"/>
    <w:rsid w:val="00F92B11"/>
    <w:rsid w:val="00FB3CEB"/>
    <w:rsid w:val="00FC006C"/>
    <w:rsid w:val="00FD6DE4"/>
  </w:rsids>
  <m:mathPr>
    <m:mathFont m:val="Cambria Math"/>
    <m:brkBin m:val="before"/>
    <m:brkBinSub m:val="--"/>
    <m:smallFrac m:val="off"/>
    <m:dispDef/>
    <m:lMargin m:val="0"/>
    <m:rMargin m:val="0"/>
    <m:defJc m:val="centerGroup"/>
    <m:wrapIndent m:val="1440"/>
    <m:intLim m:val="subSup"/>
    <m:naryLim m:val="undOvr"/>
  </m:mathPr>
  <w:uiCompat97To2003/>
  <w:themeFontLang w:val="et-E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t-EE" w:eastAsia="et-E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5A3"/>
    <w:pPr>
      <w:spacing w:after="200" w:line="276" w:lineRule="auto"/>
    </w:pPr>
    <w:rPr>
      <w:lang w:eastAsia="en-US"/>
    </w:rPr>
  </w:style>
  <w:style w:type="paragraph" w:styleId="Heading1">
    <w:name w:val="heading 1"/>
    <w:basedOn w:val="Normal"/>
    <w:next w:val="Normal"/>
    <w:link w:val="Heading1Char"/>
    <w:uiPriority w:val="99"/>
    <w:qFormat/>
    <w:rsid w:val="0079467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9C2993"/>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9467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9C2993"/>
    <w:rPr>
      <w:rFonts w:ascii="Cambria" w:hAnsi="Cambria" w:cs="Times New Roman"/>
      <w:b/>
      <w:bCs/>
      <w:color w:val="4F81BD"/>
      <w:sz w:val="26"/>
      <w:szCs w:val="26"/>
    </w:rPr>
  </w:style>
  <w:style w:type="paragraph" w:styleId="Title">
    <w:name w:val="Title"/>
    <w:basedOn w:val="Normal"/>
    <w:next w:val="Normal"/>
    <w:link w:val="TitleChar"/>
    <w:uiPriority w:val="99"/>
    <w:qFormat/>
    <w:rsid w:val="00FB3CE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FB3CEB"/>
    <w:rPr>
      <w:rFonts w:ascii="Cambria" w:hAnsi="Cambria" w:cs="Times New Roman"/>
      <w:color w:val="17365D"/>
      <w:spacing w:val="5"/>
      <w:kern w:val="28"/>
      <w:sz w:val="52"/>
      <w:szCs w:val="52"/>
    </w:rPr>
  </w:style>
  <w:style w:type="paragraph" w:styleId="ListParagraph">
    <w:name w:val="List Paragraph"/>
    <w:basedOn w:val="Normal"/>
    <w:uiPriority w:val="99"/>
    <w:qFormat/>
    <w:rsid w:val="00597E89"/>
    <w:pPr>
      <w:ind w:left="720"/>
      <w:contextualSpacing/>
    </w:pPr>
  </w:style>
  <w:style w:type="paragraph" w:customStyle="1" w:styleId="Lik">
    <w:name w:val="Lõik"/>
    <w:basedOn w:val="Normal"/>
    <w:link w:val="LikChar"/>
    <w:uiPriority w:val="99"/>
    <w:rsid w:val="00127C0C"/>
    <w:pPr>
      <w:spacing w:before="120" w:after="0" w:line="240" w:lineRule="auto"/>
      <w:ind w:left="1134"/>
    </w:pPr>
    <w:rPr>
      <w:rFonts w:ascii="Times New Roman" w:hAnsi="Times New Roman"/>
      <w:sz w:val="24"/>
      <w:szCs w:val="20"/>
    </w:rPr>
  </w:style>
  <w:style w:type="character" w:customStyle="1" w:styleId="LikChar">
    <w:name w:val="Lõik Char"/>
    <w:basedOn w:val="DefaultParagraphFont"/>
    <w:link w:val="Lik"/>
    <w:uiPriority w:val="99"/>
    <w:locked/>
    <w:rsid w:val="00127C0C"/>
    <w:rPr>
      <w:rFonts w:cs="Times New Roman"/>
      <w:sz w:val="24"/>
      <w:lang w:val="et-EE" w:eastAsia="en-US" w:bidi="ar-SA"/>
    </w:rPr>
  </w:style>
  <w:style w:type="paragraph" w:customStyle="1" w:styleId="Pealkiri">
    <w:name w:val="Pealkiri"/>
    <w:basedOn w:val="Normal"/>
    <w:next w:val="Normal"/>
    <w:uiPriority w:val="99"/>
    <w:rsid w:val="00127C0C"/>
    <w:pPr>
      <w:keepNext/>
      <w:keepLines/>
      <w:pageBreakBefore/>
      <w:spacing w:after="360" w:line="240" w:lineRule="auto"/>
      <w:jc w:val="center"/>
    </w:pPr>
    <w:rPr>
      <w:rFonts w:ascii="Arial" w:hAnsi="Arial"/>
      <w:b/>
      <w:sz w:val="36"/>
      <w:szCs w:val="20"/>
    </w:rPr>
  </w:style>
  <w:style w:type="paragraph" w:customStyle="1" w:styleId="Likees">
    <w:name w:val="Lõik (ees)"/>
    <w:basedOn w:val="Lik"/>
    <w:next w:val="Trnid"/>
    <w:link w:val="LikeesChar"/>
    <w:uiPriority w:val="99"/>
    <w:rsid w:val="00127C0C"/>
    <w:pPr>
      <w:keepNext/>
      <w:keepLines/>
    </w:pPr>
  </w:style>
  <w:style w:type="paragraph" w:customStyle="1" w:styleId="Trnid">
    <w:name w:val="Tärnid"/>
    <w:basedOn w:val="Likees"/>
    <w:link w:val="TrnidChar"/>
    <w:uiPriority w:val="99"/>
    <w:rsid w:val="00127C0C"/>
    <w:pPr>
      <w:keepNext w:val="0"/>
      <w:keepLines w:val="0"/>
      <w:numPr>
        <w:numId w:val="5"/>
      </w:numPr>
      <w:tabs>
        <w:tab w:val="clear" w:pos="360"/>
        <w:tab w:val="left" w:pos="1418"/>
      </w:tabs>
      <w:spacing w:before="0"/>
      <w:ind w:left="1418" w:hanging="360"/>
    </w:pPr>
  </w:style>
  <w:style w:type="character" w:customStyle="1" w:styleId="TrnidChar">
    <w:name w:val="Tärnid Char"/>
    <w:basedOn w:val="LikeesChar"/>
    <w:link w:val="Trnid"/>
    <w:uiPriority w:val="99"/>
    <w:locked/>
    <w:rsid w:val="00127C0C"/>
  </w:style>
  <w:style w:type="character" w:customStyle="1" w:styleId="LikeesChar">
    <w:name w:val="Lõik (ees) Char"/>
    <w:basedOn w:val="LikChar"/>
    <w:link w:val="Likees"/>
    <w:uiPriority w:val="99"/>
    <w:locked/>
    <w:rsid w:val="00127C0C"/>
  </w:style>
  <w:style w:type="character" w:styleId="CommentReference">
    <w:name w:val="annotation reference"/>
    <w:basedOn w:val="DefaultParagraphFont"/>
    <w:uiPriority w:val="99"/>
    <w:semiHidden/>
    <w:rsid w:val="00352A6D"/>
    <w:rPr>
      <w:rFonts w:cs="Times New Roman"/>
      <w:sz w:val="16"/>
      <w:szCs w:val="16"/>
    </w:rPr>
  </w:style>
  <w:style w:type="paragraph" w:styleId="CommentText">
    <w:name w:val="annotation text"/>
    <w:basedOn w:val="Normal"/>
    <w:link w:val="CommentTextChar"/>
    <w:uiPriority w:val="99"/>
    <w:semiHidden/>
    <w:rsid w:val="00352A6D"/>
    <w:rPr>
      <w:sz w:val="20"/>
      <w:szCs w:val="20"/>
    </w:rPr>
  </w:style>
  <w:style w:type="character" w:customStyle="1" w:styleId="CommentTextChar">
    <w:name w:val="Comment Text Char"/>
    <w:basedOn w:val="DefaultParagraphFont"/>
    <w:link w:val="CommentText"/>
    <w:uiPriority w:val="99"/>
    <w:semiHidden/>
    <w:rsid w:val="00281789"/>
    <w:rPr>
      <w:sz w:val="20"/>
      <w:szCs w:val="20"/>
      <w:lang w:eastAsia="en-US"/>
    </w:rPr>
  </w:style>
  <w:style w:type="paragraph" w:styleId="CommentSubject">
    <w:name w:val="annotation subject"/>
    <w:basedOn w:val="CommentText"/>
    <w:next w:val="CommentText"/>
    <w:link w:val="CommentSubjectChar"/>
    <w:uiPriority w:val="99"/>
    <w:semiHidden/>
    <w:rsid w:val="00352A6D"/>
    <w:rPr>
      <w:b/>
      <w:bCs/>
    </w:rPr>
  </w:style>
  <w:style w:type="character" w:customStyle="1" w:styleId="CommentSubjectChar">
    <w:name w:val="Comment Subject Char"/>
    <w:basedOn w:val="CommentTextChar"/>
    <w:link w:val="CommentSubject"/>
    <w:uiPriority w:val="99"/>
    <w:semiHidden/>
    <w:rsid w:val="00281789"/>
    <w:rPr>
      <w:b/>
      <w:bCs/>
    </w:rPr>
  </w:style>
  <w:style w:type="paragraph" w:styleId="BalloonText">
    <w:name w:val="Balloon Text"/>
    <w:basedOn w:val="Normal"/>
    <w:link w:val="BalloonTextChar"/>
    <w:uiPriority w:val="99"/>
    <w:semiHidden/>
    <w:rsid w:val="00352A6D"/>
    <w:rPr>
      <w:rFonts w:ascii="Tahoma" w:hAnsi="Tahoma" w:cs="Tahoma"/>
      <w:sz w:val="16"/>
      <w:szCs w:val="16"/>
    </w:rPr>
  </w:style>
  <w:style w:type="character" w:customStyle="1" w:styleId="BalloonTextChar">
    <w:name w:val="Balloon Text Char"/>
    <w:basedOn w:val="DefaultParagraphFont"/>
    <w:link w:val="BalloonText"/>
    <w:uiPriority w:val="99"/>
    <w:semiHidden/>
    <w:rsid w:val="00281789"/>
    <w:rPr>
      <w:rFonts w:ascii="Times New Roman" w:hAnsi="Times New Roman"/>
      <w:sz w:val="0"/>
      <w:szCs w:val="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177</TotalTime>
  <Pages>2</Pages>
  <Words>437</Words>
  <Characters>3660</Characters>
  <Application>Microsoft Office Outlook</Application>
  <DocSecurity>0</DocSecurity>
  <Lines>0</Lines>
  <Paragraphs>0</Paragraphs>
  <ScaleCrop>false</ScaleCrop>
  <Company>Interinx OÜ</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DVK universaalklientide omavaheline suhtlus</dc:title>
  <dc:subject/>
  <dc:creator>Jaak Lember</dc:creator>
  <cp:keywords/>
  <dc:description/>
  <cp:lastModifiedBy>Jaak Lember</cp:lastModifiedBy>
  <cp:revision>2</cp:revision>
  <dcterms:created xsi:type="dcterms:W3CDTF">2010-01-22T11:49:00Z</dcterms:created>
  <dcterms:modified xsi:type="dcterms:W3CDTF">2010-01-22T11:49:00Z</dcterms:modified>
</cp:coreProperties>
</file>