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A3" w:rsidRDefault="00F63DA3" w:rsidP="00F63DA3">
      <w:pPr>
        <w:pStyle w:val="Title"/>
      </w:pPr>
      <w:r>
        <w:t>DVK konteineris olevate XML dokumentide valideerimine</w:t>
      </w:r>
    </w:p>
    <w:p w:rsidR="00F63DA3" w:rsidRDefault="00F63DA3" w:rsidP="00F63DA3">
      <w:pPr>
        <w:pStyle w:val="Heading1"/>
      </w:pPr>
      <w:r>
        <w:t>Eesmärk</w:t>
      </w:r>
    </w:p>
    <w:p w:rsidR="00F63DA3" w:rsidRPr="00200422" w:rsidRDefault="00F63DA3" w:rsidP="00200422">
      <w:r w:rsidRPr="00200422">
        <w:t xml:space="preserve">Võtta kasutusel lahendus DVK konteineri sees oleva </w:t>
      </w:r>
      <w:r w:rsidR="003C5EC8">
        <w:t>&lt;Failid&gt;</w:t>
      </w:r>
      <w:r w:rsidRPr="00200422">
        <w:t xml:space="preserve"> konteineri sees</w:t>
      </w:r>
      <w:r w:rsidR="00200422">
        <w:t xml:space="preserve"> </w:t>
      </w:r>
      <w:r w:rsidRPr="00200422">
        <w:t>olevate XML failide vastavuse valideerimiseks nende skeemadele. Skeemale</w:t>
      </w:r>
      <w:r w:rsidR="00200422">
        <w:t xml:space="preserve"> </w:t>
      </w:r>
      <w:r w:rsidRPr="00200422">
        <w:t>mitte vastavate failide puhul peab käituma sarnaselt DVK konteineri XML-i</w:t>
      </w:r>
      <w:r w:rsidR="00200422">
        <w:t xml:space="preserve"> </w:t>
      </w:r>
      <w:r w:rsidRPr="00200422">
        <w:t xml:space="preserve">valideerimise ebaõnnestumisega (ainukese erisusena peab </w:t>
      </w:r>
      <w:r w:rsidR="00200422">
        <w:t>v</w:t>
      </w:r>
      <w:r w:rsidRPr="00200422">
        <w:t>eateatesse panema</w:t>
      </w:r>
      <w:r w:rsidR="00200422">
        <w:t xml:space="preserve"> </w:t>
      </w:r>
      <w:r w:rsidRPr="00200422">
        <w:t>täpsema kirjelduse).</w:t>
      </w:r>
    </w:p>
    <w:p w:rsidR="00F63DA3" w:rsidRPr="00200422" w:rsidRDefault="00F63DA3" w:rsidP="0038473E">
      <w:pPr>
        <w:pStyle w:val="Heading1"/>
      </w:pPr>
      <w:r w:rsidRPr="00200422">
        <w:t>Tööd</w:t>
      </w:r>
    </w:p>
    <w:p w:rsidR="00F63DA3" w:rsidRPr="00200422" w:rsidRDefault="003C5EC8" w:rsidP="00200422">
      <w:r>
        <w:t>&lt;Failid&gt;</w:t>
      </w:r>
      <w:r w:rsidR="00F63DA3" w:rsidRPr="00200422">
        <w:t xml:space="preserve"> konteineri sees olevate XML failide valideerimise toe lisamiseks</w:t>
      </w:r>
      <w:r w:rsidR="0038473E">
        <w:t xml:space="preserve"> </w:t>
      </w:r>
      <w:r w:rsidR="00F63DA3" w:rsidRPr="00200422">
        <w:t>teostatakse järgmised tööd:</w:t>
      </w:r>
    </w:p>
    <w:p w:rsidR="00F63DA3" w:rsidRPr="00200422" w:rsidRDefault="00F63DA3" w:rsidP="00200422">
      <w:pPr>
        <w:pStyle w:val="ListParagraph"/>
        <w:numPr>
          <w:ilvl w:val="0"/>
          <w:numId w:val="5"/>
        </w:numPr>
      </w:pPr>
      <w:r w:rsidRPr="00200422">
        <w:t xml:space="preserve">Täiendatakse päringut </w:t>
      </w:r>
      <w:proofErr w:type="spellStart"/>
      <w:r w:rsidRPr="00200422">
        <w:t>sendDocuments</w:t>
      </w:r>
      <w:proofErr w:type="spellEnd"/>
      <w:r w:rsidRPr="00200422">
        <w:t>, et dokumentide saatmisel eraldataks</w:t>
      </w:r>
      <w:r w:rsidR="000213BB">
        <w:t xml:space="preserve"> </w:t>
      </w:r>
      <w:r w:rsidRPr="00200422">
        <w:t>dokumendi konteinerist XML failid ja teostataks nende valideerimine. XML</w:t>
      </w:r>
      <w:r w:rsidR="002419C1">
        <w:t xml:space="preserve"> </w:t>
      </w:r>
      <w:r w:rsidRPr="00200422">
        <w:t>dokumentide valideerimise juures on eeldatud, et XML dokumendis on</w:t>
      </w:r>
      <w:r w:rsidR="00DD422A">
        <w:t xml:space="preserve"> </w:t>
      </w:r>
      <w:r w:rsidRPr="00200422">
        <w:t>standardsel kujul viidatud dokumendi XML skeemile ja skeemi asukohale</w:t>
      </w:r>
      <w:r w:rsidR="002A569D">
        <w:t xml:space="preserve"> </w:t>
      </w:r>
      <w:r w:rsidRPr="00200422">
        <w:t xml:space="preserve">(URL). Samal eeldusel toimib praegu DVK konteineri </w:t>
      </w:r>
      <w:proofErr w:type="spellStart"/>
      <w:r w:rsidRPr="00200422">
        <w:t>metaxml</w:t>
      </w:r>
      <w:proofErr w:type="spellEnd"/>
      <w:r w:rsidRPr="00200422">
        <w:t xml:space="preserve"> elemendi sisu</w:t>
      </w:r>
      <w:r w:rsidR="00B2006D">
        <w:t xml:space="preserve"> </w:t>
      </w:r>
      <w:r w:rsidRPr="00200422">
        <w:t>valideerimine.</w:t>
      </w:r>
    </w:p>
    <w:p w:rsidR="00F63DA3" w:rsidRPr="00200422" w:rsidRDefault="00F63DA3" w:rsidP="00200422">
      <w:pPr>
        <w:pStyle w:val="ListParagraph"/>
        <w:numPr>
          <w:ilvl w:val="0"/>
          <w:numId w:val="5"/>
        </w:numPr>
      </w:pPr>
      <w:r w:rsidRPr="00200422">
        <w:t>Täiendatakse DVK serveri veahaldust, et XML faili valideerimisel tuvastatud</w:t>
      </w:r>
      <w:r w:rsidR="005B51AA">
        <w:t xml:space="preserve"> </w:t>
      </w:r>
      <w:r w:rsidRPr="00200422">
        <w:t>vead võimalikult arusaadavalt dokumendi saatjale tagastada.</w:t>
      </w:r>
    </w:p>
    <w:p w:rsidR="00F63DA3" w:rsidRPr="00200422" w:rsidRDefault="00F63DA3" w:rsidP="00200422">
      <w:pPr>
        <w:pStyle w:val="ListParagraph"/>
        <w:numPr>
          <w:ilvl w:val="0"/>
          <w:numId w:val="5"/>
        </w:numPr>
      </w:pPr>
      <w:r w:rsidRPr="00200422">
        <w:t xml:space="preserve">Täiendatakse DVK serveri seadistust, et </w:t>
      </w:r>
      <w:r w:rsidR="00843D49">
        <w:t>&lt;Failid&gt; konteineri</w:t>
      </w:r>
      <w:r w:rsidRPr="00200422">
        <w:t xml:space="preserve"> sisus asuvate XML failide</w:t>
      </w:r>
      <w:r w:rsidR="005B51AA">
        <w:t xml:space="preserve"> </w:t>
      </w:r>
      <w:r w:rsidRPr="00200422">
        <w:t>valideerimist saaks vajadusel välja lülitada.</w:t>
      </w:r>
    </w:p>
    <w:sectPr w:rsidR="00F63DA3" w:rsidRPr="00200422" w:rsidSect="00DC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714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44B"/>
    <w:multiLevelType w:val="hybridMultilevel"/>
    <w:tmpl w:val="CD1EADF0"/>
    <w:lvl w:ilvl="0" w:tplc="5F7A1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33A6C"/>
    <w:multiLevelType w:val="hybridMultilevel"/>
    <w:tmpl w:val="8822E36A"/>
    <w:lvl w:ilvl="0" w:tplc="8150480C">
      <w:numFmt w:val="bullet"/>
      <w:lvlText w:val="-"/>
      <w:lvlJc w:val="left"/>
      <w:pPr>
        <w:ind w:left="720" w:hanging="360"/>
      </w:pPr>
      <w:rPr>
        <w:rFonts w:ascii="Times-Bold" w:eastAsiaTheme="minorHAnsi" w:hAnsi="Times-Bold" w:cs="Times-Bold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C46AF"/>
    <w:multiLevelType w:val="hybridMultilevel"/>
    <w:tmpl w:val="D78E1872"/>
    <w:lvl w:ilvl="0" w:tplc="AFC0DD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0463B"/>
    <w:multiLevelType w:val="hybridMultilevel"/>
    <w:tmpl w:val="1E2CD39C"/>
    <w:lvl w:ilvl="0" w:tplc="1EFCF0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0" w:hanging="360"/>
      </w:pPr>
    </w:lvl>
    <w:lvl w:ilvl="2" w:tplc="0425001B" w:tentative="1">
      <w:start w:val="1"/>
      <w:numFmt w:val="lowerRoman"/>
      <w:lvlText w:val="%3."/>
      <w:lvlJc w:val="right"/>
      <w:pPr>
        <w:ind w:left="3210" w:hanging="180"/>
      </w:pPr>
    </w:lvl>
    <w:lvl w:ilvl="3" w:tplc="0425000F" w:tentative="1">
      <w:start w:val="1"/>
      <w:numFmt w:val="decimal"/>
      <w:lvlText w:val="%4."/>
      <w:lvlJc w:val="left"/>
      <w:pPr>
        <w:ind w:left="3930" w:hanging="360"/>
      </w:pPr>
    </w:lvl>
    <w:lvl w:ilvl="4" w:tplc="04250019" w:tentative="1">
      <w:start w:val="1"/>
      <w:numFmt w:val="lowerLetter"/>
      <w:lvlText w:val="%5."/>
      <w:lvlJc w:val="left"/>
      <w:pPr>
        <w:ind w:left="4650" w:hanging="360"/>
      </w:pPr>
    </w:lvl>
    <w:lvl w:ilvl="5" w:tplc="0425001B" w:tentative="1">
      <w:start w:val="1"/>
      <w:numFmt w:val="lowerRoman"/>
      <w:lvlText w:val="%6."/>
      <w:lvlJc w:val="right"/>
      <w:pPr>
        <w:ind w:left="5370" w:hanging="180"/>
      </w:pPr>
    </w:lvl>
    <w:lvl w:ilvl="6" w:tplc="0425000F" w:tentative="1">
      <w:start w:val="1"/>
      <w:numFmt w:val="decimal"/>
      <w:lvlText w:val="%7."/>
      <w:lvlJc w:val="left"/>
      <w:pPr>
        <w:ind w:left="6090" w:hanging="360"/>
      </w:pPr>
    </w:lvl>
    <w:lvl w:ilvl="7" w:tplc="04250019" w:tentative="1">
      <w:start w:val="1"/>
      <w:numFmt w:val="lowerLetter"/>
      <w:lvlText w:val="%8."/>
      <w:lvlJc w:val="left"/>
      <w:pPr>
        <w:ind w:left="6810" w:hanging="360"/>
      </w:pPr>
    </w:lvl>
    <w:lvl w:ilvl="8" w:tplc="042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7D5B58E2"/>
    <w:multiLevelType w:val="hybridMultilevel"/>
    <w:tmpl w:val="742AF0D4"/>
    <w:lvl w:ilvl="0" w:tplc="434649D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0B294C"/>
    <w:rsid w:val="000213BB"/>
    <w:rsid w:val="000824F6"/>
    <w:rsid w:val="000A24DD"/>
    <w:rsid w:val="000B294C"/>
    <w:rsid w:val="000E24E0"/>
    <w:rsid w:val="0014049A"/>
    <w:rsid w:val="001773DD"/>
    <w:rsid w:val="00182C7D"/>
    <w:rsid w:val="00186F30"/>
    <w:rsid w:val="00200422"/>
    <w:rsid w:val="00212144"/>
    <w:rsid w:val="002419C1"/>
    <w:rsid w:val="002A1CB0"/>
    <w:rsid w:val="002A569D"/>
    <w:rsid w:val="003578DD"/>
    <w:rsid w:val="00367E56"/>
    <w:rsid w:val="00371D98"/>
    <w:rsid w:val="0038473E"/>
    <w:rsid w:val="003C5EC8"/>
    <w:rsid w:val="00401EFF"/>
    <w:rsid w:val="00410B6D"/>
    <w:rsid w:val="00454994"/>
    <w:rsid w:val="00472950"/>
    <w:rsid w:val="004770F6"/>
    <w:rsid w:val="004A79B1"/>
    <w:rsid w:val="004C6DF5"/>
    <w:rsid w:val="0051476E"/>
    <w:rsid w:val="00561551"/>
    <w:rsid w:val="005B51AA"/>
    <w:rsid w:val="005C2319"/>
    <w:rsid w:val="005C6C17"/>
    <w:rsid w:val="005E55DD"/>
    <w:rsid w:val="005E6E0E"/>
    <w:rsid w:val="006022DC"/>
    <w:rsid w:val="00670C5D"/>
    <w:rsid w:val="00693F5B"/>
    <w:rsid w:val="006B4E84"/>
    <w:rsid w:val="007308A4"/>
    <w:rsid w:val="00842402"/>
    <w:rsid w:val="00843D49"/>
    <w:rsid w:val="00863FBF"/>
    <w:rsid w:val="008D5A3E"/>
    <w:rsid w:val="008F2E92"/>
    <w:rsid w:val="008F743A"/>
    <w:rsid w:val="00913FB8"/>
    <w:rsid w:val="00930A46"/>
    <w:rsid w:val="00973900"/>
    <w:rsid w:val="009873AF"/>
    <w:rsid w:val="009A0B3C"/>
    <w:rsid w:val="009E42DF"/>
    <w:rsid w:val="00A0104F"/>
    <w:rsid w:val="00A07B1F"/>
    <w:rsid w:val="00A24391"/>
    <w:rsid w:val="00AB436B"/>
    <w:rsid w:val="00AD4619"/>
    <w:rsid w:val="00B2006D"/>
    <w:rsid w:val="00B26DA5"/>
    <w:rsid w:val="00B44F52"/>
    <w:rsid w:val="00B745AC"/>
    <w:rsid w:val="00B76C74"/>
    <w:rsid w:val="00BA4D50"/>
    <w:rsid w:val="00BE6BA9"/>
    <w:rsid w:val="00BF197F"/>
    <w:rsid w:val="00C32354"/>
    <w:rsid w:val="00C5747D"/>
    <w:rsid w:val="00CC2558"/>
    <w:rsid w:val="00CD5BF5"/>
    <w:rsid w:val="00CF18BA"/>
    <w:rsid w:val="00D400DB"/>
    <w:rsid w:val="00D44489"/>
    <w:rsid w:val="00D53CB9"/>
    <w:rsid w:val="00D75F77"/>
    <w:rsid w:val="00DC7454"/>
    <w:rsid w:val="00DC7773"/>
    <w:rsid w:val="00DD422A"/>
    <w:rsid w:val="00DF5564"/>
    <w:rsid w:val="00E14FAC"/>
    <w:rsid w:val="00E465D9"/>
    <w:rsid w:val="00E4719D"/>
    <w:rsid w:val="00F63DA3"/>
    <w:rsid w:val="00FA5FBE"/>
    <w:rsid w:val="00FD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7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1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D9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37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D98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D9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98"/>
    <w:rPr>
      <w:rFonts w:ascii="Tahoma" w:hAnsi="Tahoma" w:cs="Tahoma"/>
      <w:noProof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4DD"/>
    <w:rPr>
      <w:b/>
      <w:bCs/>
      <w:noProof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4DD"/>
    <w:rPr>
      <w:b/>
      <w:bCs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962</Characters>
  <Application>Microsoft Office Word</Application>
  <DocSecurity>0</DocSecurity>
  <Lines>8</Lines>
  <Paragraphs>2</Paragraphs>
  <ScaleCrop>false</ScaleCrop>
  <Company>Microlink Eesti AS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markkur</dc:creator>
  <cp:keywords/>
  <dc:description/>
  <cp:lastModifiedBy>Marko Kurm</cp:lastModifiedBy>
  <cp:revision>2</cp:revision>
  <dcterms:created xsi:type="dcterms:W3CDTF">2010-02-18T07:12:00Z</dcterms:created>
  <dcterms:modified xsi:type="dcterms:W3CDTF">2010-02-18T07:12:00Z</dcterms:modified>
</cp:coreProperties>
</file>