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95" w:rsidRDefault="00DC2295" w:rsidP="002452D8">
      <w:pPr>
        <w:pStyle w:val="Title"/>
      </w:pPr>
      <w:r>
        <w:rPr>
          <w:b w:val="0"/>
        </w:rPr>
        <w:t>Eesti Vabariigi haldus- ja asustusjaotuse klassifikaator</w:t>
      </w:r>
    </w:p>
    <w:p w:rsidR="009A23CE" w:rsidRDefault="00DC2295" w:rsidP="002452D8">
      <w:r>
        <w:t xml:space="preserve">Eesti Vabariigi haldus- ja asutusjaotuse klassifikaator (EHAK) on ettenähtud kasutamiseks kõigis EV andmekogudes territoriaalse paiknevuse tähistamisel. </w:t>
      </w:r>
    </w:p>
    <w:p w:rsidR="00DC2295" w:rsidRDefault="00DC2295" w:rsidP="002452D8">
      <w:r>
        <w:t>Klassifikaator hõlmab:</w:t>
      </w:r>
    </w:p>
    <w:p w:rsidR="00DC2295" w:rsidRDefault="00DC2295" w:rsidP="002452D8">
      <w:pPr>
        <w:pStyle w:val="ListParagraph"/>
      </w:pPr>
      <w:r>
        <w:t>- maakonnad;</w:t>
      </w:r>
    </w:p>
    <w:p w:rsidR="00DC2295" w:rsidRDefault="00DC2295" w:rsidP="002452D8">
      <w:pPr>
        <w:pStyle w:val="ListParagraph"/>
      </w:pPr>
      <w:r>
        <w:t>- omavalitsusüksused (vallad, linnad);</w:t>
      </w:r>
    </w:p>
    <w:p w:rsidR="00DC2295" w:rsidRDefault="00DC2295" w:rsidP="002452D8">
      <w:pPr>
        <w:pStyle w:val="ListParagraph"/>
      </w:pPr>
      <w:r>
        <w:t xml:space="preserve">- linnaosad, </w:t>
      </w:r>
      <w:bookmarkStart w:id="0" w:name="_GoBack"/>
      <w:bookmarkEnd w:id="0"/>
      <w:r>
        <w:t>Tallinna ja Kohtla-Järve</w:t>
      </w:r>
      <w:r w:rsidR="00F345C5">
        <w:t xml:space="preserve"> erand</w:t>
      </w:r>
      <w:r>
        <w:t>;</w:t>
      </w:r>
    </w:p>
    <w:p w:rsidR="00DC2295" w:rsidRDefault="00DC2295" w:rsidP="002452D8">
      <w:pPr>
        <w:pStyle w:val="ListParagraph"/>
      </w:pPr>
      <w:r>
        <w:t>- asustusüksused (linnad asutusüksusena, alevid, alevikud, külad).</w:t>
      </w:r>
    </w:p>
    <w:p w:rsidR="00DC2295" w:rsidRDefault="00DC2295" w:rsidP="002452D8">
      <w:pPr>
        <w:pStyle w:val="Heading3"/>
        <w:rPr>
          <w:b/>
          <w:bCs/>
        </w:rPr>
      </w:pPr>
      <w:r>
        <w:rPr>
          <w:b/>
          <w:bCs/>
        </w:rPr>
        <w:t>I. KLASSIFIKAATORI STRUKTUUR</w:t>
      </w:r>
    </w:p>
    <w:p w:rsidR="001A6CF4" w:rsidRDefault="001A6CF4" w:rsidP="001A6CF4">
      <w:r>
        <w:t>EHAK koosneb identifitseerivast ja klassifitseerivast osast.</w:t>
      </w:r>
    </w:p>
    <w:p w:rsidR="00DC2295" w:rsidRDefault="00DC2295" w:rsidP="002452D8">
      <w:proofErr w:type="spellStart"/>
      <w:r>
        <w:rPr>
          <w:rFonts w:cs="Arial"/>
        </w:rPr>
        <w:t>EHAKis</w:t>
      </w:r>
      <w:proofErr w:type="spellEnd"/>
      <w:r>
        <w:rPr>
          <w:rFonts w:cs="Arial"/>
        </w:rPr>
        <w:t xml:space="preserve"> on </w:t>
      </w:r>
      <w:r>
        <w:t>iga</w:t>
      </w:r>
      <w:r w:rsidR="001A6CF4">
        <w:t>le</w:t>
      </w:r>
      <w:r>
        <w:t xml:space="preserve"> üksus</w:t>
      </w:r>
      <w:r w:rsidR="001A6CF4">
        <w:t>ele määratud</w:t>
      </w:r>
      <w:r>
        <w:t xml:space="preserve"> identifitseeriv unikaalne neljakohaline numbriline kood</w:t>
      </w:r>
      <w:r w:rsidR="001A6CF4">
        <w:t>, mis valitakse järgmistest arvuvahemikest</w:t>
      </w:r>
      <w:r>
        <w:t xml:space="preserve"> alljärgnevalt:</w:t>
      </w:r>
    </w:p>
    <w:tbl>
      <w:tblPr>
        <w:tblW w:w="0" w:type="auto"/>
        <w:tblInd w:w="255" w:type="dxa"/>
        <w:tblLayout w:type="fixed"/>
        <w:tblLook w:val="0000" w:firstRow="0" w:lastRow="0" w:firstColumn="0" w:lastColumn="0" w:noHBand="0" w:noVBand="0"/>
      </w:tblPr>
      <w:tblGrid>
        <w:gridCol w:w="1425"/>
        <w:gridCol w:w="1263"/>
        <w:gridCol w:w="5295"/>
      </w:tblGrid>
      <w:tr w:rsidR="00DC2295" w:rsidTr="002A66C4">
        <w:trPr>
          <w:cantSplit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0001-0029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reserv,</w:t>
            </w:r>
          </w:p>
        </w:tc>
      </w:tr>
      <w:tr w:rsidR="00DC2295" w:rsidTr="002A66C4">
        <w:trPr>
          <w:cantSplit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0030-0089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maakondadele,</w:t>
            </w:r>
          </w:p>
        </w:tc>
      </w:tr>
      <w:tr w:rsidR="00DC2295" w:rsidTr="002A66C4">
        <w:trPr>
          <w:cantSplit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0090-0099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reserv (eriterritooriumid, rakendustes),</w:t>
            </w:r>
          </w:p>
        </w:tc>
      </w:tr>
      <w:tr w:rsidR="00DC2295" w:rsidTr="002A66C4">
        <w:trPr>
          <w:cantSplit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0100-0999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valdadele, linnadele (haldusüksused), linnaosadele</w:t>
            </w:r>
          </w:p>
        </w:tc>
      </w:tr>
      <w:tr w:rsidR="00DC2295" w:rsidTr="002A66C4">
        <w:trPr>
          <w:cantSplit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</w:p>
          <w:p w:rsidR="00DC2295" w:rsidRDefault="00DC2295" w:rsidP="002A66C4">
            <w:pPr>
              <w:jc w:val="both"/>
              <w:rPr>
                <w:rFonts w:cs="Arial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1000-9999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</w:tcPr>
          <w:p w:rsidR="00DC2295" w:rsidRDefault="00DC2295" w:rsidP="002A66C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linnadele (asustusüksused), alevitele, alevikele, küladele.</w:t>
            </w:r>
          </w:p>
        </w:tc>
      </w:tr>
    </w:tbl>
    <w:p w:rsidR="00DC2295" w:rsidRDefault="00DC2295" w:rsidP="002452D8">
      <w:r>
        <w:rPr>
          <w:b/>
          <w:bCs/>
        </w:rPr>
        <w:t>Klassifitseeriv osa</w:t>
      </w:r>
      <w:r>
        <w:t xml:space="preserve"> sisaldab iga üksuse jaoks kolme tunnust:</w:t>
      </w:r>
    </w:p>
    <w:p w:rsidR="00DC2295" w:rsidRDefault="00DC2295" w:rsidP="00DC2295">
      <w:pPr>
        <w:ind w:firstLine="426"/>
        <w:jc w:val="both"/>
        <w:rPr>
          <w:rFonts w:cs="Arial"/>
        </w:rPr>
      </w:pPr>
      <w:r>
        <w:rPr>
          <w:rFonts w:cs="Arial"/>
        </w:rPr>
        <w:t>1) maakonna-kuuluvuse tunnus on kahe</w:t>
      </w:r>
      <w:r w:rsidR="001A6CF4">
        <w:rPr>
          <w:rFonts w:cs="Arial"/>
        </w:rPr>
        <w:t xml:space="preserve">kohaline </w:t>
      </w:r>
      <w:r>
        <w:rPr>
          <w:rFonts w:cs="Arial"/>
        </w:rPr>
        <w:t>numbriline</w:t>
      </w:r>
      <w:r w:rsidR="001A6CF4">
        <w:rPr>
          <w:rFonts w:cs="Arial"/>
        </w:rPr>
        <w:t xml:space="preserve"> kood</w:t>
      </w:r>
      <w:r>
        <w:rPr>
          <w:rFonts w:cs="Arial"/>
        </w:rPr>
        <w:t xml:space="preserve">, </w:t>
      </w:r>
      <w:r w:rsidR="001A6CF4">
        <w:rPr>
          <w:rFonts w:cs="Arial"/>
        </w:rPr>
        <w:t xml:space="preserve">mis on </w:t>
      </w:r>
      <w:r>
        <w:rPr>
          <w:rFonts w:cs="Arial"/>
        </w:rPr>
        <w:t>saadud vastava maakonna koodist kahe vasakpoolse nulli ärajätmisega. Maakon</w:t>
      </w:r>
      <w:r w:rsidR="001A6CF4">
        <w:rPr>
          <w:rFonts w:cs="Arial"/>
        </w:rPr>
        <w:t>na identifitseeriva koodi korral on klassifi</w:t>
      </w:r>
      <w:r w:rsidR="00EF2C02">
        <w:rPr>
          <w:rFonts w:cs="Arial"/>
        </w:rPr>
        <w:t>t</w:t>
      </w:r>
      <w:r w:rsidR="001A6CF4">
        <w:rPr>
          <w:rFonts w:cs="Arial"/>
        </w:rPr>
        <w:t xml:space="preserve">seeriva osa </w:t>
      </w:r>
      <w:r w:rsidR="00EF2C02">
        <w:rPr>
          <w:rFonts w:cs="Arial"/>
        </w:rPr>
        <w:t xml:space="preserve">maakonna-kuuluvuse </w:t>
      </w:r>
      <w:r>
        <w:rPr>
          <w:rFonts w:cs="Arial"/>
        </w:rPr>
        <w:t>tunnuse väärtuseks 00.</w:t>
      </w:r>
    </w:p>
    <w:p w:rsidR="00DC2295" w:rsidRDefault="00DC2295" w:rsidP="00DC2295">
      <w:pPr>
        <w:ind w:firstLine="426"/>
        <w:jc w:val="both"/>
        <w:rPr>
          <w:rFonts w:cs="Arial"/>
        </w:rPr>
      </w:pPr>
      <w:r>
        <w:rPr>
          <w:rFonts w:cs="Arial"/>
        </w:rPr>
        <w:t>2) vallakuuluvuse tunnus on kolmekohaline</w:t>
      </w:r>
      <w:r w:rsidR="001A6CF4">
        <w:rPr>
          <w:rFonts w:cs="Arial"/>
        </w:rPr>
        <w:t xml:space="preserve"> numbriline kood</w:t>
      </w:r>
      <w:r>
        <w:rPr>
          <w:rFonts w:cs="Arial"/>
        </w:rPr>
        <w:t xml:space="preserve">, </w:t>
      </w:r>
      <w:r w:rsidR="001A6CF4">
        <w:rPr>
          <w:rFonts w:cs="Arial"/>
        </w:rPr>
        <w:t xml:space="preserve">mis on </w:t>
      </w:r>
      <w:r>
        <w:rPr>
          <w:rFonts w:cs="Arial"/>
        </w:rPr>
        <w:t>saadud vastava valla koodist vasakpoolse nulli ärajätmisega. Maakon</w:t>
      </w:r>
      <w:r w:rsidR="00EF2C02">
        <w:rPr>
          <w:rFonts w:cs="Arial"/>
        </w:rPr>
        <w:t>na</w:t>
      </w:r>
      <w:r>
        <w:rPr>
          <w:rFonts w:cs="Arial"/>
        </w:rPr>
        <w:t>, val</w:t>
      </w:r>
      <w:r w:rsidR="00EF2C02">
        <w:rPr>
          <w:rFonts w:cs="Arial"/>
        </w:rPr>
        <w:t>la</w:t>
      </w:r>
      <w:r>
        <w:rPr>
          <w:rFonts w:cs="Arial"/>
        </w:rPr>
        <w:t xml:space="preserve"> ja linna</w:t>
      </w:r>
      <w:r w:rsidR="00EF2C02">
        <w:rPr>
          <w:rFonts w:cs="Arial"/>
        </w:rPr>
        <w:t xml:space="preserve"> identifitseeriva koodi korral on klassifitseeriva osa vallakuuluvuse</w:t>
      </w:r>
      <w:r>
        <w:rPr>
          <w:rFonts w:cs="Arial"/>
        </w:rPr>
        <w:t xml:space="preserve"> tunnuse väärtuseks 000.</w:t>
      </w:r>
    </w:p>
    <w:p w:rsidR="00DC2295" w:rsidRDefault="00DC2295" w:rsidP="00DC2295">
      <w:pPr>
        <w:ind w:firstLine="426"/>
        <w:jc w:val="both"/>
        <w:rPr>
          <w:rFonts w:cs="Arial"/>
        </w:rPr>
      </w:pPr>
      <w:r>
        <w:rPr>
          <w:rFonts w:cs="Arial"/>
        </w:rPr>
        <w:t>3) Tüübi tunnus on ühekohaline:</w:t>
      </w:r>
    </w:p>
    <w:p w:rsidR="00DC2295" w:rsidRDefault="00DC2295" w:rsidP="002452D8">
      <w:pPr>
        <w:pStyle w:val="ListParagraph"/>
      </w:pPr>
      <w:r>
        <w:tab/>
        <w:t>0 - maakond</w:t>
      </w:r>
    </w:p>
    <w:p w:rsidR="00DC2295" w:rsidRDefault="00DC2295" w:rsidP="002452D8">
      <w:pPr>
        <w:pStyle w:val="ListParagraph"/>
      </w:pPr>
      <w:r>
        <w:tab/>
        <w:t>1 - vald</w:t>
      </w:r>
    </w:p>
    <w:p w:rsidR="00DC2295" w:rsidRDefault="00DC2295" w:rsidP="002452D8">
      <w:pPr>
        <w:pStyle w:val="ListParagraph"/>
      </w:pPr>
      <w:r>
        <w:tab/>
        <w:t>3 - alev</w:t>
      </w:r>
    </w:p>
    <w:p w:rsidR="00DC2295" w:rsidRDefault="00DC2295" w:rsidP="002452D8">
      <w:pPr>
        <w:pStyle w:val="ListParagraph"/>
      </w:pPr>
      <w:r>
        <w:tab/>
        <w:t>4 - linn, samaaegselt haldusüksus</w:t>
      </w:r>
    </w:p>
    <w:p w:rsidR="00DC2295" w:rsidRDefault="00DC2295" w:rsidP="002452D8">
      <w:pPr>
        <w:pStyle w:val="ListParagraph"/>
      </w:pPr>
      <w:r>
        <w:tab/>
        <w:t>5 – linn (asustusüksus)</w:t>
      </w:r>
    </w:p>
    <w:p w:rsidR="00DC2295" w:rsidRDefault="00DC2295" w:rsidP="002452D8">
      <w:pPr>
        <w:pStyle w:val="ListParagraph"/>
      </w:pPr>
      <w:r>
        <w:tab/>
        <w:t>6 - linnaosa,</w:t>
      </w:r>
    </w:p>
    <w:p w:rsidR="00DC2295" w:rsidRDefault="00DC2295" w:rsidP="002452D8">
      <w:pPr>
        <w:pStyle w:val="ListParagraph"/>
      </w:pPr>
      <w:r>
        <w:tab/>
        <w:t>7 - alevik</w:t>
      </w:r>
    </w:p>
    <w:p w:rsidR="00DC2295" w:rsidRDefault="00DC2295" w:rsidP="002452D8">
      <w:pPr>
        <w:pStyle w:val="ListParagraph"/>
      </w:pPr>
      <w:r>
        <w:tab/>
        <w:t>8 - küla</w:t>
      </w:r>
    </w:p>
    <w:p w:rsidR="00DC2295" w:rsidRDefault="00DC2295" w:rsidP="002452D8">
      <w:r>
        <w:t>Koodid 2 ja 9 ei ole kasutusel alates 16.10.2017.</w:t>
      </w:r>
    </w:p>
    <w:p w:rsidR="00EF2C02" w:rsidRDefault="00EF2C02" w:rsidP="002452D8">
      <w:r>
        <w:t>Linnal haldusüksusena, mis on samades piirdes ka asustusüksus</w:t>
      </w:r>
      <w:r w:rsidR="009A23CE">
        <w:t>,</w:t>
      </w:r>
      <w:r>
        <w:t xml:space="preserve"> on </w:t>
      </w:r>
      <w:proofErr w:type="spellStart"/>
      <w:r>
        <w:t>EHAKis</w:t>
      </w:r>
      <w:proofErr w:type="spellEnd"/>
      <w:r>
        <w:t xml:space="preserve"> identifitseeriv kood </w:t>
      </w:r>
      <w:r w:rsidR="00A14D77">
        <w:t xml:space="preserve">ainult </w:t>
      </w:r>
      <w:r>
        <w:t>haldusüksusena</w:t>
      </w:r>
      <w:r w:rsidR="00A14D77">
        <w:t xml:space="preserve"> (Keila, Kohtla-Järve, Loksa, Maardu, Narva, Rakvere, Sillamäe, Tallinn, Viljandi ja Võru)</w:t>
      </w:r>
      <w:r>
        <w:t xml:space="preserve">. </w:t>
      </w:r>
    </w:p>
    <w:p w:rsidR="00EF2C02" w:rsidRDefault="00EF2C02" w:rsidP="002452D8">
      <w:r>
        <w:t xml:space="preserve">Linnal haldusüksusena, mille piirides on samanimeline linn asutusüksusena, on </w:t>
      </w:r>
      <w:proofErr w:type="spellStart"/>
      <w:r>
        <w:t>EHAKis</w:t>
      </w:r>
      <w:proofErr w:type="spellEnd"/>
      <w:r>
        <w:t xml:space="preserve"> mõlemal juhul määratud identifi</w:t>
      </w:r>
      <w:r w:rsidR="00A14D77">
        <w:t>tseeriv kood (Haapsalu, Narva-Jõesuu, Paide, Pärnu ja Tartu).</w:t>
      </w:r>
    </w:p>
    <w:p w:rsidR="00DC2295" w:rsidRDefault="00DC2295" w:rsidP="002452D8">
      <w:r>
        <w:t>Vald võib sisaldada osavaldu</w:t>
      </w:r>
      <w:r w:rsidR="00A14D77">
        <w:t xml:space="preserve"> ja</w:t>
      </w:r>
      <w:r>
        <w:t xml:space="preserve"> linn nii linnaosasid kui </w:t>
      </w:r>
      <w:r w:rsidR="00A14D77">
        <w:t xml:space="preserve">ka </w:t>
      </w:r>
      <w:r>
        <w:t>asumeid</w:t>
      </w:r>
      <w:r w:rsidR="00A14D77">
        <w:t xml:space="preserve">, kuid need ei kuulu </w:t>
      </w:r>
      <w:r w:rsidR="00D22EE0">
        <w:t xml:space="preserve">alates 16.10.2017 </w:t>
      </w:r>
      <w:proofErr w:type="spellStart"/>
      <w:r w:rsidR="00A14D77">
        <w:t>EHAKi</w:t>
      </w:r>
      <w:proofErr w:type="spellEnd"/>
      <w:r w:rsidR="00A14D77">
        <w:t xml:space="preserve"> struktuuri, v.a Tallinna ja Kohtla-Järve linnaosad</w:t>
      </w:r>
      <w:r>
        <w:t xml:space="preserve">. </w:t>
      </w:r>
    </w:p>
    <w:p w:rsidR="00DC2295" w:rsidRDefault="00DC2295" w:rsidP="002452D8">
      <w:pPr>
        <w:pStyle w:val="Heading3"/>
        <w:rPr>
          <w:b/>
          <w:bCs/>
        </w:rPr>
      </w:pPr>
      <w:r>
        <w:rPr>
          <w:b/>
          <w:bCs/>
        </w:rPr>
        <w:lastRenderedPageBreak/>
        <w:t>II. KLASSIFIKAATORI KASUTAMINE</w:t>
      </w:r>
    </w:p>
    <w:p w:rsidR="00DC2295" w:rsidRDefault="00B469C8" w:rsidP="002452D8">
      <w:r>
        <w:t xml:space="preserve">Identifitseerivate koodide kasutamisel infosüsteemis </w:t>
      </w:r>
      <w:r w:rsidR="007F6664">
        <w:t xml:space="preserve">lühendatud kujul </w:t>
      </w:r>
      <w:r w:rsidR="00AE79FE">
        <w:t>–</w:t>
      </w:r>
      <w:r w:rsidR="007F6664">
        <w:t xml:space="preserve"> </w:t>
      </w:r>
      <w:r>
        <w:t>m</w:t>
      </w:r>
      <w:r w:rsidR="00DC2295">
        <w:t>aakondade</w:t>
      </w:r>
      <w:r w:rsidR="00AE79FE">
        <w:t xml:space="preserve"> </w:t>
      </w:r>
      <w:r>
        <w:t xml:space="preserve">puhul </w:t>
      </w:r>
      <w:r w:rsidR="00DC2295">
        <w:t xml:space="preserve">kahekohalistena, valdade, linnade ja linnaosade </w:t>
      </w:r>
      <w:r>
        <w:t xml:space="preserve">puhul </w:t>
      </w:r>
      <w:r w:rsidR="00DC2295">
        <w:t>kolmekohalistena (jättes ära vasakpoolsed nullid)</w:t>
      </w:r>
      <w:r>
        <w:t xml:space="preserve"> </w:t>
      </w:r>
      <w:r w:rsidR="00AE79FE">
        <w:t>–</w:t>
      </w:r>
      <w:r w:rsidR="007F6664">
        <w:t xml:space="preserve"> </w:t>
      </w:r>
      <w:r>
        <w:t>ei</w:t>
      </w:r>
      <w:r w:rsidR="00AE79FE">
        <w:t xml:space="preserve"> </w:t>
      </w:r>
      <w:r>
        <w:t>muuda</w:t>
      </w:r>
      <w:r w:rsidR="007F6664">
        <w:t xml:space="preserve"> seda, et</w:t>
      </w:r>
      <w:r>
        <w:t xml:space="preserve"> nendele üksustele määratud </w:t>
      </w:r>
      <w:r w:rsidR="007F6664">
        <w:t xml:space="preserve">ametlik identifitseeriv </w:t>
      </w:r>
      <w:r>
        <w:t>kood</w:t>
      </w:r>
      <w:r w:rsidR="007F6664">
        <w:t xml:space="preserve"> on 4-kohaline.</w:t>
      </w:r>
    </w:p>
    <w:p w:rsidR="00DC2295" w:rsidRDefault="00DC2295" w:rsidP="002452D8">
      <w:pPr>
        <w:pStyle w:val="Heading3"/>
        <w:rPr>
          <w:b/>
          <w:bCs/>
        </w:rPr>
      </w:pPr>
      <w:r>
        <w:rPr>
          <w:b/>
          <w:bCs/>
        </w:rPr>
        <w:t>III. MUUDATUSTE JA TÄIENDUSTE SISSEVIIMINE</w:t>
      </w:r>
    </w:p>
    <w:p w:rsidR="00DC2295" w:rsidRDefault="00DC2295" w:rsidP="002452D8">
      <w:r>
        <w:t>Muudatused ja täiendused viib klassifikaatorisse sisse klassifikaatori haldaja vastavalt kehtestatud korrale ja kompetentsete valitsusorganite otsustele.</w:t>
      </w:r>
    </w:p>
    <w:p w:rsidR="00DC2295" w:rsidRDefault="007F6664" w:rsidP="002452D8">
      <w:r>
        <w:t>Kui üksusel muutub haldusalluvus, siis säilub üksuse i</w:t>
      </w:r>
      <w:r w:rsidR="00DC2295">
        <w:t xml:space="preserve">dentifitseeriv kood, </w:t>
      </w:r>
      <w:r>
        <w:t>kuid muutub selle klassifitseeriva osa kood(id).</w:t>
      </w:r>
    </w:p>
    <w:p w:rsidR="00DC2295" w:rsidRDefault="00DC2295" w:rsidP="002452D8">
      <w:r>
        <w:t xml:space="preserve">Uued koodid omistatakse haldus- või asustusüksustele nende moodustamisel, </w:t>
      </w:r>
      <w:r w:rsidR="007F6664">
        <w:t xml:space="preserve">liitmisel </w:t>
      </w:r>
      <w:r>
        <w:t>ja jagunemisel või üleviimisel uuele omavalitsustasandile</w:t>
      </w:r>
      <w:r w:rsidR="007F6664">
        <w:t xml:space="preserve"> ning</w:t>
      </w:r>
      <w:r w:rsidR="008F5854">
        <w:t xml:space="preserve"> nende</w:t>
      </w:r>
      <w:r w:rsidR="007F6664">
        <w:t xml:space="preserve"> </w:t>
      </w:r>
      <w:r w:rsidR="008F5854">
        <w:t>nime</w:t>
      </w:r>
      <w:r w:rsidR="007F6664">
        <w:t xml:space="preserve"> </w:t>
      </w:r>
      <w:r w:rsidR="008F5854">
        <w:t xml:space="preserve">või tüübi </w:t>
      </w:r>
      <w:r w:rsidR="007F6664">
        <w:t>muut</w:t>
      </w:r>
      <w:r w:rsidR="008F5854">
        <w:t>u</w:t>
      </w:r>
      <w:r w:rsidR="007F6664">
        <w:t>misel</w:t>
      </w:r>
      <w:r w:rsidR="008F5854">
        <w:t>.</w:t>
      </w:r>
      <w:r w:rsidR="007F6664">
        <w:t xml:space="preserve"> </w:t>
      </w:r>
    </w:p>
    <w:p w:rsidR="008F5854" w:rsidRDefault="008F5854">
      <w:r>
        <w:t>Kirjavigade parandamisel või nime muu korrigeerimise korral identifitseerivat koodi ei muudeta.</w:t>
      </w:r>
    </w:p>
    <w:p w:rsidR="008F5854" w:rsidRDefault="00DC2295">
      <w:r>
        <w:t>Vabanenud koodid uuesti kasutusele võtmisele ei kuulu.</w:t>
      </w:r>
    </w:p>
    <w:sectPr w:rsidR="008F5854">
      <w:footerReference w:type="default" r:id="rId7"/>
      <w:pgSz w:w="11907" w:h="16840"/>
      <w:pgMar w:top="1441" w:right="1418" w:bottom="1441" w:left="1418" w:header="708" w:footer="708" w:gutter="567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351" w:rsidRDefault="00AE79FE">
      <w:pPr>
        <w:spacing w:before="0" w:after="0"/>
      </w:pPr>
      <w:r>
        <w:separator/>
      </w:r>
    </w:p>
  </w:endnote>
  <w:endnote w:type="continuationSeparator" w:id="0">
    <w:p w:rsidR="00C34351" w:rsidRDefault="00AE79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840" w:rsidRDefault="00F345C5">
    <w:pPr>
      <w:pStyle w:val="Footer"/>
      <w:framePr w:wrap="auto" w:vAnchor="text" w:hAnchor="margin" w:xAlign="outside" w:y="1"/>
      <w:rPr>
        <w:rStyle w:val="PageNumber"/>
      </w:rPr>
    </w:pPr>
  </w:p>
  <w:p w:rsidR="00476840" w:rsidRDefault="00F345C5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351" w:rsidRDefault="00AE79FE">
      <w:pPr>
        <w:spacing w:before="0" w:after="0"/>
      </w:pPr>
      <w:r>
        <w:separator/>
      </w:r>
    </w:p>
  </w:footnote>
  <w:footnote w:type="continuationSeparator" w:id="0">
    <w:p w:rsidR="00C34351" w:rsidRDefault="00AE79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95"/>
    <w:rsid w:val="000D3ECA"/>
    <w:rsid w:val="001A6CF4"/>
    <w:rsid w:val="002452D8"/>
    <w:rsid w:val="007F6664"/>
    <w:rsid w:val="008F5854"/>
    <w:rsid w:val="009A23CE"/>
    <w:rsid w:val="00A14D77"/>
    <w:rsid w:val="00AE79FE"/>
    <w:rsid w:val="00B469C8"/>
    <w:rsid w:val="00C34351"/>
    <w:rsid w:val="00D22EE0"/>
    <w:rsid w:val="00DC2295"/>
    <w:rsid w:val="00EF2C02"/>
    <w:rsid w:val="00F3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66F6A-D0A7-45EA-857E-449E2256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295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Arial" w:eastAsiaTheme="minorEastAsia" w:hAnsi="Arial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295"/>
    <w:pPr>
      <w:keepNext/>
      <w:keepLines/>
      <w:spacing w:before="240"/>
      <w:outlineLvl w:val="2"/>
    </w:pPr>
    <w:rPr>
      <w:rFonts w:eastAsiaTheme="majorEastAsia" w:cstheme="majorBidi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295"/>
    <w:rPr>
      <w:rFonts w:ascii="Arial" w:eastAsiaTheme="majorEastAsia" w:hAnsi="Arial" w:cstheme="majorBidi"/>
      <w:szCs w:val="24"/>
    </w:rPr>
  </w:style>
  <w:style w:type="paragraph" w:styleId="Footer">
    <w:name w:val="footer"/>
    <w:basedOn w:val="Normal"/>
    <w:link w:val="FooterChar"/>
    <w:uiPriority w:val="99"/>
    <w:rsid w:val="00DC229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295"/>
    <w:rPr>
      <w:rFonts w:ascii="Arial" w:eastAsiaTheme="minorEastAsia" w:hAnsi="Arial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DC2295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C2295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29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DC2295"/>
    <w:pPr>
      <w:spacing w:before="60" w:after="60"/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29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295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2295"/>
    <w:pPr>
      <w:spacing w:after="0" w:line="240" w:lineRule="auto"/>
    </w:pPr>
    <w:rPr>
      <w:rFonts w:ascii="Arial" w:eastAsiaTheme="minorEastAsia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F6C99-1172-4062-8B67-DEEBE9F2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 Kulla STAT</dc:creator>
  <cp:keywords/>
  <dc:description/>
  <cp:lastModifiedBy>Kaia Kulla STAT</cp:lastModifiedBy>
  <cp:revision>5</cp:revision>
  <dcterms:created xsi:type="dcterms:W3CDTF">2017-10-13T09:43:00Z</dcterms:created>
  <dcterms:modified xsi:type="dcterms:W3CDTF">2017-10-13T11:19:00Z</dcterms:modified>
</cp:coreProperties>
</file>