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2C1" w:rsidRDefault="00792063" w:rsidP="00792063">
      <w:pPr>
        <w:pStyle w:val="Pealkiri"/>
      </w:pPr>
      <w:r>
        <w:t>Autentimisprotokolli turvauuring</w:t>
      </w:r>
    </w:p>
    <w:p w:rsidR="00D432C1" w:rsidRDefault="00D432C1" w:rsidP="00D432C1">
      <w:pPr>
        <w:pStyle w:val="Tavaline"/>
      </w:pPr>
      <w:r>
        <w:t>Lähteülesanne</w:t>
      </w:r>
    </w:p>
    <w:p w:rsidR="00D432C1" w:rsidRDefault="00D432C1" w:rsidP="00D432C1">
      <w:pPr>
        <w:pStyle w:val="Tavaline"/>
      </w:pPr>
      <w:r>
        <w:t>27.02.2018  v 1.0</w:t>
      </w:r>
    </w:p>
    <w:p w:rsidR="00792063" w:rsidRDefault="00792063" w:rsidP="00792063">
      <w:pPr>
        <w:pStyle w:val="Pealkiri1"/>
      </w:pPr>
      <w:r>
        <w:t>Eesmärk</w:t>
      </w:r>
    </w:p>
    <w:p w:rsidR="00792063" w:rsidRDefault="00792063" w:rsidP="00792063">
      <w:pPr>
        <w:pStyle w:val="Tavaline"/>
      </w:pPr>
      <w:r>
        <w:t xml:space="preserve">Uuringu eesmärk on autentimisteenuse TARA </w:t>
      </w:r>
      <w:r w:rsidR="00D724CB">
        <w:t>protokolli hindamine ja soovituste andmine protokolli täiendamiseks ja tehnilisteks valikuteks protokolli teostamisel.</w:t>
      </w:r>
    </w:p>
    <w:p w:rsidR="00792063" w:rsidRDefault="00792063" w:rsidP="00792063">
      <w:pPr>
        <w:pStyle w:val="Pealkiri1"/>
      </w:pPr>
      <w:r>
        <w:t>Lähtekohad</w:t>
      </w:r>
    </w:p>
    <w:p w:rsidR="00792063" w:rsidRDefault="00792063" w:rsidP="00792063">
      <w:pPr>
        <w:pStyle w:val="Pealkiri2"/>
      </w:pPr>
      <w:r>
        <w:t>Autentimine käesoleva dokumendi mõistes on avaliku sektori e-teenust kasutava isiku, edaspidi – kasutaja (samasuse) tuvastamine. Isikusamasuse tuvastamine on enamiku e-teenuste kasutamise eeldus. Autentimislahenduste arendamine ja haldamine on oluline kulu. Paljud e-teenused on autentimise lahendanud isesei</w:t>
      </w:r>
      <w:r w:rsidR="001F6AF4">
        <w:t>svalt. Teised kasutavad asutusesiseseid</w:t>
      </w:r>
      <w:r>
        <w:t xml:space="preserve"> või valdkondlikke, erinevatele e-teenustele ühiseid autentimisteenuseid. Avalikus sektoris kasutatavate autentimisteenuste „</w:t>
      </w:r>
      <w:r w:rsidR="001F6AF4">
        <w:t>ökosüsteemi</w:t>
      </w:r>
      <w:r>
        <w:t>“ iseloomustavad järgmised nähtused:</w:t>
      </w:r>
    </w:p>
    <w:p w:rsidR="00792063" w:rsidRDefault="00792063" w:rsidP="00792063">
      <w:pPr>
        <w:pStyle w:val="Loendilik"/>
      </w:pPr>
      <w:r>
        <w:t>autentimismeetodite mitmesus (ID-kaart, mobiil-ID, eIDAS, Smart-ID, pangalingid)</w:t>
      </w:r>
    </w:p>
    <w:p w:rsidR="00792063" w:rsidRDefault="00792063" w:rsidP="00792063">
      <w:pPr>
        <w:pStyle w:val="Loendilik"/>
      </w:pPr>
      <w:r>
        <w:t>vajadus tagada erinevate autentimismeetodite kasutamise võimalus, seda nii kasutajakogemus</w:t>
      </w:r>
      <w:r w:rsidR="00D724CB">
        <w:t>e</w:t>
      </w:r>
      <w:r>
        <w:t xml:space="preserve"> kui ka teenuste käideldavuse (vrdl ID-kaardi „kriis“) kaalutlusel</w:t>
      </w:r>
    </w:p>
    <w:p w:rsidR="00792063" w:rsidRDefault="00792063" w:rsidP="00792063">
      <w:pPr>
        <w:pStyle w:val="Loendilik"/>
      </w:pPr>
      <w:r>
        <w:t>autentimismeetodite areng</w:t>
      </w:r>
    </w:p>
    <w:p w:rsidR="00792063" w:rsidRDefault="00792063" w:rsidP="00792063">
      <w:pPr>
        <w:pStyle w:val="Loendilik"/>
      </w:pPr>
      <w:r>
        <w:t>autentimisega seotud osateenuste</w:t>
      </w:r>
      <w:r w:rsidR="001F6AF4">
        <w:t xml:space="preserve"> vaj</w:t>
      </w:r>
      <w:r w:rsidR="000C7FEE">
        <w:t>a</w:t>
      </w:r>
      <w:r w:rsidR="001F6AF4">
        <w:t>dus</w:t>
      </w:r>
      <w:r>
        <w:t xml:space="preserve"> (</w:t>
      </w:r>
      <w:r w:rsidR="001F6AF4">
        <w:t xml:space="preserve">nt </w:t>
      </w:r>
      <w:r>
        <w:t>kus oled viimati sisse loginud)</w:t>
      </w:r>
    </w:p>
    <w:p w:rsidR="00792063" w:rsidRDefault="00792063" w:rsidP="00792063">
      <w:pPr>
        <w:pStyle w:val="Loendilik"/>
      </w:pPr>
      <w:r>
        <w:t>vahenduse põhimõttel toimivate autentimisteenus</w:t>
      </w:r>
      <w:r w:rsidR="001F6AF4">
        <w:t>t</w:t>
      </w:r>
      <w:r>
        <w:t xml:space="preserve">e </w:t>
      </w:r>
      <w:r w:rsidR="001F6AF4">
        <w:t>laiem levik</w:t>
      </w:r>
    </w:p>
    <w:p w:rsidR="00792063" w:rsidRDefault="00792063" w:rsidP="00792063">
      <w:pPr>
        <w:pStyle w:val="Loendilik"/>
      </w:pPr>
      <w:r>
        <w:t>pilvepõhiste autentimisteenuste levik</w:t>
      </w:r>
    </w:p>
    <w:p w:rsidR="00792063" w:rsidRDefault="00792063" w:rsidP="00792063">
      <w:pPr>
        <w:pStyle w:val="Loendilik"/>
      </w:pPr>
      <w:r>
        <w:t>vajadus tagada autentimisteenuste väljavahetamise võimalus</w:t>
      </w:r>
    </w:p>
    <w:p w:rsidR="00792063" w:rsidRDefault="00792063" w:rsidP="00792063">
      <w:pPr>
        <w:pStyle w:val="Loendilik"/>
      </w:pPr>
      <w:r>
        <w:t>piiriülese autentim</w:t>
      </w:r>
      <w:r w:rsidR="00D724CB">
        <w:t>ise (eIDAS) lõimi</w:t>
      </w:r>
      <w:r>
        <w:t>mine Eestis seni kasutatud autentimislahendustesse</w:t>
      </w:r>
    </w:p>
    <w:p w:rsidR="00792063" w:rsidRDefault="00792063" w:rsidP="00792063">
      <w:pPr>
        <w:pStyle w:val="Loendilik"/>
      </w:pPr>
      <w:r>
        <w:t>platvormi ebastabiilsus</w:t>
      </w:r>
      <w:r w:rsidR="00D724CB">
        <w:t>, eelkõige</w:t>
      </w:r>
      <w:r>
        <w:t xml:space="preserve"> </w:t>
      </w:r>
      <w:r w:rsidR="00D724CB">
        <w:t>sirvikute suhtlemises</w:t>
      </w:r>
      <w:r>
        <w:t xml:space="preserve"> kiipkaartidega</w:t>
      </w:r>
    </w:p>
    <w:p w:rsidR="00792063" w:rsidRDefault="00792063" w:rsidP="00792063">
      <w:pPr>
        <w:pStyle w:val="Loendilik"/>
      </w:pPr>
      <w:r>
        <w:t>protokollide paljusus ja alaspetsifitseeritus.</w:t>
      </w:r>
    </w:p>
    <w:p w:rsidR="00792063" w:rsidRDefault="00792063" w:rsidP="00792063">
      <w:pPr>
        <w:pStyle w:val="Pealkiri2"/>
      </w:pPr>
      <w:r>
        <w:t>Ülalnimetatud nähtused on ühest küljest loomuliku</w:t>
      </w:r>
      <w:r w:rsidR="00D724CB">
        <w:t xml:space="preserve">d – areng, teisest küljest </w:t>
      </w:r>
      <w:r w:rsidR="001F6AF4">
        <w:t>aga</w:t>
      </w:r>
      <w:r>
        <w:t xml:space="preserve"> problemaatilised, sest toovad asutustele olulisi arendus- ja halduskulusid – millest kõik ei tarvitse olla õigustatud. See on põhjus, miks riik on huvitatud autentimistehnoloogiate ja –teenuste „ökosüsteemi“ mõistmisest ja tehnopoliitika kujundamisest.</w:t>
      </w:r>
    </w:p>
    <w:p w:rsidR="00792063" w:rsidRDefault="00792063" w:rsidP="00792063">
      <w:pPr>
        <w:pStyle w:val="Pealkiri2"/>
      </w:pPr>
      <w:r>
        <w:t>Riigi Infosüsteemi Amet on 2017. a aktiivselt arendanud autentimisteenust TARA [1]. TARA perspektiiv on saada avaliku sektori keskseks autentimisteenuseks, mis pakub e-teenuse kasutajale laia autentimismeetodite valikut ja ühtset kasutajakogemust, e-teenuse osutajale aga kindlust, mugavust ja väikest kulu autentimise lisamisel ja haldamisel oma e-teenuses.</w:t>
      </w:r>
    </w:p>
    <w:p w:rsidR="00792063" w:rsidRDefault="00792063" w:rsidP="00792063">
      <w:pPr>
        <w:pStyle w:val="Pealkiri2"/>
      </w:pPr>
      <w:r>
        <w:lastRenderedPageBreak/>
        <w:t>Autentimisteenus tänapäeva praktikas ei ole enam lihtne teenus, vaid laiem või kitsam kogum funktsionaalsusi. E-teenused ja kasutajad ootavad lisaks elementaarsele isikutuvastustoimingule ka ühekordset sisselogimist (</w:t>
      </w:r>
      <w:r w:rsidR="00503951">
        <w:rPr>
          <w:i/>
        </w:rPr>
        <w:t>s</w:t>
      </w:r>
      <w:r w:rsidRPr="00D724CB">
        <w:rPr>
          <w:i/>
        </w:rPr>
        <w:t xml:space="preserve">ingle </w:t>
      </w:r>
      <w:r w:rsidR="00503951">
        <w:rPr>
          <w:i/>
        </w:rPr>
        <w:t>s</w:t>
      </w:r>
      <w:r w:rsidRPr="00D724CB">
        <w:rPr>
          <w:i/>
        </w:rPr>
        <w:t>ign-</w:t>
      </w:r>
      <w:r w:rsidR="00503951">
        <w:rPr>
          <w:i/>
        </w:rPr>
        <w:t>o</w:t>
      </w:r>
      <w:r w:rsidRPr="00D724CB">
        <w:rPr>
          <w:i/>
        </w:rPr>
        <w:t>n</w:t>
      </w:r>
      <w:r w:rsidR="002F24FA">
        <w:rPr>
          <w:i/>
        </w:rPr>
        <w:t>, SSO</w:t>
      </w:r>
      <w:bookmarkStart w:id="0" w:name="_GoBack"/>
      <w:bookmarkEnd w:id="0"/>
      <w:r>
        <w:t>) ja sellega seotud seansihaldust, sisselogimiste ajalugu, isikut iseloomustavate tunnuste (atribuutide) pakkumist, turvahoiatusi, ühekordset väljalogimist jm. Seetõttu autentimisteenus, õigemini osateenuste kogum on käsitatav identiteediplatvormi osana. Autentimine on tihti tihedalt (liiga tihedalt) seotud pääsuhaldusega.</w:t>
      </w:r>
    </w:p>
    <w:p w:rsidR="00792063" w:rsidRDefault="00792063" w:rsidP="00792063">
      <w:pPr>
        <w:pStyle w:val="Pealkiri1"/>
      </w:pPr>
      <w:r>
        <w:t>Uurimisküsimused</w:t>
      </w:r>
    </w:p>
    <w:p w:rsidR="00792063" w:rsidRDefault="00792063" w:rsidP="00D724CB">
      <w:pPr>
        <w:pStyle w:val="Pealkiri2"/>
      </w:pPr>
      <w:r>
        <w:t>Keskse autentimisteenuse arendamisel on võtmeküsimuseks l</w:t>
      </w:r>
      <w:r w:rsidR="006352FB">
        <w:t xml:space="preserve">iidestujatele pakutav protokoll, </w:t>
      </w:r>
      <w:r>
        <w:t xml:space="preserve"> </w:t>
      </w:r>
      <w:r w:rsidR="006352FB">
        <w:t>s</w:t>
      </w:r>
      <w:r>
        <w:t>ellega teostatavad ärilised võimalused, tehniline sobivus, aga samuti turvalisus. TARA protokolli aluseks on OpenID Connect 1.0 protokoll (OIDC) [2]. Tarkvara aluseks on CAS [5].</w:t>
      </w:r>
    </w:p>
    <w:p w:rsidR="00792063" w:rsidRDefault="00792063" w:rsidP="00D724CB">
      <w:pPr>
        <w:pStyle w:val="Pealkiri2"/>
      </w:pPr>
      <w:r>
        <w:t xml:space="preserve">TARA arendus on </w:t>
      </w:r>
      <w:r w:rsidR="006352FB">
        <w:t>jõudnud</w:t>
      </w:r>
      <w:r>
        <w:t xml:space="preserve"> seisu, kus vastamist vajavad järgmised küsimused:</w:t>
      </w:r>
    </w:p>
    <w:p w:rsidR="00792063" w:rsidRDefault="00792063" w:rsidP="00792063">
      <w:pPr>
        <w:pStyle w:val="Tavaline"/>
      </w:pPr>
      <w:r>
        <w:t>1.</w:t>
      </w:r>
      <w:r>
        <w:tab/>
        <w:t>Hinnang autentimisteenuses TARA teostatud protokolli turvalisusele, OpenID Connect profileerimisel tehtud valikute osas</w:t>
      </w:r>
    </w:p>
    <w:p w:rsidR="00792063" w:rsidRDefault="00792063" w:rsidP="0070557D">
      <w:pPr>
        <w:pStyle w:val="Tavaline"/>
        <w:ind w:left="708"/>
      </w:pPr>
      <w:r>
        <w:t>1.1.</w:t>
      </w:r>
      <w:r>
        <w:tab/>
      </w:r>
      <w:r w:rsidR="000C7FEE">
        <w:t xml:space="preserve">Kas valitud </w:t>
      </w:r>
      <w:r>
        <w:t>volituskoodi voog (</w:t>
      </w:r>
      <w:r w:rsidRPr="00D724CB">
        <w:rPr>
          <w:i/>
        </w:rPr>
        <w:t>authorization flow</w:t>
      </w:r>
      <w:r>
        <w:t>)</w:t>
      </w:r>
      <w:r w:rsidR="000C7FEE">
        <w:t xml:space="preserve"> on sobiv?</w:t>
      </w:r>
    </w:p>
    <w:p w:rsidR="00792063" w:rsidRDefault="00792063" w:rsidP="0070557D">
      <w:pPr>
        <w:pStyle w:val="Tavaline"/>
        <w:ind w:left="708"/>
      </w:pPr>
      <w:r>
        <w:t>1.2.</w:t>
      </w:r>
      <w:r>
        <w:tab/>
      </w:r>
      <w:r w:rsidR="000C7FEE">
        <w:t xml:space="preserve">Kas </w:t>
      </w:r>
      <w:r>
        <w:t>klientrakenduste autentimine sümmeetrilise võtme (</w:t>
      </w:r>
      <w:r w:rsidRPr="00D724CB">
        <w:rPr>
          <w:i/>
        </w:rPr>
        <w:t>client secret</w:t>
      </w:r>
      <w:r>
        <w:t>) abil</w:t>
      </w:r>
      <w:r w:rsidR="000C7FEE">
        <w:t xml:space="preserve"> on turvaline</w:t>
      </w:r>
      <w:r>
        <w:t>? Kas PKI oleks turvalisem?</w:t>
      </w:r>
    </w:p>
    <w:p w:rsidR="00792063" w:rsidRDefault="00792063" w:rsidP="00792063">
      <w:pPr>
        <w:pStyle w:val="Tavaline"/>
      </w:pPr>
      <w:r>
        <w:t>2.</w:t>
      </w:r>
      <w:r>
        <w:tab/>
        <w:t>Kas ja millises mahus lisada TARA-teenusele SSO võimekus</w:t>
      </w:r>
      <w:r w:rsidR="00503951">
        <w:t xml:space="preserve"> – nii, et see oleks turvaline</w:t>
      </w:r>
      <w:r>
        <w:t>?</w:t>
      </w:r>
    </w:p>
    <w:p w:rsidR="00792063" w:rsidRDefault="00792063" w:rsidP="0070557D">
      <w:pPr>
        <w:pStyle w:val="Tavaline"/>
        <w:ind w:left="708"/>
      </w:pPr>
      <w:r>
        <w:t>2.1.</w:t>
      </w:r>
      <w:r>
        <w:tab/>
      </w:r>
      <w:r w:rsidR="00503951">
        <w:t xml:space="preserve">Kas </w:t>
      </w:r>
      <w:r>
        <w:t xml:space="preserve">keskse e SSO seansi kehtivuse kontrollimiseks </w:t>
      </w:r>
      <w:r w:rsidR="00503951">
        <w:t xml:space="preserve">jätta </w:t>
      </w:r>
      <w:r>
        <w:t>klientrakendustele vabad käed? Kas see o</w:t>
      </w:r>
      <w:r w:rsidR="00503951">
        <w:t>leks</w:t>
      </w:r>
      <w:r>
        <w:t xml:space="preserve"> turvalisuse seisukohast mõistlik valik? </w:t>
      </w:r>
      <w:r w:rsidR="00503951">
        <w:t>A</w:t>
      </w:r>
      <w:r>
        <w:t>lternatiiv on SSO seansi kehtivuse päring igal</w:t>
      </w:r>
      <w:r w:rsidR="00503951">
        <w:t xml:space="preserve"> pöördumisel kasutaja sirvikust</w:t>
      </w:r>
    </w:p>
    <w:p w:rsidR="00792063" w:rsidRDefault="00792063" w:rsidP="0070557D">
      <w:pPr>
        <w:pStyle w:val="Tavaline"/>
        <w:ind w:left="708"/>
      </w:pPr>
      <w:r>
        <w:t>2.2.</w:t>
      </w:r>
      <w:r>
        <w:tab/>
        <w:t>Kas protokoll tervikuna on asutuseülese SSO tegemiseks sobiv?</w:t>
      </w:r>
    </w:p>
    <w:p w:rsidR="00792063" w:rsidRDefault="00792063" w:rsidP="0070557D">
      <w:pPr>
        <w:pStyle w:val="Tavaline"/>
        <w:ind w:left="708"/>
      </w:pPr>
      <w:r>
        <w:t>2.</w:t>
      </w:r>
      <w:r w:rsidR="0070557D">
        <w:t>3</w:t>
      </w:r>
      <w:r>
        <w:t>.</w:t>
      </w:r>
      <w:r>
        <w:tab/>
        <w:t>Kas seni mitmel pool tehtud asutusesisese SSO ja TARA pakutava asutuseülese SSO vahel on turvalisuse seisukohalt oluline erinevus?</w:t>
      </w:r>
    </w:p>
    <w:p w:rsidR="00792063" w:rsidRDefault="00792063" w:rsidP="0070557D">
      <w:pPr>
        <w:pStyle w:val="Tavaline"/>
        <w:ind w:left="708"/>
      </w:pPr>
      <w:r>
        <w:t>2.</w:t>
      </w:r>
      <w:r w:rsidR="0070557D">
        <w:t>4</w:t>
      </w:r>
      <w:r>
        <w:t>.</w:t>
      </w:r>
      <w:r>
        <w:tab/>
        <w:t>Kui oluline on "keskse nuripunkti" (</w:t>
      </w:r>
      <w:r w:rsidRPr="00503951">
        <w:rPr>
          <w:i/>
        </w:rPr>
        <w:t>single point of failure</w:t>
      </w:r>
      <w:r>
        <w:t>) probleem ja kuidas seda lahendada?</w:t>
      </w:r>
    </w:p>
    <w:p w:rsidR="00792063" w:rsidRDefault="00792063" w:rsidP="0070557D">
      <w:pPr>
        <w:pStyle w:val="Tavaline"/>
        <w:ind w:left="708"/>
      </w:pPr>
      <w:r>
        <w:t>2.</w:t>
      </w:r>
      <w:r w:rsidR="0070557D">
        <w:t>5</w:t>
      </w:r>
      <w:r>
        <w:t>.</w:t>
      </w:r>
      <w:r>
        <w:tab/>
        <w:t xml:space="preserve">Kas kasutaja kokkuvõttes saab aru, millal ja kuhu ta on sisse või välja loginud? </w:t>
      </w:r>
    </w:p>
    <w:p w:rsidR="00792063" w:rsidRDefault="00792063" w:rsidP="0070557D">
      <w:pPr>
        <w:pStyle w:val="Tavaline"/>
        <w:ind w:left="708"/>
      </w:pPr>
      <w:r>
        <w:t>2.</w:t>
      </w:r>
      <w:r w:rsidR="0070557D">
        <w:t>6</w:t>
      </w:r>
      <w:r>
        <w:t>.</w:t>
      </w:r>
      <w:r>
        <w:tab/>
        <w:t>Kas protokoll on piisavalt detailiseeritud, et saaks alustada SSO-lahenduse arendusega?</w:t>
      </w:r>
    </w:p>
    <w:p w:rsidR="00792063" w:rsidRDefault="00792063" w:rsidP="0070557D">
      <w:pPr>
        <w:pStyle w:val="Tavaline"/>
        <w:ind w:left="708"/>
      </w:pPr>
      <w:r>
        <w:t>2.</w:t>
      </w:r>
      <w:r w:rsidR="0070557D">
        <w:t>7</w:t>
      </w:r>
      <w:r>
        <w:t>.</w:t>
      </w:r>
      <w:r>
        <w:tab/>
        <w:t>Kas SSO-ga liitumine peaks olema kohustuslik (vrdl Soomes on keskse autentimisteenuse kasutamine keskvalitsuse asutustele kohustuslik, kuid SSO-ga liitumine mitte)</w:t>
      </w:r>
    </w:p>
    <w:p w:rsidR="00792063" w:rsidRDefault="00792063" w:rsidP="0070557D">
      <w:pPr>
        <w:pStyle w:val="Tavaline"/>
        <w:ind w:left="708"/>
      </w:pPr>
      <w:r>
        <w:t>2.</w:t>
      </w:r>
      <w:r w:rsidR="0070557D">
        <w:t>8</w:t>
      </w:r>
      <w:r>
        <w:t>.</w:t>
      </w:r>
      <w:r>
        <w:tab/>
        <w:t>Kas oleks võimalik määratleda kriteeriume, mille abil piiritleda SSO autentimisprotokolli rakendamiseks sobivate e-teenuste ringi?</w:t>
      </w:r>
    </w:p>
    <w:p w:rsidR="00792063" w:rsidRDefault="00792063" w:rsidP="0070557D">
      <w:pPr>
        <w:pStyle w:val="Tavaline"/>
        <w:ind w:left="708"/>
      </w:pPr>
      <w:r>
        <w:t>2.</w:t>
      </w:r>
      <w:r w:rsidR="0070557D">
        <w:t>9</w:t>
      </w:r>
      <w:r>
        <w:t>.</w:t>
      </w:r>
      <w:r>
        <w:tab/>
        <w:t>Kas seansihalduseks tuleks kasutada postMessage API põhist lahendust, vt [3]?</w:t>
      </w:r>
    </w:p>
    <w:p w:rsidR="00792063" w:rsidRDefault="00792063" w:rsidP="0070557D">
      <w:pPr>
        <w:pStyle w:val="Tavaline"/>
        <w:ind w:left="708"/>
      </w:pPr>
      <w:r>
        <w:lastRenderedPageBreak/>
        <w:t>2.</w:t>
      </w:r>
      <w:r w:rsidR="0070557D">
        <w:t>10</w:t>
      </w:r>
      <w:r>
        <w:t>.</w:t>
      </w:r>
      <w:r>
        <w:tab/>
        <w:t>Kas ühekordne väljalogimine tuleks teostada OpenID Connect vastavate standardikavandite [4] järgi?</w:t>
      </w:r>
    </w:p>
    <w:p w:rsidR="00792063" w:rsidRDefault="0070557D" w:rsidP="0070557D">
      <w:pPr>
        <w:pStyle w:val="Tavaline"/>
        <w:ind w:left="708"/>
      </w:pPr>
      <w:r>
        <w:t>2.11</w:t>
      </w:r>
      <w:r w:rsidR="00792063">
        <w:t>.</w:t>
      </w:r>
      <w:r w:rsidR="00792063">
        <w:tab/>
        <w:t>Kas protseduurilised ja policy aspektid on piisavalt detailiseerit</w:t>
      </w:r>
      <w:r w:rsidR="00503951">
        <w:t>avad</w:t>
      </w:r>
      <w:r w:rsidR="00792063">
        <w:t xml:space="preserve">, et lahendus oleks turvaline? Nt kas </w:t>
      </w:r>
      <w:r w:rsidR="00792063" w:rsidRPr="0070557D">
        <w:rPr>
          <w:i/>
        </w:rPr>
        <w:t>back-channel logout</w:t>
      </w:r>
      <w:r w:rsidR="00792063">
        <w:t>-le tuleks kehtestada ühtsed, kohustuslikud seansiaegumisajad?</w:t>
      </w:r>
    </w:p>
    <w:p w:rsidR="00792063" w:rsidRDefault="00792063" w:rsidP="00792063">
      <w:pPr>
        <w:pStyle w:val="Tavaline"/>
      </w:pPr>
      <w:r>
        <w:t>3.</w:t>
      </w:r>
      <w:r>
        <w:tab/>
        <w:t>Kas TARA-võiks (riskide hajutamiseks) pakkuda mitmes instantsis, mitme erineva asutuse poolt?</w:t>
      </w:r>
    </w:p>
    <w:p w:rsidR="00792063" w:rsidRDefault="00792063" w:rsidP="004C259E">
      <w:pPr>
        <w:pStyle w:val="Tavaline"/>
        <w:ind w:firstLine="708"/>
      </w:pPr>
      <w:r>
        <w:t>3.1.</w:t>
      </w:r>
      <w:r>
        <w:tab/>
        <w:t>Mida TARA protokollis tuleks muuta, et see oleks võimalik?</w:t>
      </w:r>
    </w:p>
    <w:p w:rsidR="00792063" w:rsidRDefault="00792063" w:rsidP="00792063">
      <w:pPr>
        <w:pStyle w:val="Tavaline"/>
      </w:pPr>
      <w:r>
        <w:t>4.</w:t>
      </w:r>
      <w:r>
        <w:tab/>
        <w:t>Kas oleks tehniliselt ja äriliselt teostatav TARA-s aluseks olev, probleemne CAS [5] tarkvara välja vahetada EMTA autentimislahendusele arendatud OpenID Connect SSO toega tarkvara vastu?</w:t>
      </w:r>
    </w:p>
    <w:p w:rsidR="00792063" w:rsidRDefault="00792063" w:rsidP="004C259E">
      <w:pPr>
        <w:pStyle w:val="Tavaline"/>
        <w:ind w:left="708"/>
      </w:pPr>
      <w:r>
        <w:t>4.1.</w:t>
      </w:r>
      <w:r>
        <w:tab/>
        <w:t>Alternatiivina, kas EMTA autentimislahendus oleks edasiarendatav, et pakkuda universaalset autentimi</w:t>
      </w:r>
      <w:r w:rsidR="001A1816">
        <w:t>steenust ka teistele asutustele?</w:t>
      </w:r>
    </w:p>
    <w:p w:rsidR="00792063" w:rsidRDefault="00792063" w:rsidP="00792063">
      <w:pPr>
        <w:pStyle w:val="Tavaline"/>
      </w:pPr>
      <w:r>
        <w:t>5.</w:t>
      </w:r>
      <w:r>
        <w:tab/>
        <w:t>Kuidas tagada haldusalade olemasolevate autentimislahenduste koostalitlusvõime keskse autentimisteenusega?</w:t>
      </w:r>
    </w:p>
    <w:p w:rsidR="00792063" w:rsidRDefault="00792063" w:rsidP="004C259E">
      <w:pPr>
        <w:pStyle w:val="Tavaline"/>
        <w:ind w:firstLine="708"/>
      </w:pPr>
      <w:r>
        <w:t>5.1.</w:t>
      </w:r>
      <w:r>
        <w:tab/>
        <w:t>Kas selleks on võimalik ja otstarbekas pakkuda tehnilisi reegleid või protokolli?</w:t>
      </w:r>
    </w:p>
    <w:p w:rsidR="00792063" w:rsidRDefault="00792063" w:rsidP="00792063">
      <w:pPr>
        <w:pStyle w:val="Tavaline"/>
      </w:pPr>
      <w:r>
        <w:t>6.</w:t>
      </w:r>
      <w:r>
        <w:tab/>
        <w:t>Mõned asutused eelistavad piiriülese autentimise lahendada otseühendusega RIA eIDAS konnektorteenuse [6] külge. Kuidas lahendada SAML-i ja OpenID Connect-i paralleelne kasutamine, nii, et asutustele ei tekiks liigset keerukust?</w:t>
      </w:r>
    </w:p>
    <w:p w:rsidR="00792063" w:rsidRDefault="00792063" w:rsidP="00D724CB">
      <w:pPr>
        <w:pStyle w:val="Pealkiri1"/>
      </w:pPr>
      <w:r>
        <w:t>Infoallikad</w:t>
      </w:r>
    </w:p>
    <w:p w:rsidR="00792063" w:rsidRDefault="00792063" w:rsidP="00792063">
      <w:pPr>
        <w:pStyle w:val="Tavaline"/>
      </w:pPr>
      <w:r>
        <w:t>Töö põhineb järgmistele kirjalikele infoallikatele:</w:t>
      </w:r>
    </w:p>
    <w:p w:rsidR="00792063" w:rsidRDefault="00792063" w:rsidP="00503951">
      <w:pPr>
        <w:pStyle w:val="Loendilik"/>
        <w:numPr>
          <w:ilvl w:val="0"/>
          <w:numId w:val="27"/>
        </w:numPr>
      </w:pPr>
      <w:r>
        <w:t>autentimisteenuse TARA dokumentatsioon [1][2]</w:t>
      </w:r>
    </w:p>
    <w:p w:rsidR="00792063" w:rsidRDefault="00792063" w:rsidP="00503951">
      <w:pPr>
        <w:pStyle w:val="Loendilik"/>
      </w:pPr>
      <w:r>
        <w:t>RIA eIDAS konnektorteenuse dokumentatsioon [6]</w:t>
      </w:r>
    </w:p>
    <w:p w:rsidR="00792063" w:rsidRDefault="00792063" w:rsidP="00503951">
      <w:pPr>
        <w:pStyle w:val="Loendilik"/>
      </w:pPr>
      <w:r>
        <w:t>standardid [3], [4], [7], vajadusel ka muud</w:t>
      </w:r>
    </w:p>
    <w:p w:rsidR="00792063" w:rsidRDefault="00792063" w:rsidP="00503951">
      <w:pPr>
        <w:pStyle w:val="Loendilik"/>
      </w:pPr>
      <w:r>
        <w:t>EMTA autentimislahenduse dokumentatsioon</w:t>
      </w:r>
    </w:p>
    <w:p w:rsidR="00792063" w:rsidRDefault="00792063" w:rsidP="00503951">
      <w:pPr>
        <w:pStyle w:val="Loendilik"/>
      </w:pPr>
      <w:r>
        <w:t>Soome keskse SSO-autentimisteenuse dokumentatsioon [8]</w:t>
      </w:r>
    </w:p>
    <w:p w:rsidR="00792063" w:rsidRDefault="001A1816" w:rsidP="00503951">
      <w:pPr>
        <w:pStyle w:val="Loendilik"/>
      </w:pPr>
      <w:r>
        <w:t>k</w:t>
      </w:r>
      <w:r w:rsidR="00792063">
        <w:t>asutuslood (käesoleva dokumendi lisas)</w:t>
      </w:r>
      <w:r>
        <w:t>.</w:t>
      </w:r>
    </w:p>
    <w:p w:rsidR="00792063" w:rsidRDefault="00792063" w:rsidP="00792063">
      <w:pPr>
        <w:pStyle w:val="Tavaline"/>
      </w:pPr>
      <w:r>
        <w:t>Lisaks viiakse töö täitmise käigus läbi:</w:t>
      </w:r>
    </w:p>
    <w:p w:rsidR="00792063" w:rsidRDefault="00B1219A" w:rsidP="00503951">
      <w:pPr>
        <w:pStyle w:val="Loendilik"/>
        <w:numPr>
          <w:ilvl w:val="0"/>
          <w:numId w:val="26"/>
        </w:numPr>
      </w:pPr>
      <w:r>
        <w:t>algatusseminar</w:t>
      </w:r>
    </w:p>
    <w:p w:rsidR="00792063" w:rsidRDefault="00B1219A" w:rsidP="00792063">
      <w:pPr>
        <w:pStyle w:val="Loendilik"/>
      </w:pPr>
      <w:r>
        <w:t>vähemalt üks vaheseminar</w:t>
      </w:r>
    </w:p>
    <w:p w:rsidR="00792063" w:rsidRDefault="00792063" w:rsidP="00792063">
      <w:pPr>
        <w:pStyle w:val="Loendilik"/>
      </w:pPr>
      <w:r>
        <w:t>jooksev suhtlus küsimustele vastuste saamiseks</w:t>
      </w:r>
    </w:p>
    <w:p w:rsidR="00792063" w:rsidRDefault="00792063" w:rsidP="00792063">
      <w:pPr>
        <w:pStyle w:val="Loendilik"/>
      </w:pPr>
      <w:r>
        <w:t>lõpuseminar.</w:t>
      </w:r>
    </w:p>
    <w:p w:rsidR="00D724CB" w:rsidRDefault="00D724CB" w:rsidP="00D724CB">
      <w:pPr>
        <w:pStyle w:val="Pealkiri1"/>
      </w:pPr>
      <w:r>
        <w:lastRenderedPageBreak/>
        <w:t>Väljund</w:t>
      </w:r>
    </w:p>
    <w:p w:rsidR="00792063" w:rsidRDefault="00792063" w:rsidP="00792063">
      <w:pPr>
        <w:pStyle w:val="Tavaline"/>
      </w:pPr>
      <w:r>
        <w:t>Töö väljund on analüü</w:t>
      </w:r>
      <w:r w:rsidR="00B1219A">
        <w:t>si ja soovitusi sisaldav dokument (uuringuaruanne)</w:t>
      </w:r>
      <w:r>
        <w:t>.</w:t>
      </w:r>
    </w:p>
    <w:p w:rsidR="00B1219A" w:rsidRDefault="00D432C1" w:rsidP="00792063">
      <w:pPr>
        <w:pStyle w:val="Tavaline"/>
      </w:pPr>
      <w:r>
        <w:t>Hiljemalt k</w:t>
      </w:r>
      <w:r w:rsidR="00B1219A">
        <w:t xml:space="preserve">aks nädalat enne lõpliku uuringuaruande esitamist </w:t>
      </w:r>
      <w:r>
        <w:t>esitab uuringu teostaja tellijale aruande eelvariandi, millele tellija annab tagasisidet.</w:t>
      </w:r>
    </w:p>
    <w:p w:rsidR="00792063" w:rsidRDefault="00792063" w:rsidP="00D724CB">
      <w:pPr>
        <w:pStyle w:val="Pealkiri1"/>
      </w:pPr>
      <w:r>
        <w:t>Viited</w:t>
      </w:r>
    </w:p>
    <w:p w:rsidR="00792063" w:rsidRDefault="00792063" w:rsidP="00792063">
      <w:pPr>
        <w:pStyle w:val="Tavaline"/>
      </w:pPr>
      <w:r>
        <w:t xml:space="preserve">[1] Autentimisteenus TARA, </w:t>
      </w:r>
      <w:hyperlink r:id="rId8" w:history="1">
        <w:r w:rsidR="00503951" w:rsidRPr="00190066">
          <w:rPr>
            <w:rStyle w:val="Hperlink"/>
          </w:rPr>
          <w:t>https://e-gov.github.io/TARA-Doku/</w:t>
        </w:r>
      </w:hyperlink>
      <w:r w:rsidR="00503951">
        <w:t xml:space="preserve">. </w:t>
      </w:r>
    </w:p>
    <w:p w:rsidR="00792063" w:rsidRDefault="00792063" w:rsidP="00792063">
      <w:pPr>
        <w:pStyle w:val="Tavaline"/>
      </w:pPr>
      <w:r>
        <w:t xml:space="preserve">[2] [1] RIA SSO autentimisteenuse kavand, </w:t>
      </w:r>
      <w:hyperlink r:id="rId9" w:history="1">
        <w:r w:rsidR="00503951" w:rsidRPr="00190066">
          <w:rPr>
            <w:rStyle w:val="Hperlink"/>
          </w:rPr>
          <w:t>https://github.com/ria-eidas/RIA-autentimisteenus/wiki/Teenuse-kontseptsioon</w:t>
        </w:r>
      </w:hyperlink>
      <w:r>
        <w:t>.</w:t>
      </w:r>
    </w:p>
    <w:p w:rsidR="00792063" w:rsidRDefault="00792063" w:rsidP="00792063">
      <w:pPr>
        <w:pStyle w:val="Tavaline"/>
      </w:pPr>
      <w:r>
        <w:t xml:space="preserve">[3] OpenID Connect Session Management, </w:t>
      </w:r>
      <w:hyperlink r:id="rId10" w:history="1">
        <w:r w:rsidR="00503951" w:rsidRPr="00190066">
          <w:rPr>
            <w:rStyle w:val="Hperlink"/>
          </w:rPr>
          <w:t>http://openid.net/specs/openid-connect-session-1_0.html</w:t>
        </w:r>
      </w:hyperlink>
      <w:r>
        <w:t>.</w:t>
      </w:r>
    </w:p>
    <w:p w:rsidR="00792063" w:rsidRDefault="00792063" w:rsidP="00792063">
      <w:pPr>
        <w:pStyle w:val="Tavaline"/>
      </w:pPr>
      <w:r>
        <w:t xml:space="preserve">[4] OpenID Connect Front-Channel Logout, </w:t>
      </w:r>
      <w:hyperlink r:id="rId11" w:history="1">
        <w:r w:rsidR="00503951" w:rsidRPr="00190066">
          <w:rPr>
            <w:rStyle w:val="Hperlink"/>
          </w:rPr>
          <w:t>http://openid.net/specs/openid-connect-frontchannel-1_0.html</w:t>
        </w:r>
      </w:hyperlink>
      <w:r>
        <w:t xml:space="preserve">; OpenID Connect Back-Channel Logout, </w:t>
      </w:r>
      <w:hyperlink r:id="rId12" w:history="1">
        <w:r w:rsidR="00503951" w:rsidRPr="00190066">
          <w:rPr>
            <w:rStyle w:val="Hperlink"/>
          </w:rPr>
          <w:t>http://openid.net/specs/openid-connect-backchannel-1_0.html</w:t>
        </w:r>
      </w:hyperlink>
      <w:r>
        <w:t>.</w:t>
      </w:r>
    </w:p>
    <w:p w:rsidR="00792063" w:rsidRDefault="00792063" w:rsidP="00792063">
      <w:pPr>
        <w:pStyle w:val="Tavaline"/>
      </w:pPr>
      <w:r>
        <w:t xml:space="preserve">[5] CAS OpenID Connect Authentication. </w:t>
      </w:r>
      <w:hyperlink r:id="rId13" w:history="1">
        <w:r w:rsidR="00503951" w:rsidRPr="00190066">
          <w:rPr>
            <w:rStyle w:val="Hperlink"/>
          </w:rPr>
          <w:t>https://apereo.github.io/cas/5.1.x/installation/OIDC-Authentication.html</w:t>
        </w:r>
      </w:hyperlink>
      <w:r w:rsidR="00503951">
        <w:t>.</w:t>
      </w:r>
      <w:r>
        <w:t xml:space="preserve"> </w:t>
      </w:r>
    </w:p>
    <w:p w:rsidR="00792063" w:rsidRDefault="00792063" w:rsidP="00792063">
      <w:pPr>
        <w:pStyle w:val="Tavaline"/>
      </w:pPr>
      <w:r>
        <w:t xml:space="preserve">[6] RIA eIDAS konnektorteenus. </w:t>
      </w:r>
      <w:hyperlink r:id="rId14" w:history="1">
        <w:r w:rsidR="00503951" w:rsidRPr="00190066">
          <w:rPr>
            <w:rStyle w:val="Hperlink"/>
          </w:rPr>
          <w:t>https://e-gov.github.io/eIDAS-Connector/</w:t>
        </w:r>
      </w:hyperlink>
      <w:r>
        <w:t xml:space="preserve">. </w:t>
      </w:r>
    </w:p>
    <w:p w:rsidR="00792063" w:rsidRDefault="00792063" w:rsidP="00792063">
      <w:pPr>
        <w:pStyle w:val="Tavaline"/>
      </w:pPr>
      <w:r>
        <w:t xml:space="preserve">[7] OpenID Connect Core 1.0, </w:t>
      </w:r>
      <w:hyperlink r:id="rId15" w:history="1">
        <w:r w:rsidR="00503951" w:rsidRPr="00190066">
          <w:rPr>
            <w:rStyle w:val="Hperlink"/>
          </w:rPr>
          <w:t>http://openid.net/specs/openid-connect-core-1_0.html</w:t>
        </w:r>
      </w:hyperlink>
      <w:r>
        <w:t>.</w:t>
      </w:r>
    </w:p>
    <w:p w:rsidR="00792063" w:rsidRDefault="00792063" w:rsidP="00792063">
      <w:pPr>
        <w:pStyle w:val="Tavaline"/>
      </w:pPr>
      <w:r>
        <w:t xml:space="preserve">[8] Suomi.fi e-Identification – Technical interface description, </w:t>
      </w:r>
      <w:hyperlink r:id="rId16" w:history="1">
        <w:r w:rsidR="00503951" w:rsidRPr="00190066">
          <w:rPr>
            <w:rStyle w:val="Hperlink"/>
          </w:rPr>
          <w:t>https://esuomi.fi/suomi-fi-services/suomi-fi-e-identification/technical-interface-description/?lang=en</w:t>
        </w:r>
      </w:hyperlink>
      <w:r w:rsidR="00D724CB">
        <w:t xml:space="preserve">.  </w:t>
      </w:r>
    </w:p>
    <w:p w:rsidR="00792063" w:rsidRDefault="00792063" w:rsidP="00D724CB">
      <w:pPr>
        <w:pStyle w:val="Pealkiri1"/>
      </w:pPr>
      <w:r>
        <w:t>Lisa. Kasutuslood</w:t>
      </w:r>
    </w:p>
    <w:p w:rsidR="00792063" w:rsidRDefault="00792063" w:rsidP="00792063">
      <w:pPr>
        <w:pStyle w:val="Tavaline"/>
      </w:pPr>
      <w:r>
        <w:t>`K0` ("lihtne autentimine") - kasutaja logib e-teenusesse sisse, kasutab seda mõne aja ja lahkub, kas välja logides või sirvikut sulgedes. Kasutaja võidakse välja logida ka serveri algatusel, seansi aegumise tõttu.</w:t>
      </w:r>
    </w:p>
    <w:p w:rsidR="00792063" w:rsidRDefault="00792063" w:rsidP="00792063">
      <w:pPr>
        <w:pStyle w:val="Tavaline"/>
      </w:pPr>
      <w:r>
        <w:t>`K1a` ("ühekordne sisselogimine") - kasutaja logib sisse e-teenusesse E1. Mõne aja pärast, E1-st väljumata, soovib ta avada ja siseneda sama sirviku teises sirvimiskontekstis (teises sakis või aknas) e-teenusese E2. Kasutaja ei pea uuesti sisse logima, vaid ta logitakse E2-te automaatselt sisse.</w:t>
      </w:r>
    </w:p>
    <w:p w:rsidR="00792063" w:rsidRDefault="00792063" w:rsidP="00792063">
      <w:pPr>
        <w:pStyle w:val="Tavaline"/>
      </w:pPr>
      <w:r>
        <w:t>`K1b` ("sessiooni üleandmine") - kasutaja logib sisse e-teenusesse E1. Mõne aja järel soovib (samas sirvimiskontekstis) liikuda e-teenusesse E2. Kasutaja logitakse E2-te liikumisel automaatselt sisse.</w:t>
      </w:r>
    </w:p>
    <w:p w:rsidR="00792063" w:rsidRDefault="00792063" w:rsidP="00792063">
      <w:pPr>
        <w:pStyle w:val="Tavaline"/>
      </w:pPr>
      <w:r>
        <w:t>`K2a` ("ühekordne väljalogimine") - kasutaja on sisse logitud mitmesse e-teenusesse. Kasutaja logib välja e-teenusest E1. Ühtlasi logitakse ta välja kõigist e-teenustest.</w:t>
      </w:r>
    </w:p>
    <w:p w:rsidR="00792063" w:rsidRDefault="00792063" w:rsidP="00792063">
      <w:pPr>
        <w:pStyle w:val="Tavaline"/>
      </w:pPr>
      <w:r>
        <w:t xml:space="preserve">`K2b` ("seansi aegumine") - keskne seanss aegub. Kasutaja logitakse välja. </w:t>
      </w:r>
    </w:p>
    <w:p w:rsidR="00792063" w:rsidRDefault="00792063" w:rsidP="00792063">
      <w:pPr>
        <w:pStyle w:val="Tavaline"/>
      </w:pPr>
      <w:r>
        <w:t>`K3a` ("pidev kasutaja") - kasutaja (näiteks asutuse töötaja) kasutab e-teenust kogu tööpäeva vältel. Ta ei pea ikka ja jälle sisse logima.</w:t>
      </w:r>
    </w:p>
    <w:p w:rsidR="00792063" w:rsidRDefault="00792063" w:rsidP="00792063">
      <w:pPr>
        <w:pStyle w:val="Tavaline"/>
      </w:pPr>
      <w:r>
        <w:lastRenderedPageBreak/>
        <w:t>`K3b` ("mitme teenuse pidev kasutaja") - kasutaja (näiteks asutuse töötaja) kasutab erinevaid e-teenuseid kogu tööpäeva vältel. Ta ei pea mitmeid kordi sisse logima.</w:t>
      </w:r>
    </w:p>
    <w:p w:rsidR="000C11F3" w:rsidRDefault="000C11F3" w:rsidP="00792063">
      <w:pPr>
        <w:pStyle w:val="Tavaline"/>
      </w:pPr>
    </w:p>
    <w:sectPr w:rsidR="000C11F3">
      <w:headerReference w:type="default" r:id="rId17"/>
      <w:pgSz w:w="11906" w:h="16838"/>
      <w:pgMar w:top="1079" w:right="1134" w:bottom="899" w:left="1134" w:header="0" w:footer="0" w:gutter="0"/>
      <w:cols w:space="708"/>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77" w:rsidRDefault="00687377">
      <w:pPr>
        <w:spacing w:after="0" w:line="240" w:lineRule="auto"/>
      </w:pPr>
      <w:r>
        <w:separator/>
      </w:r>
    </w:p>
  </w:endnote>
  <w:endnote w:type="continuationSeparator" w:id="0">
    <w:p w:rsidR="00687377" w:rsidRDefault="0068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Liberation Sans">
    <w:panose1 w:val="020B0604020202020204"/>
    <w:charset w:val="BA"/>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BA"/>
    <w:family w:val="swiss"/>
    <w:pitch w:val="variable"/>
    <w:sig w:usb0="A1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BA"/>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77" w:rsidRDefault="00687377">
      <w:pPr>
        <w:spacing w:after="0" w:line="240" w:lineRule="auto"/>
      </w:pPr>
      <w:r>
        <w:separator/>
      </w:r>
    </w:p>
  </w:footnote>
  <w:footnote w:type="continuationSeparator" w:id="0">
    <w:p w:rsidR="00687377" w:rsidRDefault="00687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63B" w:rsidRDefault="00A6463B">
    <w:pPr>
      <w:pStyle w:val="Pis"/>
      <w:jc w:val="right"/>
    </w:pPr>
  </w:p>
  <w:p w:rsidR="00A6463B" w:rsidRDefault="00792063" w:rsidP="000C11F3">
    <w:pPr>
      <w:pStyle w:val="Pis"/>
      <w:tabs>
        <w:tab w:val="clear" w:pos="9072"/>
        <w:tab w:val="right" w:pos="9639"/>
      </w:tabs>
    </w:pPr>
    <w:r>
      <w:t>APP-330</w:t>
    </w:r>
    <w:r w:rsidR="000C11F3">
      <w:tab/>
    </w:r>
    <w:r w:rsidR="000C11F3">
      <w:tab/>
    </w:r>
    <w:r w:rsidR="00C349BF">
      <w:fldChar w:fldCharType="begin"/>
    </w:r>
    <w:r w:rsidR="00C349BF">
      <w:instrText>PAGE</w:instrText>
    </w:r>
    <w:r w:rsidR="00C349BF">
      <w:fldChar w:fldCharType="separate"/>
    </w:r>
    <w:r w:rsidR="002F24FA">
      <w:rPr>
        <w:noProof/>
      </w:rPr>
      <w:t>1</w:t>
    </w:r>
    <w:r w:rsidR="00C349B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AEF"/>
    <w:multiLevelType w:val="multilevel"/>
    <w:tmpl w:val="2EDE68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022661F"/>
    <w:multiLevelType w:val="hybridMultilevel"/>
    <w:tmpl w:val="484C1400"/>
    <w:lvl w:ilvl="0" w:tplc="C832E142">
      <w:start w:val="1"/>
      <w:numFmt w:val="decimal"/>
      <w:pStyle w:val="Loendilik"/>
      <w:lvlText w:val="%1."/>
      <w:lvlJc w:val="left"/>
      <w:pPr>
        <w:ind w:left="938" w:hanging="360"/>
      </w:pPr>
      <w:rPr>
        <w:rFonts w:hint="default"/>
      </w:rPr>
    </w:lvl>
    <w:lvl w:ilvl="1" w:tplc="04250019" w:tentative="1">
      <w:start w:val="1"/>
      <w:numFmt w:val="lowerLetter"/>
      <w:lvlText w:val="%2."/>
      <w:lvlJc w:val="left"/>
      <w:pPr>
        <w:ind w:left="1658" w:hanging="360"/>
      </w:pPr>
    </w:lvl>
    <w:lvl w:ilvl="2" w:tplc="0425001B" w:tentative="1">
      <w:start w:val="1"/>
      <w:numFmt w:val="lowerRoman"/>
      <w:lvlText w:val="%3."/>
      <w:lvlJc w:val="right"/>
      <w:pPr>
        <w:ind w:left="2378" w:hanging="180"/>
      </w:pPr>
    </w:lvl>
    <w:lvl w:ilvl="3" w:tplc="0425000F" w:tentative="1">
      <w:start w:val="1"/>
      <w:numFmt w:val="decimal"/>
      <w:lvlText w:val="%4."/>
      <w:lvlJc w:val="left"/>
      <w:pPr>
        <w:ind w:left="3098" w:hanging="360"/>
      </w:pPr>
    </w:lvl>
    <w:lvl w:ilvl="4" w:tplc="04250019" w:tentative="1">
      <w:start w:val="1"/>
      <w:numFmt w:val="lowerLetter"/>
      <w:lvlText w:val="%5."/>
      <w:lvlJc w:val="left"/>
      <w:pPr>
        <w:ind w:left="3818" w:hanging="360"/>
      </w:pPr>
    </w:lvl>
    <w:lvl w:ilvl="5" w:tplc="0425001B" w:tentative="1">
      <w:start w:val="1"/>
      <w:numFmt w:val="lowerRoman"/>
      <w:lvlText w:val="%6."/>
      <w:lvlJc w:val="right"/>
      <w:pPr>
        <w:ind w:left="4538" w:hanging="180"/>
      </w:pPr>
    </w:lvl>
    <w:lvl w:ilvl="6" w:tplc="0425000F" w:tentative="1">
      <w:start w:val="1"/>
      <w:numFmt w:val="decimal"/>
      <w:lvlText w:val="%7."/>
      <w:lvlJc w:val="left"/>
      <w:pPr>
        <w:ind w:left="5258" w:hanging="360"/>
      </w:pPr>
    </w:lvl>
    <w:lvl w:ilvl="7" w:tplc="04250019" w:tentative="1">
      <w:start w:val="1"/>
      <w:numFmt w:val="lowerLetter"/>
      <w:lvlText w:val="%8."/>
      <w:lvlJc w:val="left"/>
      <w:pPr>
        <w:ind w:left="5978" w:hanging="360"/>
      </w:pPr>
    </w:lvl>
    <w:lvl w:ilvl="8" w:tplc="0425001B" w:tentative="1">
      <w:start w:val="1"/>
      <w:numFmt w:val="lowerRoman"/>
      <w:lvlText w:val="%9."/>
      <w:lvlJc w:val="right"/>
      <w:pPr>
        <w:ind w:left="6698" w:hanging="180"/>
      </w:pPr>
    </w:lvl>
  </w:abstractNum>
  <w:abstractNum w:abstractNumId="2" w15:restartNumberingAfterBreak="0">
    <w:nsid w:val="25753C55"/>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3" w15:restartNumberingAfterBreak="0">
    <w:nsid w:val="2AC627B4"/>
    <w:multiLevelType w:val="multilevel"/>
    <w:tmpl w:val="971A5F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B2E4800"/>
    <w:multiLevelType w:val="hybridMultilevel"/>
    <w:tmpl w:val="F574E7E6"/>
    <w:lvl w:ilvl="0" w:tplc="04250017">
      <w:start w:val="1"/>
      <w:numFmt w:val="lowerLetter"/>
      <w:lvlText w:val="%1)"/>
      <w:lvlJc w:val="left"/>
      <w:pPr>
        <w:ind w:left="1068" w:hanging="360"/>
      </w:p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5" w15:restartNumberingAfterBreak="0">
    <w:nsid w:val="30FD2930"/>
    <w:multiLevelType w:val="hybridMultilevel"/>
    <w:tmpl w:val="3C6A1618"/>
    <w:lvl w:ilvl="0" w:tplc="6F2ED0BA">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3EC1551"/>
    <w:multiLevelType w:val="multilevel"/>
    <w:tmpl w:val="13C83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D286452"/>
    <w:multiLevelType w:val="multilevel"/>
    <w:tmpl w:val="DD00F43E"/>
    <w:lvl w:ilvl="0">
      <w:start w:val="1"/>
      <w:numFmt w:val="decimal"/>
      <w:lvlText w:val="%1  "/>
      <w:lvlJc w:val="left"/>
      <w:pPr>
        <w:ind w:left="360" w:hanging="360"/>
      </w:pPr>
    </w:lvl>
    <w:lvl w:ilvl="1">
      <w:start w:val="1"/>
      <w:numFmt w:val="decimal"/>
      <w:lvlText w:val="%2  "/>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D676B1E"/>
    <w:multiLevelType w:val="hybridMultilevel"/>
    <w:tmpl w:val="5F76B436"/>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40397D36"/>
    <w:multiLevelType w:val="hybridMultilevel"/>
    <w:tmpl w:val="AEE4FA76"/>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4482762F"/>
    <w:multiLevelType w:val="multilevel"/>
    <w:tmpl w:val="8E7CB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4927A3"/>
    <w:multiLevelType w:val="multilevel"/>
    <w:tmpl w:val="C0809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AA0229"/>
    <w:multiLevelType w:val="hybridMultilevel"/>
    <w:tmpl w:val="179E49E8"/>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4FA12005"/>
    <w:multiLevelType w:val="multilevel"/>
    <w:tmpl w:val="17D23C4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9B032F"/>
    <w:multiLevelType w:val="multilevel"/>
    <w:tmpl w:val="A3C8B7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5EFF289E"/>
    <w:multiLevelType w:val="hybridMultilevel"/>
    <w:tmpl w:val="E4FC36E0"/>
    <w:lvl w:ilvl="0" w:tplc="6F7ECA7E">
      <w:start w:val="10"/>
      <w:numFmt w:val="bullet"/>
      <w:lvlText w:val="-"/>
      <w:lvlJc w:val="left"/>
      <w:pPr>
        <w:ind w:left="720" w:hanging="360"/>
      </w:pPr>
      <w:rPr>
        <w:rFonts w:ascii="Times New Roman" w:eastAsia="Calibri"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5FB72AF0"/>
    <w:multiLevelType w:val="multilevel"/>
    <w:tmpl w:val="05DAE48E"/>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D3150D"/>
    <w:multiLevelType w:val="multilevel"/>
    <w:tmpl w:val="9BF0C5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2DF572E"/>
    <w:multiLevelType w:val="hybridMultilevel"/>
    <w:tmpl w:val="7EB8E8E0"/>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73B24518"/>
    <w:multiLevelType w:val="hybridMultilevel"/>
    <w:tmpl w:val="C48814CA"/>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77635832"/>
    <w:multiLevelType w:val="hybridMultilevel"/>
    <w:tmpl w:val="7AB2778C"/>
    <w:lvl w:ilvl="0" w:tplc="6F2ED0BA">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15:restartNumberingAfterBreak="0">
    <w:nsid w:val="77CB790F"/>
    <w:multiLevelType w:val="hybridMultilevel"/>
    <w:tmpl w:val="185E1F4A"/>
    <w:lvl w:ilvl="0" w:tplc="04250017">
      <w:start w:val="1"/>
      <w:numFmt w:val="lowerLetter"/>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7C337B00"/>
    <w:multiLevelType w:val="multilevel"/>
    <w:tmpl w:val="DF545C98"/>
    <w:lvl w:ilvl="0">
      <w:start w:val="1"/>
      <w:numFmt w:val="bullet"/>
      <w:lvlText w:val=""/>
      <w:lvlJc w:val="left"/>
      <w:pPr>
        <w:tabs>
          <w:tab w:val="num" w:pos="707"/>
        </w:tabs>
        <w:ind w:left="707" w:hanging="283"/>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0"/>
  </w:num>
  <w:num w:numId="2">
    <w:abstractNumId w:val="0"/>
  </w:num>
  <w:num w:numId="3">
    <w:abstractNumId w:val="3"/>
  </w:num>
  <w:num w:numId="4">
    <w:abstractNumId w:val="7"/>
  </w:num>
  <w:num w:numId="5">
    <w:abstractNumId w:val="11"/>
  </w:num>
  <w:num w:numId="6">
    <w:abstractNumId w:val="17"/>
  </w:num>
  <w:num w:numId="7">
    <w:abstractNumId w:val="6"/>
  </w:num>
  <w:num w:numId="8">
    <w:abstractNumId w:val="16"/>
  </w:num>
  <w:num w:numId="9">
    <w:abstractNumId w:val="13"/>
  </w:num>
  <w:num w:numId="10">
    <w:abstractNumId w:val="22"/>
  </w:num>
  <w:num w:numId="11">
    <w:abstractNumId w:val="14"/>
  </w:num>
  <w:num w:numId="12">
    <w:abstractNumId w:val="2"/>
  </w:num>
  <w:num w:numId="13">
    <w:abstractNumId w:val="1"/>
  </w:num>
  <w:num w:numId="14">
    <w:abstractNumId w:val="1"/>
    <w:lvlOverride w:ilvl="0">
      <w:startOverride w:val="1"/>
    </w:lvlOverride>
  </w:num>
  <w:num w:numId="15">
    <w:abstractNumId w:val="8"/>
  </w:num>
  <w:num w:numId="16">
    <w:abstractNumId w:val="12"/>
  </w:num>
  <w:num w:numId="17">
    <w:abstractNumId w:val="5"/>
  </w:num>
  <w:num w:numId="18">
    <w:abstractNumId w:val="1"/>
    <w:lvlOverride w:ilvl="0">
      <w:startOverride w:val="1"/>
    </w:lvlOverride>
  </w:num>
  <w:num w:numId="19">
    <w:abstractNumId w:val="20"/>
  </w:num>
  <w:num w:numId="20">
    <w:abstractNumId w:val="21"/>
  </w:num>
  <w:num w:numId="21">
    <w:abstractNumId w:val="18"/>
  </w:num>
  <w:num w:numId="22">
    <w:abstractNumId w:val="19"/>
  </w:num>
  <w:num w:numId="23">
    <w:abstractNumId w:val="9"/>
  </w:num>
  <w:num w:numId="24">
    <w:abstractNumId w:val="15"/>
  </w:num>
  <w:num w:numId="25">
    <w:abstractNumId w:val="4"/>
  </w:num>
  <w:num w:numId="26">
    <w:abstractNumId w:val="1"/>
    <w:lvlOverride w:ilvl="0">
      <w:startOverride w:val="1"/>
    </w:lvlOverride>
  </w:num>
  <w:num w:numId="2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3B"/>
    <w:rsid w:val="00004DD2"/>
    <w:rsid w:val="000438CA"/>
    <w:rsid w:val="00053EF4"/>
    <w:rsid w:val="00067424"/>
    <w:rsid w:val="00080A8C"/>
    <w:rsid w:val="0009196B"/>
    <w:rsid w:val="000C11F3"/>
    <w:rsid w:val="000C7FEE"/>
    <w:rsid w:val="000D7C81"/>
    <w:rsid w:val="000E2305"/>
    <w:rsid w:val="00125775"/>
    <w:rsid w:val="00147351"/>
    <w:rsid w:val="00192674"/>
    <w:rsid w:val="001A1816"/>
    <w:rsid w:val="001B1C5F"/>
    <w:rsid w:val="001E3130"/>
    <w:rsid w:val="001E73B2"/>
    <w:rsid w:val="001E7A81"/>
    <w:rsid w:val="001F5571"/>
    <w:rsid w:val="001F6AF4"/>
    <w:rsid w:val="00210033"/>
    <w:rsid w:val="00241C9F"/>
    <w:rsid w:val="00242206"/>
    <w:rsid w:val="00262028"/>
    <w:rsid w:val="002915C3"/>
    <w:rsid w:val="002C1A4F"/>
    <w:rsid w:val="002E1157"/>
    <w:rsid w:val="002F24FA"/>
    <w:rsid w:val="002F5574"/>
    <w:rsid w:val="00307C8F"/>
    <w:rsid w:val="003209D4"/>
    <w:rsid w:val="00377398"/>
    <w:rsid w:val="003920CB"/>
    <w:rsid w:val="003D0D04"/>
    <w:rsid w:val="003E62FF"/>
    <w:rsid w:val="003F06F2"/>
    <w:rsid w:val="00425010"/>
    <w:rsid w:val="004275C6"/>
    <w:rsid w:val="00453F98"/>
    <w:rsid w:val="004C259E"/>
    <w:rsid w:val="004D5E0F"/>
    <w:rsid w:val="00503951"/>
    <w:rsid w:val="00541B5A"/>
    <w:rsid w:val="005479DE"/>
    <w:rsid w:val="00572142"/>
    <w:rsid w:val="005831FF"/>
    <w:rsid w:val="005A64F7"/>
    <w:rsid w:val="005B1BA1"/>
    <w:rsid w:val="005C2309"/>
    <w:rsid w:val="005C436B"/>
    <w:rsid w:val="005C5C85"/>
    <w:rsid w:val="00614143"/>
    <w:rsid w:val="006352FB"/>
    <w:rsid w:val="00654A79"/>
    <w:rsid w:val="00657C52"/>
    <w:rsid w:val="0066092E"/>
    <w:rsid w:val="00673C53"/>
    <w:rsid w:val="00677B42"/>
    <w:rsid w:val="00680F89"/>
    <w:rsid w:val="00687377"/>
    <w:rsid w:val="00690B43"/>
    <w:rsid w:val="006C09A6"/>
    <w:rsid w:val="006D74C1"/>
    <w:rsid w:val="0070557D"/>
    <w:rsid w:val="00705CF0"/>
    <w:rsid w:val="00724062"/>
    <w:rsid w:val="00766660"/>
    <w:rsid w:val="00781E65"/>
    <w:rsid w:val="00792063"/>
    <w:rsid w:val="007A21A2"/>
    <w:rsid w:val="007B49F2"/>
    <w:rsid w:val="0080733F"/>
    <w:rsid w:val="00833D07"/>
    <w:rsid w:val="00836D42"/>
    <w:rsid w:val="00842192"/>
    <w:rsid w:val="008654FF"/>
    <w:rsid w:val="00895841"/>
    <w:rsid w:val="008972ED"/>
    <w:rsid w:val="00897542"/>
    <w:rsid w:val="008E5637"/>
    <w:rsid w:val="008F49D1"/>
    <w:rsid w:val="009049EE"/>
    <w:rsid w:val="00911AA9"/>
    <w:rsid w:val="00921658"/>
    <w:rsid w:val="00936FF6"/>
    <w:rsid w:val="00944289"/>
    <w:rsid w:val="009A3414"/>
    <w:rsid w:val="009D6F2A"/>
    <w:rsid w:val="009E071A"/>
    <w:rsid w:val="009F2A62"/>
    <w:rsid w:val="00A33382"/>
    <w:rsid w:val="00A36245"/>
    <w:rsid w:val="00A6463B"/>
    <w:rsid w:val="00A74A8A"/>
    <w:rsid w:val="00A825F4"/>
    <w:rsid w:val="00A844E0"/>
    <w:rsid w:val="00A87856"/>
    <w:rsid w:val="00AB6E26"/>
    <w:rsid w:val="00AD5195"/>
    <w:rsid w:val="00B1219A"/>
    <w:rsid w:val="00B73A33"/>
    <w:rsid w:val="00BA0FB2"/>
    <w:rsid w:val="00BC2F55"/>
    <w:rsid w:val="00BC6EC0"/>
    <w:rsid w:val="00BD4961"/>
    <w:rsid w:val="00BE1FD5"/>
    <w:rsid w:val="00BE45A0"/>
    <w:rsid w:val="00C21011"/>
    <w:rsid w:val="00C325C4"/>
    <w:rsid w:val="00C349BF"/>
    <w:rsid w:val="00C41D15"/>
    <w:rsid w:val="00C42C4A"/>
    <w:rsid w:val="00C83A9D"/>
    <w:rsid w:val="00CA27CB"/>
    <w:rsid w:val="00CC002A"/>
    <w:rsid w:val="00D432C1"/>
    <w:rsid w:val="00D64F91"/>
    <w:rsid w:val="00D71E09"/>
    <w:rsid w:val="00D724CB"/>
    <w:rsid w:val="00D81118"/>
    <w:rsid w:val="00D9527A"/>
    <w:rsid w:val="00DF03E7"/>
    <w:rsid w:val="00E4136B"/>
    <w:rsid w:val="00E44217"/>
    <w:rsid w:val="00E44680"/>
    <w:rsid w:val="00EB402F"/>
    <w:rsid w:val="00EB7E48"/>
    <w:rsid w:val="00EF27A5"/>
    <w:rsid w:val="00F21160"/>
    <w:rsid w:val="00F22BAD"/>
    <w:rsid w:val="00F5033D"/>
    <w:rsid w:val="00F62789"/>
    <w:rsid w:val="00F66693"/>
    <w:rsid w:val="00F846AA"/>
    <w:rsid w:val="00F94C13"/>
    <w:rsid w:val="00F97A1A"/>
    <w:rsid w:val="00FA079A"/>
  </w:rsids>
  <m:mathPr>
    <m:mathFont m:val="Cambria Math"/>
    <m:brkBin m:val="before"/>
    <m:brkBinSub m:val="--"/>
    <m:smallFrac m:val="0"/>
    <m:dispDef/>
    <m:lMargin m:val="0"/>
    <m:rMargin m:val="0"/>
    <m:defJc m:val="centerGroup"/>
    <m:wrapIndent m:val="1440"/>
    <m:intLim m:val="subSup"/>
    <m:naryLim m:val="undOvr"/>
  </m:mathPr>
  <w:themeFontLang w:val="et-E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30A5"/>
  <w15:docId w15:val="{E2E33437-9C87-48F1-83BC-367924E5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t-E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0065EE"/>
    <w:pPr>
      <w:suppressAutoHyphens/>
      <w:spacing w:after="200"/>
    </w:pPr>
    <w:rPr>
      <w:rFonts w:ascii="Times New Roman" w:eastAsia="Calibri" w:hAnsi="Times New Roman"/>
      <w:color w:val="00000A"/>
      <w:sz w:val="24"/>
    </w:rPr>
  </w:style>
  <w:style w:type="paragraph" w:styleId="Pealkiri1">
    <w:name w:val="heading 1"/>
    <w:basedOn w:val="Normaallaad"/>
    <w:next w:val="Pealkiri2"/>
    <w:link w:val="Pealkiri1Mrk"/>
    <w:uiPriority w:val="9"/>
    <w:qFormat/>
    <w:rsid w:val="00690B43"/>
    <w:pPr>
      <w:keepNext/>
      <w:keepLines/>
      <w:numPr>
        <w:numId w:val="12"/>
      </w:numPr>
      <w:spacing w:before="240" w:after="0"/>
      <w:ind w:left="431" w:hanging="431"/>
      <w:outlineLvl w:val="0"/>
    </w:pPr>
    <w:rPr>
      <w:rFonts w:asciiTheme="majorHAnsi" w:eastAsiaTheme="majorEastAsia" w:hAnsiTheme="majorHAnsi" w:cstheme="majorBidi"/>
      <w:b/>
      <w:bCs/>
      <w:sz w:val="28"/>
      <w:szCs w:val="28"/>
    </w:rPr>
  </w:style>
  <w:style w:type="paragraph" w:styleId="Pealkiri2">
    <w:name w:val="heading 2"/>
    <w:basedOn w:val="Normaallaad"/>
    <w:link w:val="Pealkiri2Mrk"/>
    <w:uiPriority w:val="9"/>
    <w:unhideWhenUsed/>
    <w:qFormat/>
    <w:rsid w:val="001E7A81"/>
    <w:pPr>
      <w:keepLines/>
      <w:numPr>
        <w:ilvl w:val="1"/>
        <w:numId w:val="12"/>
      </w:numPr>
      <w:spacing w:before="120" w:after="0"/>
      <w:ind w:left="578" w:hanging="578"/>
      <w:outlineLvl w:val="1"/>
    </w:pPr>
    <w:rPr>
      <w:rFonts w:eastAsiaTheme="majorEastAsia" w:cstheme="majorBidi"/>
      <w:bCs/>
      <w:szCs w:val="26"/>
    </w:rPr>
  </w:style>
  <w:style w:type="paragraph" w:styleId="Pealkiri3">
    <w:name w:val="heading 3"/>
    <w:basedOn w:val="Heading"/>
    <w:pPr>
      <w:numPr>
        <w:ilvl w:val="2"/>
        <w:numId w:val="12"/>
      </w:numPr>
      <w:outlineLvl w:val="2"/>
    </w:pPr>
  </w:style>
  <w:style w:type="paragraph" w:styleId="Pealkiri4">
    <w:name w:val="heading 4"/>
    <w:basedOn w:val="Normaallaad"/>
    <w:next w:val="Normaallaad"/>
    <w:link w:val="Pealkiri4Mrk"/>
    <w:uiPriority w:val="9"/>
    <w:semiHidden/>
    <w:unhideWhenUsed/>
    <w:qFormat/>
    <w:rsid w:val="000C11F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Pealkiri5">
    <w:name w:val="heading 5"/>
    <w:basedOn w:val="Normaallaad"/>
    <w:next w:val="Normaallaad"/>
    <w:link w:val="Pealkiri5Mrk"/>
    <w:uiPriority w:val="9"/>
    <w:semiHidden/>
    <w:unhideWhenUsed/>
    <w:qFormat/>
    <w:rsid w:val="000C11F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Pealkiri6">
    <w:name w:val="heading 6"/>
    <w:basedOn w:val="Normaallaad"/>
    <w:next w:val="Normaallaad"/>
    <w:link w:val="Pealkiri6Mrk"/>
    <w:uiPriority w:val="9"/>
    <w:semiHidden/>
    <w:unhideWhenUsed/>
    <w:qFormat/>
    <w:rsid w:val="000C11F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Pealkiri7">
    <w:name w:val="heading 7"/>
    <w:basedOn w:val="Normaallaad"/>
    <w:next w:val="Normaallaad"/>
    <w:link w:val="Pealkiri7Mrk"/>
    <w:uiPriority w:val="9"/>
    <w:semiHidden/>
    <w:unhideWhenUsed/>
    <w:qFormat/>
    <w:rsid w:val="000C11F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0C11F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0C11F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Mrk">
    <w:name w:val="Pealkiri Märk"/>
    <w:basedOn w:val="Liguvaikefont"/>
    <w:link w:val="Pealkiri"/>
    <w:uiPriority w:val="10"/>
    <w:rsid w:val="00AB6E26"/>
    <w:rPr>
      <w:rFonts w:ascii="Verdana" w:eastAsiaTheme="majorEastAsia" w:hAnsi="Verdana" w:cstheme="majorBidi"/>
      <w:b/>
      <w:color w:val="00000A"/>
      <w:spacing w:val="5"/>
      <w:sz w:val="28"/>
      <w:szCs w:val="52"/>
    </w:rPr>
  </w:style>
  <w:style w:type="character" w:customStyle="1" w:styleId="Pealkiri1Mrk">
    <w:name w:val="Pealkiri 1 Märk"/>
    <w:basedOn w:val="Liguvaikefont"/>
    <w:link w:val="Pealkiri1"/>
    <w:uiPriority w:val="9"/>
    <w:rsid w:val="00690B43"/>
    <w:rPr>
      <w:rFonts w:asciiTheme="majorHAnsi" w:eastAsiaTheme="majorEastAsia" w:hAnsiTheme="majorHAnsi" w:cstheme="majorBidi"/>
      <w:b/>
      <w:bCs/>
      <w:color w:val="00000A"/>
      <w:sz w:val="28"/>
      <w:szCs w:val="28"/>
    </w:rPr>
  </w:style>
  <w:style w:type="character" w:customStyle="1" w:styleId="Pealkiri2Mrk">
    <w:name w:val="Pealkiri 2 Märk"/>
    <w:basedOn w:val="Liguvaikefont"/>
    <w:link w:val="Pealkiri2"/>
    <w:uiPriority w:val="9"/>
    <w:rsid w:val="001E7A81"/>
    <w:rPr>
      <w:rFonts w:ascii="Times New Roman" w:eastAsiaTheme="majorEastAsia" w:hAnsi="Times New Roman" w:cstheme="majorBidi"/>
      <w:bCs/>
      <w:color w:val="00000A"/>
      <w:sz w:val="24"/>
      <w:szCs w:val="26"/>
    </w:rPr>
  </w:style>
  <w:style w:type="character" w:customStyle="1" w:styleId="JutumullitekstMrk">
    <w:name w:val="Jutumullitekst Märk"/>
    <w:basedOn w:val="Liguvaikefont"/>
    <w:link w:val="Jutumullitekst"/>
    <w:uiPriority w:val="99"/>
    <w:semiHidden/>
    <w:rsid w:val="007B5B6B"/>
    <w:rPr>
      <w:rFonts w:ascii="Tahoma" w:hAnsi="Tahoma" w:cs="Tahoma"/>
      <w:sz w:val="16"/>
      <w:szCs w:val="1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InternetLink">
    <w:name w:val="Internet Link"/>
    <w:basedOn w:val="Liguvaikefont"/>
    <w:uiPriority w:val="99"/>
    <w:unhideWhenUsed/>
    <w:rsid w:val="000065EE"/>
    <w:rPr>
      <w:color w:val="0000FF" w:themeColor="hyperlink"/>
      <w:u w:val="single"/>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IndexLink">
    <w:name w:val="Index Link"/>
  </w:style>
  <w:style w:type="character" w:customStyle="1" w:styleId="StrongEmphasis">
    <w:name w:val="Strong Emphasis"/>
    <w:rPr>
      <w:b/>
      <w:bCs/>
    </w:rPr>
  </w:style>
  <w:style w:type="character" w:styleId="Rhutus">
    <w:name w:val="Emphasis"/>
    <w:rPr>
      <w:i/>
      <w:iCs/>
    </w:rPr>
  </w:style>
  <w:style w:type="character" w:customStyle="1" w:styleId="s1">
    <w:name w:val="s1"/>
    <w:basedOn w:val="Liguvaikefont"/>
    <w:rsid w:val="000065EE"/>
  </w:style>
  <w:style w:type="character" w:styleId="Tugev">
    <w:name w:val="Strong"/>
    <w:basedOn w:val="Liguvaikefont"/>
    <w:uiPriority w:val="22"/>
    <w:qFormat/>
    <w:rsid w:val="000065EE"/>
    <w:rPr>
      <w:b/>
      <w:bCs/>
    </w:rPr>
  </w:style>
  <w:style w:type="character" w:styleId="Raamatupealkiri">
    <w:name w:val="Book Title"/>
    <w:basedOn w:val="Liguvaikefont"/>
    <w:uiPriority w:val="33"/>
    <w:qFormat/>
    <w:rsid w:val="00B43ED1"/>
    <w:rPr>
      <w:b/>
      <w:bCs/>
      <w:smallCaps/>
      <w:spacing w:val="5"/>
    </w:rPr>
  </w:style>
  <w:style w:type="character" w:customStyle="1" w:styleId="JalusMrk">
    <w:name w:val="Jalus Märk"/>
    <w:basedOn w:val="Liguvaikefont"/>
    <w:link w:val="Jalus"/>
    <w:uiPriority w:val="99"/>
    <w:rsid w:val="00491FF7"/>
    <w:rPr>
      <w:rFonts w:ascii="Times New Roman" w:hAnsi="Times New Roman"/>
      <w:color w:val="00000A"/>
      <w:sz w:val="24"/>
    </w:rPr>
  </w:style>
  <w:style w:type="character" w:customStyle="1" w:styleId="PisMrk">
    <w:name w:val="Päis Märk"/>
    <w:basedOn w:val="Liguvaikefont"/>
    <w:link w:val="Pis"/>
    <w:uiPriority w:val="99"/>
    <w:rsid w:val="00491FF7"/>
    <w:rPr>
      <w:rFonts w:ascii="Times New Roman" w:hAnsi="Times New Roman"/>
      <w:color w:val="00000A"/>
      <w:sz w:val="24"/>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allaa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allaad"/>
    <w:rsid w:val="0056324E"/>
    <w:pPr>
      <w:spacing w:after="140" w:line="288" w:lineRule="auto"/>
    </w:pPr>
  </w:style>
  <w:style w:type="paragraph" w:styleId="Loend">
    <w:name w:val="List"/>
    <w:basedOn w:val="TextBody"/>
    <w:rPr>
      <w:rFonts w:cs="Mangal"/>
    </w:rPr>
  </w:style>
  <w:style w:type="paragraph" w:styleId="Pealdis">
    <w:name w:val="caption"/>
    <w:basedOn w:val="Normaallaad"/>
    <w:uiPriority w:val="35"/>
    <w:unhideWhenUsed/>
    <w:qFormat/>
    <w:rsid w:val="006A03A8"/>
    <w:pPr>
      <w:spacing w:line="240" w:lineRule="auto"/>
    </w:pPr>
    <w:rPr>
      <w:b/>
      <w:bCs/>
      <w:color w:val="4F81BD" w:themeColor="accent1"/>
      <w:sz w:val="18"/>
      <w:szCs w:val="18"/>
    </w:rPr>
  </w:style>
  <w:style w:type="paragraph" w:customStyle="1" w:styleId="Index">
    <w:name w:val="Index"/>
    <w:basedOn w:val="Normaallaad"/>
    <w:pPr>
      <w:suppressLineNumbers/>
    </w:pPr>
    <w:rPr>
      <w:rFonts w:cs="Mangal"/>
    </w:rPr>
  </w:style>
  <w:style w:type="paragraph" w:styleId="Pealkiri">
    <w:name w:val="Title"/>
    <w:basedOn w:val="Normaallaad"/>
    <w:link w:val="PealkiriMrk"/>
    <w:uiPriority w:val="10"/>
    <w:qFormat/>
    <w:rsid w:val="00AB6E26"/>
    <w:pPr>
      <w:spacing w:after="300" w:line="240" w:lineRule="auto"/>
      <w:contextualSpacing/>
    </w:pPr>
    <w:rPr>
      <w:rFonts w:ascii="Verdana" w:eastAsiaTheme="majorEastAsia" w:hAnsi="Verdana" w:cstheme="majorBidi"/>
      <w:b/>
      <w:spacing w:val="5"/>
      <w:sz w:val="28"/>
      <w:szCs w:val="52"/>
    </w:rPr>
  </w:style>
  <w:style w:type="paragraph" w:styleId="Loendilik">
    <w:name w:val="List Paragraph"/>
    <w:basedOn w:val="Normaallaad"/>
    <w:uiPriority w:val="34"/>
    <w:qFormat/>
    <w:rsid w:val="0070557D"/>
    <w:pPr>
      <w:numPr>
        <w:numId w:val="13"/>
      </w:numPr>
    </w:pPr>
  </w:style>
  <w:style w:type="paragraph" w:styleId="Jutumullitekst">
    <w:name w:val="Balloon Text"/>
    <w:basedOn w:val="Normaallaad"/>
    <w:link w:val="JutumullitekstMrk"/>
    <w:uiPriority w:val="99"/>
    <w:semiHidden/>
    <w:unhideWhenUsed/>
    <w:rsid w:val="007B5B6B"/>
    <w:pPr>
      <w:spacing w:after="0" w:line="240" w:lineRule="auto"/>
    </w:pPr>
    <w:rPr>
      <w:rFonts w:ascii="Tahoma" w:hAnsi="Tahoma" w:cs="Tahoma"/>
      <w:sz w:val="16"/>
      <w:szCs w:val="16"/>
    </w:rPr>
  </w:style>
  <w:style w:type="paragraph" w:customStyle="1" w:styleId="Quotations">
    <w:name w:val="Quotations"/>
    <w:basedOn w:val="Normaallaad"/>
  </w:style>
  <w:style w:type="paragraph" w:styleId="Alapealkiri">
    <w:name w:val="Subtitle"/>
    <w:basedOn w:val="Heading"/>
  </w:style>
  <w:style w:type="paragraph" w:customStyle="1" w:styleId="ContentsHeading">
    <w:name w:val="Contents Heading"/>
    <w:basedOn w:val="Heading"/>
  </w:style>
  <w:style w:type="paragraph" w:customStyle="1" w:styleId="Contents1">
    <w:name w:val="Contents 1"/>
    <w:basedOn w:val="Normaallaad"/>
    <w:autoRedefine/>
    <w:uiPriority w:val="39"/>
    <w:unhideWhenUsed/>
    <w:rsid w:val="000065EE"/>
    <w:pPr>
      <w:spacing w:after="100"/>
    </w:pPr>
  </w:style>
  <w:style w:type="paragraph" w:customStyle="1" w:styleId="Contents2">
    <w:name w:val="Contents 2"/>
    <w:basedOn w:val="Normaallaad"/>
    <w:autoRedefine/>
    <w:uiPriority w:val="39"/>
    <w:unhideWhenUsed/>
    <w:rsid w:val="000065EE"/>
    <w:pPr>
      <w:spacing w:after="100"/>
      <w:ind w:left="240"/>
    </w:pPr>
  </w:style>
  <w:style w:type="paragraph" w:customStyle="1" w:styleId="Drawing">
    <w:name w:val="Drawing"/>
    <w:basedOn w:val="Pealdis"/>
  </w:style>
  <w:style w:type="paragraph" w:customStyle="1" w:styleId="FrameContents">
    <w:name w:val="Frame Contents"/>
    <w:basedOn w:val="Normaallaad"/>
  </w:style>
  <w:style w:type="paragraph" w:styleId="Pis">
    <w:name w:val="header"/>
    <w:basedOn w:val="Normaallaad"/>
    <w:link w:val="PisMrk"/>
    <w:uiPriority w:val="99"/>
    <w:pPr>
      <w:tabs>
        <w:tab w:val="center" w:pos="4536"/>
        <w:tab w:val="right" w:pos="9072"/>
      </w:tabs>
    </w:pPr>
  </w:style>
  <w:style w:type="paragraph" w:customStyle="1" w:styleId="NUE">
    <w:name w:val="NÕUE"/>
    <w:basedOn w:val="Normaallaad"/>
    <w:rsid w:val="00C41D15"/>
    <w:pPr>
      <w:pBdr>
        <w:top w:val="single" w:sz="18" w:space="1" w:color="31849B" w:themeColor="accent5" w:themeShade="BF"/>
        <w:left w:val="single" w:sz="18" w:space="4" w:color="31849B" w:themeColor="accent5" w:themeShade="BF"/>
        <w:bottom w:val="single" w:sz="18" w:space="1" w:color="31849B" w:themeColor="accent5" w:themeShade="BF"/>
        <w:right w:val="single" w:sz="18" w:space="4" w:color="31849B" w:themeColor="accent5" w:themeShade="BF"/>
      </w:pBdr>
      <w:suppressAutoHyphens w:val="0"/>
      <w:spacing w:after="0"/>
      <w:ind w:left="4536"/>
    </w:pPr>
    <w:rPr>
      <w:rFonts w:cs="Times New Roman"/>
    </w:rPr>
  </w:style>
  <w:style w:type="paragraph" w:styleId="Jalus">
    <w:name w:val="footer"/>
    <w:basedOn w:val="Normaallaad"/>
    <w:link w:val="JalusMrk"/>
    <w:uiPriority w:val="99"/>
    <w:unhideWhenUsed/>
    <w:rsid w:val="00491FF7"/>
    <w:pPr>
      <w:tabs>
        <w:tab w:val="center" w:pos="4536"/>
        <w:tab w:val="right" w:pos="9072"/>
      </w:tabs>
      <w:spacing w:after="0" w:line="240" w:lineRule="auto"/>
    </w:pPr>
  </w:style>
  <w:style w:type="table" w:styleId="Kontuurtabel">
    <w:name w:val="Table Grid"/>
    <w:basedOn w:val="Normaaltabel"/>
    <w:uiPriority w:val="59"/>
    <w:rsid w:val="00E801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evarjustus">
    <w:name w:val="Light Shading"/>
    <w:basedOn w:val="Normaaltabel"/>
    <w:uiPriority w:val="60"/>
    <w:rsid w:val="00E801C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ulem">
    <w:name w:val="Tulem"/>
    <w:basedOn w:val="Normaallaad"/>
    <w:next w:val="NUE"/>
    <w:qFormat/>
    <w:rsid w:val="003209D4"/>
    <w:pPr>
      <w:spacing w:before="200" w:after="0"/>
      <w:ind w:left="4536" w:hanging="4536"/>
    </w:pPr>
  </w:style>
  <w:style w:type="paragraph" w:customStyle="1" w:styleId="Tavaline">
    <w:name w:val="Tavaline"/>
    <w:basedOn w:val="Normaallaad"/>
    <w:qFormat/>
    <w:rsid w:val="00D71E09"/>
    <w:pPr>
      <w:spacing w:before="200" w:after="0"/>
    </w:pPr>
  </w:style>
  <w:style w:type="character" w:styleId="Hperlink">
    <w:name w:val="Hyperlink"/>
    <w:basedOn w:val="Liguvaikefont"/>
    <w:uiPriority w:val="99"/>
    <w:unhideWhenUsed/>
    <w:rsid w:val="000C11F3"/>
    <w:rPr>
      <w:color w:val="0000FF" w:themeColor="hyperlink"/>
      <w:u w:val="single"/>
    </w:rPr>
  </w:style>
  <w:style w:type="character" w:customStyle="1" w:styleId="Pealkiri4Mrk">
    <w:name w:val="Pealkiri 4 Märk"/>
    <w:basedOn w:val="Liguvaikefont"/>
    <w:link w:val="Pealkiri4"/>
    <w:uiPriority w:val="9"/>
    <w:semiHidden/>
    <w:rsid w:val="000C11F3"/>
    <w:rPr>
      <w:rFonts w:asciiTheme="majorHAnsi" w:eastAsiaTheme="majorEastAsia" w:hAnsiTheme="majorHAnsi" w:cstheme="majorBidi"/>
      <w:b/>
      <w:bCs/>
      <w:i/>
      <w:iCs/>
      <w:color w:val="4F81BD" w:themeColor="accent1"/>
      <w:sz w:val="24"/>
    </w:rPr>
  </w:style>
  <w:style w:type="character" w:customStyle="1" w:styleId="Pealkiri5Mrk">
    <w:name w:val="Pealkiri 5 Märk"/>
    <w:basedOn w:val="Liguvaikefont"/>
    <w:link w:val="Pealkiri5"/>
    <w:uiPriority w:val="9"/>
    <w:semiHidden/>
    <w:rsid w:val="000C11F3"/>
    <w:rPr>
      <w:rFonts w:asciiTheme="majorHAnsi" w:eastAsiaTheme="majorEastAsia" w:hAnsiTheme="majorHAnsi" w:cstheme="majorBidi"/>
      <w:color w:val="243F60" w:themeColor="accent1" w:themeShade="7F"/>
      <w:sz w:val="24"/>
    </w:rPr>
  </w:style>
  <w:style w:type="character" w:customStyle="1" w:styleId="Pealkiri6Mrk">
    <w:name w:val="Pealkiri 6 Märk"/>
    <w:basedOn w:val="Liguvaikefont"/>
    <w:link w:val="Pealkiri6"/>
    <w:uiPriority w:val="9"/>
    <w:semiHidden/>
    <w:rsid w:val="000C11F3"/>
    <w:rPr>
      <w:rFonts w:asciiTheme="majorHAnsi" w:eastAsiaTheme="majorEastAsia" w:hAnsiTheme="majorHAnsi" w:cstheme="majorBidi"/>
      <w:i/>
      <w:iCs/>
      <w:color w:val="243F60" w:themeColor="accent1" w:themeShade="7F"/>
      <w:sz w:val="24"/>
    </w:rPr>
  </w:style>
  <w:style w:type="character" w:customStyle="1" w:styleId="Pealkiri7Mrk">
    <w:name w:val="Pealkiri 7 Märk"/>
    <w:basedOn w:val="Liguvaikefont"/>
    <w:link w:val="Pealkiri7"/>
    <w:uiPriority w:val="9"/>
    <w:semiHidden/>
    <w:rsid w:val="000C11F3"/>
    <w:rPr>
      <w:rFonts w:asciiTheme="majorHAnsi" w:eastAsiaTheme="majorEastAsia" w:hAnsiTheme="majorHAnsi" w:cstheme="majorBidi"/>
      <w:i/>
      <w:iCs/>
      <w:color w:val="404040" w:themeColor="text1" w:themeTint="BF"/>
      <w:sz w:val="24"/>
    </w:rPr>
  </w:style>
  <w:style w:type="character" w:customStyle="1" w:styleId="Pealkiri8Mrk">
    <w:name w:val="Pealkiri 8 Märk"/>
    <w:basedOn w:val="Liguvaikefont"/>
    <w:link w:val="Pealkiri8"/>
    <w:uiPriority w:val="9"/>
    <w:semiHidden/>
    <w:rsid w:val="000C11F3"/>
    <w:rPr>
      <w:rFonts w:asciiTheme="majorHAnsi" w:eastAsiaTheme="majorEastAsia" w:hAnsiTheme="majorHAnsi" w:cstheme="majorBidi"/>
      <w:color w:val="404040" w:themeColor="text1" w:themeTint="BF"/>
      <w:szCs w:val="20"/>
    </w:rPr>
  </w:style>
  <w:style w:type="character" w:customStyle="1" w:styleId="Pealkiri9Mrk">
    <w:name w:val="Pealkiri 9 Märk"/>
    <w:basedOn w:val="Liguvaikefont"/>
    <w:link w:val="Pealkiri9"/>
    <w:uiPriority w:val="9"/>
    <w:semiHidden/>
    <w:rsid w:val="000C11F3"/>
    <w:rPr>
      <w:rFonts w:asciiTheme="majorHAnsi" w:eastAsiaTheme="majorEastAsia" w:hAnsiTheme="majorHAnsi" w:cstheme="majorBidi"/>
      <w:i/>
      <w:iCs/>
      <w:color w:val="404040" w:themeColor="text1" w:themeTint="BF"/>
      <w:szCs w:val="20"/>
    </w:rPr>
  </w:style>
  <w:style w:type="paragraph" w:styleId="Vahedeta">
    <w:name w:val="No Spacing"/>
    <w:uiPriority w:val="1"/>
    <w:qFormat/>
    <w:rsid w:val="006D74C1"/>
    <w:pPr>
      <w:suppressAutoHyphens/>
      <w:spacing w:line="240" w:lineRule="auto"/>
    </w:pPr>
    <w:rPr>
      <w:rFonts w:ascii="Times New Roman" w:eastAsia="Calibri" w:hAnsi="Times New Roman"/>
      <w:color w:val="00000A"/>
      <w:sz w:val="24"/>
    </w:rPr>
  </w:style>
  <w:style w:type="paragraph" w:styleId="Allmrkusetekst">
    <w:name w:val="footnote text"/>
    <w:basedOn w:val="Normaallaad"/>
    <w:link w:val="AllmrkusetekstMrk"/>
    <w:uiPriority w:val="99"/>
    <w:semiHidden/>
    <w:unhideWhenUsed/>
    <w:rsid w:val="00911AA9"/>
    <w:pPr>
      <w:spacing w:after="0" w:line="240" w:lineRule="auto"/>
    </w:pPr>
    <w:rPr>
      <w:sz w:val="20"/>
      <w:szCs w:val="20"/>
    </w:rPr>
  </w:style>
  <w:style w:type="character" w:customStyle="1" w:styleId="AllmrkusetekstMrk">
    <w:name w:val="Allmärkuse tekst Märk"/>
    <w:basedOn w:val="Liguvaikefont"/>
    <w:link w:val="Allmrkusetekst"/>
    <w:uiPriority w:val="99"/>
    <w:semiHidden/>
    <w:rsid w:val="00911AA9"/>
    <w:rPr>
      <w:rFonts w:ascii="Times New Roman" w:eastAsia="Calibri" w:hAnsi="Times New Roman"/>
      <w:color w:val="00000A"/>
      <w:szCs w:val="20"/>
    </w:rPr>
  </w:style>
  <w:style w:type="character" w:styleId="Allmrkuseviide">
    <w:name w:val="footnote reference"/>
    <w:basedOn w:val="Liguvaikefont"/>
    <w:uiPriority w:val="99"/>
    <w:semiHidden/>
    <w:unhideWhenUsed/>
    <w:rsid w:val="00911AA9"/>
    <w:rPr>
      <w:vertAlign w:val="superscript"/>
    </w:rPr>
  </w:style>
  <w:style w:type="character" w:customStyle="1" w:styleId="a-label">
    <w:name w:val="a-label"/>
    <w:basedOn w:val="Liguvaikefont"/>
    <w:rsid w:val="00147351"/>
  </w:style>
  <w:style w:type="paragraph" w:styleId="Normaallaadveeb">
    <w:name w:val="Normal (Web)"/>
    <w:basedOn w:val="Normaallaad"/>
    <w:uiPriority w:val="99"/>
    <w:semiHidden/>
    <w:unhideWhenUsed/>
    <w:rsid w:val="0066092E"/>
    <w:pPr>
      <w:suppressAutoHyphens w:val="0"/>
      <w:spacing w:before="100" w:beforeAutospacing="1" w:after="100" w:afterAutospacing="1" w:line="240" w:lineRule="auto"/>
    </w:pPr>
    <w:rPr>
      <w:rFonts w:eastAsiaTheme="minorEastAsia" w:cs="Times New Roman"/>
      <w:color w:val="auto"/>
      <w:szCs w:val="24"/>
      <w:lang w:eastAsia="et-EE"/>
    </w:rPr>
  </w:style>
  <w:style w:type="character" w:customStyle="1" w:styleId="Inglisevike">
    <w:name w:val="Inglise väike"/>
    <w:basedOn w:val="Liguvaikefont"/>
    <w:uiPriority w:val="1"/>
    <w:qFormat/>
    <w:rsid w:val="0066092E"/>
    <w:rPr>
      <w:rFonts w:ascii="Lucida Sans Unicode" w:eastAsia="Calibri" w:hAnsi="Lucida Sans Unicode" w:cs="Lucida Sans Unicode"/>
      <w:i/>
      <w:color w:val="000000"/>
      <w:sz w:val="16"/>
      <w:szCs w:val="16"/>
    </w:rPr>
  </w:style>
  <w:style w:type="character" w:customStyle="1" w:styleId="Tavafont">
    <w:name w:val="Tavafont"/>
    <w:basedOn w:val="Inglisevike"/>
    <w:uiPriority w:val="1"/>
    <w:qFormat/>
    <w:rsid w:val="00657C52"/>
    <w:rPr>
      <w:rFonts w:ascii="Times New Roman" w:eastAsia="Calibri" w:hAnsi="Times New Roman" w:cs="Times New Roman"/>
      <w:i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gov.github.io/TARA-Doku/" TargetMode="External"/><Relationship Id="rId13" Type="http://schemas.openxmlformats.org/officeDocument/2006/relationships/hyperlink" Target="https://apereo.github.io/cas/5.1.x/installation/OIDC-Authenticat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id.net/specs/openid-connect-backchannel-1_0.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uomi.fi/suomi-fi-services/suomi-fi-e-identification/technical-interface-description/?lan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id.net/specs/openid-connect-frontchannel-1_0.html" TargetMode="External"/><Relationship Id="rId5" Type="http://schemas.openxmlformats.org/officeDocument/2006/relationships/webSettings" Target="webSettings.xml"/><Relationship Id="rId15" Type="http://schemas.openxmlformats.org/officeDocument/2006/relationships/hyperlink" Target="http://openid.net/specs/openid-connect-core-1_0.html" TargetMode="External"/><Relationship Id="rId10" Type="http://schemas.openxmlformats.org/officeDocument/2006/relationships/hyperlink" Target="http://openid.net/specs/openid-connect-session-1_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ia-eidas/RIA-autentimisteenus/wiki/Teenuse-kontseptsioon" TargetMode="External"/><Relationship Id="rId14" Type="http://schemas.openxmlformats.org/officeDocument/2006/relationships/hyperlink" Target="https://e-gov.github.io/eIDAS-Connector/" TargetMode="Externa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432E3-C4F7-4005-B4BD-63D39AC7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1386</Words>
  <Characters>8042</Characters>
  <Application>Microsoft Office Word</Application>
  <DocSecurity>0</DocSecurity>
  <Lines>67</Lines>
  <Paragraphs>18</Paragraphs>
  <ScaleCrop>false</ScaleCrop>
  <HeadingPairs>
    <vt:vector size="4" baseType="variant">
      <vt:variant>
        <vt:lpstr>Pealkiri</vt:lpstr>
      </vt:variant>
      <vt:variant>
        <vt:i4>1</vt:i4>
      </vt:variant>
      <vt:variant>
        <vt:lpstr>Tiitel</vt:lpstr>
      </vt:variant>
      <vt:variant>
        <vt:i4>1</vt:i4>
      </vt:variant>
    </vt:vector>
  </HeadingPairs>
  <TitlesOfParts>
    <vt:vector size="2" baseType="lpstr">
      <vt:lpstr/>
      <vt:lpstr/>
    </vt:vector>
  </TitlesOfParts>
  <Company>Riigi Infosüsteemide Arenduskeskus</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Vitali Stupin</dc:creator>
  <cp:lastModifiedBy>Priit Parmakson</cp:lastModifiedBy>
  <cp:revision>8</cp:revision>
  <cp:lastPrinted>2018-02-12T11:23:00Z</cp:lastPrinted>
  <dcterms:created xsi:type="dcterms:W3CDTF">2018-02-12T11:14:00Z</dcterms:created>
  <dcterms:modified xsi:type="dcterms:W3CDTF">2018-02-27T15:50:00Z</dcterms:modified>
  <dc:language>et-EE</dc:language>
</cp:coreProperties>
</file>