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523" w:rsidRPr="004C3523" w:rsidRDefault="004C3523">
      <w:pPr>
        <w:rPr>
          <w:b/>
          <w:bCs/>
          <w:sz w:val="16"/>
          <w:szCs w:val="16"/>
        </w:rPr>
      </w:pPr>
    </w:p>
    <w:p w:rsidR="00CE58F3" w:rsidRPr="00FA1264" w:rsidRDefault="002977C0">
      <w:pPr>
        <w:rPr>
          <w:b/>
          <w:bCs/>
          <w:sz w:val="28"/>
          <w:szCs w:val="28"/>
        </w:rPr>
      </w:pPr>
      <w:r w:rsidRPr="00FA1264">
        <w:rPr>
          <w:b/>
          <w:bCs/>
          <w:sz w:val="32"/>
          <w:szCs w:val="32"/>
        </w:rPr>
        <w:tab/>
      </w:r>
      <w:r w:rsidR="003F6F6D" w:rsidRPr="00FA1264">
        <w:rPr>
          <w:b/>
          <w:bCs/>
          <w:sz w:val="28"/>
          <w:szCs w:val="28"/>
        </w:rPr>
        <w:t>Instructions</w:t>
      </w:r>
      <w:r w:rsidR="00EA4C92">
        <w:rPr>
          <w:b/>
          <w:bCs/>
          <w:sz w:val="28"/>
          <w:szCs w:val="28"/>
        </w:rPr>
        <w:t xml:space="preserve"> Exemple 3</w:t>
      </w:r>
      <w:r w:rsidR="003F6F6D" w:rsidRPr="00FA1264">
        <w:rPr>
          <w:b/>
          <w:bCs/>
          <w:sz w:val="28"/>
          <w:szCs w:val="28"/>
        </w:rPr>
        <w:t> :</w:t>
      </w:r>
    </w:p>
    <w:p w:rsidR="003F6F6D" w:rsidRDefault="00EA4C92" w:rsidP="003F6F6D">
      <w:r>
        <w:t xml:space="preserve">Dans cet exemple, nous allons aborder le langage </w:t>
      </w:r>
      <w:proofErr w:type="spellStart"/>
      <w:r>
        <w:t>Javascript</w:t>
      </w:r>
      <w:proofErr w:type="spellEnd"/>
      <w:r>
        <w:t xml:space="preserve"> qui va permettre de dynamiser nos pages.</w:t>
      </w:r>
    </w:p>
    <w:p w:rsidR="00EA4C92" w:rsidRDefault="00EA4C92" w:rsidP="00EA4C92">
      <w:r>
        <w:t xml:space="preserve"> Ce langage possède le format de données le plus utilisé actuellement sur le Web pour représenter des objets, le format JSON (JavaScript Object Notation)</w:t>
      </w:r>
    </w:p>
    <w:p w:rsidR="00EA4C92" w:rsidRDefault="00EA4C92" w:rsidP="00EA4C92">
      <w:r>
        <w:t xml:space="preserve"> Avec un tableau d’élément JSON, comme dans le fichier TableauDynamique.html, on peut représenter une liste d’équipe de football avec pour chaque club un nom, un logo, et une nationalité.</w:t>
      </w:r>
    </w:p>
    <w:p w:rsidR="00EA4C92" w:rsidRDefault="00C9516D" w:rsidP="00EA4C92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4257074D" wp14:editId="1FBFE094">
            <wp:simplePos x="0" y="0"/>
            <wp:positionH relativeFrom="margin">
              <wp:posOffset>-60960</wp:posOffset>
            </wp:positionH>
            <wp:positionV relativeFrom="paragraph">
              <wp:posOffset>741045</wp:posOffset>
            </wp:positionV>
            <wp:extent cx="6221730" cy="1920240"/>
            <wp:effectExtent l="0" t="0" r="7620" b="3810"/>
            <wp:wrapTight wrapText="bothSides">
              <wp:wrapPolygon edited="0">
                <wp:start x="0" y="0"/>
                <wp:lineTo x="0" y="21429"/>
                <wp:lineTo x="21560" y="21429"/>
                <wp:lineTo x="21560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173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C92">
        <w:t>Dans notre cas, le script sera contenu dans le fichier HTML mais on aurait également pu créer un fichier .</w:t>
      </w:r>
      <w:proofErr w:type="spellStart"/>
      <w:r w:rsidR="00EA4C92">
        <w:t>js</w:t>
      </w:r>
      <w:proofErr w:type="spellEnd"/>
      <w:r w:rsidR="00EA4C92">
        <w:t xml:space="preserve"> à part. Dans ce script nous allons parcourir la liste des clubs afin e construire les lignes de notre tableau.</w:t>
      </w:r>
    </w:p>
    <w:p w:rsidR="00EA4C92" w:rsidRPr="00FA1264" w:rsidRDefault="00EA4C92" w:rsidP="00EA4C92">
      <w:pPr>
        <w:rPr>
          <w:sz w:val="20"/>
          <w:szCs w:val="20"/>
        </w:rPr>
      </w:pPr>
    </w:p>
    <w:p w:rsidR="001846A0" w:rsidRPr="00FA1264" w:rsidRDefault="003F6F6D" w:rsidP="00C9516D">
      <w:pPr>
        <w:rPr>
          <w:sz w:val="20"/>
          <w:szCs w:val="20"/>
        </w:rPr>
      </w:pPr>
      <w:r w:rsidRPr="00FA1264">
        <w:rPr>
          <w:sz w:val="20"/>
          <w:szCs w:val="20"/>
        </w:rPr>
        <w:tab/>
      </w:r>
    </w:p>
    <w:p w:rsidR="001846A0" w:rsidRPr="00FA1264" w:rsidRDefault="001846A0" w:rsidP="004331BE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>Nb :</w:t>
      </w:r>
      <w:r w:rsidR="00C9516D">
        <w:rPr>
          <w:sz w:val="20"/>
          <w:szCs w:val="20"/>
        </w:rPr>
        <w:t xml:space="preserve"> Complétez les fichiers HTML et CSS</w:t>
      </w:r>
      <w:r w:rsidRPr="00FA1264">
        <w:rPr>
          <w:sz w:val="20"/>
          <w:szCs w:val="20"/>
        </w:rPr>
        <w:t xml:space="preserve"> en remplissant les zones </w:t>
      </w:r>
      <w:r w:rsidRPr="00FA1264">
        <w:rPr>
          <w:b/>
          <w:bCs/>
          <w:sz w:val="20"/>
          <w:szCs w:val="20"/>
        </w:rPr>
        <w:t xml:space="preserve">#code…  </w:t>
      </w:r>
    </w:p>
    <w:p w:rsidR="00A707BD" w:rsidRPr="00FA1264" w:rsidRDefault="00A707BD" w:rsidP="00C9516D">
      <w:pPr>
        <w:rPr>
          <w:b/>
          <w:bCs/>
          <w:sz w:val="20"/>
          <w:szCs w:val="20"/>
        </w:rPr>
      </w:pPr>
      <w:r w:rsidRPr="00FA1264">
        <w:rPr>
          <w:b/>
          <w:bCs/>
          <w:sz w:val="20"/>
          <w:szCs w:val="20"/>
        </w:rPr>
        <w:t xml:space="preserve">Allez plus loin : </w:t>
      </w:r>
      <w:r w:rsidRPr="00FA1264">
        <w:rPr>
          <w:sz w:val="20"/>
          <w:szCs w:val="20"/>
        </w:rPr>
        <w:t>Essayez de refaire le mê</w:t>
      </w:r>
      <w:bookmarkStart w:id="0" w:name="_GoBack"/>
      <w:bookmarkEnd w:id="0"/>
      <w:r w:rsidRPr="00FA1264">
        <w:rPr>
          <w:sz w:val="20"/>
          <w:szCs w:val="20"/>
        </w:rPr>
        <w:t xml:space="preserve">me travail en ajoutant </w:t>
      </w:r>
      <w:r w:rsidR="00C9516D">
        <w:rPr>
          <w:sz w:val="20"/>
          <w:szCs w:val="20"/>
        </w:rPr>
        <w:t>une nouvelle colonne au tableau</w:t>
      </w:r>
      <w:r w:rsidRPr="00FA1264">
        <w:rPr>
          <w:sz w:val="20"/>
          <w:szCs w:val="20"/>
        </w:rPr>
        <w:t>.</w:t>
      </w:r>
      <w:r w:rsidRPr="00FA1264">
        <w:rPr>
          <w:b/>
          <w:bCs/>
          <w:sz w:val="20"/>
          <w:szCs w:val="20"/>
        </w:rPr>
        <w:t xml:space="preserve"> </w:t>
      </w:r>
    </w:p>
    <w:sectPr w:rsidR="00A707BD" w:rsidRPr="00FA12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66F" w:rsidRDefault="009B366F" w:rsidP="00FA1264">
      <w:pPr>
        <w:spacing w:after="0" w:line="240" w:lineRule="auto"/>
      </w:pPr>
      <w:r>
        <w:separator/>
      </w:r>
    </w:p>
  </w:endnote>
  <w:endnote w:type="continuationSeparator" w:id="0">
    <w:p w:rsidR="009B366F" w:rsidRDefault="009B366F" w:rsidP="00FA1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37F" w:rsidRPr="00B90E12" w:rsidRDefault="00F5337F" w:rsidP="00F5337F">
    <w:pPr>
      <w:pStyle w:val="Pieddepage"/>
      <w:rPr>
        <w:i/>
        <w:iCs/>
        <w:color w:val="767171" w:themeColor="background2" w:themeShade="80"/>
      </w:rPr>
    </w:pPr>
    <w:r w:rsidRPr="00B90E12">
      <w:rPr>
        <w:i/>
        <w:iCs/>
        <w:color w:val="767171" w:themeColor="background2" w:themeShade="80"/>
      </w:rPr>
      <w:t>INTTIC</w:t>
    </w:r>
    <w:r w:rsidRPr="00B90E12">
      <w:rPr>
        <w:i/>
        <w:iCs/>
        <w:color w:val="767171" w:themeColor="background2" w:themeShade="80"/>
      </w:rPr>
      <w:tab/>
    </w:r>
    <w:r w:rsidRPr="00B90E12">
      <w:rPr>
        <w:i/>
        <w:iCs/>
        <w:color w:val="767171" w:themeColor="background2" w:themeShade="80"/>
      </w:rPr>
      <w:tab/>
    </w:r>
    <w:proofErr w:type="spellStart"/>
    <w:r w:rsidRPr="00B90E12">
      <w:rPr>
        <w:i/>
        <w:iCs/>
        <w:color w:val="767171" w:themeColor="background2" w:themeShade="80"/>
      </w:rPr>
      <w:t>Seddik</w:t>
    </w:r>
    <w:proofErr w:type="spellEnd"/>
    <w:r w:rsidRPr="00B90E12">
      <w:rPr>
        <w:i/>
        <w:iCs/>
        <w:color w:val="767171" w:themeColor="background2" w:themeShade="80"/>
      </w:rPr>
      <w:t xml:space="preserve"> </w:t>
    </w:r>
    <w:proofErr w:type="spellStart"/>
    <w:r w:rsidRPr="00B90E12">
      <w:rPr>
        <w:i/>
        <w:iCs/>
        <w:color w:val="767171" w:themeColor="background2" w:themeShade="80"/>
      </w:rPr>
      <w:t>Ilias</w:t>
    </w:r>
    <w:proofErr w:type="spellEnd"/>
    <w:r w:rsidRPr="00B90E12">
      <w:rPr>
        <w:i/>
        <w:iCs/>
        <w:color w:val="767171" w:themeColor="background2" w:themeShade="80"/>
      </w:rPr>
      <w:t xml:space="preserve"> pour le cours </w:t>
    </w:r>
    <w:proofErr w:type="spellStart"/>
    <w:r w:rsidRPr="00B90E12">
      <w:rPr>
        <w:i/>
        <w:iCs/>
        <w:color w:val="767171" w:themeColor="background2" w:themeShade="80"/>
      </w:rPr>
      <w:t>CDWeb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66F" w:rsidRDefault="009B366F" w:rsidP="00FA1264">
      <w:pPr>
        <w:spacing w:after="0" w:line="240" w:lineRule="auto"/>
      </w:pPr>
      <w:r>
        <w:separator/>
      </w:r>
    </w:p>
  </w:footnote>
  <w:footnote w:type="continuationSeparator" w:id="0">
    <w:p w:rsidR="009B366F" w:rsidRDefault="009B366F" w:rsidP="00FA12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1" w:rightFromText="141" w:vertAnchor="page" w:horzAnchor="margin" w:tblpXSpec="center" w:tblpY="526"/>
      <w:tblOverlap w:val="never"/>
      <w:tblW w:w="11293" w:type="dxa"/>
      <w:tblLayout w:type="fixed"/>
      <w:tblLook w:val="01E0" w:firstRow="1" w:lastRow="1" w:firstColumn="1" w:lastColumn="1" w:noHBand="0" w:noVBand="0"/>
    </w:tblPr>
    <w:tblGrid>
      <w:gridCol w:w="4500"/>
      <w:gridCol w:w="1826"/>
      <w:gridCol w:w="874"/>
      <w:gridCol w:w="4093"/>
    </w:tblGrid>
    <w:tr w:rsidR="00B90E12" w:rsidRPr="00B90E12" w:rsidTr="00FA1264">
      <w:trPr>
        <w:trHeight w:val="397"/>
      </w:trPr>
      <w:tc>
        <w:tcPr>
          <w:tcW w:w="11293" w:type="dxa"/>
          <w:gridSpan w:val="4"/>
          <w:vAlign w:val="center"/>
        </w:tcPr>
        <w:p w:rsidR="00FA1264" w:rsidRPr="00B90E12" w:rsidRDefault="00FA1264" w:rsidP="00FA1264">
          <w:pPr>
            <w:spacing w:before="120" w:after="120"/>
            <w:jc w:val="center"/>
            <w:rPr>
              <w:b/>
              <w:bCs/>
              <w:color w:val="767171" w:themeColor="background2" w:themeShade="80"/>
              <w:sz w:val="24"/>
              <w:szCs w:val="24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  <w:lang w:bidi="ar-DZ"/>
            </w:rPr>
            <w:t>الجمهـــــوريــــــة الجـــزائـــريـــــــة الـــديمقـــــراطيـــــــة الشـعبيـــــة</w:t>
          </w:r>
        </w:p>
      </w:tc>
    </w:tr>
    <w:tr w:rsidR="00B90E12" w:rsidRPr="00B90E12" w:rsidTr="00FA1264">
      <w:trPr>
        <w:trHeight w:val="321"/>
      </w:trPr>
      <w:tc>
        <w:tcPr>
          <w:tcW w:w="6326" w:type="dxa"/>
          <w:gridSpan w:val="2"/>
        </w:tcPr>
        <w:p w:rsidR="00FA1264" w:rsidRPr="00B90E12" w:rsidRDefault="00FA1264" w:rsidP="00FA1264">
          <w:pPr>
            <w:spacing w:after="120"/>
            <w:jc w:val="center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التعليـــم العــالي و البحــث العـلمـــي</w:t>
          </w:r>
        </w:p>
      </w:tc>
      <w:tc>
        <w:tcPr>
          <w:tcW w:w="4967" w:type="dxa"/>
          <w:gridSpan w:val="2"/>
        </w:tcPr>
        <w:p w:rsidR="00FA1264" w:rsidRPr="00B90E12" w:rsidRDefault="00FA1264" w:rsidP="00FA1264">
          <w:pPr>
            <w:spacing w:after="120"/>
            <w:jc w:val="right"/>
            <w:rPr>
              <w:b/>
              <w:bCs/>
              <w:i/>
              <w:iCs/>
              <w:color w:val="767171" w:themeColor="background2" w:themeShade="80"/>
              <w:sz w:val="24"/>
              <w:szCs w:val="24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sz w:val="24"/>
              <w:szCs w:val="24"/>
              <w:rtl/>
            </w:rPr>
            <w:t>وزارة البــريد والمواصلات السلكية واللاسلكية</w:t>
          </w:r>
        </w:p>
      </w:tc>
    </w:tr>
    <w:tr w:rsidR="00B90E12" w:rsidRPr="00B90E12" w:rsidTr="003563C7">
      <w:trPr>
        <w:trHeight w:val="1067"/>
      </w:trPr>
      <w:tc>
        <w:tcPr>
          <w:tcW w:w="4500" w:type="dxa"/>
          <w:vAlign w:val="center"/>
        </w:tcPr>
        <w:p w:rsidR="00FA1264" w:rsidRPr="00B90E12" w:rsidRDefault="00FA1264" w:rsidP="00440A76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Institut National des Télécommunications</w:t>
          </w:r>
        </w:p>
        <w:p w:rsidR="00FA1264" w:rsidRPr="00B90E12" w:rsidRDefault="00FA1264" w:rsidP="00440A76">
          <w:pPr>
            <w:spacing w:after="0"/>
            <w:jc w:val="center"/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</w:pPr>
          <w:proofErr w:type="gramStart"/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</w:t>
          </w:r>
          <w:proofErr w:type="gramEnd"/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 xml:space="preserve"> des Technologies de l’Information</w:t>
          </w:r>
        </w:p>
        <w:p w:rsidR="00FA1264" w:rsidRPr="00B90E12" w:rsidRDefault="00FA1264" w:rsidP="00440A76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rFonts w:ascii="Arial Narrow" w:hAnsi="Arial Narrow" w:cs="Arial"/>
              <w:b/>
              <w:bCs/>
              <w:i/>
              <w:iCs/>
              <w:color w:val="767171" w:themeColor="background2" w:themeShade="80"/>
            </w:rPr>
            <w:t>et de la Communication</w:t>
          </w:r>
        </w:p>
      </w:tc>
      <w:tc>
        <w:tcPr>
          <w:tcW w:w="2700" w:type="dxa"/>
          <w:gridSpan w:val="2"/>
          <w:vAlign w:val="center"/>
        </w:tcPr>
        <w:p w:rsidR="00FA1264" w:rsidRPr="00B90E12" w:rsidRDefault="003563C7" w:rsidP="00FA1264">
          <w:pPr>
            <w:jc w:val="center"/>
            <w:rPr>
              <w:color w:val="767171" w:themeColor="background2" w:themeShade="80"/>
            </w:rPr>
          </w:pPr>
          <w:r w:rsidRPr="00B90E12">
            <w:rPr>
              <w:color w:val="767171" w:themeColor="background2" w:themeShade="80"/>
            </w:rPr>
            <w:object w:dxaOrig="2265" w:dyaOrig="118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1pt;height:58.2pt">
                <v:imagedata r:id="rId1" o:title=""/>
              </v:shape>
              <o:OLEObject Type="Embed" ProgID="PBrush" ShapeID="_x0000_i1025" DrawAspect="Content" ObjectID="_1662459454" r:id="rId2"/>
            </w:object>
          </w:r>
        </w:p>
      </w:tc>
      <w:tc>
        <w:tcPr>
          <w:tcW w:w="4093" w:type="dxa"/>
          <w:vAlign w:val="center"/>
        </w:tcPr>
        <w:p w:rsidR="00FA1264" w:rsidRPr="00B90E12" w:rsidRDefault="00FA1264" w:rsidP="00440A76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rtl/>
            </w:rPr>
            <w:t>المعهــــد الوطنـــي للاتصالات</w:t>
          </w:r>
        </w:p>
        <w:p w:rsidR="00FA1264" w:rsidRPr="00B90E12" w:rsidRDefault="00FA1264" w:rsidP="00440A76">
          <w:pPr>
            <w:spacing w:after="0"/>
            <w:jc w:val="center"/>
            <w:rPr>
              <w:b/>
              <w:bCs/>
              <w:i/>
              <w:iCs/>
              <w:color w:val="767171" w:themeColor="background2" w:themeShade="80"/>
            </w:rPr>
          </w:pPr>
          <w:r w:rsidRPr="00B90E12">
            <w:rPr>
              <w:b/>
              <w:bCs/>
              <w:i/>
              <w:iCs/>
              <w:color w:val="767171" w:themeColor="background2" w:themeShade="80"/>
              <w:rtl/>
            </w:rPr>
            <w:t>وتكنــــولوجيــات الإعلام و الاتصال</w:t>
          </w:r>
        </w:p>
      </w:tc>
    </w:tr>
  </w:tbl>
  <w:p w:rsidR="00FA1264" w:rsidRPr="00B90E12" w:rsidRDefault="00FA1264">
    <w:pPr>
      <w:pStyle w:val="En-tte"/>
      <w:rPr>
        <w:color w:val="767171" w:themeColor="background2" w:themeShade="8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0A"/>
    <w:rsid w:val="00074AAD"/>
    <w:rsid w:val="001846A0"/>
    <w:rsid w:val="002977C0"/>
    <w:rsid w:val="002D715A"/>
    <w:rsid w:val="003563C7"/>
    <w:rsid w:val="00394DA2"/>
    <w:rsid w:val="003F6F6D"/>
    <w:rsid w:val="004331BE"/>
    <w:rsid w:val="00440A76"/>
    <w:rsid w:val="004C3523"/>
    <w:rsid w:val="005E2641"/>
    <w:rsid w:val="005F1236"/>
    <w:rsid w:val="00663D0A"/>
    <w:rsid w:val="0068713A"/>
    <w:rsid w:val="00974278"/>
    <w:rsid w:val="00992A83"/>
    <w:rsid w:val="009B366F"/>
    <w:rsid w:val="00A24F21"/>
    <w:rsid w:val="00A707BD"/>
    <w:rsid w:val="00B90E12"/>
    <w:rsid w:val="00C9516D"/>
    <w:rsid w:val="00EA4C92"/>
    <w:rsid w:val="00F5337F"/>
    <w:rsid w:val="00F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A074E"/>
  <w15:chartTrackingRefBased/>
  <w15:docId w15:val="{3367AE38-5B93-4D16-860E-134E2AA8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264"/>
  </w:style>
  <w:style w:type="paragraph" w:styleId="Pieddepage">
    <w:name w:val="footer"/>
    <w:basedOn w:val="Normal"/>
    <w:link w:val="PieddepageCar"/>
    <w:uiPriority w:val="99"/>
    <w:unhideWhenUsed/>
    <w:rsid w:val="00FA12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F553C-DD8A-4E9A-8D22-9C63320EE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 Group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ilyes</dc:creator>
  <cp:keywords/>
  <dc:description/>
  <cp:lastModifiedBy>ilyes</cp:lastModifiedBy>
  <cp:revision>16</cp:revision>
  <cp:lastPrinted>2020-09-24T12:31:00Z</cp:lastPrinted>
  <dcterms:created xsi:type="dcterms:W3CDTF">2020-09-15T18:29:00Z</dcterms:created>
  <dcterms:modified xsi:type="dcterms:W3CDTF">2020-09-24T12:31:00Z</dcterms:modified>
</cp:coreProperties>
</file>