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F6E56"/>
          <w:sz w:val="56"/>
          <w:szCs w:val="56"/>
        </w:rPr>
        <w:t xml:space="preserve">WILMS</w:t>
      </w:r>
    </w:p>
    <w:p>
      <w:pPr>
        <w:spacing w:after="200"/>
        <w:jc w:val="center"/>
      </w:pPr>
      <w:r>
        <w:rPr>
          <w:sz w:val="22"/>
          <w:szCs w:val="22"/>
        </w:rPr>
        <w:t xml:space="preserve">Women's Interest-Free Loan Management System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Collector Manual — v1.7.3</w:t>
      </w:r>
    </w:p>
    <w:p>
      <w:pPr>
        <w:pStyle w:val="Heading1"/>
        <w:spacing w:after="100" w:before="200"/>
      </w:pPr>
      <w:r>
        <w:rPr>
          <w:color w:val="0F6E56"/>
        </w:rPr>
        <w:t xml:space="preserve">WILMS Collector Manual</w:t>
      </w:r>
    </w:p>
    <w:p>
      <w:pPr>
        <w:spacing w:after="120"/>
      </w:pPr>
      <w:r>
        <w:rPr>
          <w:sz w:val="22"/>
          <w:szCs w:val="22"/>
        </w:rPr>
        <w:t xml:space="preserve">Version: 1.7.3 Role: Collector Classification: Confidential</w:t>
      </w:r>
    </w:p>
    <w:p>
      <w:pPr>
        <w:pStyle w:val="Heading2"/>
        <w:spacing w:after="100" w:before="200"/>
      </w:pPr>
      <w:r>
        <w:rPr>
          <w:color w:val="0F6E56"/>
        </w:rPr>
        <w:t xml:space="preserve">1. Overview</w:t>
      </w:r>
    </w:p>
    <w:p>
      <w:pPr>
        <w:spacing w:after="120"/>
      </w:pPr>
      <w:r>
        <w:rPr>
          <w:sz w:val="22"/>
          <w:szCs w:val="22"/>
        </w:rPr>
        <w:t xml:space="preserve">Collectors record weekly payments, admin fees, and field expenses for assigned borrower groups. You operate primarily through the mobile-optimised field shell with offline support.</w:t>
      </w:r>
    </w:p>
    <w:p>
      <w:pPr>
        <w:pStyle w:val="Heading2"/>
        <w:spacing w:after="100" w:before="200"/>
      </w:pPr>
      <w:r>
        <w:rPr>
          <w:color w:val="0F6E56"/>
        </w:rPr>
        <w:t xml:space="preserve">2. Getting started</w:t>
      </w:r>
    </w:p>
    <w:p>
      <w:pPr>
        <w:spacing w:after="120"/>
      </w:pPr>
      <w:r>
        <w:rPr>
          <w:sz w:val="22"/>
          <w:szCs w:val="22"/>
        </w:rPr>
        <w:t xml:space="preserve">Login on your mobile device or tablet. The field shell displays with bottom navigation: Home, Groups, Payments, Reconcile, Profile.</w:t>
      </w:r>
    </w:p>
    <w:p>
      <w:pPr>
        <w:pStyle w:val="Heading2"/>
        <w:spacing w:after="100" w:before="200"/>
      </w:pPr>
      <w:r>
        <w:rPr>
          <w:color w:val="0F6E56"/>
        </w:rPr>
        <w:t xml:space="preserve">3. Field dashboard</w:t>
      </w:r>
    </w:p>
    <w:p>
      <w:pPr>
        <w:spacing w:after="120"/>
      </w:pPr>
      <w:r>
        <w:rPr>
          <w:sz w:val="22"/>
          <w:szCs w:val="22"/>
        </w:rPr>
        <w:t xml:space="preserve">Home shows:</w:t>
      </w:r>
    </w:p>
    <w:p>
      <w:pPr>
        <w:spacing w:after="120"/>
      </w:pPr>
      <w:r>
        <w:rPr>
          <w:sz w:val="22"/>
          <w:szCs w:val="22"/>
        </w:rPr>
        <w:t xml:space="preserve">• Today's collection targets</w:t>
      </w:r>
    </w:p>
    <w:p>
      <w:pPr>
        <w:spacing w:after="120"/>
      </w:pPr>
      <w:r>
        <w:rPr>
          <w:sz w:val="22"/>
          <w:szCs w:val="22"/>
        </w:rPr>
        <w:t xml:space="preserve">• Assigned groups summary</w:t>
      </w:r>
    </w:p>
    <w:p>
      <w:pPr>
        <w:spacing w:after="120"/>
      </w:pPr>
      <w:r>
        <w:rPr>
          <w:sz w:val="22"/>
          <w:szCs w:val="22"/>
        </w:rPr>
        <w:t xml:space="preserve">• Offline status indicator</w:t>
      </w:r>
    </w:p>
    <w:p>
      <w:pPr>
        <w:spacing w:after="120"/>
      </w:pPr>
      <w:r>
        <w:rPr>
          <w:sz w:val="22"/>
          <w:szCs w:val="22"/>
        </w:rPr>
        <w:t xml:space="preserve">• Pending sync count</w:t>
      </w:r>
    </w:p>
    <w:p>
      <w:pPr>
        <w:pStyle w:val="Heading2"/>
        <w:spacing w:after="100" w:before="200"/>
      </w:pPr>
      <w:r>
        <w:rPr>
          <w:color w:val="0F6E56"/>
        </w:rPr>
        <w:t xml:space="preserve">4. Recording a collection</w:t>
      </w:r>
    </w:p>
    <w:p>
      <w:pPr>
        <w:pStyle w:val="Heading3"/>
        <w:spacing w:after="100" w:before="200"/>
      </w:pPr>
      <w:r>
        <w:rPr>
          <w:color w:val="0F6E56"/>
        </w:rPr>
        <w:t xml:space="preserve">Online</w:t>
      </w:r>
    </w:p>
    <w:p>
      <w:pPr>
        <w:spacing w:after="120"/>
      </w:pPr>
      <w:r>
        <w:rPr>
          <w:sz w:val="22"/>
          <w:szCs w:val="22"/>
        </w:rPr>
        <w:t xml:space="preserve">1. Payments → Select borrower or group 2. Enter full weekly amount (partial payments not accepted) 3. GPS captured automatically 4. Confirm and submit 5. Receipt displayed</w:t>
      </w:r>
    </w:p>
    <w:p>
      <w:pPr>
        <w:pStyle w:val="Heading3"/>
        <w:spacing w:after="100" w:before="200"/>
      </w:pPr>
      <w:r>
        <w:rPr>
          <w:color w:val="0F6E56"/>
        </w:rPr>
        <w:t xml:space="preserve">Offline</w:t>
      </w:r>
    </w:p>
    <w:p>
      <w:pPr>
        <w:spacing w:after="120"/>
      </w:pPr>
      <w:r>
        <w:rPr>
          <w:sz w:val="22"/>
          <w:szCs w:val="22"/>
        </w:rPr>
        <w:t xml:space="preserve">1. Same steps as online 2. Payment queued locally (offline banner shows count) 3. Auto-syncs when connection restored 4. Verify sync success in Payments history</w:t>
      </w:r>
    </w:p>
    <w:p>
      <w:pPr>
        <w:pStyle w:val="Heading2"/>
        <w:spacing w:after="100" w:before="200"/>
      </w:pPr>
      <w:r>
        <w:rPr>
          <w:color w:val="0F6E56"/>
        </w:rPr>
        <w:t xml:space="preserve">5. Admin fee collection</w:t>
      </w:r>
    </w:p>
    <w:p>
      <w:pPr>
        <w:spacing w:after="120"/>
      </w:pPr>
      <w:r>
        <w:rPr>
          <w:sz w:val="22"/>
          <w:szCs w:val="22"/>
        </w:rPr>
        <w:t xml:space="preserve">For approved loans awaiting disbursement, record admin fee from borrower profile or payment flow. Admin fee must be collected before disbursement.</w:t>
      </w:r>
    </w:p>
    <w:p>
      <w:pPr>
        <w:pStyle w:val="Heading2"/>
        <w:spacing w:after="100" w:before="200"/>
      </w:pPr>
      <w:r>
        <w:rPr>
          <w:color w:val="0F6E56"/>
        </w:rPr>
        <w:t xml:space="preserve">6. Field expenses</w:t>
      </w:r>
    </w:p>
    <w:p>
      <w:pPr>
        <w:spacing w:after="120"/>
      </w:pPr>
      <w:r>
        <w:rPr>
          <w:sz w:val="22"/>
          <w:szCs w:val="22"/>
        </w:rPr>
        <w:t xml:space="preserve">Expenses → New Expense. Enter amount, category, description, receipt photo. Submit for HQ review. You cannot approve your own expenses.</w:t>
      </w:r>
    </w:p>
    <w:p>
      <w:pPr>
        <w:pStyle w:val="Heading2"/>
        <w:spacing w:after="100" w:before="200"/>
      </w:pPr>
      <w:r>
        <w:rPr>
          <w:color w:val="0F6E56"/>
        </w:rPr>
        <w:t xml:space="preserve">7. Daily reconciliation</w:t>
      </w:r>
    </w:p>
    <w:p>
      <w:pPr>
        <w:spacing w:after="120"/>
      </w:pPr>
      <w:r>
        <w:rPr>
          <w:sz w:val="22"/>
          <w:szCs w:val="22"/>
        </w:rPr>
        <w:t xml:space="preserve">Reconcile → Enter physical cash count. System compares against recorded collections. Submit for HQ review. Resolve variances promptly.</w:t>
      </w:r>
    </w:p>
    <w:p>
      <w:pPr>
        <w:pStyle w:val="Heading2"/>
        <w:spacing w:after="100" w:before="200"/>
      </w:pPr>
      <w:r>
        <w:rPr>
          <w:color w:val="0F6E56"/>
        </w:rPr>
        <w:t xml:space="preserve">8. Group collection sheet</w:t>
      </w:r>
    </w:p>
    <w:p>
      <w:pPr>
        <w:spacing w:after="120"/>
      </w:pPr>
      <w:r>
        <w:rPr>
          <w:sz w:val="22"/>
          <w:szCs w:val="22"/>
        </w:rPr>
        <w:t xml:space="preserve">Groups → Select group → Collection Sheet. View all members with payment status for the current week. Print or share for field reference.</w:t>
      </w:r>
    </w:p>
    <w:p>
      <w:pPr>
        <w:pStyle w:val="Heading2"/>
        <w:spacing w:after="100" w:before="200"/>
      </w:pPr>
      <w:r>
        <w:rPr>
          <w:color w:val="0F6E56"/>
        </w:rPr>
        <w:t xml:space="preserve">9. Same-day edits</w:t>
      </w:r>
    </w:p>
    <w:p>
      <w:pPr>
        <w:spacing w:after="120"/>
      </w:pPr>
      <w:r>
        <w:rPr>
          <w:sz w:val="22"/>
          <w:szCs w:val="22"/>
        </w:rPr>
        <w:t xml:space="preserve">You can edit today's collections until day-end. After midnight, payments are immutable. Contact admin for corrections requiring reversal.</w:t>
      </w:r>
    </w:p>
    <w:p>
      <w:pPr>
        <w:pStyle w:val="Heading2"/>
        <w:spacing w:after="100" w:before="200"/>
      </w:pPr>
      <w:r>
        <w:rPr>
          <w:color w:val="0F6E56"/>
        </w:rPr>
        <w:t xml:space="preserve">10. Offline guidelines</w:t>
      </w:r>
    </w:p>
    <w:p>
      <w:pPr>
        <w:spacing w:after="120"/>
      </w:pPr>
      <w:r>
        <w:rPr>
          <w:sz w:val="22"/>
          <w:szCs w:val="22"/>
        </w:rPr>
        <w:t xml:space="preserve">• Queue builds in local storage — do not clear browser data while offline items pending</w:t>
      </w:r>
    </w:p>
    <w:p>
      <w:pPr>
        <w:spacing w:after="120"/>
      </w:pPr>
      <w:r>
        <w:rPr>
          <w:sz w:val="22"/>
          <w:szCs w:val="22"/>
        </w:rPr>
        <w:t xml:space="preserve">• Sync requires stable connection</w:t>
      </w:r>
    </w:p>
    <w:p>
      <w:pPr>
        <w:spacing w:after="120"/>
      </w:pPr>
      <w:r>
        <w:rPr>
          <w:sz w:val="22"/>
          <w:szCs w:val="22"/>
        </w:rPr>
        <w:t xml:space="preserve">• Failed syncs show error — retry or contact admin</w:t>
      </w:r>
    </w:p>
    <w:p>
      <w:pPr>
        <w:spacing w:after="120"/>
      </w:pPr>
      <w:r>
        <w:rPr>
          <w:sz w:val="22"/>
          <w:szCs w:val="22"/>
        </w:rPr>
        <w:t xml:space="preserve">• GPS metadata preserved in offline queue</w:t>
      </w:r>
    </w:p>
    <w:p>
      <w:pPr>
        <w:pStyle w:val="Heading2"/>
        <w:spacing w:after="100" w:before="200"/>
      </w:pPr>
      <w:r>
        <w:rPr>
          <w:color w:val="0F6E56"/>
        </w:rPr>
        <w:t xml:space="preserve">11. What you cannot do</w:t>
      </w:r>
    </w:p>
    <w:p>
      <w:pPr>
        <w:spacing w:after="120"/>
      </w:pPr>
      <w:r>
        <w:rPr>
          <w:sz w:val="22"/>
          <w:szCs w:val="22"/>
        </w:rPr>
        <w:t xml:space="preserve">• Approve loans or registrations</w:t>
      </w:r>
    </w:p>
    <w:p>
      <w:pPr>
        <w:spacing w:after="120"/>
      </w:pPr>
      <w:r>
        <w:rPr>
          <w:sz w:val="22"/>
          <w:szCs w:val="22"/>
        </w:rPr>
        <w:t xml:space="preserve">• Access admin settings or reports</w:t>
      </w:r>
    </w:p>
    <w:p>
      <w:pPr>
        <w:spacing w:after="120"/>
      </w:pPr>
      <w:r>
        <w:rPr>
          <w:sz w:val="22"/>
          <w:szCs w:val="22"/>
        </w:rPr>
        <w:t xml:space="preserve">• Modify pool capital</w:t>
      </w:r>
    </w:p>
    <w:p>
      <w:pPr>
        <w:spacing w:after="120"/>
      </w:pPr>
      <w:r>
        <w:rPr>
          <w:sz w:val="22"/>
          <w:szCs w:val="22"/>
        </w:rPr>
        <w:t xml:space="preserve">• View other collectors' assignments</w:t>
      </w:r>
    </w:p>
    <w:p>
      <w:pPr>
        <w:pStyle w:val="Heading2"/>
        <w:spacing w:after="100" w:before="200"/>
      </w:pPr>
      <w:r>
        <w:rPr>
          <w:color w:val="0F6E56"/>
        </w:rPr>
        <w:t xml:space="preserve">12. Best practices</w:t>
      </w:r>
    </w:p>
    <w:p>
      <w:pPr>
        <w:spacing w:after="120"/>
      </w:pPr>
      <w:r>
        <w:rPr>
          <w:sz w:val="22"/>
          <w:szCs w:val="22"/>
        </w:rPr>
        <w:t xml:space="preserve">• Reconcile daily before leaving field</w:t>
      </w:r>
    </w:p>
    <w:p>
      <w:pPr>
        <w:spacing w:after="120"/>
      </w:pPr>
      <w:r>
        <w:rPr>
          <w:sz w:val="22"/>
          <w:szCs w:val="22"/>
        </w:rPr>
        <w:t xml:space="preserve">• Record payments at point of collection</w:t>
      </w:r>
    </w:p>
    <w:p>
      <w:pPr>
        <w:spacing w:after="120"/>
      </w:pPr>
      <w:r>
        <w:rPr>
          <w:sz w:val="22"/>
          <w:szCs w:val="22"/>
        </w:rPr>
        <w:t xml:space="preserve">• Keep device charged for GPS accuracy</w:t>
      </w:r>
    </w:p>
    <w:p>
      <w:pPr>
        <w:spacing w:after="120"/>
      </w:pPr>
      <w:r>
        <w:rPr>
          <w:sz w:val="22"/>
          <w:szCs w:val="22"/>
        </w:rPr>
        <w:t xml:space="preserve">• Sync offline queue before end of day</w:t>
      </w:r>
    </w:p>
    <w:p>
      <w:pPr>
        <w:spacing w:after="120"/>
      </w:pPr>
      <w:r>
        <w:rPr>
          <w:sz w:val="22"/>
          <w:szCs w:val="22"/>
        </w:rPr>
        <w:t xml:space="preserve">CONFIDENTIAL — For authorized WILMS personnel, executive review, procurement, and official record keeping only.</w:t>
      </w:r>
    </w:p>
    <w:p>
      <w:pPr>
        <w:spacing w:before="400"/>
      </w:pPr>
      <w:r>
        <w:rPr>
          <w:i/>
          <w:iCs/>
          <w:sz w:val="18"/>
          <w:szCs w:val="18"/>
        </w:rPr>
        <w:t xml:space="preserve">CONFIDENTIAL — For authorized WILMS personnel, executive review, procurement, and official record keeping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Collector Manual v1.7.3</dc:title>
  <dc:creator>WILMS</dc:creator>
  <dc:description>Official WILMS documentation</dc:description>
  <cp:lastModifiedBy>Un-named</cp:lastModifiedBy>
  <cp:revision>1</cp:revision>
  <dcterms:created xsi:type="dcterms:W3CDTF">2026-08-07T18:07:38.605Z</dcterms:created>
  <dcterms:modified xsi:type="dcterms:W3CDTF">2026-08-07T18:07:38.605Z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