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0F6E56"/>
          <w:sz w:val="56"/>
          <w:szCs w:val="56"/>
        </w:rPr>
        <w:t xml:space="preserve">WILMS</w:t>
      </w:r>
    </w:p>
    <w:p>
      <w:pPr>
        <w:spacing w:after="200"/>
        <w:jc w:val="center"/>
      </w:pPr>
      <w:r>
        <w:rPr>
          <w:sz w:val="22"/>
          <w:szCs w:val="22"/>
        </w:rPr>
        <w:t xml:space="preserve">Women's Interest-Free Loan Management System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WILMS v1.8.1 Production Maintenance Report — v1.8.1</w:t>
      </w:r>
    </w:p>
    <w:p>
      <w:pPr>
        <w:pStyle w:val="Heading1"/>
        <w:spacing w:after="100" w:before="200"/>
      </w:pPr>
      <w:r>
        <w:rPr>
          <w:color w:val="0F6E56"/>
        </w:rPr>
        <w:t xml:space="preserve">WILMS v1.8.1 — Production Maintenance Report</w:t>
      </w:r>
    </w:p>
    <w:p>
      <w:pPr>
        <w:spacing w:after="120"/>
      </w:pPr>
      <w:r>
        <w:rPr>
          <w:sz w:val="22"/>
          <w:szCs w:val="22"/>
        </w:rPr>
        <w:t xml:space="preserve">Release identity: v1.8.1 Release type: Production-safe maintenance Date: 15 August 2026 GhanaPost GPS: not included</w:t>
      </w:r>
    </w:p>
    <w:p>
      <w:pPr>
        <w:pStyle w:val="Heading2"/>
        <w:spacing w:after="100" w:before="200"/>
      </w:pPr>
      <w:r>
        <w:rPr>
          <w:color w:val="0F6E56"/>
        </w:rPr>
        <w:t xml:space="preserve">Merge details</w:t>
      </w:r>
    </w:p>
    <w:p>
      <w:pPr>
        <w:spacing w:after="120"/>
      </w:pPr>
      <w:r>
        <w:rPr>
          <w:sz w:val="22"/>
          <w:szCs w:val="22"/>
        </w:rPr>
        <w:t xml:space="preserve">| Field | Value |</w:t>
      </w:r>
    </w:p>
    <w:p>
      <w:pPr>
        <w:spacing w:after="120"/>
      </w:pPr>
      <w:r>
        <w:rPr>
          <w:sz w:val="22"/>
          <w:szCs w:val="22"/>
        </w:rPr>
        <w:t xml:space="preserve">|-------|-------|</w:t>
      </w:r>
    </w:p>
    <w:p>
      <w:pPr>
        <w:spacing w:after="120"/>
      </w:pPr>
      <w:r>
        <w:rPr>
          <w:sz w:val="22"/>
          <w:szCs w:val="22"/>
        </w:rPr>
        <w:t xml:space="preserve">| PR | https://github.com/e-mond/WILMS/pull/206 |</w:t>
      </w:r>
    </w:p>
    <w:p>
      <w:pPr>
        <w:spacing w:after="120"/>
      </w:pPr>
      <w:r>
        <w:rPr>
          <w:sz w:val="22"/>
          <w:szCs w:val="22"/>
        </w:rPr>
        <w:t xml:space="preserve">| Merge commit | 08d9c6d2981156dd4a136c408d856d1a8be3a82d |</w:t>
      </w:r>
    </w:p>
    <w:p>
      <w:pPr>
        <w:spacing w:after="120"/>
      </w:pPr>
      <w:r>
        <w:rPr>
          <w:sz w:val="22"/>
          <w:szCs w:val="22"/>
        </w:rPr>
        <w:t xml:space="preserve">| Feature branch | hotfix/v1.8.0-settings-notifications-borrower-records |</w:t>
      </w:r>
    </w:p>
    <w:p>
      <w:pPr>
        <w:spacing w:after="120"/>
      </w:pPr>
      <w:r>
        <w:rPr>
          <w:sz w:val="22"/>
          <w:szCs w:val="22"/>
        </w:rPr>
        <w:t xml:space="preserve">| Tag | v1.8.1 |</w:t>
      </w:r>
    </w:p>
    <w:p>
      <w:pPr>
        <w:pStyle w:val="Heading2"/>
        <w:spacing w:after="100" w:before="200"/>
      </w:pPr>
      <w:r>
        <w:rPr>
          <w:color w:val="0F6E56"/>
        </w:rPr>
        <w:t xml:space="preserve">Deployment details</w:t>
      </w:r>
    </w:p>
    <w:p>
      <w:pPr>
        <w:spacing w:after="120"/>
      </w:pPr>
      <w:r>
        <w:rPr>
          <w:sz w:val="22"/>
          <w:szCs w:val="22"/>
        </w:rPr>
        <w:t xml:space="preserve">| Field | Value |</w:t>
      </w:r>
    </w:p>
    <w:p>
      <w:pPr>
        <w:spacing w:after="120"/>
      </w:pPr>
      <w:r>
        <w:rPr>
          <w:sz w:val="22"/>
          <w:szCs w:val="22"/>
        </w:rPr>
        <w:t xml:space="preserve">|-------|-------|</w:t>
      </w:r>
    </w:p>
    <w:p>
      <w:pPr>
        <w:spacing w:after="120"/>
      </w:pPr>
      <w:r>
        <w:rPr>
          <w:sz w:val="22"/>
          <w:szCs w:val="22"/>
        </w:rPr>
        <w:t xml:space="preserve">| Production URL | https://wilms.vercel.app |</w:t>
      </w:r>
    </w:p>
    <w:p>
      <w:pPr>
        <w:spacing w:after="120"/>
      </w:pPr>
      <w:r>
        <w:rPr>
          <w:sz w:val="22"/>
          <w:szCs w:val="22"/>
        </w:rPr>
        <w:t xml:space="preserve">| GitHub deployment ID | 5921969327 |</w:t>
      </w:r>
    </w:p>
    <w:p>
      <w:pPr>
        <w:spacing w:after="120"/>
      </w:pPr>
      <w:r>
        <w:rPr>
          <w:sz w:val="22"/>
          <w:szCs w:val="22"/>
        </w:rPr>
        <w:t xml:space="preserve">| Vercel log URL | https://wilms-cmb05uqn9-emonds-projects.vercel.app |</w:t>
      </w:r>
    </w:p>
    <w:p>
      <w:pPr>
        <w:spacing w:after="120"/>
      </w:pPr>
      <w:r>
        <w:rPr>
          <w:sz w:val="22"/>
          <w:szCs w:val="22"/>
        </w:rPr>
        <w:t xml:space="preserve">| Production SHA | 08d9c6d2981156dd4a136c408d856d1a8be3a82d |</w:t>
      </w:r>
    </w:p>
    <w:p>
      <w:pPr>
        <w:spacing w:after="120"/>
      </w:pPr>
      <w:r>
        <w:rPr>
          <w:sz w:val="22"/>
          <w:szCs w:val="22"/>
        </w:rPr>
        <w:t xml:space="preserve">| Health version | 1.8.1 |</w:t>
      </w:r>
    </w:p>
    <w:p>
      <w:pPr>
        <w:spacing w:after="120"/>
      </w:pPr>
      <w:r>
        <w:rPr>
          <w:sz w:val="22"/>
          <w:szCs w:val="22"/>
        </w:rPr>
        <w:t xml:space="preserve">| Health status | ok |</w:t>
      </w:r>
    </w:p>
    <w:p>
      <w:pPr>
        <w:spacing w:after="120"/>
      </w:pPr>
      <w:r>
        <w:rPr>
          <w:sz w:val="22"/>
          <w:szCs w:val="22"/>
        </w:rPr>
        <w:t xml:space="preserve">| Database | configured, connected |</w:t>
      </w:r>
    </w:p>
    <w:p>
      <w:pPr>
        <w:spacing w:after="120"/>
      </w:pPr>
      <w:r>
        <w:rPr>
          <w:sz w:val="22"/>
          <w:szCs w:val="22"/>
        </w:rPr>
        <w:t xml:space="preserve">| Mail | Gmail configured |</w:t>
      </w:r>
    </w:p>
    <w:p>
      <w:pPr>
        <w:spacing w:after="120"/>
      </w:pPr>
      <w:r>
        <w:rPr>
          <w:sz w:val="22"/>
          <w:szCs w:val="22"/>
        </w:rPr>
        <w:t xml:space="preserve">| SMS | smsnotifygh configured |</w:t>
      </w:r>
    </w:p>
    <w:p>
      <w:pPr>
        <w:spacing w:after="120"/>
      </w:pPr>
      <w:r>
        <w:rPr>
          <w:sz w:val="22"/>
          <w:szCs w:val="22"/>
        </w:rPr>
        <w:t xml:space="preserve">| Scheduler | HTTP-triggered |</w:t>
      </w:r>
    </w:p>
    <w:p>
      <w:pPr>
        <w:spacing w:after="120"/>
      </w:pPr>
      <w:r>
        <w:rPr>
          <w:sz w:val="22"/>
          <w:szCs w:val="22"/>
        </w:rPr>
        <w:t xml:space="preserve">| Push | optional (VAPID not required for this maintenance slice) |</w:t>
      </w:r>
    </w:p>
    <w:p>
      <w:pPr>
        <w:spacing w:after="120"/>
      </w:pPr>
      <w:r>
        <w:rPr>
          <w:sz w:val="22"/>
          <w:szCs w:val="22"/>
        </w:rPr>
        <w:t xml:space="preserve">| Login label | WILMS v1.8.1 |</w:t>
      </w:r>
    </w:p>
    <w:p>
      <w:pPr>
        <w:pStyle w:val="Heading2"/>
        <w:spacing w:after="100" w:before="200"/>
      </w:pPr>
      <w:r>
        <w:rPr>
          <w:color w:val="0F6E56"/>
        </w:rPr>
        <w:t xml:space="preserve">CI results (PR #206)</w:t>
      </w:r>
    </w:p>
    <w:p>
      <w:pPr>
        <w:spacing w:after="120"/>
      </w:pPr>
      <w:r>
        <w:rPr>
          <w:sz w:val="22"/>
          <w:szCs w:val="22"/>
        </w:rPr>
        <w:t xml:space="preserve">| Check | Result |</w:t>
      </w:r>
    </w:p>
    <w:p>
      <w:pPr>
        <w:spacing w:after="120"/>
      </w:pPr>
      <w:r>
        <w:rPr>
          <w:sz w:val="22"/>
          <w:szCs w:val="22"/>
        </w:rPr>
        <w:t xml:space="preserve">|-------|--------|</w:t>
      </w:r>
    </w:p>
    <w:p>
      <w:pPr>
        <w:spacing w:after="120"/>
      </w:pPr>
      <w:r>
        <w:rPr>
          <w:sz w:val="22"/>
          <w:szCs w:val="22"/>
        </w:rPr>
        <w:t xml:space="preserve">| validate | pass (6m58s after blacklist route fix) |</w:t>
      </w:r>
    </w:p>
    <w:p>
      <w:pPr>
        <w:spacing w:after="120"/>
      </w:pPr>
      <w:r>
        <w:rPr>
          <w:sz w:val="22"/>
          <w:szCs w:val="22"/>
        </w:rPr>
        <w:t xml:space="preserve">| security | pass |</w:t>
      </w:r>
    </w:p>
    <w:p>
      <w:pPr>
        <w:spacing w:after="120"/>
      </w:pPr>
      <w:r>
        <w:rPr>
          <w:sz w:val="22"/>
          <w:szCs w:val="22"/>
        </w:rPr>
        <w:t xml:space="preserve">| GitGuardian | pass |</w:t>
      </w:r>
    </w:p>
    <w:p>
      <w:pPr>
        <w:spacing w:after="120"/>
      </w:pPr>
      <w:r>
        <w:rPr>
          <w:sz w:val="22"/>
          <w:szCs w:val="22"/>
        </w:rPr>
        <w:t xml:space="preserve">| Vercel preview | pass |</w:t>
      </w:r>
    </w:p>
    <w:p>
      <w:pPr>
        <w:spacing w:after="120"/>
      </w:pPr>
      <w:r>
        <w:rPr>
          <w:sz w:val="22"/>
          <w:szCs w:val="22"/>
        </w:rPr>
        <w:t xml:space="preserve">First validate run failed on static API integrity (PATCH /borrowers/:id/blacklist missing). Route was added in da1950d and checks went green.</w:t>
      </w:r>
    </w:p>
    <w:p>
      <w:pPr>
        <w:pStyle w:val="Heading2"/>
        <w:spacing w:after="100" w:before="200"/>
      </w:pPr>
      <w:r>
        <w:rPr>
          <w:color w:val="0F6E56"/>
        </w:rPr>
        <w:t xml:space="preserve">Local gates</w:t>
      </w:r>
    </w:p>
    <w:p>
      <w:pPr>
        <w:spacing w:after="120"/>
      </w:pPr>
      <w:r>
        <w:rPr>
          <w:sz w:val="22"/>
          <w:szCs w:val="22"/>
        </w:rPr>
        <w:t xml:space="preserve">| Gate | Result |</w:t>
      </w:r>
    </w:p>
    <w:p>
      <w:pPr>
        <w:spacing w:after="120"/>
      </w:pPr>
      <w:r>
        <w:rPr>
          <w:sz w:val="22"/>
          <w:szCs w:val="22"/>
        </w:rPr>
        <w:t xml:space="preserve">|------|--------|</w:t>
      </w:r>
    </w:p>
    <w:p>
      <w:pPr>
        <w:spacing w:after="120"/>
      </w:pPr>
      <w:r>
        <w:rPr>
          <w:sz w:val="22"/>
          <w:szCs w:val="22"/>
        </w:rPr>
        <w:t xml:space="preserve">| type-check | pass |</w:t>
      </w:r>
    </w:p>
    <w:p>
      <w:pPr>
        <w:spacing w:after="120"/>
      </w:pPr>
      <w:r>
        <w:rPr>
          <w:sz w:val="22"/>
          <w:szCs w:val="22"/>
        </w:rPr>
        <w:t xml:space="preserve">| lint | pass |</w:t>
      </w:r>
    </w:p>
    <w:p>
      <w:pPr>
        <w:spacing w:after="120"/>
      </w:pPr>
      <w:r>
        <w:rPr>
          <w:sz w:val="22"/>
          <w:szCs w:val="22"/>
        </w:rPr>
        <w:t xml:space="preserve">| frontend tests | pass |</w:t>
      </w:r>
    </w:p>
    <w:p>
      <w:pPr>
        <w:spacing w:after="120"/>
      </w:pPr>
      <w:r>
        <w:rPr>
          <w:sz w:val="22"/>
          <w:szCs w:val="22"/>
        </w:rPr>
        <w:t xml:space="preserve">| domain tests | pass (two 15s timeouts under load retried in isolation and passed) |</w:t>
      </w:r>
    </w:p>
    <w:p>
      <w:pPr>
        <w:spacing w:after="120"/>
      </w:pPr>
      <w:r>
        <w:rPr>
          <w:sz w:val="22"/>
          <w:szCs w:val="22"/>
        </w:rPr>
        <w:t xml:space="preserve">| build | pass |</w:t>
      </w:r>
    </w:p>
    <w:p>
      <w:pPr>
        <w:pStyle w:val="Heading2"/>
        <w:spacing w:after="100" w:before="200"/>
      </w:pPr>
      <w:r>
        <w:rPr>
          <w:color w:val="0F6E56"/>
        </w:rPr>
        <w:t xml:space="preserve">Smoke-test evidence</w:t>
      </w:r>
    </w:p>
    <w:p>
      <w:pPr>
        <w:pStyle w:val="Heading3"/>
        <w:spacing w:after="100" w:before="200"/>
      </w:pPr>
      <w:r>
        <w:rPr>
          <w:color w:val="0F6E56"/>
        </w:rPr>
        <w:t xml:space="preserve">Unauthenticated production</w:t>
      </w:r>
    </w:p>
    <w:p>
      <w:pPr>
        <w:spacing w:after="120"/>
      </w:pPr>
      <w:r>
        <w:rPr>
          <w:sz w:val="22"/>
          <w:szCs w:val="22"/>
        </w:rPr>
        <w:t xml:space="preserve">| Check | Result |</w:t>
      </w:r>
    </w:p>
    <w:p>
      <w:pPr>
        <w:spacing w:after="120"/>
      </w:pPr>
      <w:r>
        <w:rPr>
          <w:sz w:val="22"/>
          <w:szCs w:val="22"/>
        </w:rPr>
        <w:t xml:space="preserve">|-------|--------|</w:t>
      </w:r>
    </w:p>
    <w:p>
      <w:pPr>
        <w:spacing w:after="120"/>
      </w:pPr>
      <w:r>
        <w:rPr>
          <w:sz w:val="22"/>
          <w:szCs w:val="22"/>
        </w:rPr>
        <w:t xml:space="preserve">| GET /api/wilms/health | ok, version 1.8.1, SHA 08d9c6d… |</w:t>
      </w:r>
    </w:p>
    <w:p>
      <w:pPr>
        <w:spacing w:after="120"/>
      </w:pPr>
      <w:r>
        <w:rPr>
          <w:sz w:val="22"/>
          <w:szCs w:val="22"/>
        </w:rPr>
        <w:t xml:space="preserve">| Login page | 200, label WILMS v1.8.1 |</w:t>
      </w:r>
    </w:p>
    <w:p>
      <w:pPr>
        <w:spacing w:after="120"/>
      </w:pPr>
      <w:r>
        <w:rPr>
          <w:sz w:val="22"/>
          <w:szCs w:val="22"/>
        </w:rPr>
        <w:t xml:space="preserve">| /records | 307 to auth (expected) |</w:t>
      </w:r>
    </w:p>
    <w:p>
      <w:pPr>
        <w:spacing w:after="120"/>
      </w:pPr>
      <w:r>
        <w:rPr>
          <w:sz w:val="22"/>
          <w:szCs w:val="22"/>
        </w:rPr>
        <w:t xml:space="preserve">| Demo login without CSRF | rejected (expected) |</w:t>
      </w:r>
    </w:p>
    <w:p>
      <w:pPr>
        <w:pStyle w:val="Heading3"/>
        <w:spacing w:after="100" w:before="200"/>
      </w:pPr>
      <w:r>
        <w:rPr>
          <w:color w:val="0F6E56"/>
        </w:rPr>
        <w:t xml:space="preserve">Authenticated workflow smoke (operator required)</w:t>
      </w:r>
    </w:p>
    <w:p>
      <w:pPr>
        <w:spacing w:after="120"/>
      </w:pPr>
      <w:r>
        <w:rPr>
          <w:sz w:val="22"/>
          <w:szCs w:val="22"/>
        </w:rPr>
        <w:t xml:space="preserve">The following items are implemented and covered by unit/integration tests, but live SMS / assignment / records UI on production requires programme-operator credentials. Demo users are blocked in production.</w:t>
      </w:r>
    </w:p>
    <w:p>
      <w:pPr>
        <w:spacing w:after="120"/>
      </w:pPr>
      <w:r>
        <w:rPr>
          <w:sz w:val="22"/>
          <w:szCs w:val="22"/>
        </w:rPr>
        <w:t xml:space="preserve">| Workflow | Engineering evidence | Live operator smoke |</w:t>
      </w:r>
    </w:p>
    <w:p>
      <w:pPr>
        <w:spacing w:after="120"/>
      </w:pPr>
      <w:r>
        <w:rPr>
          <w:sz w:val="22"/>
          <w:szCs w:val="22"/>
        </w:rPr>
        <w:t xml:space="preserve">|----------|----------------------|---------------------|</w:t>
      </w:r>
    </w:p>
    <w:p>
      <w:pPr>
        <w:spacing w:after="120"/>
      </w:pPr>
      <w:r>
        <w:rPr>
          <w:sz w:val="22"/>
          <w:szCs w:val="22"/>
        </w:rPr>
        <w:t xml:space="preserve">| Settings enforcement / group capacity | Domain getGroupSizeLimits; approver UI disables full groups | Pending operator |</w:t>
      </w:r>
    </w:p>
    <w:p>
      <w:pPr>
        <w:spacing w:after="120"/>
      </w:pPr>
      <w:r>
        <w:rPr>
          <w:sz w:val="22"/>
          <w:szCs w:val="22"/>
        </w:rPr>
        <w:t xml:space="preserve">| Community Formation Queue | Formation service uses stored min/max | Pending operator |</w:t>
      </w:r>
    </w:p>
    <w:p>
      <w:pPr>
        <w:spacing w:after="120"/>
      </w:pPr>
      <w:r>
        <w:rPr>
          <w:sz w:val="22"/>
          <w:szCs w:val="22"/>
        </w:rPr>
        <w:t xml:space="preserve">| Registration / Approver location hierarchy | Review panels already show cascade | Pending operator |</w:t>
      </w:r>
    </w:p>
    <w:p>
      <w:pPr>
        <w:spacing w:after="120"/>
      </w:pPr>
      <w:r>
        <w:rPr>
          <w:sz w:val="22"/>
          <w:szCs w:val="22"/>
        </w:rPr>
        <w:t xml:space="preserve">| Notification timing | notifyBorrower only when approved | Pending operator |</w:t>
      </w:r>
    </w:p>
    <w:p>
      <w:pPr>
        <w:spacing w:after="120"/>
      </w:pPr>
      <w:r>
        <w:rPr>
          <w:sz w:val="22"/>
          <w:szCs w:val="22"/>
        </w:rPr>
        <w:t xml:space="preserve">| Rejection / blacklist / escalate SMS | Event dispatch + PATCH blacklist route | Pending operator |</w:t>
      </w:r>
    </w:p>
    <w:p>
      <w:pPr>
        <w:spacing w:after="120"/>
      </w:pPr>
      <w:r>
        <w:rPr>
          <w:sz w:val="22"/>
          <w:szCs w:val="22"/>
        </w:rPr>
        <w:t xml:space="preserve">| Borrower Record Centre | /records routes + domain search | Pending operator |</w:t>
      </w:r>
    </w:p>
    <w:p>
      <w:pPr>
        <w:spacing w:after="120"/>
      </w:pPr>
      <w:r>
        <w:rPr>
          <w:sz w:val="22"/>
          <w:szCs w:val="22"/>
        </w:rPr>
        <w:t xml:space="preserve">| Guarantor SMS | Loan approve / close / missed &gt;2 | Pending operator |</w:t>
      </w:r>
    </w:p>
    <w:p>
      <w:pPr>
        <w:spacing w:after="120"/>
      </w:pPr>
      <w:r>
        <w:rPr>
          <w:sz w:val="22"/>
          <w:szCs w:val="22"/>
        </w:rPr>
        <w:t xml:space="preserve">| Loan workflow stepper | Public step sequence tests | Pending operator |</w:t>
      </w:r>
    </w:p>
    <w:p>
      <w:pPr>
        <w:spacing w:after="120"/>
      </w:pPr>
      <w:r>
        <w:rPr>
          <w:sz w:val="22"/>
          <w:szCs w:val="22"/>
        </w:rPr>
        <w:t xml:space="preserve">| Exports | Existing branded filename tests | Pending operator |</w:t>
      </w:r>
    </w:p>
    <w:p>
      <w:pPr>
        <w:pStyle w:val="Heading2"/>
        <w:spacing w:after="100" w:before="200"/>
      </w:pPr>
      <w:r>
        <w:rPr>
          <w:color w:val="0F6E56"/>
        </w:rPr>
        <w:t xml:space="preserve">Issues fixed</w:t>
      </w:r>
    </w:p>
    <w:p>
      <w:pPr>
        <w:spacing w:after="120"/>
      </w:pPr>
      <w:r>
        <w:rPr>
          <w:sz w:val="22"/>
          <w:szCs w:val="22"/>
        </w:rPr>
        <w:t xml:space="preserve">• Settings enforcement (group min/max, max loan)</w:t>
      </w:r>
    </w:p>
    <w:p>
      <w:pPr>
        <w:spacing w:after="120"/>
      </w:pPr>
      <w:r>
        <w:rPr>
          <w:sz w:val="22"/>
          <w:szCs w:val="22"/>
        </w:rPr>
        <w:t xml:space="preserve">• Group capacity validation</w:t>
      </w:r>
    </w:p>
    <w:p>
      <w:pPr>
        <w:spacing w:after="120"/>
      </w:pPr>
      <w:r>
        <w:rPr>
          <w:sz w:val="22"/>
          <w:szCs w:val="22"/>
        </w:rPr>
        <w:t xml:space="preserve">• Community Formation Queue</w:t>
      </w:r>
    </w:p>
    <w:p>
      <w:pPr>
        <w:spacing w:after="120"/>
      </w:pPr>
      <w:r>
        <w:rPr>
          <w:sz w:val="22"/>
          <w:szCs w:val="22"/>
        </w:rPr>
        <w:t xml:space="preserve">• Location hierarchy on registration and approver review</w:t>
      </w:r>
    </w:p>
    <w:p>
      <w:pPr>
        <w:spacing w:after="120"/>
      </w:pPr>
      <w:r>
        <w:rPr>
          <w:sz w:val="22"/>
          <w:szCs w:val="22"/>
        </w:rPr>
        <w:t xml:space="preserve">• Borrower Record Centre</w:t>
      </w:r>
    </w:p>
    <w:p>
      <w:pPr>
        <w:spacing w:after="120"/>
      </w:pPr>
      <w:r>
        <w:rPr>
          <w:sz w:val="22"/>
          <w:szCs w:val="22"/>
        </w:rPr>
        <w:t xml:space="preserve">• Collector profile live data</w:t>
      </w:r>
    </w:p>
    <w:p>
      <w:pPr>
        <w:spacing w:after="120"/>
      </w:pPr>
      <w:r>
        <w:rPr>
          <w:sz w:val="22"/>
          <w:szCs w:val="22"/>
        </w:rPr>
        <w:t xml:space="preserve">• Readable identifiers</w:t>
      </w:r>
    </w:p>
    <w:p>
      <w:pPr>
        <w:spacing w:after="120"/>
      </w:pPr>
      <w:r>
        <w:rPr>
          <w:sz w:val="22"/>
          <w:szCs w:val="22"/>
        </w:rPr>
        <w:t xml:space="preserve">• Loan workflow stepper</w:t>
      </w:r>
    </w:p>
    <w:p>
      <w:pPr>
        <w:spacing w:after="120"/>
      </w:pPr>
      <w:r>
        <w:rPr>
          <w:sz w:val="22"/>
          <w:szCs w:val="22"/>
        </w:rPr>
        <w:t xml:space="preserve">• Notification timing (no SMS on pending group assignment)</w:t>
      </w:r>
    </w:p>
    <w:p>
      <w:pPr>
        <w:spacing w:after="120"/>
      </w:pPr>
      <w:r>
        <w:rPr>
          <w:sz w:val="22"/>
          <w:szCs w:val="22"/>
        </w:rPr>
        <w:t xml:space="preserve">• Borrower rejection / blacklist / escalation notifications</w:t>
      </w:r>
    </w:p>
    <w:p>
      <w:pPr>
        <w:spacing w:after="120"/>
      </w:pPr>
      <w:r>
        <w:rPr>
          <w:sz w:val="22"/>
          <w:szCs w:val="22"/>
        </w:rPr>
        <w:t xml:space="preserve">• Guarantor notifications</w:t>
      </w:r>
    </w:p>
    <w:p>
      <w:pPr>
        <w:spacing w:after="120"/>
      </w:pPr>
      <w:r>
        <w:rPr>
          <w:sz w:val="22"/>
          <w:szCs w:val="22"/>
        </w:rPr>
        <w:t xml:space="preserve">• Export improvements retained</w:t>
      </w:r>
    </w:p>
    <w:p>
      <w:pPr>
        <w:spacing w:after="120"/>
      </w:pPr>
      <w:r>
        <w:rPr>
          <w:sz w:val="22"/>
          <w:szCs w:val="22"/>
        </w:rPr>
        <w:t xml:space="preserve">• GPS placeholder reverse geocode without GhanaPost</w:t>
      </w:r>
    </w:p>
    <w:p>
      <w:pPr>
        <w:spacing w:after="120"/>
      </w:pPr>
      <w:r>
        <w:rPr>
          <w:sz w:val="22"/>
          <w:szCs w:val="22"/>
        </w:rPr>
        <w:t xml:space="preserve">• Missing PATCH /borrowers/:id/blacklist route (CI + production parity)</w:t>
      </w:r>
    </w:p>
    <w:p>
      <w:pPr>
        <w:pStyle w:val="Heading2"/>
        <w:spacing w:after="100" w:before="200"/>
      </w:pPr>
      <w:r>
        <w:rPr>
          <w:color w:val="0F6E56"/>
        </w:rPr>
        <w:t xml:space="preserve">Remaining deferred items</w:t>
      </w:r>
    </w:p>
    <w:p>
      <w:pPr>
        <w:spacing w:after="120"/>
      </w:pPr>
      <w:r>
        <w:rPr>
          <w:sz w:val="22"/>
          <w:szCs w:val="22"/>
        </w:rPr>
        <w:t xml:space="preserve">• Official GhanaPost GPS API (planning: documentation/location/GHANAPOST_GPS_INTEGRATION_PLAN.md)</w:t>
      </w:r>
    </w:p>
    <w:p>
      <w:pPr>
        <w:spacing w:after="120"/>
      </w:pPr>
      <w:r>
        <w:rPr>
          <w:sz w:val="22"/>
          <w:szCs w:val="22"/>
        </w:rPr>
        <w:t xml:space="preserve">• Collector expense-submitted count stub</w:t>
      </w:r>
    </w:p>
    <w:p>
      <w:pPr>
        <w:spacing w:after="120"/>
      </w:pPr>
      <w:r>
        <w:rPr>
          <w:sz w:val="22"/>
          <w:szCs w:val="22"/>
        </w:rPr>
        <w:t xml:space="preserve">• Operator-run authenticated SMS and assignment smoke on production</w:t>
      </w:r>
    </w:p>
    <w:p>
      <w:pPr>
        <w:spacing w:after="120"/>
      </w:pPr>
      <w:r>
        <w:rPr>
          <w:sz w:val="22"/>
          <w:szCs w:val="22"/>
        </w:rPr>
        <w:t xml:space="preserve">• No schema migration in this release</w:t>
      </w:r>
    </w:p>
    <w:p>
      <w:pPr>
        <w:pStyle w:val="Heading2"/>
        <w:spacing w:after="100" w:before="200"/>
      </w:pPr>
      <w:r>
        <w:rPr>
          <w:color w:val="0F6E56"/>
        </w:rPr>
        <w:t xml:space="preserve">Production confidence</w:t>
      </w:r>
    </w:p>
    <w:p>
      <w:pPr>
        <w:spacing w:after="120"/>
      </w:pPr>
      <w:r>
        <w:rPr>
          <w:sz w:val="22"/>
          <w:szCs w:val="22"/>
        </w:rPr>
        <w:t xml:space="preserve">90 / 100 for engineering and unauthenticated production identity. Withhold WILMS v1.8.1 Production Certified until the programme owner completes the authenticated SMS / capacity smoke checklist above.</w:t>
      </w:r>
    </w:p>
    <w:p>
      <w:pPr>
        <w:spacing w:after="120"/>
      </w:pPr>
      <w:r>
        <w:rPr>
          <w:sz w:val="22"/>
          <w:szCs w:val="22"/>
        </w:rPr>
        <w:t xml:space="preserve">Recommendation: declare engineering-complete and production-deployed. Certification after operator smoke.</w:t>
      </w:r>
    </w:p>
    <w:p>
      <w:pPr>
        <w:spacing w:before="400"/>
      </w:pPr>
      <w:r>
        <w:rPr>
          <w:i/>
          <w:iCs/>
          <w:sz w:val="18"/>
          <w:szCs w:val="18"/>
        </w:rPr>
        <w:t xml:space="preserve">CONFIDENTIAL — For authorized WILMS personnel, executive review, procurement, and official record keeping only.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WILMS v1.8.1 Production Maintenance Report v1.8.1</dc:title>
  <dc:creator>WILMS</dc:creator>
  <dc:description>Official WILMS documentation</dc:description>
  <cp:lastModifiedBy>Un-named</cp:lastModifiedBy>
  <cp:revision>1</cp:revision>
  <dcterms:created xsi:type="dcterms:W3CDTF">2026-08-15T15:47:31.732Z</dcterms:created>
  <dcterms:modified xsi:type="dcterms:W3CDTF">2026-08-15T15:47:31.732Z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