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D9B" w:rsidRPr="00AB7704" w:rsidRDefault="00495D9B" w:rsidP="00AB7704">
      <w:pPr>
        <w:pStyle w:val="m2989519527535282945gmail-m1577991677309897493m6134840859061697260msolistparagraph"/>
        <w:numPr>
          <w:ilvl w:val="0"/>
          <w:numId w:val="1"/>
        </w:numPr>
        <w:shd w:val="clear" w:color="auto" w:fill="FFFFFF"/>
        <w:jc w:val="both"/>
        <w:rPr>
          <w:rFonts w:asciiTheme="majorHAnsi" w:hAnsiTheme="majorHAnsi" w:cstheme="majorHAnsi"/>
          <w:b/>
          <w:color w:val="000000"/>
          <w:sz w:val="22"/>
          <w:szCs w:val="22"/>
        </w:rPr>
      </w:pPr>
      <w:r w:rsidRPr="00AB7704">
        <w:rPr>
          <w:rFonts w:asciiTheme="majorHAnsi" w:hAnsiTheme="majorHAnsi" w:cstheme="majorHAnsi"/>
          <w:b/>
          <w:color w:val="000000"/>
          <w:sz w:val="22"/>
          <w:szCs w:val="22"/>
        </w:rPr>
        <w:t>Evidenciar que las aplicaciones Web y Apps sean evaluadas a través de un análisis de vulnerabilidades y pruebas de penetración.(Informes de pruebas realizadas y planes de remediación)</w:t>
      </w:r>
    </w:p>
    <w:p w:rsidR="00495D9B" w:rsidRPr="006F2A27" w:rsidRDefault="00495D9B" w:rsidP="00AB7704">
      <w:pPr>
        <w:pStyle w:val="m2989519527535282945gmail-m1577991677309897493m6134840859061697260msolistparagraph"/>
        <w:shd w:val="clear" w:color="auto" w:fill="FFFFFF"/>
        <w:ind w:left="708"/>
        <w:jc w:val="both"/>
        <w:rPr>
          <w:rFonts w:asciiTheme="majorHAnsi" w:hAnsiTheme="majorHAnsi" w:cstheme="majorHAnsi"/>
          <w:color w:val="222222"/>
          <w:sz w:val="22"/>
          <w:szCs w:val="22"/>
        </w:rPr>
      </w:pPr>
      <w:r w:rsidRPr="006F2A27">
        <w:rPr>
          <w:rFonts w:asciiTheme="majorHAnsi" w:hAnsiTheme="majorHAnsi" w:cstheme="majorHAnsi"/>
          <w:color w:val="000000"/>
          <w:sz w:val="22"/>
          <w:szCs w:val="22"/>
        </w:rPr>
        <w:t>Actualmente no contamos con dichos informes, sin embargo, se</w:t>
      </w:r>
      <w:r w:rsidRPr="006F2A27">
        <w:rPr>
          <w:rFonts w:asciiTheme="majorHAnsi" w:hAnsiTheme="majorHAnsi" w:cstheme="majorHAnsi"/>
          <w:color w:val="222222"/>
          <w:sz w:val="22"/>
          <w:szCs w:val="22"/>
        </w:rPr>
        <w:t xml:space="preserve"> tiene planificado contratar un proveedor de seguridad informática que evaluará constantemente las vulnerabilidades de nuestros sistemas, presentando informes de manera frecuente para realizar y ejecutar los planes de remediación de ataques informáticos.</w:t>
      </w:r>
    </w:p>
    <w:p w:rsidR="00495D9B" w:rsidRPr="00AB7704" w:rsidRDefault="00495D9B" w:rsidP="00AB7704">
      <w:pPr>
        <w:pStyle w:val="m2989519527535282945gmail-m1577991677309897493m6134840859061697260msolistparagraph"/>
        <w:numPr>
          <w:ilvl w:val="0"/>
          <w:numId w:val="1"/>
        </w:numPr>
        <w:shd w:val="clear" w:color="auto" w:fill="FFFFFF"/>
        <w:jc w:val="both"/>
        <w:rPr>
          <w:rFonts w:asciiTheme="majorHAnsi" w:hAnsiTheme="majorHAnsi" w:cstheme="majorHAnsi"/>
          <w:b/>
          <w:color w:val="000000"/>
          <w:sz w:val="22"/>
          <w:szCs w:val="22"/>
        </w:rPr>
      </w:pPr>
      <w:r w:rsidRPr="00AB7704">
        <w:rPr>
          <w:rFonts w:asciiTheme="majorHAnsi" w:hAnsiTheme="majorHAnsi" w:cstheme="majorHAnsi"/>
          <w:b/>
          <w:color w:val="000000"/>
          <w:sz w:val="22"/>
          <w:szCs w:val="22"/>
        </w:rPr>
        <w:t>Evidenciar controles de seguridad que tie</w:t>
      </w:r>
      <w:r w:rsidRPr="00AB7704">
        <w:rPr>
          <w:rFonts w:asciiTheme="majorHAnsi" w:hAnsiTheme="majorHAnsi" w:cstheme="majorHAnsi"/>
          <w:b/>
          <w:color w:val="000000"/>
          <w:sz w:val="22"/>
          <w:szCs w:val="22"/>
        </w:rPr>
        <w:t>nen implementado la plataforma W</w:t>
      </w:r>
      <w:r w:rsidRPr="00AB7704">
        <w:rPr>
          <w:rFonts w:asciiTheme="majorHAnsi" w:hAnsiTheme="majorHAnsi" w:cstheme="majorHAnsi"/>
          <w:b/>
          <w:color w:val="000000"/>
          <w:sz w:val="22"/>
          <w:szCs w:val="22"/>
        </w:rPr>
        <w:t xml:space="preserve">eb y Apps de ser el caso para proteger la información (Uso de certificados) y controles en el </w:t>
      </w:r>
      <w:proofErr w:type="spellStart"/>
      <w:r w:rsidRPr="00AB7704">
        <w:rPr>
          <w:rFonts w:asciiTheme="majorHAnsi" w:hAnsiTheme="majorHAnsi" w:cstheme="majorHAnsi"/>
          <w:b/>
          <w:color w:val="000000"/>
          <w:sz w:val="22"/>
          <w:szCs w:val="22"/>
        </w:rPr>
        <w:t>login</w:t>
      </w:r>
      <w:proofErr w:type="spellEnd"/>
      <w:r w:rsidRPr="00AB7704">
        <w:rPr>
          <w:rFonts w:asciiTheme="majorHAnsi" w:hAnsiTheme="majorHAnsi" w:cstheme="majorHAnsi"/>
          <w:b/>
          <w:color w:val="000000"/>
          <w:sz w:val="22"/>
          <w:szCs w:val="22"/>
        </w:rPr>
        <w:t>.</w:t>
      </w:r>
    </w:p>
    <w:p w:rsidR="00495D9B" w:rsidRDefault="00495D9B" w:rsidP="00AB7704">
      <w:pPr>
        <w:pStyle w:val="m2989519527535282945gmail-m1577991677309897493m6134840859061697260msolistparagraph"/>
        <w:shd w:val="clear" w:color="auto" w:fill="FFFFFF"/>
        <w:ind w:left="708"/>
        <w:jc w:val="both"/>
        <w:rPr>
          <w:rFonts w:asciiTheme="majorHAnsi" w:hAnsiTheme="majorHAnsi" w:cstheme="majorHAnsi"/>
          <w:color w:val="222222"/>
          <w:sz w:val="22"/>
          <w:szCs w:val="22"/>
        </w:rPr>
      </w:pPr>
      <w:r w:rsidRPr="006F2A27">
        <w:rPr>
          <w:rFonts w:asciiTheme="majorHAnsi" w:hAnsiTheme="majorHAnsi" w:cstheme="majorHAnsi"/>
          <w:color w:val="222222"/>
          <w:sz w:val="22"/>
          <w:szCs w:val="22"/>
        </w:rPr>
        <w:t>Los servicios web con los que interactúan nuestros aplicativos cuentan con controles de seguridad y de autenticación basados en JWT (</w:t>
      </w:r>
      <w:proofErr w:type="spellStart"/>
      <w:r w:rsidRPr="006F2A27">
        <w:rPr>
          <w:rFonts w:asciiTheme="majorHAnsi" w:hAnsiTheme="majorHAnsi" w:cstheme="majorHAnsi"/>
          <w:color w:val="222222"/>
          <w:sz w:val="22"/>
          <w:szCs w:val="22"/>
        </w:rPr>
        <w:t>Json</w:t>
      </w:r>
      <w:proofErr w:type="spellEnd"/>
      <w:r w:rsidRPr="006F2A27">
        <w:rPr>
          <w:rFonts w:asciiTheme="majorHAnsi" w:hAnsiTheme="majorHAnsi" w:cstheme="majorHAnsi"/>
          <w:color w:val="222222"/>
          <w:sz w:val="22"/>
          <w:szCs w:val="22"/>
        </w:rPr>
        <w:t xml:space="preserve"> Web </w:t>
      </w:r>
      <w:proofErr w:type="spellStart"/>
      <w:r w:rsidRPr="006F2A27">
        <w:rPr>
          <w:rFonts w:asciiTheme="majorHAnsi" w:hAnsiTheme="majorHAnsi" w:cstheme="majorHAnsi"/>
          <w:color w:val="222222"/>
          <w:sz w:val="22"/>
          <w:szCs w:val="22"/>
        </w:rPr>
        <w:t>Tokens</w:t>
      </w:r>
      <w:proofErr w:type="spellEnd"/>
      <w:r w:rsidRPr="006F2A27">
        <w:rPr>
          <w:rFonts w:asciiTheme="majorHAnsi" w:hAnsiTheme="majorHAnsi" w:cstheme="majorHAnsi"/>
          <w:color w:val="222222"/>
          <w:sz w:val="22"/>
          <w:szCs w:val="22"/>
        </w:rPr>
        <w:t xml:space="preserve">) el cual permite brindar seguridad a nuestras aplicaciones. </w:t>
      </w:r>
    </w:p>
    <w:p w:rsidR="00AB7704" w:rsidRPr="006F2A27" w:rsidRDefault="00AB7704" w:rsidP="00AB7704">
      <w:pPr>
        <w:pStyle w:val="m2989519527535282945gmail-m1577991677309897493m6134840859061697260msolistparagraph"/>
        <w:shd w:val="clear" w:color="auto" w:fill="FFFFFF"/>
        <w:ind w:left="708"/>
        <w:jc w:val="both"/>
        <w:rPr>
          <w:rFonts w:asciiTheme="majorHAnsi" w:hAnsiTheme="majorHAnsi" w:cstheme="majorHAnsi"/>
          <w:color w:val="222222"/>
          <w:sz w:val="22"/>
          <w:szCs w:val="22"/>
        </w:rPr>
      </w:pPr>
      <w:r>
        <w:rPr>
          <w:rFonts w:asciiTheme="majorHAnsi" w:hAnsiTheme="majorHAnsi" w:cstheme="majorHAnsi"/>
          <w:color w:val="222222"/>
          <w:sz w:val="22"/>
          <w:szCs w:val="22"/>
        </w:rPr>
        <w:t xml:space="preserve">Adicionalmente, nuestros aplicativos permiten la integración con Active </w:t>
      </w:r>
      <w:proofErr w:type="spellStart"/>
      <w:r>
        <w:rPr>
          <w:rFonts w:asciiTheme="majorHAnsi" w:hAnsiTheme="majorHAnsi" w:cstheme="majorHAnsi"/>
          <w:color w:val="222222"/>
          <w:sz w:val="22"/>
          <w:szCs w:val="22"/>
        </w:rPr>
        <w:t>Directory</w:t>
      </w:r>
      <w:proofErr w:type="spellEnd"/>
      <w:r>
        <w:rPr>
          <w:rFonts w:asciiTheme="majorHAnsi" w:hAnsiTheme="majorHAnsi" w:cstheme="majorHAnsi"/>
          <w:color w:val="222222"/>
          <w:sz w:val="22"/>
          <w:szCs w:val="22"/>
        </w:rPr>
        <w:t xml:space="preserve"> para facilitar y asegurar la autenticidad en el acceso</w:t>
      </w:r>
      <w:proofErr w:type="gramStart"/>
      <w:r>
        <w:rPr>
          <w:rFonts w:asciiTheme="majorHAnsi" w:hAnsiTheme="majorHAnsi" w:cstheme="majorHAnsi"/>
          <w:color w:val="222222"/>
          <w:sz w:val="22"/>
          <w:szCs w:val="22"/>
        </w:rPr>
        <w:t>.</w:t>
      </w:r>
      <w:r w:rsidR="00D70CCD">
        <w:rPr>
          <w:rFonts w:asciiTheme="majorHAnsi" w:hAnsiTheme="majorHAnsi" w:cstheme="majorHAnsi"/>
          <w:color w:val="222222"/>
          <w:sz w:val="22"/>
          <w:szCs w:val="22"/>
        </w:rPr>
        <w:t>º</w:t>
      </w:r>
      <w:bookmarkStart w:id="0" w:name="_GoBack"/>
      <w:bookmarkEnd w:id="0"/>
      <w:proofErr w:type="gramEnd"/>
    </w:p>
    <w:p w:rsidR="00495D9B" w:rsidRPr="00AB7704" w:rsidRDefault="00495D9B" w:rsidP="00AB7704">
      <w:pPr>
        <w:pStyle w:val="m2989519527535282945gmail-m1577991677309897493m6134840859061697260msolistparagraph"/>
        <w:numPr>
          <w:ilvl w:val="0"/>
          <w:numId w:val="1"/>
        </w:numPr>
        <w:shd w:val="clear" w:color="auto" w:fill="FFFFFF"/>
        <w:jc w:val="both"/>
        <w:rPr>
          <w:rFonts w:asciiTheme="majorHAnsi" w:hAnsiTheme="majorHAnsi" w:cstheme="majorHAnsi"/>
          <w:b/>
          <w:color w:val="000000"/>
          <w:sz w:val="22"/>
          <w:szCs w:val="22"/>
        </w:rPr>
      </w:pPr>
      <w:r w:rsidRPr="00AB7704">
        <w:rPr>
          <w:rFonts w:asciiTheme="majorHAnsi" w:hAnsiTheme="majorHAnsi" w:cstheme="majorHAnsi"/>
          <w:b/>
          <w:color w:val="000000"/>
          <w:sz w:val="22"/>
          <w:szCs w:val="22"/>
        </w:rPr>
        <w:t>Precisar lugar y país donde se almacena la información. (Flujos transfronterizos).</w:t>
      </w:r>
    </w:p>
    <w:p w:rsidR="006F2A27" w:rsidRPr="006F2A27" w:rsidRDefault="006F2A27" w:rsidP="00AB7704">
      <w:pPr>
        <w:pStyle w:val="m2989519527535282945gmail-m1577991677309897493m6134840859061697260msolistparagraph"/>
        <w:shd w:val="clear" w:color="auto" w:fill="FFFFFF"/>
        <w:ind w:left="708"/>
        <w:jc w:val="both"/>
        <w:rPr>
          <w:rFonts w:asciiTheme="majorHAnsi" w:hAnsiTheme="majorHAnsi" w:cstheme="majorHAnsi"/>
          <w:color w:val="000000"/>
          <w:sz w:val="22"/>
          <w:szCs w:val="22"/>
        </w:rPr>
      </w:pPr>
      <w:r w:rsidRPr="006F2A27">
        <w:rPr>
          <w:rFonts w:asciiTheme="majorHAnsi" w:hAnsiTheme="majorHAnsi" w:cstheme="majorHAnsi"/>
          <w:color w:val="000000"/>
          <w:sz w:val="22"/>
          <w:szCs w:val="22"/>
        </w:rPr>
        <w:t xml:space="preserve">El proveedor </w:t>
      </w:r>
      <w:proofErr w:type="spellStart"/>
      <w:r w:rsidRPr="006F2A27">
        <w:rPr>
          <w:rFonts w:asciiTheme="majorHAnsi" w:hAnsiTheme="majorHAnsi" w:cstheme="majorHAnsi"/>
          <w:color w:val="000000"/>
          <w:sz w:val="22"/>
          <w:szCs w:val="22"/>
        </w:rPr>
        <w:t>cloud</w:t>
      </w:r>
      <w:proofErr w:type="spellEnd"/>
      <w:r w:rsidRPr="006F2A27">
        <w:rPr>
          <w:rFonts w:asciiTheme="majorHAnsi" w:hAnsiTheme="majorHAnsi" w:cstheme="majorHAnsi"/>
          <w:color w:val="000000"/>
          <w:sz w:val="22"/>
          <w:szCs w:val="22"/>
        </w:rPr>
        <w:t xml:space="preserve"> Amazon tiene servidores a nivel mundial, el cual garantiza la alta disponibilidad, en nuestro caso el data center principal en el cual se alojará nuestra información estará en la zona Oeste de EE.UU.</w:t>
      </w:r>
    </w:p>
    <w:p w:rsidR="006F2A27" w:rsidRPr="006F2A27" w:rsidRDefault="006F2A27" w:rsidP="00AB7704">
      <w:pPr>
        <w:pStyle w:val="m2989519527535282945gmail-m1577991677309897493m6134840859061697260msolistparagraph"/>
        <w:shd w:val="clear" w:color="auto" w:fill="FFFFFF"/>
        <w:jc w:val="both"/>
        <w:rPr>
          <w:rFonts w:asciiTheme="majorHAnsi" w:hAnsiTheme="majorHAnsi" w:cstheme="majorHAnsi"/>
          <w:color w:val="000000"/>
          <w:sz w:val="22"/>
          <w:szCs w:val="22"/>
        </w:rPr>
      </w:pPr>
      <w:r w:rsidRPr="006F2A27">
        <w:rPr>
          <w:rFonts w:asciiTheme="majorHAnsi" w:hAnsiTheme="majorHAnsi" w:cstheme="majorHAnsi"/>
          <w:noProof/>
          <w:sz w:val="22"/>
          <w:szCs w:val="22"/>
        </w:rPr>
        <w:drawing>
          <wp:inline distT="0" distB="0" distL="0" distR="0" wp14:anchorId="1F3498C0" wp14:editId="3FD4BC64">
            <wp:extent cx="5400040" cy="2263153"/>
            <wp:effectExtent l="0" t="0" r="0" b="3810"/>
            <wp:docPr id="17" name="Imagen 17" descr="Resultado de imagen para amazon aws zonas regiones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mazon aws zonas regiones e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63153"/>
                    </a:xfrm>
                    <a:prstGeom prst="rect">
                      <a:avLst/>
                    </a:prstGeom>
                    <a:noFill/>
                    <a:ln>
                      <a:noFill/>
                    </a:ln>
                  </pic:spPr>
                </pic:pic>
              </a:graphicData>
            </a:graphic>
          </wp:inline>
        </w:drawing>
      </w:r>
    </w:p>
    <w:p w:rsidR="00495D9B" w:rsidRPr="00AB7704" w:rsidRDefault="00495D9B" w:rsidP="00AB7704">
      <w:pPr>
        <w:pStyle w:val="m2989519527535282945gmail-m1577991677309897493m6134840859061697260msolistparagraph"/>
        <w:numPr>
          <w:ilvl w:val="0"/>
          <w:numId w:val="1"/>
        </w:numPr>
        <w:shd w:val="clear" w:color="auto" w:fill="FFFFFF"/>
        <w:jc w:val="both"/>
        <w:rPr>
          <w:rFonts w:asciiTheme="majorHAnsi" w:hAnsiTheme="majorHAnsi" w:cstheme="majorHAnsi"/>
          <w:b/>
          <w:color w:val="000000"/>
          <w:sz w:val="22"/>
          <w:szCs w:val="22"/>
        </w:rPr>
      </w:pPr>
      <w:r w:rsidRPr="00AB7704">
        <w:rPr>
          <w:rFonts w:asciiTheme="majorHAnsi" w:hAnsiTheme="majorHAnsi" w:cstheme="majorHAnsi"/>
          <w:b/>
          <w:color w:val="000000"/>
          <w:sz w:val="22"/>
          <w:szCs w:val="22"/>
        </w:rPr>
        <w:t>Brindar tiempo de almacenamiento y medios usados para compartir la información almacenada. (listar medios seguros)</w:t>
      </w:r>
    </w:p>
    <w:p w:rsidR="00495D9B" w:rsidRPr="006F2A27" w:rsidRDefault="00AB7704" w:rsidP="00AB7704">
      <w:pPr>
        <w:pStyle w:val="m2989519527535282945gmail-m1577991677309897493m6134840859061697260msolistparagraph"/>
        <w:shd w:val="clear" w:color="auto" w:fill="FFFFFF"/>
        <w:ind w:left="708"/>
        <w:jc w:val="both"/>
        <w:rPr>
          <w:rFonts w:asciiTheme="majorHAnsi" w:hAnsiTheme="majorHAnsi" w:cstheme="majorHAnsi"/>
          <w:color w:val="222222"/>
          <w:sz w:val="22"/>
          <w:szCs w:val="22"/>
        </w:rPr>
      </w:pPr>
      <w:r>
        <w:rPr>
          <w:rFonts w:asciiTheme="majorHAnsi" w:hAnsiTheme="majorHAnsi" w:cstheme="majorHAnsi"/>
          <w:color w:val="222222"/>
          <w:sz w:val="22"/>
          <w:szCs w:val="22"/>
        </w:rPr>
        <w:t xml:space="preserve">La información general estará en los servidores de nuestro proveedor Amazon, el cual garantiza el respaldo de la información en tiempo real. Otro tipo de almacenamiento, ya sean Back Ups en medios físicos y el tiempo de respaldo dependerán de los requerimientos del cliente, en este caso El Banco Financiero. </w:t>
      </w:r>
    </w:p>
    <w:p w:rsidR="00BC5FDD" w:rsidRPr="006F2A27" w:rsidRDefault="00BC5FDD" w:rsidP="00AB7704">
      <w:pPr>
        <w:jc w:val="both"/>
        <w:rPr>
          <w:rFonts w:asciiTheme="majorHAnsi" w:hAnsiTheme="majorHAnsi" w:cstheme="majorHAnsi"/>
        </w:rPr>
      </w:pPr>
    </w:p>
    <w:sectPr w:rsidR="00BC5FDD" w:rsidRPr="006F2A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55B79"/>
    <w:multiLevelType w:val="hybridMultilevel"/>
    <w:tmpl w:val="BEAA158C"/>
    <w:lvl w:ilvl="0" w:tplc="123020CC">
      <w:start w:val="1"/>
      <w:numFmt w:val="decimal"/>
      <w:lvlText w:val="%1."/>
      <w:lvlJc w:val="left"/>
      <w:pPr>
        <w:ind w:left="768" w:hanging="408"/>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D9B"/>
    <w:rsid w:val="00495D9B"/>
    <w:rsid w:val="006F2A27"/>
    <w:rsid w:val="00AB7704"/>
    <w:rsid w:val="00BC5FDD"/>
    <w:rsid w:val="00D70C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C0FFC-FDFB-4F16-A471-7CEDEB49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2989519527535282945gmail-m1577991677309897493m6134840859061697260msolistparagraph">
    <w:name w:val="m_2989519527535282945gmail-m_1577991677309897493m_6134840859061697260msolistparagraph"/>
    <w:basedOn w:val="Normal"/>
    <w:rsid w:val="00495D9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495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7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269</Words>
  <Characters>1483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2018-08-07T15:24:00Z</dcterms:created>
  <dcterms:modified xsi:type="dcterms:W3CDTF">2018-08-07T15:56:00Z</dcterms:modified>
</cp:coreProperties>
</file>