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27589" w14:textId="77777777" w:rsidR="00412C52" w:rsidRDefault="00412C52" w:rsidP="00412C52">
      <w:r>
        <w:t xml:space="preserve">PAQUELET Etienne </w:t>
      </w:r>
      <w:r>
        <w:tab/>
      </w:r>
      <w:r>
        <w:tab/>
      </w:r>
      <w:r>
        <w:tab/>
      </w:r>
      <w:r>
        <w:tab/>
      </w:r>
      <w:r>
        <w:tab/>
      </w:r>
      <w:r>
        <w:tab/>
      </w:r>
      <w:r>
        <w:tab/>
      </w:r>
      <w:r>
        <w:tab/>
      </w:r>
      <w:r>
        <w:tab/>
        <w:t xml:space="preserve">      Groupe 11</w:t>
      </w:r>
    </w:p>
    <w:p w14:paraId="1173FD49" w14:textId="77777777" w:rsidR="00412C52" w:rsidRDefault="00412C52" w:rsidP="00412C52">
      <w:r>
        <w:t>KUT Suha</w:t>
      </w:r>
    </w:p>
    <w:p w14:paraId="29C89E4E" w14:textId="77777777" w:rsidR="00412C52" w:rsidRDefault="00412C52" w:rsidP="00412C52"/>
    <w:p w14:paraId="106DE670" w14:textId="5C53EBC0" w:rsidR="00412C52" w:rsidRDefault="00412C52" w:rsidP="00412C52">
      <w:pPr>
        <w:jc w:val="center"/>
      </w:pPr>
      <w:r>
        <w:t>Jalon 1</w:t>
      </w:r>
      <w:r>
        <w:t>5</w:t>
      </w:r>
      <w:r>
        <w:t xml:space="preserve"> : </w:t>
      </w:r>
      <w:r>
        <w:t>NAT EDGE WANRTR</w:t>
      </w:r>
    </w:p>
    <w:p w14:paraId="7004E417" w14:textId="77777777" w:rsidR="00412C52" w:rsidRDefault="00412C52" w:rsidP="00412C52">
      <w:pPr>
        <w:jc w:val="center"/>
      </w:pPr>
    </w:p>
    <w:p w14:paraId="68D2BAAC" w14:textId="22B897B1" w:rsidR="00412C52" w:rsidRPr="003501A3" w:rsidRDefault="003501A3" w:rsidP="00412C52">
      <w:pPr>
        <w:jc w:val="both"/>
      </w:pPr>
      <w:r w:rsidRPr="003501A3">
        <w:t>Afin que les réseaux internes puissent accéder à Internet, nous avons mis en place de la NAT (Network Address Translation) sur les routeurs EDGE. En effet, sans NAT, les paquets provenant du réseau interne et arrivant sur le routeur WANRTR via le VRF INET sont rejetés, car les adresses IP internes sont inconnues du réseau public. Pour y remédier, nous avons configuré une règle de NAT sur les routeurs EDGE.</w:t>
      </w:r>
    </w:p>
    <w:p w14:paraId="5C483912" w14:textId="3669A002" w:rsidR="00412C52" w:rsidRDefault="00412C52" w:rsidP="00412C52">
      <w:pPr>
        <w:jc w:val="both"/>
      </w:pPr>
      <w:r>
        <w:t xml:space="preserve">Voici la règle de NAT que nous avons appliqué : </w:t>
      </w:r>
    </w:p>
    <w:p w14:paraId="7379FE6D" w14:textId="330F34AF" w:rsidR="00412C52" w:rsidRDefault="00412C52" w:rsidP="00412C52">
      <w:pPr>
        <w:jc w:val="both"/>
        <w:rPr>
          <w:b/>
          <w:bCs/>
        </w:rPr>
      </w:pPr>
      <w:r>
        <w:rPr>
          <w:b/>
          <w:bCs/>
        </w:rPr>
        <w:t>EDGE1(config)#access-list 1 permit 10.0.0.0 0.255.255.255</w:t>
      </w:r>
    </w:p>
    <w:p w14:paraId="49C86A48" w14:textId="559BEFBC" w:rsidR="00412C52" w:rsidRDefault="00412C52" w:rsidP="00412C52">
      <w:pPr>
        <w:jc w:val="both"/>
        <w:rPr>
          <w:b/>
          <w:bCs/>
        </w:rPr>
      </w:pPr>
      <w:r>
        <w:rPr>
          <w:b/>
          <w:bCs/>
        </w:rPr>
        <w:t xml:space="preserve">EDGE1(config)#ip nat inside source list 1 </w:t>
      </w:r>
      <w:r w:rsidR="003501A3">
        <w:rPr>
          <w:b/>
          <w:bCs/>
        </w:rPr>
        <w:t>interface GigabitEthernet0/</w:t>
      </w:r>
      <w:r w:rsidR="00D158DF">
        <w:rPr>
          <w:b/>
          <w:bCs/>
        </w:rPr>
        <w:t>0.14</w:t>
      </w:r>
      <w:r w:rsidR="003501A3">
        <w:rPr>
          <w:b/>
          <w:bCs/>
        </w:rPr>
        <w:t xml:space="preserve"> overload</w:t>
      </w:r>
    </w:p>
    <w:p w14:paraId="5E17C9D2" w14:textId="77777777" w:rsidR="003501A3" w:rsidRDefault="003501A3" w:rsidP="00412C52">
      <w:pPr>
        <w:jc w:val="both"/>
        <w:rPr>
          <w:b/>
          <w:bCs/>
        </w:rPr>
      </w:pPr>
    </w:p>
    <w:p w14:paraId="76B6CFA8" w14:textId="0598266B" w:rsidR="003501A3" w:rsidRDefault="003501A3" w:rsidP="00412C52">
      <w:pPr>
        <w:jc w:val="both"/>
      </w:pPr>
      <w:r>
        <w:t>Nous avons tout d’abord défini une ACL permettant aux réseaux internes en 10.0.0.0/8 d’être routé vers le VRF INET par l’interface WAN (vers VRF INET) du routeur EDGE.</w:t>
      </w:r>
    </w:p>
    <w:p w14:paraId="53323FDA" w14:textId="650A11CC" w:rsidR="00412C52" w:rsidRDefault="003501A3" w:rsidP="00412C52">
      <w:pPr>
        <w:jc w:val="both"/>
      </w:pPr>
      <w:r w:rsidRPr="003501A3">
        <w:t xml:space="preserve">Pour que la NAT fonctionne, nous avons attribué les rôles </w:t>
      </w:r>
      <w:r w:rsidRPr="003501A3">
        <w:rPr>
          <w:b/>
          <w:bCs/>
        </w:rPr>
        <w:t>inside</w:t>
      </w:r>
      <w:r w:rsidRPr="003501A3">
        <w:t xml:space="preserve"> (interne) et </w:t>
      </w:r>
      <w:r w:rsidRPr="003501A3">
        <w:rPr>
          <w:b/>
          <w:bCs/>
        </w:rPr>
        <w:t>outside</w:t>
      </w:r>
      <w:r w:rsidRPr="003501A3">
        <w:t xml:space="preserve"> (externe) aux interfaces du routeur EDGE1</w:t>
      </w:r>
      <w:r>
        <w:t>.</w:t>
      </w:r>
    </w:p>
    <w:p w14:paraId="61167ED6" w14:textId="77777777" w:rsidR="00D158DF" w:rsidRDefault="00D158DF" w:rsidP="00412C52">
      <w:pPr>
        <w:jc w:val="both"/>
      </w:pPr>
    </w:p>
    <w:p w14:paraId="7CA0D753" w14:textId="3D64DB04" w:rsidR="00D158DF" w:rsidRDefault="00D158DF" w:rsidP="00412C52">
      <w:pPr>
        <w:jc w:val="both"/>
        <w:rPr>
          <w:b/>
          <w:bCs/>
        </w:rPr>
      </w:pPr>
      <w:r>
        <w:rPr>
          <w:b/>
          <w:bCs/>
        </w:rPr>
        <w:t>EDGE1(config)#interface GigabitEthernet0/0.13</w:t>
      </w:r>
    </w:p>
    <w:p w14:paraId="7E3939EA" w14:textId="766C18C6" w:rsidR="00D158DF" w:rsidRDefault="00D158DF" w:rsidP="00412C52">
      <w:pPr>
        <w:jc w:val="both"/>
        <w:rPr>
          <w:b/>
          <w:bCs/>
        </w:rPr>
      </w:pPr>
      <w:r>
        <w:rPr>
          <w:b/>
          <w:bCs/>
        </w:rPr>
        <w:t>EDGE1(config-if)#ip nat inside</w:t>
      </w:r>
    </w:p>
    <w:p w14:paraId="7EFF061D" w14:textId="5B2EA414" w:rsidR="00D158DF" w:rsidRDefault="00D158DF" w:rsidP="00412C52">
      <w:pPr>
        <w:jc w:val="both"/>
        <w:rPr>
          <w:b/>
          <w:bCs/>
        </w:rPr>
      </w:pPr>
      <w:r>
        <w:rPr>
          <w:b/>
          <w:bCs/>
        </w:rPr>
        <w:t>EDGE1(config)#interface GigabitEthernet0/0.14</w:t>
      </w:r>
    </w:p>
    <w:p w14:paraId="2E5683FD" w14:textId="3C0113B8" w:rsidR="00D158DF" w:rsidRDefault="00D158DF" w:rsidP="00412C52">
      <w:pPr>
        <w:jc w:val="both"/>
        <w:rPr>
          <w:b/>
          <w:bCs/>
        </w:rPr>
      </w:pPr>
      <w:r>
        <w:rPr>
          <w:b/>
          <w:bCs/>
        </w:rPr>
        <w:t>EDGE1(config-if)#ip nat outside</w:t>
      </w:r>
    </w:p>
    <w:p w14:paraId="0C7860DD" w14:textId="142E2814" w:rsidR="00D158DF" w:rsidRPr="00D158DF" w:rsidRDefault="00D158DF" w:rsidP="00412C52">
      <w:pPr>
        <w:jc w:val="both"/>
      </w:pPr>
      <w:r w:rsidRPr="00D158DF">
        <w:t>Grâce à cette configuration, les paquets provenant des réseaux internes en 10.0.0.0/8 sont traduits en adresses publiques sur l'interface GigabitEthernet0/2 du routeur EDGE1, permettant leur routage via le VRF INET vers le routeur WANRTR. Ainsi, les réseaux internes accèdent correctement à Internet</w:t>
      </w:r>
      <w:r>
        <w:t>. Voici un ping de HQDCSRV vers WANRTR sur le vrf INET.</w:t>
      </w:r>
    </w:p>
    <w:p w14:paraId="095B72F0" w14:textId="736789A4" w:rsidR="00DE33C0" w:rsidRDefault="00AD1365">
      <w:r>
        <w:rPr>
          <w:noProof/>
        </w:rPr>
        <w:lastRenderedPageBreak/>
        <w:drawing>
          <wp:inline distT="0" distB="0" distL="0" distR="0" wp14:anchorId="6618485E" wp14:editId="217DD1F4">
            <wp:extent cx="5760720" cy="2673350"/>
            <wp:effectExtent l="0" t="0" r="0" b="0"/>
            <wp:docPr id="737563907" name="Image 1" descr="Une image contenant texte, logiciel, 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63907" name="Image 1" descr="Une image contenant texte, logiciel, ordinateur, Logiciel multimédia&#10;&#10;Description générée automatiquement"/>
                    <pic:cNvPicPr/>
                  </pic:nvPicPr>
                  <pic:blipFill>
                    <a:blip r:embed="rId4"/>
                    <a:stretch>
                      <a:fillRect/>
                    </a:stretch>
                  </pic:blipFill>
                  <pic:spPr>
                    <a:xfrm>
                      <a:off x="0" y="0"/>
                      <a:ext cx="5760720" cy="2673350"/>
                    </a:xfrm>
                    <a:prstGeom prst="rect">
                      <a:avLst/>
                    </a:prstGeom>
                  </pic:spPr>
                </pic:pic>
              </a:graphicData>
            </a:graphic>
          </wp:inline>
        </w:drawing>
      </w:r>
    </w:p>
    <w:sectPr w:rsidR="00DE3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52"/>
    <w:rsid w:val="000B0FB2"/>
    <w:rsid w:val="002570F6"/>
    <w:rsid w:val="003501A3"/>
    <w:rsid w:val="00412C52"/>
    <w:rsid w:val="00523122"/>
    <w:rsid w:val="00987E7B"/>
    <w:rsid w:val="00AD1365"/>
    <w:rsid w:val="00D158DF"/>
    <w:rsid w:val="00DE33C0"/>
    <w:rsid w:val="00EA5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885E"/>
  <w15:chartTrackingRefBased/>
  <w15:docId w15:val="{653D028E-C6AC-46BF-B7FA-D90BC21B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52"/>
  </w:style>
  <w:style w:type="paragraph" w:styleId="Titre1">
    <w:name w:val="heading 1"/>
    <w:basedOn w:val="Normal"/>
    <w:next w:val="Normal"/>
    <w:link w:val="Titre1Car"/>
    <w:uiPriority w:val="9"/>
    <w:qFormat/>
    <w:rsid w:val="00412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2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2C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2C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2C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2C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2C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2C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2C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C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2C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2C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2C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2C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2C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2C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2C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2C52"/>
    <w:rPr>
      <w:rFonts w:eastAsiaTheme="majorEastAsia" w:cstheme="majorBidi"/>
      <w:color w:val="272727" w:themeColor="text1" w:themeTint="D8"/>
    </w:rPr>
  </w:style>
  <w:style w:type="paragraph" w:styleId="Titre">
    <w:name w:val="Title"/>
    <w:basedOn w:val="Normal"/>
    <w:next w:val="Normal"/>
    <w:link w:val="TitreCar"/>
    <w:uiPriority w:val="10"/>
    <w:qFormat/>
    <w:rsid w:val="00412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2C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2C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2C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2C52"/>
    <w:pPr>
      <w:spacing w:before="160"/>
      <w:jc w:val="center"/>
    </w:pPr>
    <w:rPr>
      <w:i/>
      <w:iCs/>
      <w:color w:val="404040" w:themeColor="text1" w:themeTint="BF"/>
    </w:rPr>
  </w:style>
  <w:style w:type="character" w:customStyle="1" w:styleId="CitationCar">
    <w:name w:val="Citation Car"/>
    <w:basedOn w:val="Policepardfaut"/>
    <w:link w:val="Citation"/>
    <w:uiPriority w:val="29"/>
    <w:rsid w:val="00412C52"/>
    <w:rPr>
      <w:i/>
      <w:iCs/>
      <w:color w:val="404040" w:themeColor="text1" w:themeTint="BF"/>
    </w:rPr>
  </w:style>
  <w:style w:type="paragraph" w:styleId="Paragraphedeliste">
    <w:name w:val="List Paragraph"/>
    <w:basedOn w:val="Normal"/>
    <w:uiPriority w:val="34"/>
    <w:qFormat/>
    <w:rsid w:val="00412C52"/>
    <w:pPr>
      <w:ind w:left="720"/>
      <w:contextualSpacing/>
    </w:pPr>
  </w:style>
  <w:style w:type="character" w:styleId="Accentuationintense">
    <w:name w:val="Intense Emphasis"/>
    <w:basedOn w:val="Policepardfaut"/>
    <w:uiPriority w:val="21"/>
    <w:qFormat/>
    <w:rsid w:val="00412C52"/>
    <w:rPr>
      <w:i/>
      <w:iCs/>
      <w:color w:val="0F4761" w:themeColor="accent1" w:themeShade="BF"/>
    </w:rPr>
  </w:style>
  <w:style w:type="paragraph" w:styleId="Citationintense">
    <w:name w:val="Intense Quote"/>
    <w:basedOn w:val="Normal"/>
    <w:next w:val="Normal"/>
    <w:link w:val="CitationintenseCar"/>
    <w:uiPriority w:val="30"/>
    <w:qFormat/>
    <w:rsid w:val="00412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2C52"/>
    <w:rPr>
      <w:i/>
      <w:iCs/>
      <w:color w:val="0F4761" w:themeColor="accent1" w:themeShade="BF"/>
    </w:rPr>
  </w:style>
  <w:style w:type="character" w:styleId="Rfrenceintense">
    <w:name w:val="Intense Reference"/>
    <w:basedOn w:val="Policepardfaut"/>
    <w:uiPriority w:val="32"/>
    <w:qFormat/>
    <w:rsid w:val="00412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229</Words>
  <Characters>1262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2</cp:revision>
  <dcterms:created xsi:type="dcterms:W3CDTF">2024-12-14T08:54:00Z</dcterms:created>
  <dcterms:modified xsi:type="dcterms:W3CDTF">2024-12-14T09:20:00Z</dcterms:modified>
</cp:coreProperties>
</file>