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5F1CC" w14:textId="77777777" w:rsidR="0077718C" w:rsidRDefault="0077718C" w:rsidP="0077718C">
      <w:r>
        <w:t>PAQUELET Etienne</w:t>
      </w:r>
      <w:r>
        <w:tab/>
      </w:r>
      <w:r>
        <w:tab/>
      </w:r>
      <w:r>
        <w:tab/>
      </w:r>
      <w:r>
        <w:tab/>
      </w:r>
      <w:r>
        <w:tab/>
      </w:r>
      <w:r>
        <w:tab/>
      </w:r>
      <w:r>
        <w:tab/>
      </w:r>
      <w:r>
        <w:tab/>
      </w:r>
      <w:r>
        <w:tab/>
        <w:t xml:space="preserve">      Groupe 11</w:t>
      </w:r>
    </w:p>
    <w:p w14:paraId="451A2921" w14:textId="77777777" w:rsidR="0077718C" w:rsidRDefault="0077718C" w:rsidP="0077718C">
      <w:r>
        <w:t>KUT Suha</w:t>
      </w:r>
    </w:p>
    <w:p w14:paraId="17A8A0F2" w14:textId="77777777" w:rsidR="0077718C" w:rsidRDefault="0077718C" w:rsidP="0077718C"/>
    <w:p w14:paraId="3B33221B" w14:textId="77C3516A" w:rsidR="0077718C" w:rsidRDefault="0077718C" w:rsidP="0077718C">
      <w:pPr>
        <w:jc w:val="center"/>
      </w:pPr>
      <w:r>
        <w:t>Jalon 16 : Accès DMZ</w:t>
      </w:r>
    </w:p>
    <w:p w14:paraId="65A50A1B" w14:textId="77777777" w:rsidR="0077718C" w:rsidRDefault="0077718C" w:rsidP="0077718C">
      <w:pPr>
        <w:jc w:val="center"/>
      </w:pPr>
    </w:p>
    <w:p w14:paraId="17966E39" w14:textId="3035B435" w:rsidR="00334A5C" w:rsidRDefault="0077718C" w:rsidP="0077718C">
      <w:pPr>
        <w:jc w:val="both"/>
      </w:pPr>
      <w:r>
        <w:t>La NAT étant réalisée sur les routeurs EDGEX</w:t>
      </w:r>
      <w:r w:rsidR="001B31E3">
        <w:t xml:space="preserve">, </w:t>
      </w:r>
      <w:r>
        <w:t xml:space="preserve">nous avons réalisé les configurations suivantes afin d’accéder </w:t>
      </w:r>
      <w:r w:rsidR="001B31E3">
        <w:t>à la DMZ</w:t>
      </w:r>
      <w:r>
        <w:t xml:space="preserve"> depuis INTERNET. </w:t>
      </w:r>
      <w:r w:rsidR="001B31E3">
        <w:t>La photo ci-dessous n’est pas l’interface d’administration de notre pare-feu pfsense. En effet, lors de l’édition de ce jalon, la configuration de la NAT et des règles de filtrage du pare-feu a déjà été mise en place</w:t>
      </w:r>
      <w:r w:rsidR="005446CD">
        <w:t xml:space="preserve"> et l’accès à l’interface d’administration de pfsense n’est pas accessible depuis internet, ce qui est normal</w:t>
      </w:r>
      <w:r w:rsidR="001B31E3">
        <w:t>. Vous pourrez voir les configurations réalisées sur le jalon 37.</w:t>
      </w:r>
    </w:p>
    <w:p w14:paraId="109F4D13" w14:textId="63298872" w:rsidR="0077718C" w:rsidRDefault="0077718C" w:rsidP="0077718C">
      <w:pPr>
        <w:jc w:val="both"/>
      </w:pPr>
      <w:r>
        <w:t xml:space="preserve">Nous avons </w:t>
      </w:r>
      <w:r w:rsidR="00334A5C">
        <w:t xml:space="preserve">donc </w:t>
      </w:r>
      <w:r>
        <w:t>rajouté dans les routes bgp le réseau 217.11.160.0/29</w:t>
      </w:r>
      <w:r w:rsidR="00334A5C">
        <w:t>. En effet, si nous ne déclarions pas le réseau où l’interface WAN du HQFW se trouve, les utilisateurs se situant sur INTERNET ne pourrait avoir accès au site web. Nous avons donc rajouté les lignes suivantes dans les configurations BGP de EDGE1 et EDGE2</w:t>
      </w:r>
      <w:r w:rsidR="00EC426F">
        <w:t>(*)</w:t>
      </w:r>
      <w:r w:rsidR="00334A5C">
        <w:t xml:space="preserve"> : </w:t>
      </w:r>
    </w:p>
    <w:p w14:paraId="55918292" w14:textId="77777777" w:rsidR="00334A5C" w:rsidRDefault="00334A5C" w:rsidP="0077718C">
      <w:pPr>
        <w:jc w:val="both"/>
      </w:pPr>
    </w:p>
    <w:p w14:paraId="38E62A4F" w14:textId="49E2BFEF" w:rsidR="00334A5C" w:rsidRDefault="00334A5C" w:rsidP="0077718C">
      <w:pPr>
        <w:jc w:val="both"/>
        <w:rPr>
          <w:b/>
          <w:bCs/>
        </w:rPr>
      </w:pPr>
      <w:r>
        <w:rPr>
          <w:b/>
          <w:bCs/>
        </w:rPr>
        <w:t>EDGE1(config-router)#network 217.11.160.0 mask 255.255.255.248</w:t>
      </w:r>
    </w:p>
    <w:p w14:paraId="203D82E1" w14:textId="77777777" w:rsidR="00334A5C" w:rsidRDefault="00334A5C" w:rsidP="0077718C">
      <w:pPr>
        <w:jc w:val="both"/>
        <w:rPr>
          <w:b/>
          <w:bCs/>
        </w:rPr>
      </w:pPr>
    </w:p>
    <w:p w14:paraId="1A1E125B" w14:textId="795E4492" w:rsidR="00334A5C" w:rsidRDefault="00334A5C" w:rsidP="0077718C">
      <w:pPr>
        <w:jc w:val="both"/>
      </w:pPr>
      <w:r>
        <w:t xml:space="preserve">Ainsi, nous pouvons y accéder depuis le réseau internet : </w:t>
      </w:r>
    </w:p>
    <w:p w14:paraId="3F7F89F7" w14:textId="02D551D9" w:rsidR="00334A5C" w:rsidRPr="00334A5C" w:rsidRDefault="00B61CC2" w:rsidP="0077718C">
      <w:pPr>
        <w:jc w:val="both"/>
      </w:pPr>
      <w:r>
        <w:rPr>
          <w:noProof/>
        </w:rPr>
        <w:drawing>
          <wp:inline distT="0" distB="0" distL="0" distR="0" wp14:anchorId="4CB1AFA6" wp14:editId="0E1B918E">
            <wp:extent cx="5760720" cy="2585085"/>
            <wp:effectExtent l="0" t="0" r="0" b="0"/>
            <wp:docPr id="244060057" name="Image 1" descr="Une image contenant texte, logiciel,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60057" name="Image 1" descr="Une image contenant texte, logiciel, Logiciel multimédia, Icône d’ordinateur&#10;&#10;Description générée automatiquement"/>
                    <pic:cNvPicPr/>
                  </pic:nvPicPr>
                  <pic:blipFill>
                    <a:blip r:embed="rId4"/>
                    <a:stretch>
                      <a:fillRect/>
                    </a:stretch>
                  </pic:blipFill>
                  <pic:spPr>
                    <a:xfrm>
                      <a:off x="0" y="0"/>
                      <a:ext cx="5760720" cy="2585085"/>
                    </a:xfrm>
                    <a:prstGeom prst="rect">
                      <a:avLst/>
                    </a:prstGeom>
                  </pic:spPr>
                </pic:pic>
              </a:graphicData>
            </a:graphic>
          </wp:inline>
        </w:drawing>
      </w:r>
    </w:p>
    <w:p w14:paraId="26834838" w14:textId="77777777" w:rsidR="00DE33C0" w:rsidRDefault="00DE33C0"/>
    <w:p w14:paraId="66F22210" w14:textId="7BB9694B" w:rsidR="00EC426F" w:rsidRDefault="005446CD">
      <w:r>
        <w:t>Nous avons donc la preuve que la DMZ est accessible depuis l’extérieur</w:t>
      </w:r>
    </w:p>
    <w:p w14:paraId="1BC36FF0" w14:textId="77777777" w:rsidR="005446CD" w:rsidRDefault="005446CD"/>
    <w:p w14:paraId="4A1B1BB9" w14:textId="51A3B65A" w:rsidR="001B31E3" w:rsidRDefault="00EC426F">
      <w:r>
        <w:t xml:space="preserve">(*) les interfaces HSRP ont été configuré auparavant. </w:t>
      </w:r>
    </w:p>
    <w:sectPr w:rsidR="001B3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8C"/>
    <w:rsid w:val="000B0FB2"/>
    <w:rsid w:val="000B5FAC"/>
    <w:rsid w:val="001B31E3"/>
    <w:rsid w:val="002570F6"/>
    <w:rsid w:val="00334A5C"/>
    <w:rsid w:val="0046773E"/>
    <w:rsid w:val="00523122"/>
    <w:rsid w:val="005446CD"/>
    <w:rsid w:val="0077718C"/>
    <w:rsid w:val="00840A87"/>
    <w:rsid w:val="009E5C22"/>
    <w:rsid w:val="00B61CC2"/>
    <w:rsid w:val="00DE33C0"/>
    <w:rsid w:val="00EA57EE"/>
    <w:rsid w:val="00EC4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CA03"/>
  <w15:chartTrackingRefBased/>
  <w15:docId w15:val="{3D07DA11-6930-45B0-91BE-674D9AFA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8C"/>
  </w:style>
  <w:style w:type="paragraph" w:styleId="Titre1">
    <w:name w:val="heading 1"/>
    <w:basedOn w:val="Normal"/>
    <w:next w:val="Normal"/>
    <w:link w:val="Titre1Car"/>
    <w:uiPriority w:val="9"/>
    <w:qFormat/>
    <w:rsid w:val="00777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77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771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771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771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771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71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71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71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71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771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771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771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771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771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71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71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718C"/>
    <w:rPr>
      <w:rFonts w:eastAsiaTheme="majorEastAsia" w:cstheme="majorBidi"/>
      <w:color w:val="272727" w:themeColor="text1" w:themeTint="D8"/>
    </w:rPr>
  </w:style>
  <w:style w:type="paragraph" w:styleId="Titre">
    <w:name w:val="Title"/>
    <w:basedOn w:val="Normal"/>
    <w:next w:val="Normal"/>
    <w:link w:val="TitreCar"/>
    <w:uiPriority w:val="10"/>
    <w:qFormat/>
    <w:rsid w:val="00777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71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71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71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718C"/>
    <w:pPr>
      <w:spacing w:before="160"/>
      <w:jc w:val="center"/>
    </w:pPr>
    <w:rPr>
      <w:i/>
      <w:iCs/>
      <w:color w:val="404040" w:themeColor="text1" w:themeTint="BF"/>
    </w:rPr>
  </w:style>
  <w:style w:type="character" w:customStyle="1" w:styleId="CitationCar">
    <w:name w:val="Citation Car"/>
    <w:basedOn w:val="Policepardfaut"/>
    <w:link w:val="Citation"/>
    <w:uiPriority w:val="29"/>
    <w:rsid w:val="0077718C"/>
    <w:rPr>
      <w:i/>
      <w:iCs/>
      <w:color w:val="404040" w:themeColor="text1" w:themeTint="BF"/>
    </w:rPr>
  </w:style>
  <w:style w:type="paragraph" w:styleId="Paragraphedeliste">
    <w:name w:val="List Paragraph"/>
    <w:basedOn w:val="Normal"/>
    <w:uiPriority w:val="34"/>
    <w:qFormat/>
    <w:rsid w:val="0077718C"/>
    <w:pPr>
      <w:ind w:left="720"/>
      <w:contextualSpacing/>
    </w:pPr>
  </w:style>
  <w:style w:type="character" w:styleId="Accentuationintense">
    <w:name w:val="Intense Emphasis"/>
    <w:basedOn w:val="Policepardfaut"/>
    <w:uiPriority w:val="21"/>
    <w:qFormat/>
    <w:rsid w:val="0077718C"/>
    <w:rPr>
      <w:i/>
      <w:iCs/>
      <w:color w:val="0F4761" w:themeColor="accent1" w:themeShade="BF"/>
    </w:rPr>
  </w:style>
  <w:style w:type="paragraph" w:styleId="Citationintense">
    <w:name w:val="Intense Quote"/>
    <w:basedOn w:val="Normal"/>
    <w:next w:val="Normal"/>
    <w:link w:val="CitationintenseCar"/>
    <w:uiPriority w:val="30"/>
    <w:qFormat/>
    <w:rsid w:val="00777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7718C"/>
    <w:rPr>
      <w:i/>
      <w:iCs/>
      <w:color w:val="0F4761" w:themeColor="accent1" w:themeShade="BF"/>
    </w:rPr>
  </w:style>
  <w:style w:type="character" w:styleId="Rfrenceintense">
    <w:name w:val="Intense Reference"/>
    <w:basedOn w:val="Policepardfaut"/>
    <w:uiPriority w:val="32"/>
    <w:qFormat/>
    <w:rsid w:val="00777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182</Words>
  <Characters>1001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6</cp:revision>
  <dcterms:created xsi:type="dcterms:W3CDTF">2024-12-17T20:57:00Z</dcterms:created>
  <dcterms:modified xsi:type="dcterms:W3CDTF">2024-12-17T22:28:00Z</dcterms:modified>
</cp:coreProperties>
</file>