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4CE39" w14:textId="73E901E1" w:rsidR="00DE33C0" w:rsidRDefault="00C961A7">
      <w:r>
        <w:t>PAQUELET Etienne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Groupe 11</w:t>
      </w:r>
    </w:p>
    <w:p w14:paraId="31E828F4" w14:textId="51D1722E" w:rsidR="00C961A7" w:rsidRDefault="00C961A7">
      <w:r>
        <w:t xml:space="preserve">KUT </w:t>
      </w:r>
      <w:proofErr w:type="spellStart"/>
      <w:r>
        <w:t>Suha</w:t>
      </w:r>
      <w:proofErr w:type="spellEnd"/>
    </w:p>
    <w:p w14:paraId="4FE16F92" w14:textId="77777777" w:rsidR="00C961A7" w:rsidRDefault="00C961A7"/>
    <w:p w14:paraId="16610228" w14:textId="6FBE9DA3" w:rsidR="00C961A7" w:rsidRDefault="00C961A7" w:rsidP="00C961A7">
      <w:pPr>
        <w:jc w:val="center"/>
      </w:pPr>
      <w:r>
        <w:t>Jalon 35 : Filtrage Actif sur HQFWSRV</w:t>
      </w:r>
    </w:p>
    <w:p w14:paraId="1B53E836" w14:textId="77777777" w:rsidR="00C961A7" w:rsidRDefault="00C961A7" w:rsidP="00C961A7">
      <w:pPr>
        <w:jc w:val="center"/>
      </w:pPr>
    </w:p>
    <w:p w14:paraId="0AF422D6" w14:textId="768378FB" w:rsidR="00C961A7" w:rsidRDefault="0095466E" w:rsidP="00C961A7">
      <w:pPr>
        <w:jc w:val="both"/>
      </w:pPr>
      <w:r w:rsidRPr="0095466E">
        <w:t xml:space="preserve">Bien que la </w:t>
      </w:r>
      <w:r w:rsidRPr="0095466E">
        <w:rPr>
          <w:b/>
          <w:bCs/>
        </w:rPr>
        <w:t>NAT</w:t>
      </w:r>
      <w:r w:rsidRPr="0095466E">
        <w:t xml:space="preserve"> permette la translation d'adresse pour accéder au serveur dans la DMZ, nous avons veillé à restreindre les accès via des </w:t>
      </w:r>
      <w:r w:rsidRPr="0095466E">
        <w:rPr>
          <w:b/>
          <w:bCs/>
        </w:rPr>
        <w:t>règles de filtrage</w:t>
      </w:r>
      <w:r w:rsidRPr="0095466E">
        <w:t xml:space="preserve">. Seuls les protocoles nécessaires sont autorisés, et l'accès à l'interface d'administration de </w:t>
      </w:r>
      <w:proofErr w:type="spellStart"/>
      <w:r w:rsidRPr="0095466E">
        <w:rPr>
          <w:b/>
          <w:bCs/>
        </w:rPr>
        <w:t>pfSense</w:t>
      </w:r>
      <w:proofErr w:type="spellEnd"/>
      <w:r w:rsidRPr="0095466E">
        <w:t xml:space="preserve"> reste totalement bloqué depuis Internet pour des raisons évidentes de sécurité.</w:t>
      </w:r>
      <w:r>
        <w:t xml:space="preserve"> </w:t>
      </w:r>
      <w:r w:rsidR="00D473D3">
        <w:t xml:space="preserve">Le but d’une DMZ est de séparer un serveur critique qui doit avoir accès à l’intérieur du réseau et à l’extérieur d’un réseau du réseau interne et d’internet. A cette fin, des règles de filtrages doivent être mise en place. </w:t>
      </w:r>
    </w:p>
    <w:p w14:paraId="09CF6896" w14:textId="35A8C7C5" w:rsidR="00955FE8" w:rsidRPr="00955FE8" w:rsidRDefault="00955FE8" w:rsidP="00955FE8">
      <w:pPr>
        <w:jc w:val="both"/>
      </w:pPr>
      <w:r w:rsidRPr="00955FE8">
        <w:t xml:space="preserve">Par défaut, </w:t>
      </w:r>
      <w:r w:rsidRPr="00955FE8">
        <w:rPr>
          <w:b/>
          <w:bCs/>
        </w:rPr>
        <w:t>tous les ports sont bloqués</w:t>
      </w:r>
      <w:r w:rsidRPr="00955FE8">
        <w:t>, à l’exception de ceux nécessaires au bon fonctionnement du serveur web :</w:t>
      </w:r>
    </w:p>
    <w:p w14:paraId="74EBE69B" w14:textId="77777777" w:rsidR="00955FE8" w:rsidRDefault="00955FE8" w:rsidP="00955FE8">
      <w:pPr>
        <w:numPr>
          <w:ilvl w:val="0"/>
          <w:numId w:val="1"/>
        </w:numPr>
        <w:jc w:val="both"/>
      </w:pPr>
      <w:r w:rsidRPr="00955FE8">
        <w:rPr>
          <w:b/>
          <w:bCs/>
        </w:rPr>
        <w:t>Port 80 (HTTP)</w:t>
      </w:r>
      <w:r w:rsidRPr="00955FE8">
        <w:t xml:space="preserve"> : pour permettre l’accès au site web en clair.</w:t>
      </w:r>
    </w:p>
    <w:p w14:paraId="77F07620" w14:textId="2A02B551" w:rsidR="00955FE8" w:rsidRPr="00955FE8" w:rsidRDefault="00955FE8" w:rsidP="00955FE8">
      <w:pPr>
        <w:numPr>
          <w:ilvl w:val="0"/>
          <w:numId w:val="1"/>
        </w:numPr>
        <w:jc w:val="both"/>
      </w:pPr>
      <w:r>
        <w:rPr>
          <w:b/>
          <w:bCs/>
        </w:rPr>
        <w:t>Port 3389 (RDP) </w:t>
      </w:r>
      <w:r w:rsidRPr="00955FE8">
        <w:t>:</w:t>
      </w:r>
      <w:r>
        <w:t xml:space="preserve"> permettre aux applications du bureau à distance d’être transmise aux clients.</w:t>
      </w:r>
    </w:p>
    <w:p w14:paraId="18FAB748" w14:textId="77777777" w:rsidR="00955FE8" w:rsidRPr="00955FE8" w:rsidRDefault="00955FE8" w:rsidP="00955FE8">
      <w:pPr>
        <w:jc w:val="both"/>
      </w:pPr>
      <w:r w:rsidRPr="00955FE8">
        <w:rPr>
          <w:i/>
          <w:iCs/>
        </w:rPr>
        <w:t>Remarque :</w:t>
      </w:r>
      <w:r w:rsidRPr="00955FE8">
        <w:t xml:space="preserve"> Bien que nous n’ayons pas eu le temps de configurer </w:t>
      </w:r>
      <w:r w:rsidRPr="00955FE8">
        <w:rPr>
          <w:b/>
          <w:bCs/>
        </w:rPr>
        <w:t>HTTPS</w:t>
      </w:r>
      <w:r w:rsidRPr="00955FE8">
        <w:t xml:space="preserve"> (port 443), une règle spécifique pour ce port aurait logiquement dû être mise en place pour assurer la sécurisation des échanges via SSL/TLS.</w:t>
      </w:r>
    </w:p>
    <w:p w14:paraId="6555F914" w14:textId="77777777" w:rsidR="00955FE8" w:rsidRPr="00955FE8" w:rsidRDefault="00955FE8" w:rsidP="00955FE8">
      <w:pPr>
        <w:jc w:val="both"/>
      </w:pPr>
      <w:r w:rsidRPr="00955FE8">
        <w:t>Cette approche minimaliste en termes d’ouverture de ports garantit que le serveur est uniquement accessible pour les services requis, limitant ainsi les risques d’attaques potentielles.</w:t>
      </w:r>
    </w:p>
    <w:p w14:paraId="71285049" w14:textId="77777777" w:rsidR="00955FE8" w:rsidRDefault="00955FE8" w:rsidP="00C961A7">
      <w:pPr>
        <w:jc w:val="both"/>
      </w:pPr>
    </w:p>
    <w:p w14:paraId="3096DE42" w14:textId="69A3B2D4" w:rsidR="00F208E2" w:rsidRDefault="00F208E2" w:rsidP="0060184E">
      <w:pPr>
        <w:jc w:val="both"/>
      </w:pPr>
      <w:r>
        <w:t>Règle de filtrage sur interface WAN (OUT)</w:t>
      </w:r>
    </w:p>
    <w:p w14:paraId="7C97DD70" w14:textId="77777777" w:rsidR="00F208E2" w:rsidRDefault="00F208E2" w:rsidP="0060184E">
      <w:pPr>
        <w:jc w:val="both"/>
      </w:pPr>
    </w:p>
    <w:p w14:paraId="493C3B73" w14:textId="26AB97BA" w:rsidR="00F208E2" w:rsidRDefault="003B4C73" w:rsidP="0060184E">
      <w:pPr>
        <w:jc w:val="both"/>
      </w:pPr>
      <w:r>
        <w:rPr>
          <w:noProof/>
        </w:rPr>
        <w:drawing>
          <wp:inline distT="0" distB="0" distL="0" distR="0" wp14:anchorId="1FE8734B" wp14:editId="58824290">
            <wp:extent cx="5760720" cy="1743710"/>
            <wp:effectExtent l="0" t="0" r="0" b="8890"/>
            <wp:docPr id="729749209" name="Image 1" descr="Une image contenant texte, Police, nombr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49209" name="Image 1" descr="Une image contenant texte, Police, nombre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AA41" w14:textId="77777777" w:rsidR="00F208E2" w:rsidRDefault="00F208E2" w:rsidP="0060184E">
      <w:pPr>
        <w:jc w:val="both"/>
      </w:pPr>
    </w:p>
    <w:p w14:paraId="7B941E71" w14:textId="77777777" w:rsidR="00407CAD" w:rsidRDefault="00407CAD" w:rsidP="0060184E">
      <w:pPr>
        <w:jc w:val="both"/>
      </w:pPr>
    </w:p>
    <w:p w14:paraId="6B7CEF4F" w14:textId="77777777" w:rsidR="00407CAD" w:rsidRDefault="00407CAD" w:rsidP="0060184E">
      <w:pPr>
        <w:jc w:val="both"/>
      </w:pPr>
    </w:p>
    <w:p w14:paraId="140B4589" w14:textId="77777777" w:rsidR="00407CAD" w:rsidRDefault="00407CAD" w:rsidP="0060184E">
      <w:pPr>
        <w:jc w:val="both"/>
      </w:pPr>
    </w:p>
    <w:p w14:paraId="5C1A1DAF" w14:textId="61AA2CC7" w:rsidR="005237E5" w:rsidRDefault="005237E5" w:rsidP="0060184E">
      <w:pPr>
        <w:jc w:val="both"/>
      </w:pPr>
      <w:r>
        <w:lastRenderedPageBreak/>
        <w:t xml:space="preserve">Règle de filtrage sur l’interface OPT1 (IN : réseaux internes) : </w:t>
      </w:r>
    </w:p>
    <w:p w14:paraId="749D4D3C" w14:textId="3E681468" w:rsidR="005237E5" w:rsidRDefault="00CE1640" w:rsidP="0060184E">
      <w:pPr>
        <w:jc w:val="both"/>
      </w:pPr>
      <w:r>
        <w:rPr>
          <w:noProof/>
        </w:rPr>
        <w:drawing>
          <wp:inline distT="0" distB="0" distL="0" distR="0" wp14:anchorId="39E3A0BD" wp14:editId="77F7ED36">
            <wp:extent cx="5760720" cy="1767840"/>
            <wp:effectExtent l="0" t="0" r="0" b="3810"/>
            <wp:docPr id="1284526686" name="Image 1" descr="Une image contenant texte, Police, nombr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26686" name="Image 1" descr="Une image contenant texte, Police, nombre, lign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B18A" w14:textId="6536BA2C" w:rsidR="005237E5" w:rsidRDefault="005237E5" w:rsidP="0060184E">
      <w:pPr>
        <w:jc w:val="both"/>
      </w:pPr>
      <w:r>
        <w:t xml:space="preserve">Règles de filtrages sur l’interface LAN (DMZ) : </w:t>
      </w:r>
    </w:p>
    <w:p w14:paraId="7C5D4844" w14:textId="4AF631A5" w:rsidR="005237E5" w:rsidRDefault="0091417C" w:rsidP="0060184E">
      <w:pPr>
        <w:jc w:val="both"/>
      </w:pPr>
      <w:r>
        <w:rPr>
          <w:noProof/>
        </w:rPr>
        <w:drawing>
          <wp:inline distT="0" distB="0" distL="0" distR="0" wp14:anchorId="61DB5CF5" wp14:editId="024A661D">
            <wp:extent cx="5760720" cy="2140585"/>
            <wp:effectExtent l="0" t="0" r="0" b="0"/>
            <wp:docPr id="695852662" name="Image 1" descr="Une image contenant texte, nombre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52662" name="Image 1" descr="Une image contenant texte, nombre, Police, lign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2E4A" w14:textId="77777777" w:rsidR="00FF54AA" w:rsidRDefault="00E273B0" w:rsidP="0060184E">
      <w:pPr>
        <w:jc w:val="both"/>
      </w:pPr>
      <w:r>
        <w:t xml:space="preserve">Une fois ces règles mise en place, nous pouvions accéder, grâce au DNS interne, sur la page web du serveur grâce à la NAT depuis le réseau interne : </w:t>
      </w:r>
    </w:p>
    <w:p w14:paraId="58613016" w14:textId="77777777" w:rsidR="00FF54AA" w:rsidRDefault="00FF54AA" w:rsidP="0060184E">
      <w:pPr>
        <w:jc w:val="both"/>
      </w:pPr>
    </w:p>
    <w:p w14:paraId="4BBF9350" w14:textId="7F3CBE65" w:rsidR="00E273B0" w:rsidRDefault="006507BE" w:rsidP="0060184E">
      <w:pPr>
        <w:jc w:val="both"/>
      </w:pPr>
      <w:r>
        <w:rPr>
          <w:noProof/>
        </w:rPr>
        <w:drawing>
          <wp:inline distT="0" distB="0" distL="0" distR="0" wp14:anchorId="4B1522C5" wp14:editId="0D7B1A8D">
            <wp:extent cx="5760720" cy="3407410"/>
            <wp:effectExtent l="0" t="0" r="0" b="2540"/>
            <wp:docPr id="1212981432" name="Image 1" descr="Une image contenant texte, logiciel, Logiciel multimédia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81432" name="Image 1" descr="Une image contenant texte, logiciel, Logiciel multimédia, Icône d’ordinateur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9B8C" w14:textId="77777777" w:rsidR="006507BE" w:rsidRDefault="006507BE" w:rsidP="0060184E">
      <w:pPr>
        <w:jc w:val="both"/>
      </w:pPr>
    </w:p>
    <w:p w14:paraId="16DD8965" w14:textId="77777777" w:rsidR="006507BE" w:rsidRDefault="006507BE" w:rsidP="0060184E">
      <w:pPr>
        <w:jc w:val="both"/>
      </w:pPr>
    </w:p>
    <w:p w14:paraId="5031A4F9" w14:textId="5C6A344E" w:rsidR="006507BE" w:rsidRDefault="006507BE" w:rsidP="0060184E">
      <w:pPr>
        <w:jc w:val="both"/>
      </w:pPr>
      <w:r>
        <w:t xml:space="preserve">Depuis le réseau externe : </w:t>
      </w:r>
    </w:p>
    <w:p w14:paraId="5F203967" w14:textId="77777777" w:rsidR="006507BE" w:rsidRDefault="006507BE" w:rsidP="0060184E">
      <w:pPr>
        <w:jc w:val="both"/>
      </w:pPr>
    </w:p>
    <w:p w14:paraId="282D804E" w14:textId="67F50197" w:rsidR="006507BE" w:rsidRDefault="006507BE" w:rsidP="0060184E">
      <w:pPr>
        <w:jc w:val="both"/>
      </w:pPr>
      <w:r>
        <w:rPr>
          <w:noProof/>
        </w:rPr>
        <w:drawing>
          <wp:inline distT="0" distB="0" distL="0" distR="0" wp14:anchorId="3D4ADC44" wp14:editId="39672275">
            <wp:extent cx="5760720" cy="2811145"/>
            <wp:effectExtent l="0" t="0" r="0" b="8255"/>
            <wp:docPr id="1684468550" name="Image 1" descr="Une image contenant texte, logiciel, Logiciel multimédia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68550" name="Image 1" descr="Une image contenant texte, logiciel, Logiciel multimédia, Icône d’ordinateur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1C20" w14:textId="77777777" w:rsidR="00F208E2" w:rsidRDefault="00F208E2" w:rsidP="0060184E">
      <w:pPr>
        <w:jc w:val="both"/>
      </w:pPr>
    </w:p>
    <w:sectPr w:rsidR="00F208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84BD4"/>
    <w:multiLevelType w:val="multilevel"/>
    <w:tmpl w:val="8DD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377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A7"/>
    <w:rsid w:val="000B0FB2"/>
    <w:rsid w:val="001A1BAF"/>
    <w:rsid w:val="002570F6"/>
    <w:rsid w:val="003B4C73"/>
    <w:rsid w:val="00407CAD"/>
    <w:rsid w:val="00523122"/>
    <w:rsid w:val="005237E5"/>
    <w:rsid w:val="0060184E"/>
    <w:rsid w:val="006507BE"/>
    <w:rsid w:val="00862B58"/>
    <w:rsid w:val="0091417C"/>
    <w:rsid w:val="0095466E"/>
    <w:rsid w:val="00955FE8"/>
    <w:rsid w:val="00AE2C9D"/>
    <w:rsid w:val="00C961A7"/>
    <w:rsid w:val="00CD566D"/>
    <w:rsid w:val="00CD5E4B"/>
    <w:rsid w:val="00CE1640"/>
    <w:rsid w:val="00D473D3"/>
    <w:rsid w:val="00DD1915"/>
    <w:rsid w:val="00DE33C0"/>
    <w:rsid w:val="00E273B0"/>
    <w:rsid w:val="00EA57EE"/>
    <w:rsid w:val="00EC2FDF"/>
    <w:rsid w:val="00F208E2"/>
    <w:rsid w:val="00FF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98D50"/>
  <w15:chartTrackingRefBased/>
  <w15:docId w15:val="{CEC675E1-AD1A-4871-956C-3C188EE7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6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96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961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96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961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96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96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96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96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61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961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961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961A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961A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961A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961A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961A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961A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96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6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96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96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96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961A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961A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961A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961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961A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961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9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2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8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PAQUELET</dc:creator>
  <cp:keywords/>
  <dc:description/>
  <cp:lastModifiedBy>Etienne PAQUELET</cp:lastModifiedBy>
  <cp:revision>15</cp:revision>
  <dcterms:created xsi:type="dcterms:W3CDTF">2024-12-17T15:33:00Z</dcterms:created>
  <dcterms:modified xsi:type="dcterms:W3CDTF">2024-12-18T13:38:00Z</dcterms:modified>
</cp:coreProperties>
</file>