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73894" w14:textId="5E4697DB" w:rsidR="00B429CF" w:rsidRDefault="00C55D1F" w:rsidP="00C55D1F">
      <w:pPr>
        <w:jc w:val="right"/>
      </w:pPr>
      <w:r>
        <w:t>Étienne PAQUELET</w:t>
      </w:r>
      <w:r>
        <w:tab/>
      </w:r>
      <w:r>
        <w:tab/>
      </w:r>
      <w:r>
        <w:tab/>
      </w:r>
      <w:r>
        <w:tab/>
      </w:r>
      <w:r>
        <w:tab/>
      </w:r>
      <w:r>
        <w:tab/>
      </w:r>
      <w:r>
        <w:tab/>
      </w:r>
      <w:r>
        <w:tab/>
      </w:r>
      <w:r>
        <w:tab/>
        <w:t xml:space="preserve">      Groupe 11</w:t>
      </w:r>
    </w:p>
    <w:p w14:paraId="2091283B" w14:textId="41230EB9" w:rsidR="00C55D1F" w:rsidRDefault="00C55D1F">
      <w:r>
        <w:t>Suha KUT</w:t>
      </w:r>
    </w:p>
    <w:p w14:paraId="2A678BEE" w14:textId="3672BEF6" w:rsidR="00C55D1F" w:rsidRDefault="00C55D1F" w:rsidP="00C55D1F">
      <w:pPr>
        <w:jc w:val="center"/>
      </w:pPr>
      <w:r>
        <w:t>J</w:t>
      </w:r>
      <w:r w:rsidRPr="00C55D1F">
        <w:t>alon 24 - HQDCSRV</w:t>
      </w:r>
      <w:r>
        <w:t xml:space="preserve"> ; </w:t>
      </w:r>
      <w:r w:rsidRPr="00C55D1F">
        <w:t>GPO</w:t>
      </w:r>
    </w:p>
    <w:p w14:paraId="0BD6471C" w14:textId="77777777" w:rsidR="00C55D1F" w:rsidRDefault="00C55D1F" w:rsidP="00C55D1F">
      <w:pPr>
        <w:jc w:val="center"/>
      </w:pPr>
    </w:p>
    <w:p w14:paraId="6451A8D6" w14:textId="616FE387" w:rsidR="002E69B6" w:rsidRDefault="002E69B6" w:rsidP="00461F8D">
      <w:pPr>
        <w:jc w:val="both"/>
      </w:pPr>
      <w:r>
        <w:t>Dans ce jalon, il nous était demandé de réaliser des tâches via GPO.</w:t>
      </w:r>
    </w:p>
    <w:p w14:paraId="5C0A9BB0" w14:textId="77777777" w:rsidR="00C55D1F" w:rsidRDefault="00C55D1F" w:rsidP="00461F8D">
      <w:pPr>
        <w:jc w:val="both"/>
      </w:pPr>
    </w:p>
    <w:p w14:paraId="05D65C15" w14:textId="77777777" w:rsidR="004B1186" w:rsidRDefault="004B1186" w:rsidP="00461F8D">
      <w:pPr>
        <w:pStyle w:val="Paragraphedeliste"/>
        <w:numPr>
          <w:ilvl w:val="0"/>
          <w:numId w:val="1"/>
        </w:numPr>
        <w:jc w:val="both"/>
      </w:pPr>
      <w:r w:rsidRPr="004B1186">
        <w:t>Configuration des certificats Root CA dans le magasin d’approbation</w:t>
      </w:r>
    </w:p>
    <w:p w14:paraId="70EE964E" w14:textId="47E3B653" w:rsidR="002E69B6" w:rsidRDefault="002E69B6" w:rsidP="00461F8D">
      <w:pPr>
        <w:jc w:val="both"/>
      </w:pPr>
      <w:r>
        <w:t>La première étant d’effectuer la c</w:t>
      </w:r>
      <w:r w:rsidRPr="002E69B6">
        <w:t>onfiguration des certificats Root CA dans le magasin d’approbation</w:t>
      </w:r>
      <w:r>
        <w:t>. L’objectif est de garantir que les certificats Root CA et Subordinate CA (HQDCSRV et DNSSRV) soient installés et approuvés automatiquement sur tous les hôtes Windows du domaine.</w:t>
      </w:r>
      <w:r>
        <w:br/>
        <w:t xml:space="preserve">Pour cela, j’ai exporté le certificat Root CA et j’ai distribué via GPO </w:t>
      </w:r>
      <w:r w:rsidRPr="002E69B6">
        <w:t>les certificats dans le magasin d’approbation sur tous les clients et serveurs</w:t>
      </w:r>
      <w:r>
        <w:t xml:space="preserve"> du domaine.</w:t>
      </w:r>
    </w:p>
    <w:p w14:paraId="0B80D0A1" w14:textId="7CABFAB4" w:rsidR="004B1186" w:rsidRDefault="004B1186" w:rsidP="00461F8D">
      <w:pPr>
        <w:jc w:val="both"/>
      </w:pPr>
      <w:r>
        <w:t>Je l’ai lié pour tous nos ordinateurs du domaine étant donné que la GPO s’applique via une stratégie par ordinateur et non utilisateur.</w:t>
      </w:r>
    </w:p>
    <w:p w14:paraId="1AE9D9C0" w14:textId="1AC9250B" w:rsidR="004B1186" w:rsidRDefault="004B1186" w:rsidP="00461F8D">
      <w:pPr>
        <w:jc w:val="both"/>
      </w:pPr>
      <w:r w:rsidRPr="004B1186">
        <w:rPr>
          <w:noProof/>
        </w:rPr>
        <w:drawing>
          <wp:inline distT="0" distB="0" distL="0" distR="0" wp14:anchorId="319EC4A1" wp14:editId="3C812E4B">
            <wp:extent cx="5760720" cy="2694305"/>
            <wp:effectExtent l="0" t="0" r="0" b="0"/>
            <wp:docPr id="842711129"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11129" name="Image 1" descr="Une image contenant texte, capture d’écran, logiciel, nombre&#10;&#10;Description générée automatiquement"/>
                    <pic:cNvPicPr/>
                  </pic:nvPicPr>
                  <pic:blipFill>
                    <a:blip r:embed="rId6"/>
                    <a:stretch>
                      <a:fillRect/>
                    </a:stretch>
                  </pic:blipFill>
                  <pic:spPr>
                    <a:xfrm>
                      <a:off x="0" y="0"/>
                      <a:ext cx="5760720" cy="2694305"/>
                    </a:xfrm>
                    <a:prstGeom prst="rect">
                      <a:avLst/>
                    </a:prstGeom>
                  </pic:spPr>
                </pic:pic>
              </a:graphicData>
            </a:graphic>
          </wp:inline>
        </w:drawing>
      </w:r>
    </w:p>
    <w:p w14:paraId="43447ACF" w14:textId="1B37F55E" w:rsidR="004B1186" w:rsidRDefault="004B1186" w:rsidP="00461F8D">
      <w:pPr>
        <w:jc w:val="both"/>
      </w:pPr>
      <w:r w:rsidRPr="004B1186">
        <w:t xml:space="preserve">Les certificats Root CA et </w:t>
      </w:r>
      <w:proofErr w:type="spellStart"/>
      <w:r w:rsidRPr="004B1186">
        <w:t>Sub</w:t>
      </w:r>
      <w:proofErr w:type="spellEnd"/>
      <w:r w:rsidRPr="004B1186">
        <w:t xml:space="preserve"> CA sont automatiquement installés dans le magasin des autorités de certification racines de confiance sur tous les hôtes.</w:t>
      </w:r>
    </w:p>
    <w:p w14:paraId="2E53A980" w14:textId="77777777" w:rsidR="004B1186" w:rsidRDefault="004B1186" w:rsidP="00461F8D">
      <w:pPr>
        <w:jc w:val="both"/>
      </w:pPr>
    </w:p>
    <w:p w14:paraId="41F1F523" w14:textId="4DB8F6D2" w:rsidR="004B1186" w:rsidRDefault="004B1186" w:rsidP="00461F8D">
      <w:pPr>
        <w:pStyle w:val="Paragraphedeliste"/>
        <w:numPr>
          <w:ilvl w:val="0"/>
          <w:numId w:val="1"/>
        </w:numPr>
        <w:jc w:val="both"/>
      </w:pPr>
      <w:r w:rsidRPr="004B1186">
        <w:t>Configuration d’Edge pour afficher l’intranet par défaut et empêcher la modification</w:t>
      </w:r>
    </w:p>
    <w:p w14:paraId="47B990E5" w14:textId="7A560D1D" w:rsidR="004B1186" w:rsidRDefault="004B1186" w:rsidP="00461F8D">
      <w:pPr>
        <w:jc w:val="both"/>
      </w:pPr>
      <w:r>
        <w:t>Concernant Edge, je n’ai pas mis en place de GPO, car la template ADMX nécessaire n’était pas disponible. Par manque de temps, je n’ai pas pu l’importer sur le serveur ni procéder à sa configuration.</w:t>
      </w:r>
    </w:p>
    <w:p w14:paraId="2A688818" w14:textId="77777777" w:rsidR="004B1186" w:rsidRDefault="004B1186" w:rsidP="00461F8D">
      <w:pPr>
        <w:jc w:val="both"/>
      </w:pPr>
    </w:p>
    <w:p w14:paraId="5148F435" w14:textId="34D2DFD7" w:rsidR="004B1186" w:rsidRDefault="004B1186" w:rsidP="00461F8D">
      <w:pPr>
        <w:pStyle w:val="Paragraphedeliste"/>
        <w:numPr>
          <w:ilvl w:val="0"/>
          <w:numId w:val="1"/>
        </w:numPr>
        <w:jc w:val="both"/>
      </w:pPr>
      <w:r w:rsidRPr="004B1186">
        <w:t>Bloquer l’accès au panneau de configuration pour les utilisateurs (sauf administrateurs)</w:t>
      </w:r>
    </w:p>
    <w:p w14:paraId="65BB7E87" w14:textId="3B9AC506" w:rsidR="004B1186" w:rsidRDefault="004B1186" w:rsidP="00461F8D">
      <w:pPr>
        <w:jc w:val="both"/>
      </w:pPr>
      <w:r>
        <w:lastRenderedPageBreak/>
        <w:t>L’objectif de cette GPO est de r</w:t>
      </w:r>
      <w:r w:rsidRPr="004B1186">
        <w:t xml:space="preserve">estreindre l’accès au </w:t>
      </w:r>
      <w:r>
        <w:t>p</w:t>
      </w:r>
      <w:r w:rsidRPr="004B1186">
        <w:t xml:space="preserve">anneau de configuration </w:t>
      </w:r>
      <w:r>
        <w:t xml:space="preserve">(control panel) </w:t>
      </w:r>
      <w:r w:rsidRPr="004B1186">
        <w:t xml:space="preserve">pour tous les utilisateurs du domaine, à l’exception des membres du groupe </w:t>
      </w:r>
      <w:r>
        <w:t>« </w:t>
      </w:r>
      <w:r w:rsidRPr="004B1186">
        <w:t>Administrat</w:t>
      </w:r>
      <w:r>
        <w:t>eu</w:t>
      </w:r>
      <w:r w:rsidRPr="004B1186">
        <w:t>rs</w:t>
      </w:r>
      <w:r>
        <w:t> »</w:t>
      </w:r>
      <w:r w:rsidRPr="004B1186">
        <w:t>.</w:t>
      </w:r>
    </w:p>
    <w:p w14:paraId="4E4A24C0" w14:textId="1D6BB0EA" w:rsidR="004B1186" w:rsidRDefault="004B1186" w:rsidP="00461F8D">
      <w:pPr>
        <w:jc w:val="both"/>
      </w:pPr>
      <w:r>
        <w:t>Pour cela, j’ai refusé l’accès au panneau de config pour tous les utilisateurs sauf ceux membres du groupe Administrateurs via la délégation.</w:t>
      </w:r>
    </w:p>
    <w:p w14:paraId="5C64FA3E" w14:textId="52B199F5" w:rsidR="004B1186" w:rsidRDefault="004B1186" w:rsidP="00461F8D">
      <w:pPr>
        <w:jc w:val="both"/>
      </w:pPr>
      <w:r>
        <w:t xml:space="preserve">GPO restriction : </w:t>
      </w:r>
    </w:p>
    <w:p w14:paraId="7C9BCFE3" w14:textId="58B19AFD" w:rsidR="004B1186" w:rsidRDefault="004B1186" w:rsidP="00461F8D">
      <w:pPr>
        <w:jc w:val="both"/>
      </w:pPr>
      <w:r w:rsidRPr="004B1186">
        <w:rPr>
          <w:noProof/>
        </w:rPr>
        <w:drawing>
          <wp:inline distT="0" distB="0" distL="0" distR="0" wp14:anchorId="3093C629" wp14:editId="256C29E6">
            <wp:extent cx="5760720" cy="753745"/>
            <wp:effectExtent l="0" t="0" r="0" b="8255"/>
            <wp:docPr id="1456739091"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39091" name="Image 1" descr="Une image contenant texte, capture d’écran, ligne, Police&#10;&#10;Description générée automatiquement"/>
                    <pic:cNvPicPr/>
                  </pic:nvPicPr>
                  <pic:blipFill>
                    <a:blip r:embed="rId7"/>
                    <a:stretch>
                      <a:fillRect/>
                    </a:stretch>
                  </pic:blipFill>
                  <pic:spPr>
                    <a:xfrm>
                      <a:off x="0" y="0"/>
                      <a:ext cx="5760720" cy="753745"/>
                    </a:xfrm>
                    <a:prstGeom prst="rect">
                      <a:avLst/>
                    </a:prstGeom>
                  </pic:spPr>
                </pic:pic>
              </a:graphicData>
            </a:graphic>
          </wp:inline>
        </w:drawing>
      </w:r>
    </w:p>
    <w:p w14:paraId="384C124D" w14:textId="5F5FC234" w:rsidR="004B1186" w:rsidRDefault="004B1186" w:rsidP="00461F8D">
      <w:pPr>
        <w:jc w:val="both"/>
      </w:pPr>
      <w:r>
        <w:t>Délégation afin de ne pas impacter les administrateurs :</w:t>
      </w:r>
    </w:p>
    <w:p w14:paraId="0EFA4B31" w14:textId="77777777" w:rsidR="004B1186" w:rsidRDefault="004B1186" w:rsidP="00461F8D">
      <w:pPr>
        <w:ind w:left="2124"/>
        <w:jc w:val="both"/>
      </w:pPr>
      <w:r w:rsidRPr="004B1186">
        <w:rPr>
          <w:noProof/>
        </w:rPr>
        <w:drawing>
          <wp:inline distT="0" distB="0" distL="0" distR="0" wp14:anchorId="0A0205CA" wp14:editId="58C567C8">
            <wp:extent cx="2758679" cy="3406435"/>
            <wp:effectExtent l="0" t="0" r="3810" b="3810"/>
            <wp:docPr id="1232882959"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82959" name="Image 1" descr="Une image contenant texte, Appareils électroniques, capture d’écran, affichage&#10;&#10;Description générée automatiquement"/>
                    <pic:cNvPicPr/>
                  </pic:nvPicPr>
                  <pic:blipFill>
                    <a:blip r:embed="rId8"/>
                    <a:stretch>
                      <a:fillRect/>
                    </a:stretch>
                  </pic:blipFill>
                  <pic:spPr>
                    <a:xfrm>
                      <a:off x="0" y="0"/>
                      <a:ext cx="2758679" cy="3406435"/>
                    </a:xfrm>
                    <a:prstGeom prst="rect">
                      <a:avLst/>
                    </a:prstGeom>
                  </pic:spPr>
                </pic:pic>
              </a:graphicData>
            </a:graphic>
          </wp:inline>
        </w:drawing>
      </w:r>
    </w:p>
    <w:p w14:paraId="36FB9F15" w14:textId="77777777" w:rsidR="004B1186" w:rsidRDefault="004B1186" w:rsidP="00461F8D">
      <w:pPr>
        <w:jc w:val="both"/>
      </w:pPr>
    </w:p>
    <w:p w14:paraId="2381AF0A" w14:textId="760F0549" w:rsidR="004B1186" w:rsidRDefault="004B1186" w:rsidP="00461F8D">
      <w:pPr>
        <w:pStyle w:val="Paragraphedeliste"/>
        <w:numPr>
          <w:ilvl w:val="0"/>
          <w:numId w:val="1"/>
        </w:numPr>
        <w:jc w:val="both"/>
      </w:pPr>
      <w:r w:rsidRPr="004B1186">
        <w:t>Déploiement du logo d’entreprise sur tous les hôtes Windows</w:t>
      </w:r>
    </w:p>
    <w:p w14:paraId="6053CBEB" w14:textId="75813BF0" w:rsidR="004B1186" w:rsidRDefault="004B1186" w:rsidP="00461F8D">
      <w:pPr>
        <w:jc w:val="both"/>
      </w:pPr>
      <w:r>
        <w:t xml:space="preserve">Nous avons déployé pour tous nos utilisateurs </w:t>
      </w:r>
      <w:r w:rsidR="00205437">
        <w:t>du domaine</w:t>
      </w:r>
      <w:r>
        <w:t xml:space="preserve"> via GPO une distribution centralisée d’un fond d’écran personnalisé avec soin, depuis un chemin UNC (accessible par tous les utilisateurs).</w:t>
      </w:r>
    </w:p>
    <w:p w14:paraId="574EE8F0" w14:textId="2104235B" w:rsidR="004B1186" w:rsidRPr="00855D07" w:rsidRDefault="004B1186" w:rsidP="00461F8D">
      <w:pPr>
        <w:jc w:val="both"/>
        <w:rPr>
          <w:b/>
          <w:bCs/>
        </w:rPr>
      </w:pPr>
      <w:r>
        <w:t>Le fichier background.png est placé dans</w:t>
      </w:r>
      <w:r w:rsidR="00205437">
        <w:t xml:space="preserve"> le chemin UNC : </w:t>
      </w:r>
      <w:r w:rsidRPr="00855D07">
        <w:rPr>
          <w:b/>
          <w:bCs/>
        </w:rPr>
        <w:t>\\</w:t>
      </w:r>
      <w:r w:rsidR="00205437" w:rsidRPr="00855D07">
        <w:rPr>
          <w:b/>
          <w:bCs/>
        </w:rPr>
        <w:t>HQDCSRV.wsl2024.org\SYSVOL\wsl2024.org\background.png</w:t>
      </w:r>
    </w:p>
    <w:p w14:paraId="11519534" w14:textId="39E42EE7" w:rsidR="00205437" w:rsidRDefault="00205437" w:rsidP="00461F8D">
      <w:pPr>
        <w:jc w:val="both"/>
      </w:pPr>
      <w:r w:rsidRPr="00205437">
        <w:rPr>
          <w:noProof/>
        </w:rPr>
        <w:drawing>
          <wp:inline distT="0" distB="0" distL="0" distR="0" wp14:anchorId="4B188154" wp14:editId="06266137">
            <wp:extent cx="3553321" cy="400106"/>
            <wp:effectExtent l="0" t="0" r="0" b="0"/>
            <wp:docPr id="4684302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30282" name=""/>
                    <pic:cNvPicPr/>
                  </pic:nvPicPr>
                  <pic:blipFill>
                    <a:blip r:embed="rId9"/>
                    <a:stretch>
                      <a:fillRect/>
                    </a:stretch>
                  </pic:blipFill>
                  <pic:spPr>
                    <a:xfrm>
                      <a:off x="0" y="0"/>
                      <a:ext cx="3553321" cy="400106"/>
                    </a:xfrm>
                    <a:prstGeom prst="rect">
                      <a:avLst/>
                    </a:prstGeom>
                  </pic:spPr>
                </pic:pic>
              </a:graphicData>
            </a:graphic>
          </wp:inline>
        </w:drawing>
      </w:r>
    </w:p>
    <w:p w14:paraId="3605846F" w14:textId="77777777" w:rsidR="00205437" w:rsidRDefault="00205437">
      <w:r>
        <w:br w:type="page"/>
      </w:r>
    </w:p>
    <w:p w14:paraId="2FF6FD07" w14:textId="0064175E" w:rsidR="00205437" w:rsidRDefault="00205437" w:rsidP="004B1186">
      <w:r>
        <w:lastRenderedPageBreak/>
        <w:t xml:space="preserve">Voici notre fond d’écran </w:t>
      </w:r>
      <w:r w:rsidR="00F84745">
        <w:t>affiché sur un client distribué via GPO</w:t>
      </w:r>
      <w:r>
        <w:t> :) </w:t>
      </w:r>
    </w:p>
    <w:p w14:paraId="4BD94DB1" w14:textId="35B024C3" w:rsidR="00F84745" w:rsidRDefault="00F84745" w:rsidP="004B1186">
      <w:r>
        <w:rPr>
          <w:noProof/>
        </w:rPr>
        <w:drawing>
          <wp:inline distT="0" distB="0" distL="0" distR="0" wp14:anchorId="6D803681" wp14:editId="058BAE0E">
            <wp:extent cx="6143786" cy="3177540"/>
            <wp:effectExtent l="0" t="0" r="9525" b="3810"/>
            <wp:docPr id="2074433290" name="Image 1"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33290" name="Image 1" descr="Une image contenant texte, capture d’écran, Police, Logiciel multimédia&#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786" cy="3177540"/>
                    </a:xfrm>
                    <a:prstGeom prst="rect">
                      <a:avLst/>
                    </a:prstGeom>
                    <a:noFill/>
                    <a:ln>
                      <a:noFill/>
                    </a:ln>
                  </pic:spPr>
                </pic:pic>
              </a:graphicData>
            </a:graphic>
          </wp:inline>
        </w:drawing>
      </w:r>
    </w:p>
    <w:p w14:paraId="608C83A6" w14:textId="4A865F9F" w:rsidR="00205437" w:rsidRDefault="00205437" w:rsidP="004B1186"/>
    <w:p w14:paraId="4D72B302" w14:textId="3A5BEE52" w:rsidR="00205437" w:rsidRDefault="00205437" w:rsidP="004B1186">
      <w:r>
        <w:t xml:space="preserve">En synthèse, voici nos 3 GPO déployés dans notre infrastructure afin d’automatiser et de déployer par distribution les différentes config &amp; tâches souhaitées : </w:t>
      </w:r>
    </w:p>
    <w:p w14:paraId="70797160" w14:textId="24872B15" w:rsidR="00205437" w:rsidRDefault="00205437" w:rsidP="004B1186">
      <w:r w:rsidRPr="00205437">
        <w:rPr>
          <w:noProof/>
        </w:rPr>
        <w:drawing>
          <wp:inline distT="0" distB="0" distL="0" distR="0" wp14:anchorId="708C86B7" wp14:editId="0B9271D5">
            <wp:extent cx="1851820" cy="1760373"/>
            <wp:effectExtent l="0" t="0" r="0" b="0"/>
            <wp:docPr id="6133263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639" name="Image 1" descr="Une image contenant texte, capture d’écran, Police, nombre&#10;&#10;Description générée automatiquement"/>
                    <pic:cNvPicPr/>
                  </pic:nvPicPr>
                  <pic:blipFill>
                    <a:blip r:embed="rId11"/>
                    <a:stretch>
                      <a:fillRect/>
                    </a:stretch>
                  </pic:blipFill>
                  <pic:spPr>
                    <a:xfrm>
                      <a:off x="0" y="0"/>
                      <a:ext cx="1851820" cy="1760373"/>
                    </a:xfrm>
                    <a:prstGeom prst="rect">
                      <a:avLst/>
                    </a:prstGeom>
                  </pic:spPr>
                </pic:pic>
              </a:graphicData>
            </a:graphic>
          </wp:inline>
        </w:drawing>
      </w:r>
    </w:p>
    <w:sectPr w:rsidR="002054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5E3BB5"/>
    <w:multiLevelType w:val="hybridMultilevel"/>
    <w:tmpl w:val="B9F6AE7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2122140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B6"/>
    <w:rsid w:val="00001B8A"/>
    <w:rsid w:val="001801C0"/>
    <w:rsid w:val="001C0EDC"/>
    <w:rsid w:val="00205437"/>
    <w:rsid w:val="002E69B6"/>
    <w:rsid w:val="00461F8D"/>
    <w:rsid w:val="004B1186"/>
    <w:rsid w:val="00752083"/>
    <w:rsid w:val="00855D07"/>
    <w:rsid w:val="00B429CF"/>
    <w:rsid w:val="00C55D1F"/>
    <w:rsid w:val="00D93348"/>
    <w:rsid w:val="00F847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8A41"/>
  <w15:chartTrackingRefBased/>
  <w15:docId w15:val="{F34DB251-1A87-4FCC-AECE-0F9226BD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E69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E6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E69B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E69B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E69B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E69B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E69B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E69B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E69B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69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E69B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E69B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E69B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E69B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E69B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E69B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E69B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E69B6"/>
    <w:rPr>
      <w:rFonts w:eastAsiaTheme="majorEastAsia" w:cstheme="majorBidi"/>
      <w:color w:val="272727" w:themeColor="text1" w:themeTint="D8"/>
    </w:rPr>
  </w:style>
  <w:style w:type="paragraph" w:styleId="Titre">
    <w:name w:val="Title"/>
    <w:basedOn w:val="Normal"/>
    <w:next w:val="Normal"/>
    <w:link w:val="TitreCar"/>
    <w:uiPriority w:val="10"/>
    <w:qFormat/>
    <w:rsid w:val="002E6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69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E69B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E69B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E69B6"/>
    <w:pPr>
      <w:spacing w:before="160"/>
      <w:jc w:val="center"/>
    </w:pPr>
    <w:rPr>
      <w:i/>
      <w:iCs/>
      <w:color w:val="404040" w:themeColor="text1" w:themeTint="BF"/>
    </w:rPr>
  </w:style>
  <w:style w:type="character" w:customStyle="1" w:styleId="CitationCar">
    <w:name w:val="Citation Car"/>
    <w:basedOn w:val="Policepardfaut"/>
    <w:link w:val="Citation"/>
    <w:uiPriority w:val="29"/>
    <w:rsid w:val="002E69B6"/>
    <w:rPr>
      <w:i/>
      <w:iCs/>
      <w:color w:val="404040" w:themeColor="text1" w:themeTint="BF"/>
    </w:rPr>
  </w:style>
  <w:style w:type="paragraph" w:styleId="Paragraphedeliste">
    <w:name w:val="List Paragraph"/>
    <w:basedOn w:val="Normal"/>
    <w:uiPriority w:val="34"/>
    <w:qFormat/>
    <w:rsid w:val="002E69B6"/>
    <w:pPr>
      <w:ind w:left="720"/>
      <w:contextualSpacing/>
    </w:pPr>
  </w:style>
  <w:style w:type="character" w:styleId="Accentuationintense">
    <w:name w:val="Intense Emphasis"/>
    <w:basedOn w:val="Policepardfaut"/>
    <w:uiPriority w:val="21"/>
    <w:qFormat/>
    <w:rsid w:val="002E69B6"/>
    <w:rPr>
      <w:i/>
      <w:iCs/>
      <w:color w:val="0F4761" w:themeColor="accent1" w:themeShade="BF"/>
    </w:rPr>
  </w:style>
  <w:style w:type="paragraph" w:styleId="Citationintense">
    <w:name w:val="Intense Quote"/>
    <w:basedOn w:val="Normal"/>
    <w:next w:val="Normal"/>
    <w:link w:val="CitationintenseCar"/>
    <w:uiPriority w:val="30"/>
    <w:qFormat/>
    <w:rsid w:val="002E6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E69B6"/>
    <w:rPr>
      <w:i/>
      <w:iCs/>
      <w:color w:val="0F4761" w:themeColor="accent1" w:themeShade="BF"/>
    </w:rPr>
  </w:style>
  <w:style w:type="character" w:styleId="Rfrenceintense">
    <w:name w:val="Intense Reference"/>
    <w:basedOn w:val="Policepardfaut"/>
    <w:uiPriority w:val="32"/>
    <w:qFormat/>
    <w:rsid w:val="002E69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47DE0-AA17-4347-B905-582DCF6F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361</Words>
  <Characters>1986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 Kut</dc:creator>
  <cp:keywords/>
  <dc:description/>
  <cp:lastModifiedBy>Suha Kut</cp:lastModifiedBy>
  <cp:revision>5</cp:revision>
  <cp:lastPrinted>2024-12-17T23:19:00Z</cp:lastPrinted>
  <dcterms:created xsi:type="dcterms:W3CDTF">2024-12-17T15:32:00Z</dcterms:created>
  <dcterms:modified xsi:type="dcterms:W3CDTF">2024-12-17T23:22:00Z</dcterms:modified>
</cp:coreProperties>
</file>